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3B0" w:rsidRDefault="00C71CA6" w:rsidP="003953B0">
      <w:pPr>
        <w:ind w:firstLine="0"/>
        <w:rPr>
          <w:sz w:val="24"/>
          <w:szCs w:val="24"/>
        </w:rPr>
      </w:pPr>
      <w:r>
        <w:rPr>
          <w:noProof/>
          <w:sz w:val="24"/>
          <w:szCs w:val="24"/>
        </w:rPr>
        <w:drawing>
          <wp:inline distT="0" distB="0" distL="0" distR="0">
            <wp:extent cx="5981700" cy="9134475"/>
            <wp:effectExtent l="0" t="0" r="0" b="9525"/>
            <wp:docPr id="1" name="Рисунок 1" descr="Титулка Жа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ка Жана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9134475"/>
                    </a:xfrm>
                    <a:prstGeom prst="rect">
                      <a:avLst/>
                    </a:prstGeom>
                    <a:noFill/>
                    <a:ln>
                      <a:noFill/>
                    </a:ln>
                  </pic:spPr>
                </pic:pic>
              </a:graphicData>
            </a:graphic>
          </wp:inline>
        </w:drawing>
      </w:r>
    </w:p>
    <w:p w:rsidR="00C67236" w:rsidRPr="00EF3342" w:rsidRDefault="00C67236" w:rsidP="003953B0">
      <w:pPr>
        <w:ind w:firstLine="0"/>
        <w:rPr>
          <w:sz w:val="24"/>
          <w:szCs w:val="24"/>
        </w:rPr>
        <w:sectPr w:rsidR="00C67236" w:rsidRPr="00EF3342" w:rsidSect="009704DF">
          <w:footerReference w:type="default" r:id="rId10"/>
          <w:pgSz w:w="11906" w:h="16838"/>
          <w:pgMar w:top="1134" w:right="850" w:bottom="1134" w:left="1701" w:header="708" w:footer="708" w:gutter="0"/>
          <w:cols w:space="708"/>
          <w:titlePg/>
          <w:docGrid w:linePitch="360"/>
        </w:sectPr>
      </w:pPr>
    </w:p>
    <w:p w:rsidR="009704DF" w:rsidRPr="00EF3342" w:rsidRDefault="00C71CA6" w:rsidP="00D11563">
      <w:pPr>
        <w:spacing w:after="240"/>
        <w:ind w:firstLine="0"/>
        <w:jc w:val="center"/>
        <w:rPr>
          <w:b/>
          <w:sz w:val="24"/>
          <w:szCs w:val="24"/>
        </w:rPr>
      </w:pPr>
      <w:r>
        <w:rPr>
          <w:noProof/>
          <w:sz w:val="24"/>
          <w:szCs w:val="24"/>
        </w:rPr>
        <w:lastRenderedPageBreak/>
        <w:drawing>
          <wp:inline distT="0" distB="0" distL="0" distR="0">
            <wp:extent cx="5905500" cy="5800725"/>
            <wp:effectExtent l="0" t="0" r="0" b="9525"/>
            <wp:docPr id="2" name="Рисунок 2" descr="Список исполн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исок исполнителе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5800725"/>
                    </a:xfrm>
                    <a:prstGeom prst="rect">
                      <a:avLst/>
                    </a:prstGeom>
                    <a:noFill/>
                    <a:ln>
                      <a:noFill/>
                    </a:ln>
                  </pic:spPr>
                </pic:pic>
              </a:graphicData>
            </a:graphic>
          </wp:inline>
        </w:drawing>
      </w:r>
      <w:r w:rsidR="009704DF" w:rsidRPr="00EF3342">
        <w:rPr>
          <w:sz w:val="24"/>
          <w:szCs w:val="24"/>
        </w:rPr>
        <w:br w:type="page"/>
      </w:r>
      <w:r w:rsidR="009704DF" w:rsidRPr="00EF3342">
        <w:rPr>
          <w:b/>
          <w:sz w:val="24"/>
          <w:szCs w:val="24"/>
        </w:rPr>
        <w:lastRenderedPageBreak/>
        <w:t>РЕФЕРАТ</w:t>
      </w:r>
    </w:p>
    <w:p w:rsidR="009704DF" w:rsidRDefault="009704DF" w:rsidP="00CF2782">
      <w:pPr>
        <w:rPr>
          <w:sz w:val="24"/>
          <w:szCs w:val="24"/>
          <w:lang w:val="kk-KZ"/>
        </w:rPr>
      </w:pPr>
      <w:r w:rsidRPr="00EF3342">
        <w:rPr>
          <w:sz w:val="24"/>
          <w:szCs w:val="24"/>
        </w:rPr>
        <w:t xml:space="preserve">Отчет </w:t>
      </w:r>
      <w:r w:rsidR="005A1CFC">
        <w:rPr>
          <w:sz w:val="24"/>
          <w:szCs w:val="24"/>
        </w:rPr>
        <w:t>7</w:t>
      </w:r>
      <w:r w:rsidR="002C3D91">
        <w:rPr>
          <w:sz w:val="24"/>
          <w:szCs w:val="24"/>
        </w:rPr>
        <w:t>4</w:t>
      </w:r>
      <w:r w:rsidRPr="00EF3342">
        <w:rPr>
          <w:sz w:val="24"/>
          <w:szCs w:val="24"/>
        </w:rPr>
        <w:t xml:space="preserve"> с., </w:t>
      </w:r>
      <w:r w:rsidR="008C6561" w:rsidRPr="00EF3342">
        <w:rPr>
          <w:sz w:val="24"/>
          <w:szCs w:val="24"/>
        </w:rPr>
        <w:t>1</w:t>
      </w:r>
      <w:r w:rsidR="001D74E2">
        <w:rPr>
          <w:sz w:val="24"/>
          <w:szCs w:val="24"/>
          <w:lang w:val="kk-KZ"/>
        </w:rPr>
        <w:t xml:space="preserve"> кн.</w:t>
      </w:r>
      <w:r w:rsidR="008C6561" w:rsidRPr="00EF3342">
        <w:rPr>
          <w:sz w:val="24"/>
          <w:szCs w:val="24"/>
        </w:rPr>
        <w:t xml:space="preserve">, </w:t>
      </w:r>
      <w:r w:rsidR="00162F42" w:rsidRPr="00EF3342">
        <w:rPr>
          <w:sz w:val="24"/>
          <w:szCs w:val="24"/>
        </w:rPr>
        <w:t>14 рис., 2</w:t>
      </w:r>
      <w:r w:rsidRPr="00EF3342">
        <w:rPr>
          <w:sz w:val="24"/>
          <w:szCs w:val="24"/>
        </w:rPr>
        <w:t xml:space="preserve"> табл., </w:t>
      </w:r>
      <w:r w:rsidR="00162F42" w:rsidRPr="00EF3342">
        <w:rPr>
          <w:sz w:val="24"/>
          <w:szCs w:val="24"/>
        </w:rPr>
        <w:t>24</w:t>
      </w:r>
      <w:r w:rsidRPr="00EF3342">
        <w:rPr>
          <w:sz w:val="24"/>
          <w:szCs w:val="24"/>
        </w:rPr>
        <w:t xml:space="preserve"> источн., 4 прил.</w:t>
      </w:r>
    </w:p>
    <w:p w:rsidR="001D74E2" w:rsidRPr="001D74E2" w:rsidRDefault="001D74E2" w:rsidP="00CF2782">
      <w:pPr>
        <w:rPr>
          <w:sz w:val="24"/>
          <w:szCs w:val="24"/>
          <w:lang w:val="kk-KZ"/>
        </w:rPr>
      </w:pPr>
    </w:p>
    <w:p w:rsidR="009704DF" w:rsidRPr="00EF3342" w:rsidRDefault="009704DF" w:rsidP="00CF2782">
      <w:pPr>
        <w:ind w:firstLine="0"/>
        <w:rPr>
          <w:sz w:val="24"/>
          <w:szCs w:val="24"/>
        </w:rPr>
      </w:pPr>
      <w:r w:rsidRPr="00EF3342">
        <w:rPr>
          <w:sz w:val="24"/>
          <w:szCs w:val="24"/>
        </w:rPr>
        <w:t>БИОЛОГИЧЕСКИЕ АКТИВНЫЕ ВЕЩЕСТВА, АЛКАЛО</w:t>
      </w:r>
      <w:r w:rsidR="00B950E8">
        <w:rPr>
          <w:sz w:val="24"/>
          <w:szCs w:val="24"/>
        </w:rPr>
        <w:t>ИДЫ, ОРГАНИЧЕСКИЙ СИНТЕЗ, АЗОЛЫ</w:t>
      </w:r>
    </w:p>
    <w:p w:rsidR="00D20DC1" w:rsidRPr="00EF3342" w:rsidRDefault="00D20DC1" w:rsidP="00CF2782">
      <w:pPr>
        <w:rPr>
          <w:sz w:val="24"/>
          <w:szCs w:val="24"/>
        </w:rPr>
      </w:pPr>
      <w:r w:rsidRPr="00EF3342">
        <w:rPr>
          <w:sz w:val="24"/>
          <w:szCs w:val="24"/>
        </w:rPr>
        <w:t>Объектом исследования являются азоловые производные биогенных аминов и некоторых алкалоидов.</w:t>
      </w:r>
    </w:p>
    <w:p w:rsidR="009704DF" w:rsidRPr="00EF3342" w:rsidRDefault="009704DF" w:rsidP="00CF2782">
      <w:pPr>
        <w:rPr>
          <w:sz w:val="24"/>
          <w:szCs w:val="24"/>
        </w:rPr>
      </w:pPr>
      <w:r w:rsidRPr="00EF3342">
        <w:rPr>
          <w:sz w:val="24"/>
          <w:szCs w:val="24"/>
        </w:rPr>
        <w:t>Целью проекта является разработка эффективных методов синтеза азоловых соедине</w:t>
      </w:r>
      <w:r w:rsidR="00D11563">
        <w:rPr>
          <w:sz w:val="24"/>
          <w:szCs w:val="24"/>
        </w:rPr>
        <w:softHyphen/>
      </w:r>
      <w:r w:rsidRPr="00EF3342">
        <w:rPr>
          <w:sz w:val="24"/>
          <w:szCs w:val="24"/>
        </w:rPr>
        <w:t>ний на основе природных веществ, обладающих антибактериальным, противовосполитель</w:t>
      </w:r>
      <w:r w:rsidR="00D11563">
        <w:rPr>
          <w:sz w:val="24"/>
          <w:szCs w:val="24"/>
        </w:rPr>
        <w:softHyphen/>
      </w:r>
      <w:r w:rsidRPr="00EF3342">
        <w:rPr>
          <w:sz w:val="24"/>
          <w:szCs w:val="24"/>
        </w:rPr>
        <w:t xml:space="preserve">ным и антиоксидантным действием, служащими новыми лечебными свойствами. </w:t>
      </w:r>
    </w:p>
    <w:p w:rsidR="00D20DC1" w:rsidRPr="00EF3342" w:rsidRDefault="00D20DC1" w:rsidP="00CF2782">
      <w:pPr>
        <w:rPr>
          <w:sz w:val="24"/>
          <w:szCs w:val="24"/>
        </w:rPr>
      </w:pPr>
      <w:r w:rsidRPr="00EF3342">
        <w:rPr>
          <w:sz w:val="24"/>
          <w:szCs w:val="24"/>
        </w:rPr>
        <w:t xml:space="preserve">Этапом работы на 2020 год явилась разработка методов получения и оптимальных условий синтеза </w:t>
      </w:r>
      <w:r w:rsidR="00B612CC" w:rsidRPr="00EF3342">
        <w:rPr>
          <w:sz w:val="24"/>
          <w:szCs w:val="24"/>
        </w:rPr>
        <w:t>пиразолиновых и оксазолидиновых</w:t>
      </w:r>
      <w:r w:rsidRPr="00EF3342">
        <w:rPr>
          <w:sz w:val="24"/>
          <w:szCs w:val="24"/>
        </w:rPr>
        <w:t xml:space="preserve"> производных на основе алкалоида цитизин и биогенных аминов, исследование возможных механизмов реакций их образования, установление строения</w:t>
      </w:r>
      <w:r w:rsidR="00B612CC" w:rsidRPr="00EF3342">
        <w:rPr>
          <w:sz w:val="24"/>
          <w:szCs w:val="24"/>
        </w:rPr>
        <w:t>.</w:t>
      </w:r>
      <w:r w:rsidRPr="00EF3342">
        <w:rPr>
          <w:sz w:val="24"/>
          <w:szCs w:val="24"/>
        </w:rPr>
        <w:t xml:space="preserve"> </w:t>
      </w:r>
    </w:p>
    <w:p w:rsidR="00D20DC1" w:rsidRPr="00EF3342" w:rsidRDefault="00D20DC1" w:rsidP="00CF2782">
      <w:pPr>
        <w:rPr>
          <w:sz w:val="24"/>
          <w:szCs w:val="24"/>
          <w:lang w:eastAsia="en-US"/>
        </w:rPr>
      </w:pPr>
      <w:r w:rsidRPr="00EF3342">
        <w:rPr>
          <w:sz w:val="24"/>
          <w:szCs w:val="24"/>
          <w:lang w:eastAsia="en-US"/>
        </w:rPr>
        <w:t>Метод или методология проведения работы для эффективного достижения цели проек</w:t>
      </w:r>
      <w:r w:rsidR="00D11563">
        <w:rPr>
          <w:sz w:val="24"/>
          <w:szCs w:val="24"/>
          <w:lang w:eastAsia="en-US"/>
        </w:rPr>
        <w:softHyphen/>
      </w:r>
      <w:r w:rsidRPr="00EF3342">
        <w:rPr>
          <w:sz w:val="24"/>
          <w:szCs w:val="24"/>
          <w:lang w:eastAsia="en-US"/>
        </w:rPr>
        <w:t xml:space="preserve">та заключаются в качественном изучении методов направленного синтеза азолов, их изучении и проведении биоскрининга с применением </w:t>
      </w:r>
      <w:r w:rsidRPr="00EF3342">
        <w:rPr>
          <w:sz w:val="24"/>
          <w:szCs w:val="24"/>
        </w:rPr>
        <w:t>компьютерной программы PASS</w:t>
      </w:r>
      <w:r w:rsidRPr="00EF3342">
        <w:rPr>
          <w:sz w:val="24"/>
          <w:szCs w:val="24"/>
          <w:lang w:eastAsia="en-US"/>
        </w:rPr>
        <w:t>.</w:t>
      </w:r>
    </w:p>
    <w:p w:rsidR="00D20DC1" w:rsidRPr="00EF3342" w:rsidRDefault="00D20DC1" w:rsidP="00CF2782">
      <w:pPr>
        <w:rPr>
          <w:sz w:val="24"/>
          <w:szCs w:val="24"/>
          <w:lang w:eastAsia="en-US"/>
        </w:rPr>
      </w:pPr>
      <w:r w:rsidRPr="00EF3342">
        <w:rPr>
          <w:sz w:val="24"/>
          <w:szCs w:val="24"/>
          <w:lang w:eastAsia="en-US"/>
        </w:rPr>
        <w:t>Результаты работы и их новизна заключается в разработке методов получения и опти</w:t>
      </w:r>
      <w:r w:rsidR="00D11563">
        <w:rPr>
          <w:sz w:val="24"/>
          <w:szCs w:val="24"/>
          <w:lang w:eastAsia="en-US"/>
        </w:rPr>
        <w:softHyphen/>
      </w:r>
      <w:r w:rsidRPr="00EF3342">
        <w:rPr>
          <w:sz w:val="24"/>
          <w:szCs w:val="24"/>
          <w:lang w:eastAsia="en-US"/>
        </w:rPr>
        <w:t>маль</w:t>
      </w:r>
      <w:r w:rsidR="00D11563">
        <w:rPr>
          <w:sz w:val="24"/>
          <w:szCs w:val="24"/>
          <w:lang w:eastAsia="en-US"/>
        </w:rPr>
        <w:softHyphen/>
      </w:r>
      <w:r w:rsidRPr="00EF3342">
        <w:rPr>
          <w:sz w:val="24"/>
          <w:szCs w:val="24"/>
          <w:lang w:eastAsia="en-US"/>
        </w:rPr>
        <w:t>ных условий синтеза пиразо</w:t>
      </w:r>
      <w:r w:rsidRPr="00EF3342">
        <w:rPr>
          <w:sz w:val="24"/>
          <w:szCs w:val="24"/>
          <w:lang w:eastAsia="en-US"/>
        </w:rPr>
        <w:softHyphen/>
        <w:t>линовых и оксазолиновых производных алкалоида цитизин и биогенных аминов в условиях классического синтеза, микроволновой и ультразвуковой активации, а также проведении компьютерного биоскрининга синтезированных веществ.</w:t>
      </w:r>
    </w:p>
    <w:p w:rsidR="00D20DC1" w:rsidRPr="00EF3342" w:rsidRDefault="00E87FED" w:rsidP="00CF2782">
      <w:pPr>
        <w:rPr>
          <w:sz w:val="24"/>
          <w:szCs w:val="24"/>
        </w:rPr>
      </w:pPr>
      <w:r w:rsidRPr="00EF3342">
        <w:rPr>
          <w:sz w:val="24"/>
          <w:szCs w:val="24"/>
        </w:rPr>
        <w:t>Основные конструктивные, технологические и технико-эксплуата</w:t>
      </w:r>
      <w:r w:rsidRPr="00EF3342">
        <w:rPr>
          <w:sz w:val="24"/>
          <w:szCs w:val="24"/>
        </w:rPr>
        <w:softHyphen/>
        <w:t>цион</w:t>
      </w:r>
      <w:r w:rsidR="00E941C4" w:rsidRPr="00EF3342">
        <w:rPr>
          <w:sz w:val="24"/>
          <w:szCs w:val="24"/>
        </w:rPr>
        <w:softHyphen/>
      </w:r>
      <w:r w:rsidRPr="00EF3342">
        <w:rPr>
          <w:sz w:val="24"/>
          <w:szCs w:val="24"/>
        </w:rPr>
        <w:t>ные характеристики заключаются в разработке оптимальных методов синтеза.</w:t>
      </w:r>
    </w:p>
    <w:p w:rsidR="00E87FED" w:rsidRPr="00EF3342" w:rsidRDefault="00E87FED" w:rsidP="00CF2782">
      <w:pPr>
        <w:rPr>
          <w:sz w:val="24"/>
          <w:szCs w:val="24"/>
        </w:rPr>
      </w:pPr>
      <w:r w:rsidRPr="00EF3342">
        <w:rPr>
          <w:sz w:val="24"/>
          <w:szCs w:val="24"/>
        </w:rPr>
        <w:t>Полученные предварительные данные показывают перспективность использования соединений в качестве биологически активных веществ</w:t>
      </w:r>
      <w:r w:rsidR="00D11563">
        <w:rPr>
          <w:sz w:val="24"/>
          <w:szCs w:val="24"/>
        </w:rPr>
        <w:t xml:space="preserve"> в медицине и сельском хозяйстве</w:t>
      </w:r>
      <w:proofErr w:type="gramStart"/>
      <w:r w:rsidR="00D11563">
        <w:rPr>
          <w:sz w:val="24"/>
          <w:szCs w:val="24"/>
        </w:rPr>
        <w:t>.</w:t>
      </w:r>
      <w:r w:rsidRPr="00EF3342">
        <w:rPr>
          <w:sz w:val="24"/>
          <w:szCs w:val="24"/>
        </w:rPr>
        <w:t>.</w:t>
      </w:r>
      <w:proofErr w:type="gramEnd"/>
    </w:p>
    <w:p w:rsidR="00E87FED" w:rsidRPr="00EF3342" w:rsidRDefault="00E87FED" w:rsidP="00CF2782">
      <w:pPr>
        <w:rPr>
          <w:sz w:val="24"/>
          <w:szCs w:val="24"/>
        </w:rPr>
      </w:pPr>
      <w:r w:rsidRPr="00EF3342">
        <w:rPr>
          <w:sz w:val="24"/>
          <w:szCs w:val="24"/>
        </w:rPr>
        <w:t>Рекомендации по внедрению или итоги внедрения результатов НИР. Разработанные методы по получению потенциально биологически активных азолов рекомендуются для разработки новых биологически активных веществ и практического применения в синтезе указанных классов соединений.</w:t>
      </w:r>
    </w:p>
    <w:p w:rsidR="00E87FED" w:rsidRPr="00EF3342" w:rsidRDefault="00E87FED" w:rsidP="00CF2782">
      <w:pPr>
        <w:rPr>
          <w:sz w:val="24"/>
          <w:szCs w:val="24"/>
        </w:rPr>
      </w:pPr>
      <w:r w:rsidRPr="00EF3342">
        <w:rPr>
          <w:sz w:val="24"/>
          <w:szCs w:val="24"/>
        </w:rPr>
        <w:t xml:space="preserve">Область применения. Фармакология, медицина. </w:t>
      </w:r>
    </w:p>
    <w:p w:rsidR="00E87FED" w:rsidRPr="00EF3342" w:rsidRDefault="00E87FED" w:rsidP="00CF2782">
      <w:pPr>
        <w:rPr>
          <w:sz w:val="24"/>
          <w:szCs w:val="24"/>
        </w:rPr>
      </w:pPr>
      <w:r w:rsidRPr="00EF3342">
        <w:rPr>
          <w:sz w:val="24"/>
          <w:szCs w:val="24"/>
        </w:rPr>
        <w:t>Значимость работы заключается в разработке оптимальных методов синтеза новых веществ</w:t>
      </w:r>
      <w:r w:rsidR="00D11563">
        <w:rPr>
          <w:sz w:val="24"/>
          <w:szCs w:val="24"/>
        </w:rPr>
        <w:t>, установлении их строения</w:t>
      </w:r>
      <w:r w:rsidRPr="00EF3342">
        <w:rPr>
          <w:sz w:val="24"/>
          <w:szCs w:val="24"/>
        </w:rPr>
        <w:t xml:space="preserve"> и проведение испытаний их биологической активности.</w:t>
      </w:r>
    </w:p>
    <w:p w:rsidR="00D11563" w:rsidRDefault="00E87FED" w:rsidP="00D11563">
      <w:pPr>
        <w:rPr>
          <w:sz w:val="24"/>
          <w:szCs w:val="24"/>
        </w:rPr>
      </w:pPr>
      <w:r w:rsidRPr="00EF3342">
        <w:rPr>
          <w:sz w:val="24"/>
          <w:szCs w:val="24"/>
        </w:rPr>
        <w:t xml:space="preserve">Прогнозные предложения о развитии объекта исследования: расширение арсенала биологически активных веществ. </w:t>
      </w:r>
    </w:p>
    <w:p w:rsidR="009704DF" w:rsidRDefault="009704DF" w:rsidP="00D11563">
      <w:pPr>
        <w:ind w:firstLine="0"/>
        <w:jc w:val="center"/>
        <w:rPr>
          <w:b/>
          <w:sz w:val="24"/>
          <w:szCs w:val="24"/>
        </w:rPr>
      </w:pPr>
      <w:r w:rsidRPr="00EF3342">
        <w:rPr>
          <w:sz w:val="24"/>
          <w:szCs w:val="24"/>
        </w:rPr>
        <w:br w:type="page"/>
      </w:r>
      <w:r w:rsidRPr="001D74E2">
        <w:rPr>
          <w:b/>
          <w:sz w:val="24"/>
          <w:szCs w:val="24"/>
        </w:rPr>
        <w:lastRenderedPageBreak/>
        <w:t>РЕФЕРАТ</w:t>
      </w:r>
    </w:p>
    <w:p w:rsidR="0087412C" w:rsidRPr="001D74E2" w:rsidRDefault="0087412C" w:rsidP="0087412C">
      <w:pPr>
        <w:jc w:val="center"/>
        <w:rPr>
          <w:b/>
          <w:sz w:val="24"/>
          <w:szCs w:val="24"/>
        </w:rPr>
      </w:pPr>
    </w:p>
    <w:p w:rsidR="008C6561" w:rsidRDefault="008C6561" w:rsidP="0087412C">
      <w:pPr>
        <w:pStyle w:val="4"/>
        <w:spacing w:line="360" w:lineRule="auto"/>
        <w:rPr>
          <w:sz w:val="24"/>
          <w:szCs w:val="24"/>
          <w:lang w:val="kk-KZ"/>
        </w:rPr>
      </w:pPr>
      <w:r w:rsidRPr="00EF3342">
        <w:rPr>
          <w:sz w:val="24"/>
          <w:szCs w:val="24"/>
          <w:lang w:val="kk-KZ"/>
        </w:rPr>
        <w:t xml:space="preserve">Есеп </w:t>
      </w:r>
      <w:r w:rsidR="005A1CFC">
        <w:rPr>
          <w:sz w:val="24"/>
          <w:szCs w:val="24"/>
          <w:lang w:val="kk-KZ"/>
        </w:rPr>
        <w:t>7</w:t>
      </w:r>
      <w:r w:rsidR="002C3D91">
        <w:rPr>
          <w:sz w:val="24"/>
          <w:szCs w:val="24"/>
          <w:lang w:val="kk-KZ"/>
        </w:rPr>
        <w:t>4</w:t>
      </w:r>
      <w:r w:rsidR="001D74E2">
        <w:rPr>
          <w:sz w:val="24"/>
          <w:szCs w:val="24"/>
          <w:lang w:val="kk-KZ"/>
        </w:rPr>
        <w:t xml:space="preserve"> б., 1 к., 14 сур., 2 кесте, 24 көз, 4 қосым.</w:t>
      </w:r>
    </w:p>
    <w:p w:rsidR="001D74E2" w:rsidRPr="001D74E2" w:rsidRDefault="001D74E2" w:rsidP="0087412C">
      <w:pPr>
        <w:rPr>
          <w:lang w:val="kk-KZ"/>
        </w:rPr>
      </w:pPr>
    </w:p>
    <w:p w:rsidR="009704DF" w:rsidRPr="00EF3342" w:rsidRDefault="0078554C" w:rsidP="0087412C">
      <w:pPr>
        <w:ind w:firstLine="0"/>
        <w:rPr>
          <w:sz w:val="24"/>
          <w:szCs w:val="24"/>
          <w:lang w:val="kk-KZ"/>
        </w:rPr>
      </w:pPr>
      <w:r w:rsidRPr="00EF3342">
        <w:rPr>
          <w:sz w:val="24"/>
          <w:szCs w:val="24"/>
        </w:rPr>
        <w:t>БИОЛОГИЯЛЫҚ БЕЛСЕНДІ ЗАТТАР, АЛКАЛОИДТАР, ОРГ</w:t>
      </w:r>
      <w:r w:rsidR="00B950E8">
        <w:rPr>
          <w:sz w:val="24"/>
          <w:szCs w:val="24"/>
        </w:rPr>
        <w:t>АНИКАЛЫҚ СИНТЕЗ, АЗОЛДАР</w:t>
      </w:r>
    </w:p>
    <w:p w:rsidR="0078554C" w:rsidRPr="00EF3342" w:rsidRDefault="0078554C" w:rsidP="0087412C">
      <w:pPr>
        <w:rPr>
          <w:sz w:val="24"/>
          <w:szCs w:val="24"/>
          <w:lang w:val="kk-KZ"/>
        </w:rPr>
      </w:pPr>
      <w:r w:rsidRPr="00EF3342">
        <w:rPr>
          <w:sz w:val="24"/>
          <w:szCs w:val="24"/>
          <w:lang w:val="kk-KZ"/>
        </w:rPr>
        <w:t>Зерттеу нысаны</w:t>
      </w:r>
      <w:r w:rsidR="008C6561" w:rsidRPr="00EF3342">
        <w:rPr>
          <w:sz w:val="24"/>
          <w:szCs w:val="24"/>
          <w:lang w:val="kk-KZ"/>
        </w:rPr>
        <w:t xml:space="preserve"> </w:t>
      </w:r>
      <w:r w:rsidRPr="00EF3342">
        <w:rPr>
          <w:sz w:val="24"/>
          <w:szCs w:val="24"/>
          <w:lang w:val="kk-KZ"/>
        </w:rPr>
        <w:t>-</w:t>
      </w:r>
      <w:r w:rsidR="008C6561" w:rsidRPr="00EF3342">
        <w:rPr>
          <w:sz w:val="24"/>
          <w:szCs w:val="24"/>
          <w:lang w:val="kk-KZ"/>
        </w:rPr>
        <w:t xml:space="preserve"> </w:t>
      </w:r>
      <w:r w:rsidRPr="00EF3342">
        <w:rPr>
          <w:sz w:val="24"/>
          <w:szCs w:val="24"/>
          <w:lang w:val="kk-KZ"/>
        </w:rPr>
        <w:t>биогендік аминдер мен кейбір алкалоидтардың азол туындылары.</w:t>
      </w:r>
    </w:p>
    <w:p w:rsidR="0078554C" w:rsidRPr="00EF3342" w:rsidRDefault="0078554C" w:rsidP="0087412C">
      <w:pPr>
        <w:rPr>
          <w:sz w:val="24"/>
          <w:szCs w:val="24"/>
          <w:lang w:val="kk-KZ"/>
        </w:rPr>
      </w:pPr>
      <w:r w:rsidRPr="00EF3342">
        <w:rPr>
          <w:sz w:val="24"/>
          <w:szCs w:val="24"/>
          <w:lang w:val="kk-KZ"/>
        </w:rPr>
        <w:t xml:space="preserve">Жобаның мақсаты - жаңа дәрілік қасиеттер ретінде қызмет ететін бактерияға қарсы, қабынуға қарсы және антиоксидантты әсерлері бар табиғи заттар негізінде азол қосылыстарын синтездеудің тиімді әдістерін жасау. </w:t>
      </w:r>
    </w:p>
    <w:p w:rsidR="0078554C" w:rsidRPr="00EF3342" w:rsidRDefault="0078554C" w:rsidP="0087412C">
      <w:pPr>
        <w:rPr>
          <w:sz w:val="24"/>
          <w:szCs w:val="24"/>
          <w:lang w:val="kk-KZ"/>
        </w:rPr>
      </w:pPr>
      <w:r w:rsidRPr="00EF3342">
        <w:rPr>
          <w:sz w:val="24"/>
          <w:szCs w:val="24"/>
          <w:lang w:val="kk-KZ"/>
        </w:rPr>
        <w:t>2020 жылға арналған жұмыс кезеңі цитизин мен биогенді амин алкалоидтары негізінде пиразолин мен оксазолидин туындыларын алудың оңтайлы жағдайларын алу әдістері мен олардың түзілуінің мүмкін болатын механизмдерін зерттеу және құрылымын құру болды.</w:t>
      </w:r>
    </w:p>
    <w:p w:rsidR="0078554C" w:rsidRPr="00EF3342" w:rsidRDefault="0078554C" w:rsidP="0087412C">
      <w:pPr>
        <w:rPr>
          <w:sz w:val="24"/>
          <w:szCs w:val="24"/>
          <w:lang w:val="kk-KZ"/>
        </w:rPr>
      </w:pPr>
      <w:r w:rsidRPr="00EF3342">
        <w:rPr>
          <w:sz w:val="24"/>
          <w:szCs w:val="24"/>
          <w:lang w:val="kk-KZ"/>
        </w:rPr>
        <w:t>Жобаның мақсатына тиімді жету үшін жұмысты жүргізу әдісі немесе әдістемесі</w:t>
      </w:r>
      <w:r w:rsidR="008C6561" w:rsidRPr="00EF3342">
        <w:rPr>
          <w:sz w:val="24"/>
          <w:szCs w:val="24"/>
          <w:lang w:val="kk-KZ"/>
        </w:rPr>
        <w:t xml:space="preserve"> </w:t>
      </w:r>
      <w:r w:rsidRPr="00EF3342">
        <w:rPr>
          <w:sz w:val="24"/>
          <w:szCs w:val="24"/>
          <w:lang w:val="kk-KZ"/>
        </w:rPr>
        <w:t>-</w:t>
      </w:r>
      <w:r w:rsidR="008C6561" w:rsidRPr="00EF3342">
        <w:rPr>
          <w:sz w:val="24"/>
          <w:szCs w:val="24"/>
          <w:lang w:val="kk-KZ"/>
        </w:rPr>
        <w:t xml:space="preserve"> </w:t>
      </w:r>
      <w:r w:rsidRPr="00EF3342">
        <w:rPr>
          <w:sz w:val="24"/>
          <w:szCs w:val="24"/>
          <w:lang w:val="kk-KZ"/>
        </w:rPr>
        <w:t>бұл азолдарды синтездеу және модификациялау әдістерін сапалы зерттеу, оларды зерттеу және PASS компьютерлік бағдарламасын қолдана отырып биоскрининг жүргізу.</w:t>
      </w:r>
    </w:p>
    <w:p w:rsidR="0078554C" w:rsidRPr="00EF3342" w:rsidRDefault="0078554C" w:rsidP="00CF2782">
      <w:pPr>
        <w:rPr>
          <w:sz w:val="24"/>
          <w:szCs w:val="24"/>
          <w:lang w:val="kk-KZ"/>
        </w:rPr>
      </w:pPr>
      <w:r w:rsidRPr="00EF3342">
        <w:rPr>
          <w:sz w:val="24"/>
          <w:szCs w:val="24"/>
          <w:lang w:val="kk-KZ"/>
        </w:rPr>
        <w:t>Жұмыстың нәтижелері және олардың жаңалығы классикалық синтез, микротолқынды және ультрадыбыстық активтендіру жағдайларында пиразолин және оксазолин туындылары цитизин мен биогенді аминдерді синтездеу әдістерін және оңтайлы шарттарын әзірлеу, сондай-ақ синтезделген заттардың компьютерлік биоскринингін жүргізу болып табылады.</w:t>
      </w:r>
    </w:p>
    <w:p w:rsidR="00E24302" w:rsidRPr="00EF3342" w:rsidRDefault="00E24302" w:rsidP="00CF2782">
      <w:pPr>
        <w:rPr>
          <w:sz w:val="24"/>
          <w:szCs w:val="24"/>
          <w:lang w:val="kk-KZ"/>
        </w:rPr>
      </w:pPr>
      <w:r w:rsidRPr="00EF3342">
        <w:rPr>
          <w:sz w:val="24"/>
          <w:szCs w:val="24"/>
          <w:lang w:val="kk-KZ"/>
        </w:rPr>
        <w:t>Негізгі құрылымдық, технологиялық және техникалық-пайдалану сипаттамалары синтездің оңтайлы әдістерін әзірлеуден тұрады.</w:t>
      </w:r>
    </w:p>
    <w:p w:rsidR="00E24302" w:rsidRPr="00EF3342" w:rsidRDefault="00E24302" w:rsidP="00CF2782">
      <w:pPr>
        <w:rPr>
          <w:sz w:val="24"/>
          <w:szCs w:val="24"/>
          <w:lang w:val="kk-KZ"/>
        </w:rPr>
      </w:pPr>
      <w:r w:rsidRPr="00EF3342">
        <w:rPr>
          <w:sz w:val="24"/>
          <w:szCs w:val="24"/>
          <w:lang w:val="kk-KZ"/>
        </w:rPr>
        <w:t>Алынған алдын ала деректер қосылыстарды одан әрі медицинада және ауыл шаруашылығында пайдалана отырып, биологиялық белсенді заттар ретінде пайдаланудың перспективалылығын көрсетеді.</w:t>
      </w:r>
    </w:p>
    <w:p w:rsidR="00E24302" w:rsidRPr="00EF3342" w:rsidRDefault="00E24302" w:rsidP="00CF2782">
      <w:pPr>
        <w:rPr>
          <w:sz w:val="24"/>
          <w:szCs w:val="24"/>
          <w:lang w:val="kk-KZ"/>
        </w:rPr>
      </w:pPr>
      <w:r w:rsidRPr="00EF3342">
        <w:rPr>
          <w:sz w:val="24"/>
          <w:szCs w:val="24"/>
          <w:lang w:val="kk-KZ"/>
        </w:rPr>
        <w:t>ҒЗЖ нәтижелерін енгізу бойынша ұсыныстар немесе енгізу қорытындылары. Потенциалды биологиялық белсенді азолдарды алу бойынша әзірленген әдістер жаңа биологиялық белсенді заттарды әзірлеу және қосылыстардың көрсетілген кластарын синтездеуде іс жүзінде қолдану үшін ұсынылады.</w:t>
      </w:r>
    </w:p>
    <w:p w:rsidR="00E24302" w:rsidRPr="00EF3342" w:rsidRDefault="00E24302" w:rsidP="00CF2782">
      <w:pPr>
        <w:rPr>
          <w:sz w:val="24"/>
          <w:szCs w:val="24"/>
          <w:lang w:val="kk-KZ"/>
        </w:rPr>
      </w:pPr>
      <w:r w:rsidRPr="00EF3342">
        <w:rPr>
          <w:sz w:val="24"/>
          <w:szCs w:val="24"/>
          <w:lang w:val="kk-KZ"/>
        </w:rPr>
        <w:t xml:space="preserve">Қолдану саласы. Фармакология, медицина. </w:t>
      </w:r>
    </w:p>
    <w:p w:rsidR="00E24302" w:rsidRPr="00EF3342" w:rsidRDefault="00E24302" w:rsidP="00CF2782">
      <w:pPr>
        <w:rPr>
          <w:sz w:val="24"/>
          <w:szCs w:val="24"/>
          <w:lang w:val="kk-KZ"/>
        </w:rPr>
      </w:pPr>
      <w:r w:rsidRPr="00EF3342">
        <w:rPr>
          <w:sz w:val="24"/>
          <w:szCs w:val="24"/>
          <w:lang w:val="kk-KZ"/>
        </w:rPr>
        <w:t>Жұмыстың маңыздылығы жаңа заттарды синтездеудің оңтайлы әдістерін әзірлеу және олардың биологиялық белсенділігіне сынақтар жүргізу болып табылады.</w:t>
      </w:r>
    </w:p>
    <w:p w:rsidR="0078554C" w:rsidRPr="00EF3342" w:rsidRDefault="00E24302" w:rsidP="00CF2782">
      <w:pPr>
        <w:rPr>
          <w:sz w:val="24"/>
          <w:szCs w:val="24"/>
          <w:lang w:val="kk-KZ"/>
        </w:rPr>
      </w:pPr>
      <w:r w:rsidRPr="00EF3342">
        <w:rPr>
          <w:sz w:val="24"/>
          <w:szCs w:val="24"/>
          <w:lang w:val="kk-KZ"/>
        </w:rPr>
        <w:t>Зерттеу объектісін дамыту туралы болжамды ұсыныстар: биологиялық белсенді заттар арсеналын кеңейту.</w:t>
      </w:r>
    </w:p>
    <w:p w:rsidR="00112DB8" w:rsidRPr="006C407F" w:rsidRDefault="009704DF" w:rsidP="002C3D91">
      <w:pPr>
        <w:spacing w:after="120"/>
        <w:ind w:firstLine="0"/>
        <w:jc w:val="center"/>
        <w:rPr>
          <w:noProof/>
          <w:spacing w:val="0"/>
          <w:sz w:val="24"/>
          <w:szCs w:val="24"/>
        </w:rPr>
      </w:pPr>
      <w:r w:rsidRPr="00EF3342">
        <w:rPr>
          <w:sz w:val="24"/>
          <w:szCs w:val="24"/>
          <w:lang w:val="kk-KZ"/>
        </w:rPr>
        <w:br w:type="page"/>
      </w:r>
      <w:r w:rsidR="00112DB8" w:rsidRPr="00AF0457">
        <w:rPr>
          <w:b/>
          <w:spacing w:val="0"/>
          <w:sz w:val="24"/>
          <w:szCs w:val="24"/>
        </w:rPr>
        <w:lastRenderedPageBreak/>
        <w:t>СОДЕРЖАНИЕ</w:t>
      </w:r>
      <w:r w:rsidR="00824E9C" w:rsidRPr="006C407F">
        <w:rPr>
          <w:spacing w:val="0"/>
          <w:sz w:val="24"/>
          <w:szCs w:val="24"/>
        </w:rPr>
        <w:fldChar w:fldCharType="begin"/>
      </w:r>
      <w:r w:rsidR="00112DB8" w:rsidRPr="006C407F">
        <w:rPr>
          <w:spacing w:val="0"/>
          <w:sz w:val="24"/>
          <w:szCs w:val="24"/>
        </w:rPr>
        <w:instrText xml:space="preserve"> TOC \o "1-3" \h \z \u </w:instrText>
      </w:r>
      <w:r w:rsidR="00824E9C" w:rsidRPr="006C407F">
        <w:rPr>
          <w:spacing w:val="0"/>
          <w:sz w:val="24"/>
          <w:szCs w:val="24"/>
        </w:rPr>
        <w:fldChar w:fldCharType="separate"/>
      </w:r>
    </w:p>
    <w:p w:rsidR="00112DB8" w:rsidRPr="003F445C" w:rsidRDefault="00721055" w:rsidP="00721055">
      <w:pPr>
        <w:pStyle w:val="11"/>
        <w:rPr>
          <w:rFonts w:eastAsia="Times New Roman"/>
          <w:b w:val="0"/>
          <w:color w:val="auto"/>
          <w:kern w:val="0"/>
          <w:sz w:val="24"/>
          <w:szCs w:val="24"/>
        </w:rPr>
      </w:pPr>
      <w:hyperlink w:anchor="_Toc55902431" w:history="1">
        <w:r w:rsidR="00112DB8" w:rsidRPr="003F445C">
          <w:rPr>
            <w:rStyle w:val="ab"/>
            <w:b w:val="0"/>
            <w:spacing w:val="0"/>
            <w:sz w:val="24"/>
            <w:szCs w:val="24"/>
            <w:u w:val="none"/>
          </w:rPr>
          <w:t>ВВЕДЕНИЕ</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_Toc55902431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7</w:t>
        </w:r>
        <w:r w:rsidR="00824E9C" w:rsidRPr="003F445C">
          <w:rPr>
            <w:b w:val="0"/>
            <w:webHidden/>
            <w:sz w:val="24"/>
            <w:szCs w:val="24"/>
          </w:rPr>
          <w:fldChar w:fldCharType="end"/>
        </w:r>
      </w:hyperlink>
    </w:p>
    <w:p w:rsidR="00112DB8" w:rsidRPr="003F445C" w:rsidRDefault="00721055" w:rsidP="00721055">
      <w:pPr>
        <w:pStyle w:val="11"/>
        <w:ind w:left="284" w:hanging="284"/>
        <w:rPr>
          <w:rFonts w:eastAsia="Times New Roman"/>
          <w:b w:val="0"/>
          <w:color w:val="auto"/>
          <w:kern w:val="0"/>
          <w:sz w:val="24"/>
          <w:szCs w:val="24"/>
        </w:rPr>
      </w:pPr>
      <w:hyperlink w:anchor="_Toc55902432" w:history="1">
        <w:r w:rsidR="00112DB8" w:rsidRPr="003F445C">
          <w:rPr>
            <w:rStyle w:val="ab"/>
            <w:b w:val="0"/>
            <w:spacing w:val="0"/>
            <w:sz w:val="24"/>
            <w:szCs w:val="24"/>
            <w:u w:val="none"/>
          </w:rPr>
          <w:t xml:space="preserve">1 </w:t>
        </w:r>
        <w:r w:rsidRPr="003F445C">
          <w:rPr>
            <w:rStyle w:val="ab"/>
            <w:b w:val="0"/>
            <w:spacing w:val="0"/>
            <w:sz w:val="24"/>
            <w:szCs w:val="24"/>
            <w:u w:val="none"/>
          </w:rPr>
          <w:t xml:space="preserve">  </w:t>
        </w:r>
        <w:r w:rsidR="00112DB8" w:rsidRPr="003F445C">
          <w:rPr>
            <w:rStyle w:val="ab"/>
            <w:b w:val="0"/>
            <w:spacing w:val="0"/>
            <w:sz w:val="24"/>
            <w:szCs w:val="24"/>
            <w:u w:val="none"/>
            <w:lang w:val="kk-KZ"/>
          </w:rPr>
          <w:t>Р</w:t>
        </w:r>
        <w:r w:rsidR="006C407F" w:rsidRPr="003F445C">
          <w:rPr>
            <w:rStyle w:val="ab"/>
            <w:b w:val="0"/>
            <w:spacing w:val="0"/>
            <w:sz w:val="24"/>
            <w:szCs w:val="24"/>
            <w:u w:val="none"/>
          </w:rPr>
          <w:t xml:space="preserve">азработка методов получения и оптимальных условий синтеза азоловых </w:t>
        </w:r>
        <w:r w:rsidR="006C407F" w:rsidRPr="003F445C">
          <w:rPr>
            <w:rStyle w:val="ab"/>
            <w:b w:val="0"/>
            <w:spacing w:val="0"/>
            <w:sz w:val="24"/>
            <w:szCs w:val="24"/>
            <w:u w:val="none"/>
          </w:rPr>
          <w:br/>
          <w:t xml:space="preserve">производных на основе алкалоида цитизин и биогенных аминов, исследование </w:t>
        </w:r>
        <w:r w:rsidR="006C407F" w:rsidRPr="003F445C">
          <w:rPr>
            <w:rStyle w:val="ab"/>
            <w:b w:val="0"/>
            <w:spacing w:val="0"/>
            <w:sz w:val="24"/>
            <w:szCs w:val="24"/>
            <w:u w:val="none"/>
          </w:rPr>
          <w:br/>
          <w:t>возможных механизмов реакций их образования, установление строения</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_Toc55902432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9</w:t>
        </w:r>
        <w:r w:rsidR="00824E9C" w:rsidRPr="003F445C">
          <w:rPr>
            <w:b w:val="0"/>
            <w:webHidden/>
            <w:sz w:val="24"/>
            <w:szCs w:val="24"/>
          </w:rPr>
          <w:fldChar w:fldCharType="end"/>
        </w:r>
      </w:hyperlink>
    </w:p>
    <w:p w:rsidR="00112DB8" w:rsidRPr="003F445C" w:rsidRDefault="00721055" w:rsidP="00721055">
      <w:pPr>
        <w:pStyle w:val="11"/>
        <w:ind w:left="426" w:hanging="426"/>
        <w:rPr>
          <w:rFonts w:eastAsia="Times New Roman"/>
          <w:b w:val="0"/>
          <w:color w:val="auto"/>
          <w:kern w:val="0"/>
          <w:sz w:val="24"/>
          <w:szCs w:val="24"/>
        </w:rPr>
      </w:pPr>
      <w:hyperlink w:anchor="_Toc55902433" w:history="1">
        <w:r w:rsidR="00112DB8" w:rsidRPr="003F445C">
          <w:rPr>
            <w:rStyle w:val="ab"/>
            <w:b w:val="0"/>
            <w:spacing w:val="0"/>
            <w:sz w:val="24"/>
            <w:szCs w:val="24"/>
            <w:u w:val="none"/>
          </w:rPr>
          <w:t xml:space="preserve">1.1 </w:t>
        </w:r>
        <w:r w:rsidR="003F445C" w:rsidRPr="003F445C">
          <w:rPr>
            <w:rStyle w:val="ab"/>
            <w:b w:val="0"/>
            <w:spacing w:val="0"/>
            <w:sz w:val="24"/>
            <w:szCs w:val="24"/>
            <w:u w:val="none"/>
            <w:lang w:val="en-US"/>
          </w:rPr>
          <w:t xml:space="preserve"> </w:t>
        </w:r>
        <w:r w:rsidR="00112DB8" w:rsidRPr="003F445C">
          <w:rPr>
            <w:rStyle w:val="ab"/>
            <w:b w:val="0"/>
            <w:spacing w:val="0"/>
            <w:sz w:val="24"/>
            <w:szCs w:val="24"/>
            <w:u w:val="none"/>
          </w:rPr>
          <w:t xml:space="preserve">Разработка методов получения и оптимальных условий синтеза пиразолиновых производных алкалоида цитизин и биогенных аминов в условиях классического </w:t>
        </w:r>
        <w:r w:rsidR="006C407F" w:rsidRPr="003F445C">
          <w:rPr>
            <w:rStyle w:val="ab"/>
            <w:b w:val="0"/>
            <w:spacing w:val="0"/>
            <w:sz w:val="24"/>
            <w:szCs w:val="24"/>
            <w:u w:val="none"/>
          </w:rPr>
          <w:br/>
        </w:r>
        <w:r w:rsidR="00112DB8" w:rsidRPr="003F445C">
          <w:rPr>
            <w:rStyle w:val="ab"/>
            <w:b w:val="0"/>
            <w:spacing w:val="0"/>
            <w:sz w:val="24"/>
            <w:szCs w:val="24"/>
            <w:u w:val="none"/>
          </w:rPr>
          <w:t>синтеза, микроволновой и ультразвуковой активации</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_Toc55902433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9</w:t>
        </w:r>
        <w:r w:rsidR="00824E9C" w:rsidRPr="003F445C">
          <w:rPr>
            <w:b w:val="0"/>
            <w:webHidden/>
            <w:sz w:val="24"/>
            <w:szCs w:val="24"/>
          </w:rPr>
          <w:fldChar w:fldCharType="end"/>
        </w:r>
      </w:hyperlink>
    </w:p>
    <w:p w:rsidR="00112DB8" w:rsidRPr="003F445C" w:rsidRDefault="00721055" w:rsidP="00721055">
      <w:pPr>
        <w:pStyle w:val="11"/>
        <w:rPr>
          <w:rFonts w:eastAsia="Times New Roman"/>
          <w:b w:val="0"/>
          <w:color w:val="auto"/>
          <w:kern w:val="0"/>
          <w:sz w:val="24"/>
          <w:szCs w:val="24"/>
        </w:rPr>
      </w:pPr>
      <w:hyperlink w:anchor="_Toc55902434" w:history="1">
        <w:r w:rsidR="00112DB8" w:rsidRPr="003F445C">
          <w:rPr>
            <w:rStyle w:val="ab"/>
            <w:b w:val="0"/>
            <w:spacing w:val="0"/>
            <w:sz w:val="24"/>
            <w:szCs w:val="24"/>
            <w:u w:val="none"/>
          </w:rPr>
          <w:t>1.1.1 Синтез тиомочевинных и тиазолиновых производных пиразола</w:t>
        </w:r>
        <w:r w:rsidR="00006C62" w:rsidRPr="003F445C">
          <w:rPr>
            <w:rStyle w:val="ab"/>
            <w:b w:val="0"/>
            <w:spacing w:val="0"/>
            <w:sz w:val="24"/>
            <w:szCs w:val="24"/>
            <w:u w:val="none"/>
          </w:rPr>
          <w:tab/>
        </w:r>
        <w:r w:rsidR="00824E9C" w:rsidRPr="003F445C">
          <w:rPr>
            <w:b w:val="0"/>
            <w:webHidden/>
            <w:sz w:val="24"/>
            <w:szCs w:val="24"/>
          </w:rPr>
          <w:fldChar w:fldCharType="begin"/>
        </w:r>
        <w:r w:rsidR="00112DB8" w:rsidRPr="003F445C">
          <w:rPr>
            <w:b w:val="0"/>
            <w:webHidden/>
            <w:sz w:val="24"/>
            <w:szCs w:val="24"/>
          </w:rPr>
          <w:instrText xml:space="preserve"> PAGEREF _Toc55902434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10</w:t>
        </w:r>
        <w:r w:rsidR="00824E9C" w:rsidRPr="003F445C">
          <w:rPr>
            <w:b w:val="0"/>
            <w:webHidden/>
            <w:sz w:val="24"/>
            <w:szCs w:val="24"/>
          </w:rPr>
          <w:fldChar w:fldCharType="end"/>
        </w:r>
      </w:hyperlink>
    </w:p>
    <w:p w:rsidR="00112DB8" w:rsidRPr="003F445C" w:rsidRDefault="00721055" w:rsidP="00721055">
      <w:pPr>
        <w:pStyle w:val="11"/>
        <w:ind w:left="567" w:hanging="567"/>
        <w:rPr>
          <w:rFonts w:eastAsia="Times New Roman"/>
          <w:b w:val="0"/>
          <w:color w:val="auto"/>
          <w:kern w:val="0"/>
          <w:sz w:val="24"/>
          <w:szCs w:val="24"/>
        </w:rPr>
      </w:pPr>
      <w:hyperlink w:anchor="_Toc55902435" w:history="1">
        <w:r w:rsidR="00112DB8" w:rsidRPr="003F445C">
          <w:rPr>
            <w:rStyle w:val="ab"/>
            <w:b w:val="0"/>
            <w:spacing w:val="0"/>
            <w:sz w:val="24"/>
            <w:szCs w:val="24"/>
            <w:u w:val="none"/>
          </w:rPr>
          <w:t xml:space="preserve">1.1.2 Синтез галогензамещенных производных нитроанилидов на основе </w:t>
        </w:r>
        <w:r w:rsidR="00006C62" w:rsidRPr="003F445C">
          <w:rPr>
            <w:rStyle w:val="ab"/>
            <w:b w:val="0"/>
            <w:spacing w:val="0"/>
            <w:sz w:val="24"/>
            <w:szCs w:val="24"/>
            <w:u w:val="none"/>
          </w:rPr>
          <w:br/>
        </w:r>
        <w:r w:rsidR="00112DB8" w:rsidRPr="003F445C">
          <w:rPr>
            <w:rStyle w:val="ab"/>
            <w:b w:val="0"/>
            <w:spacing w:val="0"/>
            <w:sz w:val="24"/>
            <w:szCs w:val="24"/>
            <w:u w:val="none"/>
          </w:rPr>
          <w:t>4-бром-3,5-диметилпиразола</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_Toc55902435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16</w:t>
        </w:r>
        <w:r w:rsidR="00824E9C" w:rsidRPr="003F445C">
          <w:rPr>
            <w:b w:val="0"/>
            <w:webHidden/>
            <w:sz w:val="24"/>
            <w:szCs w:val="24"/>
          </w:rPr>
          <w:fldChar w:fldCharType="end"/>
        </w:r>
      </w:hyperlink>
    </w:p>
    <w:p w:rsidR="00112DB8" w:rsidRPr="003F445C" w:rsidRDefault="00721055" w:rsidP="00721055">
      <w:pPr>
        <w:pStyle w:val="11"/>
        <w:ind w:left="567" w:hanging="567"/>
        <w:rPr>
          <w:rFonts w:eastAsia="Times New Roman"/>
          <w:b w:val="0"/>
          <w:color w:val="auto"/>
          <w:kern w:val="0"/>
          <w:sz w:val="24"/>
          <w:szCs w:val="24"/>
        </w:rPr>
      </w:pPr>
      <w:hyperlink w:anchor="_Toc55902436" w:history="1">
        <w:r w:rsidR="00145C8D" w:rsidRPr="003F445C">
          <w:rPr>
            <w:rStyle w:val="ab"/>
            <w:b w:val="0"/>
            <w:spacing w:val="0"/>
            <w:sz w:val="24"/>
            <w:szCs w:val="24"/>
            <w:u w:val="none"/>
          </w:rPr>
          <w:t>1.1.3</w:t>
        </w:r>
        <w:r w:rsidR="00112DB8" w:rsidRPr="003F445C">
          <w:rPr>
            <w:rStyle w:val="ab"/>
            <w:b w:val="0"/>
            <w:spacing w:val="0"/>
            <w:sz w:val="24"/>
            <w:szCs w:val="24"/>
            <w:u w:val="none"/>
          </w:rPr>
          <w:t xml:space="preserve"> Синтез пиразолинового производного алкалоида цитизин в условиях </w:t>
        </w:r>
        <w:r w:rsidR="00006C62" w:rsidRPr="003F445C">
          <w:rPr>
            <w:rStyle w:val="ab"/>
            <w:b w:val="0"/>
            <w:spacing w:val="0"/>
            <w:sz w:val="24"/>
            <w:szCs w:val="24"/>
            <w:u w:val="none"/>
          </w:rPr>
          <w:br/>
        </w:r>
        <w:r w:rsidR="00112DB8" w:rsidRPr="003F445C">
          <w:rPr>
            <w:rStyle w:val="ab"/>
            <w:b w:val="0"/>
            <w:spacing w:val="0"/>
            <w:sz w:val="24"/>
            <w:szCs w:val="24"/>
            <w:u w:val="none"/>
          </w:rPr>
          <w:t>классического синтеза, микроволновой и ультразвуковой активации</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_Toc55902436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19</w:t>
        </w:r>
        <w:r w:rsidR="00824E9C" w:rsidRPr="003F445C">
          <w:rPr>
            <w:b w:val="0"/>
            <w:webHidden/>
            <w:sz w:val="24"/>
            <w:szCs w:val="24"/>
          </w:rPr>
          <w:fldChar w:fldCharType="end"/>
        </w:r>
      </w:hyperlink>
    </w:p>
    <w:p w:rsidR="00112DB8" w:rsidRPr="003F445C" w:rsidRDefault="00721055" w:rsidP="00721055">
      <w:pPr>
        <w:pStyle w:val="11"/>
        <w:ind w:left="567" w:hanging="567"/>
        <w:rPr>
          <w:rFonts w:eastAsia="Times New Roman"/>
          <w:b w:val="0"/>
          <w:color w:val="auto"/>
          <w:kern w:val="0"/>
          <w:sz w:val="24"/>
          <w:szCs w:val="24"/>
        </w:rPr>
      </w:pPr>
      <w:hyperlink w:anchor="_Toc55902437" w:history="1">
        <w:r w:rsidR="00112DB8" w:rsidRPr="003F445C">
          <w:rPr>
            <w:rStyle w:val="ab"/>
            <w:b w:val="0"/>
            <w:spacing w:val="0"/>
            <w:sz w:val="24"/>
            <w:szCs w:val="24"/>
            <w:u w:val="none"/>
          </w:rPr>
          <w:t xml:space="preserve">1.1.4 Синтез и циклизация гидразидов </w:t>
        </w:r>
        <w:r w:rsidR="00112DB8" w:rsidRPr="003F445C">
          <w:rPr>
            <w:rStyle w:val="ab"/>
            <w:b w:val="0"/>
            <w:spacing w:val="0"/>
            <w:sz w:val="24"/>
            <w:szCs w:val="24"/>
            <w:u w:val="none"/>
            <w:lang w:val="en-US"/>
          </w:rPr>
          <w:t>N</w:t>
        </w:r>
        <w:r w:rsidR="00112DB8" w:rsidRPr="003F445C">
          <w:rPr>
            <w:rStyle w:val="ab"/>
            <w:b w:val="0"/>
            <w:spacing w:val="0"/>
            <w:sz w:val="24"/>
            <w:szCs w:val="24"/>
            <w:u w:val="none"/>
          </w:rPr>
          <w:t>-ацилглицина с образованием 1,3,4-оксадиазол-</w:t>
        </w:r>
        <w:r w:rsidRPr="003F445C">
          <w:rPr>
            <w:rStyle w:val="ab"/>
            <w:b w:val="0"/>
            <w:spacing w:val="0"/>
            <w:sz w:val="24"/>
            <w:szCs w:val="24"/>
            <w:u w:val="none"/>
          </w:rPr>
          <w:br/>
        </w:r>
        <w:r w:rsidR="00112DB8" w:rsidRPr="003F445C">
          <w:rPr>
            <w:rStyle w:val="ab"/>
            <w:b w:val="0"/>
            <w:spacing w:val="0"/>
            <w:sz w:val="24"/>
            <w:szCs w:val="24"/>
            <w:u w:val="none"/>
          </w:rPr>
          <w:t>2-тионов</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_Toc55902437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24</w:t>
        </w:r>
        <w:r w:rsidR="00824E9C" w:rsidRPr="003F445C">
          <w:rPr>
            <w:b w:val="0"/>
            <w:webHidden/>
            <w:sz w:val="24"/>
            <w:szCs w:val="24"/>
          </w:rPr>
          <w:fldChar w:fldCharType="end"/>
        </w:r>
      </w:hyperlink>
    </w:p>
    <w:p w:rsidR="00112DB8" w:rsidRPr="003F445C" w:rsidRDefault="00721055" w:rsidP="00721055">
      <w:pPr>
        <w:pStyle w:val="11"/>
        <w:ind w:left="567" w:hanging="567"/>
        <w:rPr>
          <w:rFonts w:eastAsia="Times New Roman"/>
          <w:b w:val="0"/>
          <w:color w:val="auto"/>
          <w:kern w:val="0"/>
          <w:sz w:val="24"/>
          <w:szCs w:val="24"/>
        </w:rPr>
      </w:pPr>
      <w:hyperlink w:anchor="_Toc55902438" w:history="1">
        <w:r w:rsidR="00112DB8" w:rsidRPr="003F445C">
          <w:rPr>
            <w:rStyle w:val="ab"/>
            <w:b w:val="0"/>
            <w:spacing w:val="0"/>
            <w:sz w:val="24"/>
            <w:szCs w:val="24"/>
            <w:u w:val="none"/>
          </w:rPr>
          <w:t xml:space="preserve">1.1.5 Синтез и гетероциклизация тиосемикарбазидных производных </w:t>
        </w:r>
        <w:r w:rsidR="00AF0457" w:rsidRPr="003F445C">
          <w:rPr>
            <w:rStyle w:val="ab"/>
            <w:b w:val="0"/>
            <w:spacing w:val="0"/>
            <w:sz w:val="24"/>
            <w:szCs w:val="24"/>
            <w:u w:val="none"/>
          </w:rPr>
          <w:br/>
        </w:r>
        <w:r w:rsidR="00112DB8" w:rsidRPr="003F445C">
          <w:rPr>
            <w:rStyle w:val="ab"/>
            <w:b w:val="0"/>
            <w:spacing w:val="0"/>
            <w:sz w:val="24"/>
            <w:szCs w:val="24"/>
            <w:u w:val="none"/>
          </w:rPr>
          <w:t>ацилглицина</w:t>
        </w:r>
        <w:r w:rsidR="00006C62" w:rsidRPr="003F445C">
          <w:rPr>
            <w:rStyle w:val="ab"/>
            <w:b w:val="0"/>
            <w:spacing w:val="0"/>
            <w:sz w:val="24"/>
            <w:szCs w:val="24"/>
            <w:u w:val="none"/>
          </w:rPr>
          <w:tab/>
        </w:r>
        <w:r w:rsidR="00824E9C" w:rsidRPr="003F445C">
          <w:rPr>
            <w:b w:val="0"/>
            <w:webHidden/>
            <w:sz w:val="24"/>
            <w:szCs w:val="24"/>
          </w:rPr>
          <w:fldChar w:fldCharType="begin"/>
        </w:r>
        <w:r w:rsidR="00112DB8" w:rsidRPr="003F445C">
          <w:rPr>
            <w:b w:val="0"/>
            <w:webHidden/>
            <w:sz w:val="24"/>
            <w:szCs w:val="24"/>
          </w:rPr>
          <w:instrText xml:space="preserve"> PAGEREF _Toc55902438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28</w:t>
        </w:r>
        <w:r w:rsidR="00824E9C" w:rsidRPr="003F445C">
          <w:rPr>
            <w:b w:val="0"/>
            <w:webHidden/>
            <w:sz w:val="24"/>
            <w:szCs w:val="24"/>
          </w:rPr>
          <w:fldChar w:fldCharType="end"/>
        </w:r>
      </w:hyperlink>
    </w:p>
    <w:p w:rsidR="00112DB8" w:rsidRPr="003F445C" w:rsidRDefault="00721055" w:rsidP="003F445C">
      <w:pPr>
        <w:pStyle w:val="11"/>
        <w:ind w:left="426" w:hanging="426"/>
        <w:rPr>
          <w:rFonts w:eastAsia="Times New Roman"/>
          <w:b w:val="0"/>
          <w:color w:val="auto"/>
          <w:kern w:val="0"/>
          <w:sz w:val="24"/>
          <w:szCs w:val="24"/>
        </w:rPr>
      </w:pPr>
      <w:hyperlink w:anchor="_Toc55902439" w:history="1">
        <w:r w:rsidR="00112DB8" w:rsidRPr="003F445C">
          <w:rPr>
            <w:rStyle w:val="ab"/>
            <w:b w:val="0"/>
            <w:spacing w:val="0"/>
            <w:sz w:val="24"/>
            <w:szCs w:val="24"/>
            <w:u w:val="none"/>
          </w:rPr>
          <w:t xml:space="preserve">1.2 </w:t>
        </w:r>
        <w:r w:rsidR="003F445C" w:rsidRPr="003F445C">
          <w:rPr>
            <w:rStyle w:val="ab"/>
            <w:b w:val="0"/>
            <w:spacing w:val="0"/>
            <w:sz w:val="24"/>
            <w:szCs w:val="24"/>
            <w:u w:val="none"/>
            <w:lang w:val="en-US"/>
          </w:rPr>
          <w:t xml:space="preserve"> </w:t>
        </w:r>
        <w:r w:rsidR="00112DB8" w:rsidRPr="003F445C">
          <w:rPr>
            <w:rStyle w:val="ab"/>
            <w:b w:val="0"/>
            <w:spacing w:val="0"/>
            <w:sz w:val="24"/>
            <w:szCs w:val="24"/>
            <w:u w:val="none"/>
          </w:rPr>
          <w:t xml:space="preserve">Разработка методов получения и оптимальных условий синтеза оксазолиновых производных алкалоида цитизина в условиях классического синтеза, микроволновой </w:t>
        </w:r>
        <w:r w:rsidR="00006C62" w:rsidRPr="003F445C">
          <w:rPr>
            <w:rStyle w:val="ab"/>
            <w:b w:val="0"/>
            <w:spacing w:val="0"/>
            <w:sz w:val="24"/>
            <w:szCs w:val="24"/>
            <w:u w:val="none"/>
          </w:rPr>
          <w:br/>
        </w:r>
        <w:r w:rsidR="00112DB8" w:rsidRPr="003F445C">
          <w:rPr>
            <w:rStyle w:val="ab"/>
            <w:b w:val="0"/>
            <w:spacing w:val="0"/>
            <w:sz w:val="24"/>
            <w:szCs w:val="24"/>
            <w:u w:val="none"/>
          </w:rPr>
          <w:t>и ультразвуковой активации, строение и биологическая активность</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_Toc55902439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33</w:t>
        </w:r>
        <w:r w:rsidR="00824E9C" w:rsidRPr="003F445C">
          <w:rPr>
            <w:b w:val="0"/>
            <w:webHidden/>
            <w:sz w:val="24"/>
            <w:szCs w:val="24"/>
          </w:rPr>
          <w:fldChar w:fldCharType="end"/>
        </w:r>
      </w:hyperlink>
    </w:p>
    <w:p w:rsidR="00112DB8" w:rsidRPr="003F445C" w:rsidRDefault="00721055" w:rsidP="003F445C">
      <w:pPr>
        <w:pStyle w:val="11"/>
        <w:ind w:left="567" w:hanging="567"/>
        <w:rPr>
          <w:rFonts w:eastAsia="Times New Roman"/>
          <w:b w:val="0"/>
          <w:color w:val="auto"/>
          <w:kern w:val="0"/>
          <w:sz w:val="24"/>
          <w:szCs w:val="24"/>
        </w:rPr>
      </w:pPr>
      <w:hyperlink w:anchor="_Toc55902440" w:history="1">
        <w:r w:rsidR="00145C8D" w:rsidRPr="003F445C">
          <w:rPr>
            <w:rStyle w:val="ab"/>
            <w:b w:val="0"/>
            <w:spacing w:val="0"/>
            <w:sz w:val="24"/>
            <w:szCs w:val="24"/>
            <w:u w:val="none"/>
          </w:rPr>
          <w:t xml:space="preserve">1.2.1 </w:t>
        </w:r>
        <w:r w:rsidR="00112DB8" w:rsidRPr="003F445C">
          <w:rPr>
            <w:rStyle w:val="ab"/>
            <w:b w:val="0"/>
            <w:spacing w:val="0"/>
            <w:sz w:val="24"/>
            <w:szCs w:val="24"/>
            <w:u w:val="none"/>
          </w:rPr>
          <w:t>Синтез и строение 1,3-оксазолидинов на основе природного 1,2</w:t>
        </w:r>
        <w:r w:rsidR="00112DB8" w:rsidRPr="003F445C">
          <w:rPr>
            <w:rStyle w:val="ab"/>
            <w:b w:val="0"/>
            <w:spacing w:val="0"/>
            <w:sz w:val="24"/>
            <w:szCs w:val="24"/>
            <w:u w:val="none"/>
          </w:rPr>
          <w:noBreakHyphen/>
          <w:t xml:space="preserve">аминоспирта </w:t>
        </w:r>
        <w:r w:rsidR="007B7D40" w:rsidRPr="003F445C">
          <w:rPr>
            <w:rStyle w:val="ab"/>
            <w:b w:val="0"/>
            <w:spacing w:val="0"/>
            <w:sz w:val="24"/>
            <w:szCs w:val="24"/>
            <w:u w:val="none"/>
          </w:rPr>
          <w:br/>
        </w:r>
        <w:r w:rsidR="00112DB8" w:rsidRPr="003F445C">
          <w:rPr>
            <w:rStyle w:val="ab"/>
            <w:b w:val="0"/>
            <w:spacing w:val="0"/>
            <w:sz w:val="24"/>
            <w:szCs w:val="24"/>
            <w:u w:val="none"/>
          </w:rPr>
          <w:t>и изопреноидных альдегидов</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_Toc55902440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33</w:t>
        </w:r>
        <w:r w:rsidR="00824E9C" w:rsidRPr="003F445C">
          <w:rPr>
            <w:b w:val="0"/>
            <w:webHidden/>
            <w:sz w:val="24"/>
            <w:szCs w:val="24"/>
          </w:rPr>
          <w:fldChar w:fldCharType="end"/>
        </w:r>
      </w:hyperlink>
    </w:p>
    <w:p w:rsidR="00112DB8" w:rsidRPr="003F445C" w:rsidRDefault="00721055" w:rsidP="003F445C">
      <w:pPr>
        <w:pStyle w:val="11"/>
        <w:ind w:left="567" w:hanging="567"/>
        <w:rPr>
          <w:rFonts w:eastAsia="Times New Roman"/>
          <w:b w:val="0"/>
          <w:color w:val="auto"/>
          <w:kern w:val="0"/>
          <w:sz w:val="24"/>
          <w:szCs w:val="24"/>
        </w:rPr>
      </w:pPr>
      <w:hyperlink w:anchor="_Toc55902441" w:history="1">
        <w:r w:rsidR="00112DB8" w:rsidRPr="003F445C">
          <w:rPr>
            <w:rStyle w:val="ab"/>
            <w:b w:val="0"/>
            <w:spacing w:val="0"/>
            <w:sz w:val="24"/>
            <w:szCs w:val="24"/>
            <w:u w:val="none"/>
          </w:rPr>
          <w:t>1.2.2 Синтез 3-(цитизинометил)тиазолидин-2,4-диона в условиях классического синтеза, микроволновой и ультразвуковой активации</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_Toc55902441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36</w:t>
        </w:r>
        <w:r w:rsidR="00824E9C" w:rsidRPr="003F445C">
          <w:rPr>
            <w:b w:val="0"/>
            <w:webHidden/>
            <w:sz w:val="24"/>
            <w:szCs w:val="24"/>
          </w:rPr>
          <w:fldChar w:fldCharType="end"/>
        </w:r>
      </w:hyperlink>
    </w:p>
    <w:p w:rsidR="00112DB8" w:rsidRPr="003F445C" w:rsidRDefault="00721055" w:rsidP="00721055">
      <w:pPr>
        <w:pStyle w:val="11"/>
        <w:rPr>
          <w:rFonts w:eastAsia="Times New Roman"/>
          <w:b w:val="0"/>
          <w:color w:val="auto"/>
          <w:kern w:val="0"/>
          <w:sz w:val="24"/>
          <w:szCs w:val="24"/>
        </w:rPr>
      </w:pPr>
      <w:hyperlink w:anchor="_Toc55902442" w:history="1">
        <w:r w:rsidR="00145C8D" w:rsidRPr="003F445C">
          <w:rPr>
            <w:rStyle w:val="ab"/>
            <w:b w:val="0"/>
            <w:spacing w:val="0"/>
            <w:sz w:val="24"/>
            <w:szCs w:val="24"/>
            <w:u w:val="none"/>
          </w:rPr>
          <w:t>1.</w:t>
        </w:r>
        <w:r w:rsidR="006C407F" w:rsidRPr="003F445C">
          <w:rPr>
            <w:rStyle w:val="ab"/>
            <w:b w:val="0"/>
            <w:spacing w:val="0"/>
            <w:sz w:val="24"/>
            <w:szCs w:val="24"/>
            <w:u w:val="none"/>
          </w:rPr>
          <w:t>3</w:t>
        </w:r>
        <w:r w:rsidR="00145C8D" w:rsidRPr="003F445C">
          <w:rPr>
            <w:rStyle w:val="ab"/>
            <w:b w:val="0"/>
            <w:spacing w:val="0"/>
            <w:sz w:val="24"/>
            <w:szCs w:val="24"/>
            <w:u w:val="none"/>
            <w:lang w:val="en-US"/>
          </w:rPr>
          <w:t xml:space="preserve"> </w:t>
        </w:r>
        <w:r w:rsidR="00112DB8" w:rsidRPr="003F445C">
          <w:rPr>
            <w:rStyle w:val="ab"/>
            <w:b w:val="0"/>
            <w:spacing w:val="0"/>
            <w:sz w:val="24"/>
            <w:szCs w:val="24"/>
            <w:u w:val="none"/>
          </w:rPr>
          <w:t>Компьютерный биопрогноз некоторых синтезированных соединений</w:t>
        </w:r>
        <w:r w:rsidR="006C407F" w:rsidRPr="003F445C">
          <w:rPr>
            <w:rStyle w:val="ab"/>
            <w:b w:val="0"/>
            <w:spacing w:val="0"/>
            <w:sz w:val="24"/>
            <w:szCs w:val="24"/>
            <w:u w:val="none"/>
          </w:rPr>
          <w:tab/>
        </w:r>
        <w:r w:rsidR="00824E9C" w:rsidRPr="003F445C">
          <w:rPr>
            <w:b w:val="0"/>
            <w:webHidden/>
            <w:sz w:val="24"/>
            <w:szCs w:val="24"/>
          </w:rPr>
          <w:fldChar w:fldCharType="begin"/>
        </w:r>
        <w:r w:rsidR="00112DB8" w:rsidRPr="003F445C">
          <w:rPr>
            <w:b w:val="0"/>
            <w:webHidden/>
            <w:sz w:val="24"/>
            <w:szCs w:val="24"/>
          </w:rPr>
          <w:instrText xml:space="preserve"> PAGEREF _Toc55902442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39</w:t>
        </w:r>
        <w:r w:rsidR="00824E9C" w:rsidRPr="003F445C">
          <w:rPr>
            <w:b w:val="0"/>
            <w:webHidden/>
            <w:sz w:val="24"/>
            <w:szCs w:val="24"/>
          </w:rPr>
          <w:fldChar w:fldCharType="end"/>
        </w:r>
      </w:hyperlink>
    </w:p>
    <w:p w:rsidR="00112DB8" w:rsidRPr="003F445C" w:rsidRDefault="00721055" w:rsidP="00721055">
      <w:pPr>
        <w:pStyle w:val="11"/>
        <w:rPr>
          <w:rFonts w:eastAsia="Times New Roman"/>
          <w:b w:val="0"/>
          <w:color w:val="auto"/>
          <w:kern w:val="0"/>
          <w:sz w:val="24"/>
          <w:szCs w:val="24"/>
        </w:rPr>
      </w:pPr>
      <w:hyperlink w:anchor="_Toc55902443" w:history="1">
        <w:r w:rsidR="00112DB8" w:rsidRPr="003F445C">
          <w:rPr>
            <w:rStyle w:val="ab"/>
            <w:b w:val="0"/>
            <w:spacing w:val="0"/>
            <w:sz w:val="24"/>
            <w:szCs w:val="24"/>
            <w:u w:val="none"/>
          </w:rPr>
          <w:t>ЗАКЛЮЧЕНИЕ</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_Toc55902443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42</w:t>
        </w:r>
        <w:r w:rsidR="00824E9C" w:rsidRPr="003F445C">
          <w:rPr>
            <w:b w:val="0"/>
            <w:webHidden/>
            <w:sz w:val="24"/>
            <w:szCs w:val="24"/>
          </w:rPr>
          <w:fldChar w:fldCharType="end"/>
        </w:r>
      </w:hyperlink>
    </w:p>
    <w:p w:rsidR="00112DB8" w:rsidRPr="003F445C" w:rsidRDefault="00721055" w:rsidP="00721055">
      <w:pPr>
        <w:pStyle w:val="11"/>
        <w:rPr>
          <w:rFonts w:eastAsia="Times New Roman"/>
          <w:b w:val="0"/>
          <w:color w:val="auto"/>
          <w:kern w:val="0"/>
          <w:sz w:val="24"/>
          <w:szCs w:val="24"/>
        </w:rPr>
      </w:pPr>
      <w:hyperlink w:anchor="_Toc55902444" w:history="1">
        <w:r w:rsidR="00112DB8" w:rsidRPr="003F445C">
          <w:rPr>
            <w:rStyle w:val="ab"/>
            <w:b w:val="0"/>
            <w:spacing w:val="0"/>
            <w:sz w:val="24"/>
            <w:szCs w:val="24"/>
            <w:u w:val="none"/>
          </w:rPr>
          <w:t>СПИСОК ИСПОЛЬЗОВАННЫХ ИСТОЧНИКОВ</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_Toc55902444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44</w:t>
        </w:r>
        <w:r w:rsidR="00824E9C" w:rsidRPr="003F445C">
          <w:rPr>
            <w:b w:val="0"/>
            <w:webHidden/>
            <w:sz w:val="24"/>
            <w:szCs w:val="24"/>
          </w:rPr>
          <w:fldChar w:fldCharType="end"/>
        </w:r>
      </w:hyperlink>
    </w:p>
    <w:p w:rsidR="00112DB8" w:rsidRPr="003F445C" w:rsidRDefault="00721055" w:rsidP="00721055">
      <w:pPr>
        <w:pStyle w:val="11"/>
        <w:rPr>
          <w:rFonts w:eastAsia="Times New Roman"/>
          <w:b w:val="0"/>
          <w:color w:val="auto"/>
          <w:kern w:val="0"/>
          <w:sz w:val="24"/>
          <w:szCs w:val="24"/>
        </w:rPr>
      </w:pPr>
      <w:hyperlink w:anchor="_Toc55902445" w:history="1">
        <w:r w:rsidR="006C407F" w:rsidRPr="003F445C">
          <w:rPr>
            <w:rStyle w:val="ab"/>
            <w:b w:val="0"/>
            <w:spacing w:val="0"/>
            <w:sz w:val="24"/>
            <w:szCs w:val="24"/>
            <w:u w:val="none"/>
          </w:rPr>
          <w:t>ПРИЛОЖЕНИЕ А</w:t>
        </w:r>
        <w:r w:rsidR="00112DB8" w:rsidRPr="003F445C">
          <w:rPr>
            <w:rStyle w:val="ab"/>
            <w:b w:val="0"/>
            <w:spacing w:val="0"/>
            <w:sz w:val="24"/>
            <w:szCs w:val="24"/>
            <w:u w:val="none"/>
          </w:rPr>
          <w:t xml:space="preserve"> Календарный план работ на 2020-2022 годы</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_Toc55902445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46</w:t>
        </w:r>
        <w:r w:rsidR="00824E9C" w:rsidRPr="003F445C">
          <w:rPr>
            <w:b w:val="0"/>
            <w:webHidden/>
            <w:sz w:val="24"/>
            <w:szCs w:val="24"/>
          </w:rPr>
          <w:fldChar w:fldCharType="end"/>
        </w:r>
      </w:hyperlink>
    </w:p>
    <w:p w:rsidR="00112DB8" w:rsidRPr="003F445C" w:rsidRDefault="00721055" w:rsidP="00721055">
      <w:pPr>
        <w:pStyle w:val="11"/>
        <w:rPr>
          <w:rFonts w:eastAsia="Times New Roman"/>
          <w:b w:val="0"/>
          <w:color w:val="auto"/>
          <w:kern w:val="0"/>
          <w:sz w:val="24"/>
          <w:szCs w:val="24"/>
        </w:rPr>
      </w:pPr>
      <w:hyperlink w:anchor="_Toc55902446" w:history="1">
        <w:r w:rsidR="006C407F" w:rsidRPr="003F445C">
          <w:rPr>
            <w:rStyle w:val="ab"/>
            <w:b w:val="0"/>
            <w:spacing w:val="0"/>
            <w:sz w:val="24"/>
            <w:szCs w:val="24"/>
            <w:u w:val="none"/>
          </w:rPr>
          <w:t>ПРИЛОЖЕНИЕ Б</w:t>
        </w:r>
        <w:r w:rsidR="00112DB8" w:rsidRPr="003F445C">
          <w:rPr>
            <w:rStyle w:val="ab"/>
            <w:b w:val="0"/>
            <w:spacing w:val="0"/>
            <w:sz w:val="24"/>
            <w:szCs w:val="24"/>
            <w:u w:val="none"/>
          </w:rPr>
          <w:t xml:space="preserve"> Список опубликованных работ за 2020 год</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_Toc55902446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50</w:t>
        </w:r>
        <w:r w:rsidR="00824E9C" w:rsidRPr="003F445C">
          <w:rPr>
            <w:b w:val="0"/>
            <w:webHidden/>
            <w:sz w:val="24"/>
            <w:szCs w:val="24"/>
          </w:rPr>
          <w:fldChar w:fldCharType="end"/>
        </w:r>
      </w:hyperlink>
    </w:p>
    <w:p w:rsidR="00112DB8" w:rsidRPr="003F445C" w:rsidRDefault="00721055" w:rsidP="00721055">
      <w:pPr>
        <w:pStyle w:val="11"/>
        <w:rPr>
          <w:rFonts w:eastAsia="Times New Roman"/>
          <w:b w:val="0"/>
          <w:color w:val="auto"/>
          <w:kern w:val="0"/>
          <w:sz w:val="24"/>
          <w:szCs w:val="24"/>
        </w:rPr>
      </w:pPr>
      <w:hyperlink w:anchor="_Toc55902447" w:history="1">
        <w:r w:rsidR="006C407F" w:rsidRPr="003F445C">
          <w:rPr>
            <w:rStyle w:val="ab"/>
            <w:b w:val="0"/>
            <w:spacing w:val="0"/>
            <w:sz w:val="24"/>
            <w:szCs w:val="24"/>
            <w:u w:val="none"/>
          </w:rPr>
          <w:t>ПРИЛОЖЕНИЕ В</w:t>
        </w:r>
        <w:r w:rsidR="00112DB8" w:rsidRPr="003F445C">
          <w:rPr>
            <w:rStyle w:val="ab"/>
            <w:b w:val="0"/>
            <w:spacing w:val="0"/>
            <w:sz w:val="24"/>
            <w:szCs w:val="24"/>
            <w:u w:val="none"/>
          </w:rPr>
          <w:t xml:space="preserve"> </w:t>
        </w:r>
        <w:r w:rsidR="00112DB8" w:rsidRPr="003F445C">
          <w:rPr>
            <w:rStyle w:val="ab"/>
            <w:b w:val="0"/>
            <w:spacing w:val="0"/>
            <w:sz w:val="24"/>
            <w:szCs w:val="24"/>
            <w:u w:val="none"/>
            <w:shd w:val="clear" w:color="auto" w:fill="FFFFFF"/>
            <w:lang w:eastAsia="en-US"/>
          </w:rPr>
          <w:t>Оттиски научных публикаций по направлению темы за 2020 год</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_Toc55902447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51</w:t>
        </w:r>
        <w:r w:rsidR="00824E9C" w:rsidRPr="003F445C">
          <w:rPr>
            <w:b w:val="0"/>
            <w:webHidden/>
            <w:sz w:val="24"/>
            <w:szCs w:val="24"/>
          </w:rPr>
          <w:fldChar w:fldCharType="end"/>
        </w:r>
      </w:hyperlink>
    </w:p>
    <w:p w:rsidR="00112DB8" w:rsidRPr="003F445C" w:rsidRDefault="00721055" w:rsidP="003F445C">
      <w:pPr>
        <w:pStyle w:val="11"/>
        <w:ind w:left="1758" w:hanging="1758"/>
        <w:rPr>
          <w:rFonts w:eastAsia="Times New Roman"/>
          <w:b w:val="0"/>
          <w:color w:val="auto"/>
          <w:kern w:val="0"/>
          <w:sz w:val="24"/>
          <w:szCs w:val="24"/>
        </w:rPr>
      </w:pPr>
      <w:hyperlink w:anchor="_Toc55902448" w:history="1">
        <w:r w:rsidR="00112DB8" w:rsidRPr="003F445C">
          <w:rPr>
            <w:rStyle w:val="ab"/>
            <w:b w:val="0"/>
            <w:spacing w:val="0"/>
            <w:sz w:val="24"/>
            <w:szCs w:val="24"/>
            <w:u w:val="none"/>
          </w:rPr>
          <w:t>ПРИЛОЖЕНИЕ Г Компьютерный биопрогноз новых</w:t>
        </w:r>
        <w:r w:rsidR="00006C62" w:rsidRPr="003F445C">
          <w:rPr>
            <w:rStyle w:val="ab"/>
            <w:b w:val="0"/>
            <w:spacing w:val="0"/>
            <w:sz w:val="24"/>
            <w:szCs w:val="24"/>
            <w:u w:val="none"/>
          </w:rPr>
          <w:t xml:space="preserve"> синтезированных соединений </w:t>
        </w:r>
        <w:r w:rsidR="00006C62" w:rsidRPr="003F445C">
          <w:rPr>
            <w:rStyle w:val="ab"/>
            <w:b w:val="0"/>
            <w:spacing w:val="0"/>
            <w:sz w:val="24"/>
            <w:szCs w:val="24"/>
            <w:u w:val="none"/>
          </w:rPr>
          <w:br/>
        </w:r>
        <w:r w:rsidR="00112DB8" w:rsidRPr="003F445C">
          <w:rPr>
            <w:rStyle w:val="ab"/>
            <w:b w:val="0"/>
            <w:spacing w:val="0"/>
            <w:sz w:val="24"/>
            <w:szCs w:val="24"/>
            <w:u w:val="none"/>
          </w:rPr>
          <w:t xml:space="preserve">по программе </w:t>
        </w:r>
        <w:r w:rsidR="00112DB8" w:rsidRPr="003F445C">
          <w:rPr>
            <w:rStyle w:val="ab"/>
            <w:b w:val="0"/>
            <w:spacing w:val="0"/>
            <w:sz w:val="24"/>
            <w:szCs w:val="24"/>
            <w:u w:val="none"/>
            <w:lang w:val="en-US"/>
          </w:rPr>
          <w:t>Prediction</w:t>
        </w:r>
        <w:r w:rsidR="00112DB8" w:rsidRPr="003F445C">
          <w:rPr>
            <w:rStyle w:val="ab"/>
            <w:b w:val="0"/>
            <w:spacing w:val="0"/>
            <w:sz w:val="24"/>
            <w:szCs w:val="24"/>
            <w:u w:val="none"/>
          </w:rPr>
          <w:t xml:space="preserve"> </w:t>
        </w:r>
        <w:r w:rsidR="00112DB8" w:rsidRPr="003F445C">
          <w:rPr>
            <w:rStyle w:val="ab"/>
            <w:b w:val="0"/>
            <w:spacing w:val="0"/>
            <w:sz w:val="24"/>
            <w:szCs w:val="24"/>
            <w:u w:val="none"/>
            <w:lang w:val="en-US"/>
          </w:rPr>
          <w:t>of</w:t>
        </w:r>
        <w:r w:rsidR="00112DB8" w:rsidRPr="003F445C">
          <w:rPr>
            <w:rStyle w:val="ab"/>
            <w:b w:val="0"/>
            <w:spacing w:val="0"/>
            <w:sz w:val="24"/>
            <w:szCs w:val="24"/>
            <w:u w:val="none"/>
          </w:rPr>
          <w:t xml:space="preserve"> </w:t>
        </w:r>
        <w:r w:rsidR="00112DB8" w:rsidRPr="003F445C">
          <w:rPr>
            <w:rStyle w:val="ab"/>
            <w:b w:val="0"/>
            <w:spacing w:val="0"/>
            <w:sz w:val="24"/>
            <w:szCs w:val="24"/>
            <w:u w:val="none"/>
            <w:lang w:val="en-US"/>
          </w:rPr>
          <w:t>Activity</w:t>
        </w:r>
        <w:r w:rsidR="00112DB8" w:rsidRPr="003F445C">
          <w:rPr>
            <w:rStyle w:val="ab"/>
            <w:b w:val="0"/>
            <w:spacing w:val="0"/>
            <w:sz w:val="24"/>
            <w:szCs w:val="24"/>
            <w:u w:val="none"/>
          </w:rPr>
          <w:t xml:space="preserve"> </w:t>
        </w:r>
        <w:r w:rsidR="00112DB8" w:rsidRPr="003F445C">
          <w:rPr>
            <w:rStyle w:val="ab"/>
            <w:b w:val="0"/>
            <w:spacing w:val="0"/>
            <w:sz w:val="24"/>
            <w:szCs w:val="24"/>
            <w:u w:val="none"/>
            <w:lang w:val="en-US"/>
          </w:rPr>
          <w:t>Spectra</w:t>
        </w:r>
        <w:r w:rsidR="00112DB8" w:rsidRPr="003F445C">
          <w:rPr>
            <w:rStyle w:val="ab"/>
            <w:b w:val="0"/>
            <w:spacing w:val="0"/>
            <w:sz w:val="24"/>
            <w:szCs w:val="24"/>
            <w:u w:val="none"/>
          </w:rPr>
          <w:t xml:space="preserve"> for Substance (PASS)</w:t>
        </w:r>
        <w:r w:rsidR="00112DB8" w:rsidRPr="003F445C">
          <w:rPr>
            <w:b w:val="0"/>
            <w:webHidden/>
            <w:sz w:val="24"/>
            <w:szCs w:val="24"/>
          </w:rPr>
          <w:tab/>
        </w:r>
        <w:r w:rsidR="00824E9C" w:rsidRPr="003F445C">
          <w:rPr>
            <w:b w:val="0"/>
            <w:webHidden/>
            <w:sz w:val="24"/>
            <w:szCs w:val="24"/>
          </w:rPr>
          <w:fldChar w:fldCharType="begin"/>
        </w:r>
        <w:r w:rsidR="00112DB8" w:rsidRPr="003F445C">
          <w:rPr>
            <w:b w:val="0"/>
            <w:webHidden/>
            <w:sz w:val="24"/>
            <w:szCs w:val="24"/>
          </w:rPr>
          <w:instrText xml:space="preserve"> PAGEREF _Toc55902448 \h </w:instrText>
        </w:r>
        <w:r w:rsidR="00824E9C" w:rsidRPr="003F445C">
          <w:rPr>
            <w:b w:val="0"/>
            <w:webHidden/>
            <w:sz w:val="24"/>
            <w:szCs w:val="24"/>
          </w:rPr>
        </w:r>
        <w:r w:rsidR="00824E9C" w:rsidRPr="003F445C">
          <w:rPr>
            <w:b w:val="0"/>
            <w:webHidden/>
            <w:sz w:val="24"/>
            <w:szCs w:val="24"/>
          </w:rPr>
          <w:fldChar w:fldCharType="separate"/>
        </w:r>
        <w:r w:rsidR="003F445C">
          <w:rPr>
            <w:b w:val="0"/>
            <w:webHidden/>
            <w:sz w:val="24"/>
            <w:szCs w:val="24"/>
          </w:rPr>
          <w:t>57</w:t>
        </w:r>
        <w:r w:rsidR="00824E9C" w:rsidRPr="003F445C">
          <w:rPr>
            <w:b w:val="0"/>
            <w:webHidden/>
            <w:sz w:val="24"/>
            <w:szCs w:val="24"/>
          </w:rPr>
          <w:fldChar w:fldCharType="end"/>
        </w:r>
      </w:hyperlink>
    </w:p>
    <w:p w:rsidR="00CF2782" w:rsidRDefault="00824E9C" w:rsidP="002C3D91">
      <w:pPr>
        <w:ind w:firstLine="0"/>
        <w:jc w:val="center"/>
        <w:rPr>
          <w:b/>
          <w:sz w:val="24"/>
          <w:szCs w:val="24"/>
          <w:lang w:val="kk-KZ"/>
        </w:rPr>
      </w:pPr>
      <w:r w:rsidRPr="006C407F">
        <w:rPr>
          <w:bCs/>
          <w:spacing w:val="0"/>
          <w:sz w:val="24"/>
          <w:szCs w:val="24"/>
        </w:rPr>
        <w:fldChar w:fldCharType="end"/>
      </w:r>
      <w:r w:rsidR="007B015B" w:rsidRPr="00EF3342">
        <w:br w:type="page"/>
      </w:r>
      <w:bookmarkStart w:id="0" w:name="_Toc55811469"/>
      <w:bookmarkStart w:id="1" w:name="_Toc55902430"/>
      <w:r w:rsidR="009704DF" w:rsidRPr="00701D6C">
        <w:rPr>
          <w:b/>
          <w:sz w:val="24"/>
          <w:szCs w:val="24"/>
        </w:rPr>
        <w:lastRenderedPageBreak/>
        <w:t>ОБОЗНАЧЕНИЯ И СОКРАЩЕНИЯ</w:t>
      </w:r>
      <w:bookmarkEnd w:id="0"/>
      <w:bookmarkEnd w:id="1"/>
    </w:p>
    <w:p w:rsidR="00B950E8" w:rsidRPr="00CF2782" w:rsidRDefault="00B950E8" w:rsidP="00B950E8">
      <w:pPr>
        <w:jc w:val="center"/>
        <w:rPr>
          <w:b/>
          <w:sz w:val="24"/>
          <w:szCs w:val="24"/>
          <w:lang w:val="kk-KZ"/>
        </w:rPr>
      </w:pPr>
    </w:p>
    <w:p w:rsidR="009704DF" w:rsidRDefault="00CF2782" w:rsidP="00CF2782">
      <w:pPr>
        <w:rPr>
          <w:sz w:val="24"/>
          <w:szCs w:val="24"/>
        </w:rPr>
      </w:pPr>
      <w:r>
        <w:rPr>
          <w:sz w:val="24"/>
          <w:szCs w:val="24"/>
        </w:rPr>
        <w:t xml:space="preserve">В настоящем отчете </w:t>
      </w:r>
      <w:r>
        <w:rPr>
          <w:sz w:val="24"/>
          <w:szCs w:val="24"/>
          <w:lang w:val="kk-KZ"/>
        </w:rPr>
        <w:t>по</w:t>
      </w:r>
      <w:r w:rsidR="009704DF" w:rsidRPr="00EF3342">
        <w:rPr>
          <w:sz w:val="24"/>
          <w:szCs w:val="24"/>
        </w:rPr>
        <w:t xml:space="preserve"> НИР использованы следующие обозначения и сокращения:</w:t>
      </w:r>
    </w:p>
    <w:tbl>
      <w:tblPr>
        <w:tblW w:w="0" w:type="auto"/>
        <w:tblInd w:w="817" w:type="dxa"/>
        <w:tblLook w:val="04A0" w:firstRow="1" w:lastRow="0" w:firstColumn="1" w:lastColumn="0" w:noHBand="0" w:noVBand="1"/>
      </w:tblPr>
      <w:tblGrid>
        <w:gridCol w:w="941"/>
        <w:gridCol w:w="7745"/>
      </w:tblGrid>
      <w:tr w:rsidR="00B950E8" w:rsidRPr="005061DC" w:rsidTr="005061DC">
        <w:tc>
          <w:tcPr>
            <w:tcW w:w="709" w:type="dxa"/>
          </w:tcPr>
          <w:p w:rsidR="00B950E8" w:rsidRPr="005061DC" w:rsidRDefault="00B950E8" w:rsidP="005061DC">
            <w:pPr>
              <w:ind w:firstLine="0"/>
              <w:rPr>
                <w:sz w:val="24"/>
                <w:szCs w:val="24"/>
              </w:rPr>
            </w:pPr>
            <w:r w:rsidRPr="005061DC">
              <w:rPr>
                <w:sz w:val="24"/>
                <w:szCs w:val="24"/>
              </w:rPr>
              <w:t>БАС</w:t>
            </w:r>
          </w:p>
        </w:tc>
        <w:tc>
          <w:tcPr>
            <w:tcW w:w="7745" w:type="dxa"/>
          </w:tcPr>
          <w:p w:rsidR="00B950E8" w:rsidRPr="005061DC" w:rsidRDefault="00B950E8" w:rsidP="005061DC">
            <w:pPr>
              <w:ind w:firstLine="0"/>
              <w:rPr>
                <w:sz w:val="24"/>
                <w:szCs w:val="24"/>
              </w:rPr>
            </w:pPr>
            <w:r w:rsidRPr="005061DC">
              <w:rPr>
                <w:sz w:val="24"/>
                <w:szCs w:val="24"/>
              </w:rPr>
              <w:t>- биологические активные соединения</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БАВ</w:t>
            </w:r>
          </w:p>
        </w:tc>
        <w:tc>
          <w:tcPr>
            <w:tcW w:w="7745" w:type="dxa"/>
          </w:tcPr>
          <w:p w:rsidR="00B950E8" w:rsidRPr="005061DC" w:rsidRDefault="00B950E8" w:rsidP="005061DC">
            <w:pPr>
              <w:ind w:firstLine="0"/>
              <w:rPr>
                <w:sz w:val="24"/>
                <w:szCs w:val="24"/>
              </w:rPr>
            </w:pPr>
            <w:r w:rsidRPr="005061DC">
              <w:rPr>
                <w:sz w:val="24"/>
                <w:szCs w:val="24"/>
              </w:rPr>
              <w:t>- биологические активные вещества</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Гц</w:t>
            </w:r>
          </w:p>
        </w:tc>
        <w:tc>
          <w:tcPr>
            <w:tcW w:w="7745" w:type="dxa"/>
          </w:tcPr>
          <w:p w:rsidR="00B950E8" w:rsidRPr="005061DC" w:rsidRDefault="00B950E8" w:rsidP="005061DC">
            <w:pPr>
              <w:ind w:firstLine="0"/>
              <w:rPr>
                <w:sz w:val="24"/>
                <w:szCs w:val="24"/>
              </w:rPr>
            </w:pPr>
            <w:r w:rsidRPr="005061DC">
              <w:rPr>
                <w:sz w:val="24"/>
                <w:szCs w:val="24"/>
              </w:rPr>
              <w:t>- герц</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д.</w:t>
            </w:r>
          </w:p>
        </w:tc>
        <w:tc>
          <w:tcPr>
            <w:tcW w:w="7745" w:type="dxa"/>
          </w:tcPr>
          <w:p w:rsidR="00B950E8" w:rsidRPr="005061DC" w:rsidRDefault="00B950E8" w:rsidP="005061DC">
            <w:pPr>
              <w:ind w:firstLine="0"/>
              <w:rPr>
                <w:sz w:val="24"/>
                <w:szCs w:val="24"/>
              </w:rPr>
            </w:pPr>
            <w:r w:rsidRPr="005061DC">
              <w:rPr>
                <w:sz w:val="24"/>
                <w:szCs w:val="24"/>
              </w:rPr>
              <w:t>- дублет</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д.д.</w:t>
            </w:r>
          </w:p>
        </w:tc>
        <w:tc>
          <w:tcPr>
            <w:tcW w:w="7745" w:type="dxa"/>
          </w:tcPr>
          <w:p w:rsidR="00B950E8" w:rsidRPr="005061DC" w:rsidRDefault="00B950E8" w:rsidP="005061DC">
            <w:pPr>
              <w:ind w:firstLine="0"/>
              <w:rPr>
                <w:sz w:val="24"/>
                <w:szCs w:val="24"/>
              </w:rPr>
            </w:pPr>
            <w:r w:rsidRPr="005061DC">
              <w:rPr>
                <w:sz w:val="24"/>
                <w:szCs w:val="24"/>
              </w:rPr>
              <w:t>- дублет дублетов</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ДМСО</w:t>
            </w:r>
          </w:p>
        </w:tc>
        <w:tc>
          <w:tcPr>
            <w:tcW w:w="7745" w:type="dxa"/>
          </w:tcPr>
          <w:p w:rsidR="00B950E8" w:rsidRPr="005061DC" w:rsidRDefault="00B950E8" w:rsidP="005061DC">
            <w:pPr>
              <w:ind w:firstLine="0"/>
              <w:rPr>
                <w:sz w:val="24"/>
                <w:szCs w:val="24"/>
              </w:rPr>
            </w:pPr>
            <w:r w:rsidRPr="005061DC">
              <w:rPr>
                <w:sz w:val="24"/>
                <w:szCs w:val="24"/>
              </w:rPr>
              <w:t>- диметилсульфоксид</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ДМФА</w:t>
            </w:r>
          </w:p>
        </w:tc>
        <w:tc>
          <w:tcPr>
            <w:tcW w:w="7745" w:type="dxa"/>
          </w:tcPr>
          <w:p w:rsidR="00B950E8" w:rsidRPr="005061DC" w:rsidRDefault="00B950E8" w:rsidP="005061DC">
            <w:pPr>
              <w:ind w:firstLine="0"/>
              <w:rPr>
                <w:sz w:val="24"/>
                <w:szCs w:val="24"/>
              </w:rPr>
            </w:pPr>
            <w:r w:rsidRPr="005061DC">
              <w:rPr>
                <w:sz w:val="24"/>
                <w:szCs w:val="24"/>
              </w:rPr>
              <w:t>- диметилформамид</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ИК</w:t>
            </w:r>
          </w:p>
        </w:tc>
        <w:tc>
          <w:tcPr>
            <w:tcW w:w="7745" w:type="dxa"/>
          </w:tcPr>
          <w:p w:rsidR="00B950E8" w:rsidRPr="005061DC" w:rsidRDefault="00006C62" w:rsidP="005061DC">
            <w:pPr>
              <w:ind w:firstLine="0"/>
              <w:rPr>
                <w:sz w:val="24"/>
                <w:szCs w:val="24"/>
              </w:rPr>
            </w:pPr>
            <w:r>
              <w:rPr>
                <w:sz w:val="24"/>
                <w:szCs w:val="24"/>
              </w:rPr>
              <w:t xml:space="preserve">- </w:t>
            </w:r>
            <w:r w:rsidR="00B950E8" w:rsidRPr="005061DC">
              <w:rPr>
                <w:sz w:val="24"/>
                <w:szCs w:val="24"/>
              </w:rPr>
              <w:t>инфракрасный спектр</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КССВ</w:t>
            </w:r>
          </w:p>
        </w:tc>
        <w:tc>
          <w:tcPr>
            <w:tcW w:w="7745" w:type="dxa"/>
          </w:tcPr>
          <w:p w:rsidR="00B950E8" w:rsidRPr="005061DC" w:rsidRDefault="00006C62" w:rsidP="005061DC">
            <w:pPr>
              <w:ind w:firstLine="0"/>
              <w:rPr>
                <w:sz w:val="24"/>
                <w:szCs w:val="24"/>
              </w:rPr>
            </w:pPr>
            <w:r>
              <w:rPr>
                <w:sz w:val="24"/>
                <w:szCs w:val="24"/>
              </w:rPr>
              <w:t xml:space="preserve">- </w:t>
            </w:r>
            <w:r w:rsidR="00B950E8" w:rsidRPr="005061DC">
              <w:rPr>
                <w:sz w:val="24"/>
                <w:szCs w:val="24"/>
              </w:rPr>
              <w:t>константа спин-спинового взаимодействия</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к.</w:t>
            </w:r>
          </w:p>
        </w:tc>
        <w:tc>
          <w:tcPr>
            <w:tcW w:w="7745" w:type="dxa"/>
          </w:tcPr>
          <w:p w:rsidR="00B950E8" w:rsidRPr="005061DC" w:rsidRDefault="00B950E8" w:rsidP="005061DC">
            <w:pPr>
              <w:ind w:firstLine="0"/>
              <w:rPr>
                <w:sz w:val="24"/>
                <w:szCs w:val="24"/>
              </w:rPr>
            </w:pPr>
            <w:r w:rsidRPr="005061DC">
              <w:rPr>
                <w:sz w:val="24"/>
                <w:szCs w:val="24"/>
              </w:rPr>
              <w:t>- квартет</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МГц</w:t>
            </w:r>
          </w:p>
        </w:tc>
        <w:tc>
          <w:tcPr>
            <w:tcW w:w="7745" w:type="dxa"/>
          </w:tcPr>
          <w:p w:rsidR="00B950E8" w:rsidRPr="005061DC" w:rsidRDefault="00B950E8" w:rsidP="005061DC">
            <w:pPr>
              <w:ind w:firstLine="0"/>
              <w:rPr>
                <w:sz w:val="24"/>
                <w:szCs w:val="24"/>
              </w:rPr>
            </w:pPr>
            <w:r w:rsidRPr="005061DC">
              <w:rPr>
                <w:sz w:val="24"/>
                <w:szCs w:val="24"/>
              </w:rPr>
              <w:t>- мегагерц</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м.</w:t>
            </w:r>
          </w:p>
        </w:tc>
        <w:tc>
          <w:tcPr>
            <w:tcW w:w="7745" w:type="dxa"/>
          </w:tcPr>
          <w:p w:rsidR="00B950E8" w:rsidRPr="005061DC" w:rsidRDefault="00B950E8" w:rsidP="005061DC">
            <w:pPr>
              <w:ind w:firstLine="0"/>
              <w:rPr>
                <w:sz w:val="24"/>
                <w:szCs w:val="24"/>
              </w:rPr>
            </w:pPr>
            <w:r w:rsidRPr="005061DC">
              <w:rPr>
                <w:sz w:val="24"/>
                <w:szCs w:val="24"/>
              </w:rPr>
              <w:t>- мультиплет</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м.д.</w:t>
            </w:r>
          </w:p>
        </w:tc>
        <w:tc>
          <w:tcPr>
            <w:tcW w:w="7745" w:type="dxa"/>
          </w:tcPr>
          <w:p w:rsidR="00B950E8" w:rsidRPr="005061DC" w:rsidRDefault="00B950E8" w:rsidP="005061DC">
            <w:pPr>
              <w:ind w:firstLine="0"/>
              <w:rPr>
                <w:sz w:val="24"/>
                <w:szCs w:val="24"/>
              </w:rPr>
            </w:pPr>
            <w:r w:rsidRPr="005061DC">
              <w:rPr>
                <w:sz w:val="24"/>
                <w:szCs w:val="24"/>
              </w:rPr>
              <w:t>- миллионные доли</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с.</w:t>
            </w:r>
          </w:p>
        </w:tc>
        <w:tc>
          <w:tcPr>
            <w:tcW w:w="7745" w:type="dxa"/>
          </w:tcPr>
          <w:p w:rsidR="00B950E8" w:rsidRPr="005061DC" w:rsidRDefault="00B950E8" w:rsidP="005061DC">
            <w:pPr>
              <w:ind w:firstLine="0"/>
              <w:rPr>
                <w:sz w:val="24"/>
                <w:szCs w:val="24"/>
              </w:rPr>
            </w:pPr>
            <w:r w:rsidRPr="005061DC">
              <w:rPr>
                <w:sz w:val="24"/>
                <w:szCs w:val="24"/>
              </w:rPr>
              <w:t>- синглет</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т.</w:t>
            </w:r>
          </w:p>
        </w:tc>
        <w:tc>
          <w:tcPr>
            <w:tcW w:w="7745" w:type="dxa"/>
          </w:tcPr>
          <w:p w:rsidR="00B950E8" w:rsidRPr="005061DC" w:rsidRDefault="00B950E8" w:rsidP="005061DC">
            <w:pPr>
              <w:ind w:firstLine="0"/>
              <w:rPr>
                <w:sz w:val="24"/>
                <w:szCs w:val="24"/>
              </w:rPr>
            </w:pPr>
            <w:r w:rsidRPr="005061DC">
              <w:rPr>
                <w:sz w:val="24"/>
                <w:szCs w:val="24"/>
              </w:rPr>
              <w:t>- триплет</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Т</w:t>
            </w:r>
            <w:r w:rsidRPr="005061DC">
              <w:rPr>
                <w:sz w:val="24"/>
                <w:szCs w:val="24"/>
                <w:vertAlign w:val="subscript"/>
              </w:rPr>
              <w:t>пл.</w:t>
            </w:r>
          </w:p>
        </w:tc>
        <w:tc>
          <w:tcPr>
            <w:tcW w:w="7745" w:type="dxa"/>
          </w:tcPr>
          <w:p w:rsidR="00B950E8" w:rsidRPr="005061DC" w:rsidRDefault="00B950E8" w:rsidP="005061DC">
            <w:pPr>
              <w:ind w:firstLine="0"/>
              <w:rPr>
                <w:sz w:val="24"/>
                <w:szCs w:val="24"/>
              </w:rPr>
            </w:pPr>
            <w:r w:rsidRPr="005061DC">
              <w:rPr>
                <w:sz w:val="24"/>
                <w:szCs w:val="24"/>
              </w:rPr>
              <w:t>- температура плавления</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ТСХ</w:t>
            </w:r>
          </w:p>
        </w:tc>
        <w:tc>
          <w:tcPr>
            <w:tcW w:w="7745" w:type="dxa"/>
          </w:tcPr>
          <w:p w:rsidR="00B950E8" w:rsidRPr="005061DC" w:rsidRDefault="00B950E8" w:rsidP="005061DC">
            <w:pPr>
              <w:ind w:firstLine="0"/>
              <w:rPr>
                <w:sz w:val="24"/>
                <w:szCs w:val="24"/>
              </w:rPr>
            </w:pPr>
            <w:r w:rsidRPr="005061DC">
              <w:rPr>
                <w:sz w:val="24"/>
                <w:szCs w:val="24"/>
              </w:rPr>
              <w:t>- тонкослойная хроматография</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ЯМР</w:t>
            </w:r>
          </w:p>
        </w:tc>
        <w:tc>
          <w:tcPr>
            <w:tcW w:w="7745" w:type="dxa"/>
          </w:tcPr>
          <w:p w:rsidR="00B950E8" w:rsidRPr="005061DC" w:rsidRDefault="00B950E8" w:rsidP="005061DC">
            <w:pPr>
              <w:ind w:firstLine="0"/>
              <w:rPr>
                <w:sz w:val="24"/>
                <w:szCs w:val="24"/>
              </w:rPr>
            </w:pPr>
            <w:r w:rsidRPr="005061DC">
              <w:rPr>
                <w:sz w:val="24"/>
                <w:szCs w:val="24"/>
              </w:rPr>
              <w:t>- ядерно-магнитный резонанс</w:t>
            </w:r>
          </w:p>
        </w:tc>
      </w:tr>
      <w:tr w:rsidR="00B950E8" w:rsidRPr="005061DC" w:rsidTr="005061DC">
        <w:tc>
          <w:tcPr>
            <w:tcW w:w="709" w:type="dxa"/>
          </w:tcPr>
          <w:p w:rsidR="00B950E8" w:rsidRPr="005061DC" w:rsidRDefault="00B950E8" w:rsidP="005061DC">
            <w:pPr>
              <w:ind w:firstLine="0"/>
              <w:rPr>
                <w:sz w:val="24"/>
                <w:szCs w:val="24"/>
              </w:rPr>
            </w:pPr>
            <w:r w:rsidRPr="005061DC">
              <w:rPr>
                <w:sz w:val="24"/>
                <w:szCs w:val="24"/>
              </w:rPr>
              <w:t>R</w:t>
            </w:r>
            <w:r w:rsidRPr="005061DC">
              <w:rPr>
                <w:sz w:val="24"/>
                <w:szCs w:val="24"/>
                <w:vertAlign w:val="subscript"/>
              </w:rPr>
              <w:t>f</w:t>
            </w:r>
          </w:p>
        </w:tc>
        <w:tc>
          <w:tcPr>
            <w:tcW w:w="7745" w:type="dxa"/>
          </w:tcPr>
          <w:p w:rsidR="00B950E8" w:rsidRPr="005061DC" w:rsidRDefault="00B950E8" w:rsidP="005061DC">
            <w:pPr>
              <w:ind w:firstLine="0"/>
              <w:rPr>
                <w:sz w:val="24"/>
                <w:szCs w:val="24"/>
              </w:rPr>
            </w:pPr>
            <w:r w:rsidRPr="005061DC">
              <w:rPr>
                <w:sz w:val="24"/>
                <w:szCs w:val="24"/>
              </w:rPr>
              <w:t>- коэффициент распределения</w:t>
            </w:r>
          </w:p>
        </w:tc>
      </w:tr>
    </w:tbl>
    <w:p w:rsidR="009704DF" w:rsidRPr="00EF3342" w:rsidRDefault="009704DF" w:rsidP="00CF2782">
      <w:pPr>
        <w:rPr>
          <w:sz w:val="24"/>
          <w:szCs w:val="24"/>
        </w:rPr>
      </w:pPr>
    </w:p>
    <w:p w:rsidR="009704DF" w:rsidRDefault="009704DF" w:rsidP="00CF2782">
      <w:pPr>
        <w:pStyle w:val="1"/>
        <w:ind w:firstLine="0"/>
        <w:jc w:val="center"/>
        <w:rPr>
          <w:lang w:val="kk-KZ"/>
        </w:rPr>
      </w:pPr>
      <w:r w:rsidRPr="00EF3342">
        <w:br w:type="page"/>
      </w:r>
      <w:bookmarkStart w:id="2" w:name="_Toc22646892"/>
      <w:bookmarkStart w:id="3" w:name="_Toc55811470"/>
      <w:bookmarkStart w:id="4" w:name="_Toc55902431"/>
      <w:r w:rsidRPr="00EF3342">
        <w:lastRenderedPageBreak/>
        <w:t>ВВЕДЕНИЕ</w:t>
      </w:r>
      <w:bookmarkEnd w:id="2"/>
      <w:bookmarkEnd w:id="3"/>
      <w:bookmarkEnd w:id="4"/>
    </w:p>
    <w:p w:rsidR="001D74E2" w:rsidRPr="001D74E2" w:rsidRDefault="001D74E2" w:rsidP="00CF2782">
      <w:pPr>
        <w:rPr>
          <w:lang w:val="kk-KZ"/>
        </w:rPr>
      </w:pPr>
    </w:p>
    <w:p w:rsidR="009704DF" w:rsidRPr="00EF3342" w:rsidRDefault="009704DF" w:rsidP="00CF2782">
      <w:pPr>
        <w:rPr>
          <w:sz w:val="24"/>
          <w:szCs w:val="24"/>
        </w:rPr>
      </w:pPr>
      <w:r w:rsidRPr="00EF3342">
        <w:rPr>
          <w:sz w:val="24"/>
          <w:szCs w:val="24"/>
        </w:rPr>
        <w:t xml:space="preserve">Азолы представляют значительный интерес для химиков и биохимиков, что обусловлено несколькими факторами: легкостью их синтеза, высокой фармакологической активностью синтетических и природных азолов. </w:t>
      </w:r>
    </w:p>
    <w:p w:rsidR="009704DF" w:rsidRPr="00EF3342" w:rsidRDefault="009704DF" w:rsidP="00CF2782">
      <w:pPr>
        <w:rPr>
          <w:sz w:val="24"/>
          <w:szCs w:val="24"/>
        </w:rPr>
      </w:pPr>
      <w:r w:rsidRPr="00EF3342">
        <w:rPr>
          <w:sz w:val="24"/>
          <w:szCs w:val="24"/>
        </w:rPr>
        <w:t>Одним из перспективных направлений в изучении фармакологических свой</w:t>
      </w:r>
      <w:proofErr w:type="gramStart"/>
      <w:r w:rsidRPr="00EF3342">
        <w:rPr>
          <w:sz w:val="24"/>
          <w:szCs w:val="24"/>
        </w:rPr>
        <w:t>ств пр</w:t>
      </w:r>
      <w:proofErr w:type="gramEnd"/>
      <w:r w:rsidRPr="00EF3342">
        <w:rPr>
          <w:sz w:val="24"/>
          <w:szCs w:val="24"/>
        </w:rPr>
        <w:t xml:space="preserve">оизводных азолов является целенаправленный поиск и синтез эффективных антиоксидантных и гепатопротекторных средств. Сопоставляя биологические свойства данных групп соединений с особенностями их строения, можно заметить, что общим для них структурным признаком является </w:t>
      </w:r>
      <w:r w:rsidRPr="00EF3342">
        <w:rPr>
          <w:sz w:val="24"/>
          <w:szCs w:val="24"/>
          <w:lang w:val="en-US"/>
        </w:rPr>
        <w:t>N</w:t>
      </w:r>
      <w:r w:rsidRPr="00EF3342">
        <w:rPr>
          <w:sz w:val="24"/>
          <w:szCs w:val="24"/>
        </w:rPr>
        <w:t xml:space="preserve">-, </w:t>
      </w:r>
      <w:r w:rsidRPr="00EF3342">
        <w:rPr>
          <w:sz w:val="24"/>
          <w:szCs w:val="24"/>
          <w:lang w:val="en-US"/>
        </w:rPr>
        <w:t>O</w:t>
      </w:r>
      <w:r w:rsidRPr="00EF3342">
        <w:rPr>
          <w:sz w:val="24"/>
          <w:szCs w:val="24"/>
        </w:rPr>
        <w:t xml:space="preserve">-, </w:t>
      </w:r>
      <w:r w:rsidRPr="00EF3342">
        <w:rPr>
          <w:sz w:val="24"/>
          <w:szCs w:val="24"/>
          <w:lang w:val="en-US"/>
        </w:rPr>
        <w:t>S</w:t>
      </w:r>
      <w:r w:rsidRPr="00EF3342">
        <w:rPr>
          <w:sz w:val="24"/>
          <w:szCs w:val="24"/>
        </w:rPr>
        <w:t>-содержащий гетероцикл, который, благодаря наличию неподеленных электронных пар у гетероатомов и непредельных связей, образует единую цепь сопряжения и определяет ряд особенностей фармакологического действия.</w:t>
      </w:r>
    </w:p>
    <w:p w:rsidR="00B612CC" w:rsidRPr="00EF3342" w:rsidRDefault="00B612CC" w:rsidP="00CF2782">
      <w:pPr>
        <w:rPr>
          <w:sz w:val="24"/>
          <w:szCs w:val="24"/>
        </w:rPr>
      </w:pPr>
      <w:r w:rsidRPr="00EF3342">
        <w:rPr>
          <w:sz w:val="24"/>
          <w:szCs w:val="24"/>
        </w:rPr>
        <w:t>В связи с этим целью выполняемых на первом этапе работ явилась разработка методов получения и оптимальных условий синтеза пиразолиновых и оксазолидиновых производных на основе алкалоида цитизин и биогенных аминов. Для достижения цели были выполнены задачи по исследованию механизмов реакций образования азолов, установлению их строения и проведению компьютерного биоскрининга.</w:t>
      </w:r>
    </w:p>
    <w:p w:rsidR="009704DF" w:rsidRPr="00EF3342" w:rsidRDefault="009704DF" w:rsidP="00CF2782">
      <w:pPr>
        <w:rPr>
          <w:sz w:val="24"/>
          <w:szCs w:val="24"/>
        </w:rPr>
      </w:pPr>
      <w:r w:rsidRPr="00EF3342">
        <w:rPr>
          <w:sz w:val="24"/>
          <w:szCs w:val="24"/>
        </w:rPr>
        <w:t>Высокая биологическая активность, проявляемая азолами, способствовала развитию исследований по взаимодействию этих соединений с различными биологическими мишенями. Широкая практическая применимость азолов обуславливает растущий интерес к этим классам соединений и побуждает разрабатывать эффективные методы их функционализации.</w:t>
      </w:r>
    </w:p>
    <w:p w:rsidR="009704DF" w:rsidRPr="00EF3342" w:rsidRDefault="009704DF" w:rsidP="00CF2782">
      <w:pPr>
        <w:rPr>
          <w:sz w:val="24"/>
          <w:szCs w:val="24"/>
        </w:rPr>
      </w:pPr>
      <w:r w:rsidRPr="00EF3342">
        <w:rPr>
          <w:sz w:val="24"/>
          <w:szCs w:val="24"/>
        </w:rPr>
        <w:t>До настоящего времени имеется мало сведений о химических методах синтеза по внедрению азоловых гетероциклов в структуру природных соединений, в частности алкалоидов, что определило актуальность и перспективность их изучения для изыскания новых биоактивных соединений.</w:t>
      </w:r>
    </w:p>
    <w:p w:rsidR="009704DF" w:rsidRPr="00EF3342" w:rsidRDefault="009704DF" w:rsidP="00CF2782">
      <w:pPr>
        <w:rPr>
          <w:sz w:val="24"/>
          <w:szCs w:val="24"/>
        </w:rPr>
      </w:pPr>
      <w:r w:rsidRPr="00EF3342">
        <w:rPr>
          <w:sz w:val="24"/>
          <w:szCs w:val="24"/>
        </w:rPr>
        <w:t xml:space="preserve">Работы по химической модификации алкалоидов и их производных активно проводятся в таких странах, как Франция, Япония, США, Великобритания, Россия, Казахстан. Однако работы по введению гетерцикличекого азолового фрагмента в структуру алкалоида с последующим изучением его биологической активности в специализированных медицинских учреждениях практически не встречаются. </w:t>
      </w:r>
    </w:p>
    <w:p w:rsidR="009704DF" w:rsidRPr="00EF3342" w:rsidRDefault="009704DF" w:rsidP="00CF2782">
      <w:pPr>
        <w:rPr>
          <w:sz w:val="24"/>
          <w:szCs w:val="24"/>
        </w:rPr>
      </w:pPr>
      <w:r w:rsidRPr="00EF3342">
        <w:rPr>
          <w:sz w:val="24"/>
          <w:szCs w:val="24"/>
        </w:rPr>
        <w:t xml:space="preserve">В настоящее время в Республике Казахстан рынок фармацевтической продукции представлен в основном импортными лекарственными препаратами, что приводит не только к их значительному удорожанию, но и к прямой зависимости от поставок из стран-экспортеров. Эта важная и многосекторная задача предполагает организацию производства </w:t>
      </w:r>
      <w:r w:rsidRPr="00EF3342">
        <w:rPr>
          <w:sz w:val="24"/>
          <w:szCs w:val="24"/>
        </w:rPr>
        <w:lastRenderedPageBreak/>
        <w:t>новых оригинальных, конкурентоспособных на рынке отечественных лекарственных средств и решает вопросы импортозамещения и создания новых рабочих мест. Перспективность получения новых веществ, замедляющих старение – геропротекторов, на основе доступных реагентов определяет социально-экономический эффект выполнения проекта. Основным приоритетным направлением проекта будет поиск новых средств и методов, позволяющих существенно улучшить качество жизни, чтобы при увеличении продолжительности жизни человека значительно продлился период его работоспособности, отодвинулись сроки наступления болезней. Это плодотворно скажется на вкладе человека в развитие общества</w:t>
      </w:r>
    </w:p>
    <w:p w:rsidR="009704DF" w:rsidRPr="00EF3342" w:rsidRDefault="009704DF" w:rsidP="00CF2782">
      <w:pPr>
        <w:rPr>
          <w:sz w:val="24"/>
          <w:szCs w:val="24"/>
        </w:rPr>
      </w:pPr>
      <w:r w:rsidRPr="00EF3342">
        <w:rPr>
          <w:sz w:val="24"/>
          <w:szCs w:val="24"/>
        </w:rPr>
        <w:t>Все вышеизложенное определяет актуальность и перспективность разработки новых экологичных и технологически современных методов синтеза биологически активных препаратов на основе алкалоидов и азолов, а также изучения их структурных особенностей, механизмов реакций и закономерностей взаимосвязи «структура-биоактивность».</w:t>
      </w:r>
    </w:p>
    <w:p w:rsidR="00C65DDD" w:rsidRPr="00D11563" w:rsidRDefault="009704DF" w:rsidP="00D11563">
      <w:pPr>
        <w:pStyle w:val="1"/>
      </w:pPr>
      <w:r w:rsidRPr="00EF3342">
        <w:br w:type="page"/>
      </w:r>
      <w:bookmarkStart w:id="5" w:name="_Toc55811471"/>
      <w:bookmarkStart w:id="6" w:name="_Toc55902432"/>
      <w:r w:rsidR="00093483" w:rsidRPr="00D11563">
        <w:lastRenderedPageBreak/>
        <w:t>1</w:t>
      </w:r>
      <w:r w:rsidR="001D74E2" w:rsidRPr="00D11563">
        <w:t xml:space="preserve"> </w:t>
      </w:r>
      <w:r w:rsidR="00E03754" w:rsidRPr="00D11563">
        <w:rPr>
          <w:lang w:val="kk-KZ"/>
        </w:rPr>
        <w:t>Р</w:t>
      </w:r>
      <w:r w:rsidR="00721055" w:rsidRPr="00D11563">
        <w:t>азработка методов получения и оптимальных условий синтеза азоловых производных на основе алкалоида цитизин и биогенных аминов, исследование возможных механизмов реакций их образования, установление строения</w:t>
      </w:r>
      <w:bookmarkEnd w:id="5"/>
      <w:bookmarkEnd w:id="6"/>
    </w:p>
    <w:p w:rsidR="00D83776" w:rsidRPr="00EF3342" w:rsidRDefault="00D83776" w:rsidP="00CF2782">
      <w:pPr>
        <w:rPr>
          <w:sz w:val="24"/>
          <w:szCs w:val="24"/>
        </w:rPr>
      </w:pPr>
    </w:p>
    <w:p w:rsidR="00463F66" w:rsidRPr="00EF3342" w:rsidRDefault="00463F66" w:rsidP="00CF2782">
      <w:pPr>
        <w:rPr>
          <w:sz w:val="24"/>
          <w:szCs w:val="24"/>
        </w:rPr>
      </w:pPr>
      <w:r w:rsidRPr="00EF3342">
        <w:rPr>
          <w:sz w:val="24"/>
          <w:szCs w:val="24"/>
        </w:rPr>
        <w:t>Комбинация в молекуле двух и более фармакофорных фрагментов является одним из основных подходов химического дизайна нового БАВ, в том числе и природных алкалоидов. Известно, что первое место в общем арсенале всех лекарственных препаратов занимают вещества, содержащие в своей структуре гетероциклические фрагменты [</w:t>
      </w:r>
      <w:r w:rsidR="00E41679" w:rsidRPr="00EF3342">
        <w:rPr>
          <w:sz w:val="24"/>
          <w:szCs w:val="24"/>
        </w:rPr>
        <w:t>1</w:t>
      </w:r>
      <w:r w:rsidRPr="00EF3342">
        <w:rPr>
          <w:sz w:val="24"/>
          <w:szCs w:val="24"/>
        </w:rPr>
        <w:t xml:space="preserve">]. Среди многочисленных производных гетероциклов особое место занимают </w:t>
      </w:r>
      <w:r w:rsidRPr="00EF3342">
        <w:rPr>
          <w:sz w:val="24"/>
          <w:szCs w:val="24"/>
          <w:lang w:val="en-US"/>
        </w:rPr>
        <w:t>O</w:t>
      </w:r>
      <w:r w:rsidRPr="00EF3342">
        <w:rPr>
          <w:sz w:val="24"/>
          <w:szCs w:val="24"/>
        </w:rPr>
        <w:t>,</w:t>
      </w:r>
      <w:r w:rsidRPr="00EF3342">
        <w:rPr>
          <w:sz w:val="24"/>
          <w:szCs w:val="24"/>
          <w:lang w:val="en-US"/>
        </w:rPr>
        <w:t>N</w:t>
      </w:r>
      <w:r w:rsidRPr="00EF3342">
        <w:rPr>
          <w:sz w:val="24"/>
          <w:szCs w:val="24"/>
        </w:rPr>
        <w:t>- (пиразолы, оксадиа</w:t>
      </w:r>
      <w:r w:rsidR="00720147" w:rsidRPr="00EF3342">
        <w:rPr>
          <w:sz w:val="24"/>
          <w:szCs w:val="24"/>
        </w:rPr>
        <w:softHyphen/>
      </w:r>
      <w:r w:rsidRPr="00EF3342">
        <w:rPr>
          <w:sz w:val="24"/>
          <w:szCs w:val="24"/>
        </w:rPr>
        <w:t xml:space="preserve">золы, </w:t>
      </w:r>
      <w:r w:rsidR="00350B25" w:rsidRPr="00EF3342">
        <w:rPr>
          <w:sz w:val="24"/>
          <w:szCs w:val="24"/>
        </w:rPr>
        <w:t xml:space="preserve">диазолы, </w:t>
      </w:r>
      <w:r w:rsidRPr="00EF3342">
        <w:rPr>
          <w:sz w:val="24"/>
          <w:szCs w:val="24"/>
        </w:rPr>
        <w:t xml:space="preserve">триазолы, оксазолидины) и  S,N-содержащие </w:t>
      </w:r>
      <w:r w:rsidR="003917E3" w:rsidRPr="00EF3342">
        <w:rPr>
          <w:sz w:val="24"/>
          <w:szCs w:val="24"/>
        </w:rPr>
        <w:t>(тиазолы</w:t>
      </w:r>
      <w:r w:rsidRPr="00EF3342">
        <w:rPr>
          <w:sz w:val="24"/>
          <w:szCs w:val="24"/>
        </w:rPr>
        <w:t>) гетеро</w:t>
      </w:r>
      <w:r w:rsidR="00720147" w:rsidRPr="00EF3342">
        <w:rPr>
          <w:sz w:val="24"/>
          <w:szCs w:val="24"/>
        </w:rPr>
        <w:softHyphen/>
      </w:r>
      <w:r w:rsidRPr="00EF3342">
        <w:rPr>
          <w:sz w:val="24"/>
          <w:szCs w:val="24"/>
        </w:rPr>
        <w:t xml:space="preserve">циклические соединения, обладающие широким спектром биологической активности. </w:t>
      </w:r>
    </w:p>
    <w:p w:rsidR="00463F66" w:rsidRPr="00EF3342" w:rsidRDefault="00463F66" w:rsidP="00CF2782">
      <w:pPr>
        <w:rPr>
          <w:sz w:val="24"/>
          <w:szCs w:val="24"/>
        </w:rPr>
      </w:pPr>
      <w:r w:rsidRPr="00EF3342">
        <w:rPr>
          <w:sz w:val="24"/>
          <w:szCs w:val="24"/>
        </w:rPr>
        <w:t xml:space="preserve">Однако, несмотря на огромное число синтезированных </w:t>
      </w:r>
      <w:r w:rsidR="003917E3" w:rsidRPr="00EF3342">
        <w:rPr>
          <w:sz w:val="24"/>
          <w:szCs w:val="24"/>
        </w:rPr>
        <w:t xml:space="preserve">O,N- и  S,N-содержащих гетероциклических </w:t>
      </w:r>
      <w:r w:rsidRPr="00EF3342">
        <w:rPr>
          <w:sz w:val="24"/>
          <w:szCs w:val="24"/>
        </w:rPr>
        <w:t xml:space="preserve">производных, соединения, сочетающие в своей структуре </w:t>
      </w:r>
      <w:r w:rsidR="003917E3" w:rsidRPr="00EF3342">
        <w:rPr>
          <w:sz w:val="24"/>
          <w:szCs w:val="24"/>
        </w:rPr>
        <w:t>пиразоловое, оксазолидиновое, тиазоловое</w:t>
      </w:r>
      <w:r w:rsidRPr="00EF3342">
        <w:rPr>
          <w:sz w:val="24"/>
          <w:szCs w:val="24"/>
        </w:rPr>
        <w:t xml:space="preserve"> ядро и некоторые физиологически активные алкалоиды </w:t>
      </w:r>
      <w:r w:rsidR="003917E3" w:rsidRPr="00EF3342">
        <w:rPr>
          <w:sz w:val="24"/>
          <w:szCs w:val="24"/>
        </w:rPr>
        <w:t xml:space="preserve">(цитизин, анабазин) и их синтетические аналоги (пиперидин, морфолин) </w:t>
      </w:r>
      <w:r w:rsidRPr="00EF3342">
        <w:rPr>
          <w:sz w:val="24"/>
          <w:szCs w:val="24"/>
        </w:rPr>
        <w:t>в качестве заместителей, в литературе не описаны.</w:t>
      </w:r>
    </w:p>
    <w:p w:rsidR="00463F66" w:rsidRPr="00EF3342" w:rsidRDefault="00463F66" w:rsidP="00CF2782">
      <w:pPr>
        <w:rPr>
          <w:sz w:val="24"/>
          <w:szCs w:val="24"/>
        </w:rPr>
      </w:pPr>
      <w:r w:rsidRPr="00EF3342">
        <w:rPr>
          <w:sz w:val="24"/>
          <w:szCs w:val="24"/>
        </w:rPr>
        <w:t xml:space="preserve">В связи с этим для нас представлял интерес синтезировать неизвестные ранее </w:t>
      </w:r>
      <w:r w:rsidR="003917E3" w:rsidRPr="00EF3342">
        <w:rPr>
          <w:sz w:val="24"/>
          <w:szCs w:val="24"/>
          <w:lang w:val="en-US"/>
        </w:rPr>
        <w:t>O</w:t>
      </w:r>
      <w:r w:rsidR="003917E3" w:rsidRPr="00EF3342">
        <w:rPr>
          <w:sz w:val="24"/>
          <w:szCs w:val="24"/>
        </w:rPr>
        <w:t>,</w:t>
      </w:r>
      <w:r w:rsidR="003917E3" w:rsidRPr="00EF3342">
        <w:rPr>
          <w:sz w:val="24"/>
          <w:szCs w:val="24"/>
          <w:lang w:val="en-US"/>
        </w:rPr>
        <w:t>N</w:t>
      </w:r>
      <w:r w:rsidR="003917E3" w:rsidRPr="00EF3342">
        <w:rPr>
          <w:sz w:val="24"/>
          <w:szCs w:val="24"/>
        </w:rPr>
        <w:t>- (пиразолы, оксадиазолы, триазолы, оксазолидины) и S,N-содержа</w:t>
      </w:r>
      <w:r w:rsidR="00350B25" w:rsidRPr="00EF3342">
        <w:rPr>
          <w:sz w:val="24"/>
          <w:szCs w:val="24"/>
        </w:rPr>
        <w:t>-</w:t>
      </w:r>
      <w:r w:rsidR="003917E3" w:rsidRPr="00EF3342">
        <w:rPr>
          <w:sz w:val="24"/>
          <w:szCs w:val="24"/>
        </w:rPr>
        <w:t xml:space="preserve">щие (тиазолы) гетероциклические соединения </w:t>
      </w:r>
      <w:r w:rsidRPr="00EF3342">
        <w:rPr>
          <w:sz w:val="24"/>
          <w:szCs w:val="24"/>
        </w:rPr>
        <w:t>на основе некоторых алкалоидов</w:t>
      </w:r>
      <w:r w:rsidR="003917E3" w:rsidRPr="00EF3342">
        <w:rPr>
          <w:sz w:val="24"/>
          <w:szCs w:val="24"/>
        </w:rPr>
        <w:t xml:space="preserve"> и биогенных аминов.</w:t>
      </w:r>
    </w:p>
    <w:p w:rsidR="00463F66" w:rsidRPr="00EF3342" w:rsidRDefault="00463F66" w:rsidP="00CF2782">
      <w:pPr>
        <w:rPr>
          <w:sz w:val="24"/>
          <w:szCs w:val="24"/>
        </w:rPr>
      </w:pPr>
    </w:p>
    <w:p w:rsidR="00093483" w:rsidRPr="00D11563" w:rsidRDefault="00093483" w:rsidP="00D11563">
      <w:pPr>
        <w:pStyle w:val="1"/>
      </w:pPr>
      <w:bookmarkStart w:id="7" w:name="_Toc55811472"/>
      <w:bookmarkStart w:id="8" w:name="_Toc55902433"/>
      <w:r w:rsidRPr="00D11563">
        <w:t>1.1 Разработка методов получения и оптимальных условий синтеза пиразолиновых производных алкалоида цитизин и биогенных аминов в условиях классического синтеза, микроволновой и ультразвуковой активации</w:t>
      </w:r>
      <w:bookmarkEnd w:id="7"/>
      <w:bookmarkEnd w:id="8"/>
    </w:p>
    <w:p w:rsidR="00D83776" w:rsidRPr="00EF3342" w:rsidRDefault="00D83776" w:rsidP="00CF2782">
      <w:pPr>
        <w:rPr>
          <w:sz w:val="24"/>
          <w:szCs w:val="24"/>
        </w:rPr>
      </w:pPr>
    </w:p>
    <w:p w:rsidR="00463F66" w:rsidRPr="00EF3342" w:rsidRDefault="00463F66" w:rsidP="00CF2782">
      <w:pPr>
        <w:rPr>
          <w:sz w:val="24"/>
          <w:szCs w:val="24"/>
        </w:rPr>
      </w:pPr>
      <w:r w:rsidRPr="00EF3342">
        <w:rPr>
          <w:sz w:val="24"/>
          <w:szCs w:val="24"/>
        </w:rPr>
        <w:t xml:space="preserve">Как уже было </w:t>
      </w:r>
      <w:r w:rsidR="00456CF0" w:rsidRPr="00EF3342">
        <w:rPr>
          <w:sz w:val="24"/>
          <w:szCs w:val="24"/>
        </w:rPr>
        <w:t xml:space="preserve">выше </w:t>
      </w:r>
      <w:r w:rsidRPr="00EF3342">
        <w:rPr>
          <w:sz w:val="24"/>
          <w:szCs w:val="24"/>
        </w:rPr>
        <w:t>сказано, вещества, содержащие в своей структуре гетероциклические фрагменты, в том числе и азотсодержащие, занимают первое место в общем арсенале всех лекарственных препаратов [</w:t>
      </w:r>
      <w:r w:rsidR="00E41679" w:rsidRPr="00EF3342">
        <w:rPr>
          <w:sz w:val="24"/>
          <w:szCs w:val="24"/>
        </w:rPr>
        <w:t>1</w:t>
      </w:r>
      <w:r w:rsidRPr="00EF3342">
        <w:rPr>
          <w:sz w:val="24"/>
          <w:szCs w:val="24"/>
        </w:rPr>
        <w:t>]. Среди них, вследствие большей препаративной доступности, особое место зани</w:t>
      </w:r>
      <w:r w:rsidRPr="00EF3342">
        <w:rPr>
          <w:sz w:val="24"/>
          <w:szCs w:val="24"/>
        </w:rPr>
        <w:softHyphen/>
        <w:t>мают производные пиразолов. За последние годы это вызвано все большим приме</w:t>
      </w:r>
      <w:r w:rsidRPr="00EF3342">
        <w:rPr>
          <w:sz w:val="24"/>
          <w:szCs w:val="24"/>
        </w:rPr>
        <w:softHyphen/>
        <w:t>нением его производных в качестве лекарственных препаратов, красителей, люминесцентных и флюоресцентных веществ. Производные пира</w:t>
      </w:r>
      <w:r w:rsidRPr="00EF3342">
        <w:rPr>
          <w:sz w:val="24"/>
          <w:szCs w:val="24"/>
        </w:rPr>
        <w:softHyphen/>
        <w:t>зо</w:t>
      </w:r>
      <w:r w:rsidRPr="00EF3342">
        <w:rPr>
          <w:sz w:val="24"/>
          <w:szCs w:val="24"/>
        </w:rPr>
        <w:softHyphen/>
        <w:t>ла относятся к старейшим противовоспалительным и обезболивающим лекарст</w:t>
      </w:r>
      <w:r w:rsidRPr="00EF3342">
        <w:rPr>
          <w:sz w:val="24"/>
          <w:szCs w:val="24"/>
        </w:rPr>
        <w:softHyphen/>
        <w:t>венным веществам. Среди фармацевтических препаратов с пиразольным гетероциклом особое значение приобрели производные анти</w:t>
      </w:r>
      <w:r w:rsidRPr="00EF3342">
        <w:rPr>
          <w:sz w:val="24"/>
          <w:szCs w:val="24"/>
        </w:rPr>
        <w:softHyphen/>
        <w:t>пирина (1-фенил-2,3-диметил-5-пиразолона), амидопирина и анальгина, проявляющие жаропони</w:t>
      </w:r>
      <w:r w:rsidRPr="00EF3342">
        <w:rPr>
          <w:sz w:val="24"/>
          <w:szCs w:val="24"/>
        </w:rPr>
        <w:softHyphen/>
        <w:t>жающее и болеутоляющее действие [</w:t>
      </w:r>
      <w:r w:rsidR="00E41679" w:rsidRPr="00EF3342">
        <w:rPr>
          <w:sz w:val="24"/>
          <w:szCs w:val="24"/>
        </w:rPr>
        <w:t>2</w:t>
      </w:r>
      <w:r w:rsidRPr="00EF3342">
        <w:rPr>
          <w:sz w:val="24"/>
          <w:szCs w:val="24"/>
        </w:rPr>
        <w:t>,</w:t>
      </w:r>
      <w:r w:rsidR="00E41679" w:rsidRPr="00EF3342">
        <w:rPr>
          <w:sz w:val="24"/>
          <w:szCs w:val="24"/>
        </w:rPr>
        <w:t xml:space="preserve"> 3</w:t>
      </w:r>
      <w:r w:rsidRPr="00EF3342">
        <w:rPr>
          <w:sz w:val="24"/>
          <w:szCs w:val="24"/>
        </w:rPr>
        <w:t xml:space="preserve">]. Исследования по поиску новых биологически активных производных в ряду соединений с </w:t>
      </w:r>
      <w:r w:rsidRPr="00EF3342">
        <w:rPr>
          <w:sz w:val="24"/>
          <w:szCs w:val="24"/>
        </w:rPr>
        <w:lastRenderedPageBreak/>
        <w:t>пиразольным циклом продолжаются. Так, в работе [</w:t>
      </w:r>
      <w:r w:rsidR="00E41679" w:rsidRPr="00EF3342">
        <w:rPr>
          <w:sz w:val="24"/>
          <w:szCs w:val="24"/>
        </w:rPr>
        <w:t>4</w:t>
      </w:r>
      <w:r w:rsidRPr="00EF3342">
        <w:rPr>
          <w:sz w:val="24"/>
          <w:szCs w:val="24"/>
        </w:rPr>
        <w:t>] приведен синтез и противо</w:t>
      </w:r>
      <w:r w:rsidRPr="00EF3342">
        <w:rPr>
          <w:sz w:val="24"/>
          <w:szCs w:val="24"/>
        </w:rPr>
        <w:softHyphen/>
        <w:t>диабетическая активность новых 1-замещенных производных 3,5-диметил</w:t>
      </w:r>
      <w:r w:rsidRPr="00EF3342">
        <w:rPr>
          <w:sz w:val="24"/>
          <w:szCs w:val="24"/>
        </w:rPr>
        <w:softHyphen/>
        <w:t xml:space="preserve">пиразола.  </w:t>
      </w:r>
    </w:p>
    <w:p w:rsidR="00C47B2C" w:rsidRPr="00EF3342" w:rsidRDefault="00C47B2C" w:rsidP="00CF2782">
      <w:pPr>
        <w:rPr>
          <w:sz w:val="24"/>
          <w:szCs w:val="24"/>
        </w:rPr>
      </w:pPr>
    </w:p>
    <w:p w:rsidR="00463F66" w:rsidRPr="001D74E2" w:rsidRDefault="00456CF0" w:rsidP="00CF2782">
      <w:pPr>
        <w:pStyle w:val="1"/>
        <w:rPr>
          <w:b w:val="0"/>
        </w:rPr>
      </w:pPr>
      <w:bookmarkStart w:id="9" w:name="_Toc264157041"/>
      <w:bookmarkStart w:id="10" w:name="_Toc274059242"/>
      <w:bookmarkStart w:id="11" w:name="_Toc55811473"/>
      <w:bookmarkStart w:id="12" w:name="_Toc55902434"/>
      <w:r w:rsidRPr="001D74E2">
        <w:rPr>
          <w:b w:val="0"/>
        </w:rPr>
        <w:t>1</w:t>
      </w:r>
      <w:r w:rsidR="00463F66" w:rsidRPr="001D74E2">
        <w:rPr>
          <w:b w:val="0"/>
        </w:rPr>
        <w:t>.1.1 Синтез тиомочевинных и тиазолиновых производных пиразола</w:t>
      </w:r>
      <w:bookmarkEnd w:id="9"/>
      <w:bookmarkEnd w:id="10"/>
      <w:bookmarkEnd w:id="11"/>
      <w:bookmarkEnd w:id="12"/>
    </w:p>
    <w:p w:rsidR="00463F66" w:rsidRPr="00EF3342" w:rsidRDefault="00463F66" w:rsidP="00CF2782">
      <w:pPr>
        <w:rPr>
          <w:sz w:val="24"/>
          <w:szCs w:val="24"/>
        </w:rPr>
      </w:pPr>
    </w:p>
    <w:p w:rsidR="00463F66" w:rsidRPr="00EF3342" w:rsidRDefault="00463F66" w:rsidP="00CF2782">
      <w:pPr>
        <w:rPr>
          <w:sz w:val="24"/>
          <w:szCs w:val="24"/>
        </w:rPr>
      </w:pPr>
      <w:r w:rsidRPr="00EF3342">
        <w:rPr>
          <w:sz w:val="24"/>
          <w:szCs w:val="24"/>
        </w:rPr>
        <w:t>Тиомочевинные производные обладают рядом ценных и практически полезных свойств, широко применяются не только в органическом синтезе, но и в промышленности, сельском хозяйстве, медицине. Большинство тиомочевин</w:t>
      </w:r>
      <w:r w:rsidR="00720147" w:rsidRPr="00EF3342">
        <w:rPr>
          <w:sz w:val="24"/>
          <w:szCs w:val="24"/>
        </w:rPr>
        <w:softHyphen/>
      </w:r>
      <w:r w:rsidRPr="00EF3342">
        <w:rPr>
          <w:sz w:val="24"/>
          <w:szCs w:val="24"/>
        </w:rPr>
        <w:t>ных производных обладают высокими фармакологическими свойствами и применяются в качестве антитуберкулезных, противоопухолевых, противовос</w:t>
      </w:r>
      <w:r w:rsidR="00720147" w:rsidRPr="00EF3342">
        <w:rPr>
          <w:sz w:val="24"/>
          <w:szCs w:val="24"/>
        </w:rPr>
        <w:softHyphen/>
      </w:r>
      <w:r w:rsidRPr="00EF3342">
        <w:rPr>
          <w:sz w:val="24"/>
          <w:szCs w:val="24"/>
        </w:rPr>
        <w:t>палительных, антимикробных, противоязвенных и других терапевтически активных веществ [</w:t>
      </w:r>
      <w:r w:rsidR="00E41679" w:rsidRPr="00EF3342">
        <w:rPr>
          <w:sz w:val="24"/>
          <w:szCs w:val="24"/>
        </w:rPr>
        <w:t>5</w:t>
      </w:r>
      <w:r w:rsidRPr="00EF3342">
        <w:rPr>
          <w:sz w:val="24"/>
          <w:szCs w:val="24"/>
        </w:rPr>
        <w:t xml:space="preserve">]. Кроме того, известно, что введение серы в структуру органических соединений приводит к общему снижению токсичности, за счет легкой окисляемости ее производных в организме. </w:t>
      </w:r>
    </w:p>
    <w:p w:rsidR="00463F66" w:rsidRPr="00EF3342" w:rsidRDefault="00463F66" w:rsidP="00CF2782">
      <w:pPr>
        <w:rPr>
          <w:sz w:val="24"/>
          <w:szCs w:val="24"/>
        </w:rPr>
      </w:pPr>
      <w:r w:rsidRPr="00EF3342">
        <w:rPr>
          <w:sz w:val="24"/>
          <w:szCs w:val="24"/>
        </w:rPr>
        <w:t>В то же время, на основе базового пиразольного фрагмента, соединения, содержащие тиомочевинные или тиоамидные группировки, в литературе практи</w:t>
      </w:r>
      <w:r w:rsidRPr="00EF3342">
        <w:rPr>
          <w:sz w:val="24"/>
          <w:szCs w:val="24"/>
        </w:rPr>
        <w:softHyphen/>
        <w:t xml:space="preserve">чески не описаны. </w:t>
      </w:r>
    </w:p>
    <w:p w:rsidR="00463F66" w:rsidRPr="00EF3342" w:rsidRDefault="00463F66" w:rsidP="00CF2782">
      <w:pPr>
        <w:rPr>
          <w:sz w:val="24"/>
          <w:szCs w:val="24"/>
        </w:rPr>
      </w:pPr>
      <w:r w:rsidRPr="00EF3342">
        <w:rPr>
          <w:sz w:val="24"/>
          <w:szCs w:val="24"/>
        </w:rPr>
        <w:t xml:space="preserve">С этой целью нами на основе 4-бром-3,5-диметилпиразола, </w:t>
      </w:r>
      <w:proofErr w:type="gramStart"/>
      <w:r w:rsidRPr="00EF3342">
        <w:rPr>
          <w:sz w:val="24"/>
          <w:szCs w:val="24"/>
        </w:rPr>
        <w:t>синтези</w:t>
      </w:r>
      <w:r w:rsidR="00720147" w:rsidRPr="00EF3342">
        <w:rPr>
          <w:sz w:val="24"/>
          <w:szCs w:val="24"/>
        </w:rPr>
        <w:softHyphen/>
      </w:r>
      <w:r w:rsidRPr="00EF3342">
        <w:rPr>
          <w:sz w:val="24"/>
          <w:szCs w:val="24"/>
        </w:rPr>
        <w:t>рованного</w:t>
      </w:r>
      <w:proofErr w:type="gramEnd"/>
      <w:r w:rsidRPr="00EF3342">
        <w:rPr>
          <w:sz w:val="24"/>
          <w:szCs w:val="24"/>
        </w:rPr>
        <w:t xml:space="preserve"> бромированием легко доступного 3,5-диметилпиразола [</w:t>
      </w:r>
      <w:r w:rsidR="00E41679" w:rsidRPr="00EF3342">
        <w:rPr>
          <w:sz w:val="24"/>
          <w:szCs w:val="24"/>
        </w:rPr>
        <w:t>6</w:t>
      </w:r>
      <w:r w:rsidRPr="00EF3342">
        <w:rPr>
          <w:sz w:val="24"/>
          <w:szCs w:val="24"/>
        </w:rPr>
        <w:t>] осуществ</w:t>
      </w:r>
      <w:r w:rsidRPr="00EF3342">
        <w:rPr>
          <w:sz w:val="24"/>
          <w:szCs w:val="24"/>
        </w:rPr>
        <w:softHyphen/>
        <w:t>лено взаимодействие с аллилизотиоцианатом, 2,3-дибром</w:t>
      </w:r>
      <w:r w:rsidRPr="00EF3342">
        <w:rPr>
          <w:sz w:val="24"/>
          <w:szCs w:val="24"/>
        </w:rPr>
        <w:softHyphen/>
        <w:t>пропил</w:t>
      </w:r>
      <w:r w:rsidRPr="00EF3342">
        <w:rPr>
          <w:sz w:val="24"/>
          <w:szCs w:val="24"/>
        </w:rPr>
        <w:softHyphen/>
        <w:t>изо</w:t>
      </w:r>
      <w:r w:rsidRPr="00EF3342">
        <w:rPr>
          <w:sz w:val="24"/>
          <w:szCs w:val="24"/>
        </w:rPr>
        <w:softHyphen/>
        <w:t>тио</w:t>
      </w:r>
      <w:r w:rsidRPr="00EF3342">
        <w:rPr>
          <w:sz w:val="24"/>
          <w:szCs w:val="24"/>
        </w:rPr>
        <w:softHyphen/>
        <w:t>цианатом [7], 4-бромбензоилизотиоцианатом и 2-фуранкарб</w:t>
      </w:r>
      <w:r w:rsidRPr="00EF3342">
        <w:rPr>
          <w:sz w:val="24"/>
          <w:szCs w:val="24"/>
        </w:rPr>
        <w:softHyphen/>
        <w:t>окси</w:t>
      </w:r>
      <w:r w:rsidRPr="00EF3342">
        <w:rPr>
          <w:sz w:val="24"/>
          <w:szCs w:val="24"/>
        </w:rPr>
        <w:softHyphen/>
        <w:t>изо</w:t>
      </w:r>
      <w:r w:rsidRPr="00EF3342">
        <w:rPr>
          <w:sz w:val="24"/>
          <w:szCs w:val="24"/>
        </w:rPr>
        <w:softHyphen/>
        <w:t>тио</w:t>
      </w:r>
      <w:r w:rsidRPr="00EF3342">
        <w:rPr>
          <w:sz w:val="24"/>
          <w:szCs w:val="24"/>
        </w:rPr>
        <w:softHyphen/>
        <w:t>цианатом. Синтез ацильных изотиоцианатов проводили препаративно удоб</w:t>
      </w:r>
      <w:r w:rsidRPr="00EF3342">
        <w:rPr>
          <w:sz w:val="24"/>
          <w:szCs w:val="24"/>
        </w:rPr>
        <w:softHyphen/>
        <w:t xml:space="preserve">ным методом in situ (без выделения), нагреванием </w:t>
      </w:r>
      <w:proofErr w:type="gramStart"/>
      <w:r w:rsidRPr="00EF3342">
        <w:rPr>
          <w:sz w:val="24"/>
          <w:szCs w:val="24"/>
        </w:rPr>
        <w:t>соответствующих</w:t>
      </w:r>
      <w:proofErr w:type="gramEnd"/>
      <w:r w:rsidRPr="00EF3342">
        <w:rPr>
          <w:sz w:val="24"/>
          <w:szCs w:val="24"/>
        </w:rPr>
        <w:t xml:space="preserve"> хлор</w:t>
      </w:r>
      <w:r w:rsidRPr="00EF3342">
        <w:rPr>
          <w:sz w:val="24"/>
          <w:szCs w:val="24"/>
        </w:rPr>
        <w:softHyphen/>
        <w:t>ангидридов (</w:t>
      </w:r>
      <w:r w:rsidRPr="00EF3342">
        <w:rPr>
          <w:i/>
          <w:sz w:val="24"/>
          <w:szCs w:val="24"/>
        </w:rPr>
        <w:t>п</w:t>
      </w:r>
      <w:r w:rsidRPr="00EF3342">
        <w:rPr>
          <w:sz w:val="24"/>
          <w:szCs w:val="24"/>
        </w:rPr>
        <w:t>-бромбензоилхлорид, хлорангидрид 2-фуранкарбоновой кислоты) с роданис</w:t>
      </w:r>
      <w:r w:rsidRPr="00EF3342">
        <w:rPr>
          <w:sz w:val="24"/>
          <w:szCs w:val="24"/>
        </w:rPr>
        <w:softHyphen/>
        <w:t xml:space="preserve">тым калием в среде ацетона. </w:t>
      </w:r>
    </w:p>
    <w:p w:rsidR="00463F66" w:rsidRDefault="00C66C1A" w:rsidP="00CF2782">
      <w:pPr>
        <w:rPr>
          <w:sz w:val="24"/>
          <w:szCs w:val="24"/>
          <w:lang w:val="kk-KZ"/>
        </w:rPr>
      </w:pPr>
      <w:r w:rsidRPr="00EF3342">
        <w:rPr>
          <w:sz w:val="24"/>
          <w:szCs w:val="24"/>
        </w:rPr>
        <w:object w:dxaOrig="7272" w:dyaOrig="3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152.75pt" o:ole="">
            <v:imagedata r:id="rId12" o:title=""/>
          </v:shape>
          <o:OLEObject Type="Embed" ProgID="ChemDraw.Document.6.0" ShapeID="_x0000_i1025" DrawAspect="Content" ObjectID="_1666771382" r:id="rId13"/>
        </w:object>
      </w:r>
    </w:p>
    <w:p w:rsidR="00463F66" w:rsidRPr="00EF3342" w:rsidRDefault="00463F66" w:rsidP="00CF2782">
      <w:pPr>
        <w:rPr>
          <w:sz w:val="24"/>
          <w:szCs w:val="24"/>
        </w:rPr>
      </w:pPr>
      <w:r w:rsidRPr="00EF3342">
        <w:rPr>
          <w:sz w:val="24"/>
          <w:szCs w:val="24"/>
        </w:rPr>
        <w:t xml:space="preserve">Установлено, что реакция 4-бром-3,5-диметилпиразола с </w:t>
      </w:r>
      <w:proofErr w:type="gramStart"/>
      <w:r w:rsidRPr="00EF3342">
        <w:rPr>
          <w:sz w:val="24"/>
          <w:szCs w:val="24"/>
        </w:rPr>
        <w:t>выбранными</w:t>
      </w:r>
      <w:proofErr w:type="gramEnd"/>
      <w:r w:rsidRPr="00EF3342">
        <w:rPr>
          <w:sz w:val="24"/>
          <w:szCs w:val="24"/>
        </w:rPr>
        <w:t xml:space="preserve">  изотиоцианатами, в отличи</w:t>
      </w:r>
      <w:r w:rsidR="009C1D6D" w:rsidRPr="00EF3342">
        <w:rPr>
          <w:sz w:val="24"/>
          <w:szCs w:val="24"/>
        </w:rPr>
        <w:t>е</w:t>
      </w:r>
      <w:r w:rsidRPr="00EF3342">
        <w:rPr>
          <w:sz w:val="24"/>
          <w:szCs w:val="24"/>
        </w:rPr>
        <w:t xml:space="preserve"> от простых и более основных алициклических и ароматических аминов, протекает продолжительнее и требует нагрева реакционной смеси до 50 </w:t>
      </w:r>
      <w:r w:rsidRPr="00EF3342">
        <w:rPr>
          <w:sz w:val="24"/>
          <w:szCs w:val="24"/>
          <w:vertAlign w:val="superscript"/>
        </w:rPr>
        <w:t>0</w:t>
      </w:r>
      <w:r w:rsidRPr="00EF3342">
        <w:rPr>
          <w:sz w:val="24"/>
          <w:szCs w:val="24"/>
        </w:rPr>
        <w:t xml:space="preserve">С. </w:t>
      </w:r>
    </w:p>
    <w:p w:rsidR="00463F66" w:rsidRPr="00EF3342" w:rsidRDefault="00463F66" w:rsidP="00CF2782">
      <w:pPr>
        <w:rPr>
          <w:sz w:val="24"/>
          <w:szCs w:val="24"/>
        </w:rPr>
      </w:pPr>
      <w:r w:rsidRPr="00EF3342">
        <w:rPr>
          <w:sz w:val="24"/>
          <w:szCs w:val="24"/>
        </w:rPr>
        <w:t>При попытке получения на основе N-аллил-(4-бром-3,5-диметил-1H-пиразол)-1-карботиоамида (</w:t>
      </w:r>
      <w:r w:rsidR="00456CF0" w:rsidRPr="00EF3342">
        <w:rPr>
          <w:sz w:val="24"/>
          <w:szCs w:val="24"/>
        </w:rPr>
        <w:t>1</w:t>
      </w:r>
      <w:r w:rsidRPr="00EF3342">
        <w:rPr>
          <w:sz w:val="24"/>
          <w:szCs w:val="24"/>
        </w:rPr>
        <w:t xml:space="preserve">) соответствующего тиазолинового производного (нагреванием в запаянной </w:t>
      </w:r>
      <w:r w:rsidRPr="00EF3342">
        <w:rPr>
          <w:sz w:val="24"/>
          <w:szCs w:val="24"/>
        </w:rPr>
        <w:lastRenderedPageBreak/>
        <w:t xml:space="preserve">ампуле в растворе конц. соляной кислоты) был выделен не ожидаемый нами циклический 1,3-тиазолин, а исходный 4-бром-3,5-диметилпиразол, образующийся, вероятно, в результате обычного </w:t>
      </w:r>
      <w:proofErr w:type="gramStart"/>
      <w:r w:rsidRPr="00EF3342">
        <w:rPr>
          <w:sz w:val="24"/>
          <w:szCs w:val="24"/>
        </w:rPr>
        <w:t>гидро</w:t>
      </w:r>
      <w:r w:rsidR="00456CF0" w:rsidRPr="00EF3342">
        <w:rPr>
          <w:sz w:val="24"/>
          <w:szCs w:val="24"/>
        </w:rPr>
        <w:t>-</w:t>
      </w:r>
      <w:r w:rsidRPr="00EF3342">
        <w:rPr>
          <w:sz w:val="24"/>
          <w:szCs w:val="24"/>
        </w:rPr>
        <w:t>лиза</w:t>
      </w:r>
      <w:proofErr w:type="gramEnd"/>
      <w:r w:rsidRPr="00EF3342">
        <w:rPr>
          <w:sz w:val="24"/>
          <w:szCs w:val="24"/>
        </w:rPr>
        <w:t xml:space="preserve"> по связи C–N между пиразольным кольцом и тиоамидным фрагментом.</w:t>
      </w:r>
    </w:p>
    <w:p w:rsidR="00463F66" w:rsidRDefault="00C66C1A" w:rsidP="00CF2782">
      <w:pPr>
        <w:rPr>
          <w:sz w:val="24"/>
          <w:szCs w:val="24"/>
          <w:lang w:val="kk-KZ"/>
        </w:rPr>
      </w:pPr>
      <w:r w:rsidRPr="00EF3342">
        <w:rPr>
          <w:sz w:val="24"/>
          <w:szCs w:val="24"/>
        </w:rPr>
        <w:object w:dxaOrig="6917" w:dyaOrig="3245">
          <v:shape id="_x0000_i1026" type="#_x0000_t75" style="width:345.6pt;height:162.8pt" o:ole="">
            <v:imagedata r:id="rId14" o:title=""/>
          </v:shape>
          <o:OLEObject Type="Embed" ProgID="ChemDraw.Document.6.0" ShapeID="_x0000_i1026" DrawAspect="Content" ObjectID="_1666771383" r:id="rId15"/>
        </w:object>
      </w:r>
    </w:p>
    <w:p w:rsidR="00463F66" w:rsidRPr="00EF3342" w:rsidRDefault="00463F66" w:rsidP="00CF2782">
      <w:pPr>
        <w:rPr>
          <w:sz w:val="24"/>
          <w:szCs w:val="24"/>
        </w:rPr>
      </w:pPr>
      <w:r w:rsidRPr="00EF3342">
        <w:rPr>
          <w:sz w:val="24"/>
          <w:szCs w:val="24"/>
        </w:rPr>
        <w:t>При использовании в реакции 4-бром-3,5-диметилпиразол</w:t>
      </w:r>
      <w:r w:rsidR="005742B0" w:rsidRPr="00EF3342">
        <w:rPr>
          <w:sz w:val="24"/>
          <w:szCs w:val="24"/>
        </w:rPr>
        <w:t>а</w:t>
      </w:r>
      <w:r w:rsidRPr="00EF3342">
        <w:rPr>
          <w:sz w:val="24"/>
          <w:szCs w:val="24"/>
        </w:rPr>
        <w:t xml:space="preserve"> и 3,5-диметил</w:t>
      </w:r>
      <w:r w:rsidR="00CF2782">
        <w:rPr>
          <w:sz w:val="24"/>
          <w:szCs w:val="24"/>
          <w:lang w:val="kk-KZ"/>
        </w:rPr>
        <w:t xml:space="preserve"> </w:t>
      </w:r>
      <w:r w:rsidRPr="00EF3342">
        <w:rPr>
          <w:sz w:val="24"/>
          <w:szCs w:val="24"/>
        </w:rPr>
        <w:t>пиразол</w:t>
      </w:r>
      <w:r w:rsidR="005742B0" w:rsidRPr="00EF3342">
        <w:rPr>
          <w:sz w:val="24"/>
          <w:szCs w:val="24"/>
        </w:rPr>
        <w:t>а</w:t>
      </w:r>
      <w:r w:rsidR="00456CF0" w:rsidRPr="00EF3342">
        <w:rPr>
          <w:sz w:val="24"/>
          <w:szCs w:val="24"/>
        </w:rPr>
        <w:t xml:space="preserve"> </w:t>
      </w:r>
      <w:r w:rsidR="005742B0" w:rsidRPr="00EF3342">
        <w:rPr>
          <w:sz w:val="24"/>
          <w:szCs w:val="24"/>
        </w:rPr>
        <w:t xml:space="preserve">с </w:t>
      </w:r>
      <w:r w:rsidR="00CF2782">
        <w:rPr>
          <w:sz w:val="24"/>
          <w:szCs w:val="24"/>
        </w:rPr>
        <w:t>2,3-дибром</w:t>
      </w:r>
      <w:r w:rsidR="00CF2782">
        <w:rPr>
          <w:sz w:val="24"/>
          <w:szCs w:val="24"/>
          <w:lang w:val="kk-KZ"/>
        </w:rPr>
        <w:t xml:space="preserve"> </w:t>
      </w:r>
      <w:r w:rsidR="00456CF0" w:rsidRPr="00EF3342">
        <w:rPr>
          <w:sz w:val="24"/>
          <w:szCs w:val="24"/>
        </w:rPr>
        <w:t>пропилизотиоцианата</w:t>
      </w:r>
      <w:r w:rsidRPr="00EF3342">
        <w:rPr>
          <w:sz w:val="24"/>
          <w:szCs w:val="24"/>
        </w:rPr>
        <w:t xml:space="preserve"> происходит </w:t>
      </w:r>
      <w:proofErr w:type="gramStart"/>
      <w:r w:rsidRPr="00EF3342">
        <w:rPr>
          <w:sz w:val="24"/>
          <w:szCs w:val="24"/>
        </w:rPr>
        <w:t>внутримолеку</w:t>
      </w:r>
      <w:r w:rsidR="005742B0" w:rsidRPr="00EF3342">
        <w:rPr>
          <w:sz w:val="24"/>
          <w:szCs w:val="24"/>
        </w:rPr>
        <w:softHyphen/>
      </w:r>
      <w:r w:rsidRPr="00EF3342">
        <w:rPr>
          <w:sz w:val="24"/>
          <w:szCs w:val="24"/>
        </w:rPr>
        <w:t>лярная</w:t>
      </w:r>
      <w:proofErr w:type="gramEnd"/>
      <w:r w:rsidRPr="00EF3342">
        <w:rPr>
          <w:sz w:val="24"/>
          <w:szCs w:val="24"/>
        </w:rPr>
        <w:t xml:space="preserve"> гетероциклизация промежуточно образующейся 2,3-дибромпропил</w:t>
      </w:r>
      <w:r w:rsidR="00456CF0" w:rsidRPr="00EF3342">
        <w:rPr>
          <w:sz w:val="24"/>
          <w:szCs w:val="24"/>
        </w:rPr>
        <w:t>-</w:t>
      </w:r>
      <w:r w:rsidRPr="00EF3342">
        <w:rPr>
          <w:sz w:val="24"/>
          <w:szCs w:val="24"/>
        </w:rPr>
        <w:t xml:space="preserve">замещенной тиомочевины по схеме: </w:t>
      </w:r>
    </w:p>
    <w:p w:rsidR="00BF7CEC" w:rsidRDefault="009C1D6D" w:rsidP="00BF7CEC">
      <w:pPr>
        <w:ind w:firstLine="0"/>
        <w:rPr>
          <w:sz w:val="24"/>
          <w:szCs w:val="24"/>
        </w:rPr>
      </w:pPr>
      <w:r w:rsidRPr="00EF3342">
        <w:rPr>
          <w:sz w:val="24"/>
          <w:szCs w:val="24"/>
        </w:rPr>
        <w:object w:dxaOrig="9254" w:dyaOrig="4998">
          <v:shape id="_x0000_i1027" type="#_x0000_t75" style="width:462.05pt;height:249.8pt" o:ole="">
            <v:imagedata r:id="rId16" o:title=""/>
          </v:shape>
          <o:OLEObject Type="Embed" ProgID="ChemDraw.Document.6.0" ShapeID="_x0000_i1027" DrawAspect="Content" ObjectID="_1666771384" r:id="rId17"/>
        </w:object>
      </w:r>
    </w:p>
    <w:p w:rsidR="00463F66" w:rsidRPr="00EF3342" w:rsidRDefault="00463F66" w:rsidP="00BF7CEC">
      <w:pPr>
        <w:rPr>
          <w:sz w:val="24"/>
          <w:szCs w:val="24"/>
        </w:rPr>
      </w:pPr>
      <w:r w:rsidRPr="00EF3342">
        <w:rPr>
          <w:sz w:val="24"/>
          <w:szCs w:val="24"/>
        </w:rPr>
        <w:t>Полученные бромметильные тиазолиновые производные 3,5-диметил</w:t>
      </w:r>
      <w:r w:rsidRPr="00EF3342">
        <w:rPr>
          <w:sz w:val="24"/>
          <w:szCs w:val="24"/>
        </w:rPr>
        <w:softHyphen/>
        <w:t>пиразола (</w:t>
      </w:r>
      <w:r w:rsidR="000B2478" w:rsidRPr="00EF3342">
        <w:rPr>
          <w:sz w:val="24"/>
          <w:szCs w:val="24"/>
        </w:rPr>
        <w:t>4</w:t>
      </w:r>
      <w:r w:rsidRPr="00EF3342">
        <w:rPr>
          <w:sz w:val="24"/>
          <w:szCs w:val="24"/>
        </w:rPr>
        <w:t>) и 4-бром-3,5-диметилпиразола (</w:t>
      </w:r>
      <w:r w:rsidR="000B2478" w:rsidRPr="00EF3342">
        <w:rPr>
          <w:sz w:val="24"/>
          <w:szCs w:val="24"/>
        </w:rPr>
        <w:t>5</w:t>
      </w:r>
      <w:r w:rsidRPr="00EF3342">
        <w:rPr>
          <w:sz w:val="24"/>
          <w:szCs w:val="24"/>
        </w:rPr>
        <w:t xml:space="preserve">) представляют собой устойчивые, хорошо кристаллизующиеся белые кристаллические вещества, </w:t>
      </w:r>
      <w:r w:rsidR="000B2478" w:rsidRPr="00EF3342">
        <w:rPr>
          <w:sz w:val="24"/>
          <w:szCs w:val="24"/>
        </w:rPr>
        <w:t>-</w:t>
      </w:r>
      <w:r w:rsidRPr="00EF3342">
        <w:rPr>
          <w:sz w:val="24"/>
          <w:szCs w:val="24"/>
        </w:rPr>
        <w:t xml:space="preserve"> во многих органических растворителях и в углеводородах (при нагревании). Полученные соединения </w:t>
      </w:r>
      <w:r w:rsidR="000B2478" w:rsidRPr="00EF3342">
        <w:rPr>
          <w:sz w:val="24"/>
          <w:szCs w:val="24"/>
        </w:rPr>
        <w:t>(4)</w:t>
      </w:r>
      <w:r w:rsidRPr="00EF3342">
        <w:rPr>
          <w:sz w:val="24"/>
          <w:szCs w:val="24"/>
        </w:rPr>
        <w:t xml:space="preserve"> и </w:t>
      </w:r>
      <w:r w:rsidR="000B2478" w:rsidRPr="00EF3342">
        <w:rPr>
          <w:sz w:val="24"/>
          <w:szCs w:val="24"/>
        </w:rPr>
        <w:t>(5)</w:t>
      </w:r>
      <w:r w:rsidRPr="00EF3342">
        <w:rPr>
          <w:sz w:val="24"/>
          <w:szCs w:val="24"/>
        </w:rPr>
        <w:t xml:space="preserve"> могут представлять собой исходные синтоны для последующих реакций алкилирования и синтеза новых биологически активных соединений.</w:t>
      </w:r>
    </w:p>
    <w:p w:rsidR="00463F66" w:rsidRPr="00EF3342" w:rsidRDefault="00463F66" w:rsidP="00CF2782">
      <w:pPr>
        <w:rPr>
          <w:sz w:val="24"/>
          <w:szCs w:val="24"/>
        </w:rPr>
      </w:pPr>
      <w:r w:rsidRPr="00EF3342">
        <w:rPr>
          <w:sz w:val="24"/>
          <w:szCs w:val="24"/>
        </w:rPr>
        <w:lastRenderedPageBreak/>
        <w:t>Состав, строение и индивидуальность синтезированных соединений (</w:t>
      </w:r>
      <w:r w:rsidR="000B2478" w:rsidRPr="00EF3342">
        <w:rPr>
          <w:sz w:val="24"/>
          <w:szCs w:val="24"/>
        </w:rPr>
        <w:t>1</w:t>
      </w:r>
      <w:r w:rsidRPr="00EF3342">
        <w:rPr>
          <w:sz w:val="24"/>
          <w:szCs w:val="24"/>
        </w:rPr>
        <w:t>-</w:t>
      </w:r>
      <w:r w:rsidR="000B2478" w:rsidRPr="00EF3342">
        <w:rPr>
          <w:sz w:val="24"/>
          <w:szCs w:val="24"/>
        </w:rPr>
        <w:t>5</w:t>
      </w:r>
      <w:r w:rsidRPr="00EF3342">
        <w:rPr>
          <w:sz w:val="24"/>
          <w:szCs w:val="24"/>
        </w:rPr>
        <w:t>) подтверждены данными элементного анализа, И</w:t>
      </w:r>
      <w:proofErr w:type="gramStart"/>
      <w:r w:rsidRPr="00EF3342">
        <w:rPr>
          <w:sz w:val="24"/>
          <w:szCs w:val="24"/>
        </w:rPr>
        <w:t>К-</w:t>
      </w:r>
      <w:proofErr w:type="gramEnd"/>
      <w:r w:rsidRPr="00EF3342">
        <w:rPr>
          <w:sz w:val="24"/>
          <w:szCs w:val="24"/>
        </w:rPr>
        <w:t xml:space="preserve">, ЯМР </w:t>
      </w:r>
      <w:r w:rsidRPr="00EF3342">
        <w:rPr>
          <w:sz w:val="24"/>
          <w:szCs w:val="24"/>
          <w:vertAlign w:val="superscript"/>
        </w:rPr>
        <w:t>1</w:t>
      </w:r>
      <w:r w:rsidRPr="00EF3342">
        <w:rPr>
          <w:sz w:val="24"/>
          <w:szCs w:val="24"/>
        </w:rPr>
        <w:t xml:space="preserve">Н- спектроскопией и масс-спектрометрией. </w:t>
      </w:r>
    </w:p>
    <w:p w:rsidR="00463F66" w:rsidRPr="00EF3342" w:rsidRDefault="00463F66" w:rsidP="00CF2782">
      <w:pPr>
        <w:rPr>
          <w:bCs/>
          <w:sz w:val="24"/>
          <w:szCs w:val="24"/>
        </w:rPr>
      </w:pPr>
      <w:r w:rsidRPr="00EF3342">
        <w:rPr>
          <w:sz w:val="24"/>
          <w:szCs w:val="24"/>
        </w:rPr>
        <w:t xml:space="preserve">В </w:t>
      </w:r>
      <w:proofErr w:type="gramStart"/>
      <w:r w:rsidRPr="00EF3342">
        <w:rPr>
          <w:sz w:val="24"/>
          <w:szCs w:val="24"/>
        </w:rPr>
        <w:t>ИК-спектрах</w:t>
      </w:r>
      <w:proofErr w:type="gramEnd"/>
      <w:r w:rsidRPr="00EF3342">
        <w:rPr>
          <w:sz w:val="24"/>
          <w:szCs w:val="24"/>
        </w:rPr>
        <w:t xml:space="preserve"> полученных соединений (</w:t>
      </w:r>
      <w:r w:rsidR="000B2478" w:rsidRPr="00EF3342">
        <w:rPr>
          <w:sz w:val="24"/>
          <w:szCs w:val="24"/>
        </w:rPr>
        <w:t>1</w:t>
      </w:r>
      <w:r w:rsidRPr="00EF3342">
        <w:rPr>
          <w:sz w:val="24"/>
          <w:szCs w:val="24"/>
        </w:rPr>
        <w:t>-</w:t>
      </w:r>
      <w:r w:rsidR="00E41679" w:rsidRPr="00EF3342">
        <w:rPr>
          <w:sz w:val="24"/>
          <w:szCs w:val="24"/>
        </w:rPr>
        <w:t>5</w:t>
      </w:r>
      <w:r w:rsidRPr="00EF3342">
        <w:rPr>
          <w:sz w:val="24"/>
          <w:szCs w:val="24"/>
        </w:rPr>
        <w:t>) присутствуют полосы поглощения в области 1545-1535см</w:t>
      </w:r>
      <w:r w:rsidRPr="00EF3342">
        <w:rPr>
          <w:sz w:val="24"/>
          <w:szCs w:val="24"/>
          <w:vertAlign w:val="superscript"/>
        </w:rPr>
        <w:t>-1</w:t>
      </w:r>
      <w:r w:rsidRPr="00EF3342">
        <w:rPr>
          <w:sz w:val="24"/>
          <w:szCs w:val="24"/>
        </w:rPr>
        <w:t xml:space="preserve"> и 1685-1689 см</w:t>
      </w:r>
      <w:r w:rsidRPr="00EF3342">
        <w:rPr>
          <w:sz w:val="24"/>
          <w:szCs w:val="24"/>
          <w:vertAlign w:val="superscript"/>
        </w:rPr>
        <w:t>-1</w:t>
      </w:r>
      <w:r w:rsidRPr="00EF3342">
        <w:rPr>
          <w:sz w:val="24"/>
          <w:szCs w:val="24"/>
        </w:rPr>
        <w:t>, характерные для C=S группы (</w:t>
      </w:r>
      <w:r w:rsidR="00E41679" w:rsidRPr="00EF3342">
        <w:rPr>
          <w:sz w:val="24"/>
          <w:szCs w:val="24"/>
        </w:rPr>
        <w:t>1</w:t>
      </w:r>
      <w:r w:rsidRPr="00EF3342">
        <w:rPr>
          <w:sz w:val="24"/>
          <w:szCs w:val="24"/>
        </w:rPr>
        <w:t>-</w:t>
      </w:r>
      <w:r w:rsidR="00E41679" w:rsidRPr="00EF3342">
        <w:rPr>
          <w:sz w:val="24"/>
          <w:szCs w:val="24"/>
        </w:rPr>
        <w:t>3</w:t>
      </w:r>
      <w:r w:rsidRPr="00EF3342">
        <w:rPr>
          <w:sz w:val="24"/>
          <w:szCs w:val="24"/>
        </w:rPr>
        <w:t xml:space="preserve">) и для амидной группы C(O)NH (2, </w:t>
      </w:r>
      <w:r w:rsidR="000B2478" w:rsidRPr="00EF3342">
        <w:rPr>
          <w:sz w:val="24"/>
          <w:szCs w:val="24"/>
        </w:rPr>
        <w:t>3</w:t>
      </w:r>
      <w:r w:rsidRPr="00EF3342">
        <w:rPr>
          <w:sz w:val="24"/>
          <w:szCs w:val="24"/>
        </w:rPr>
        <w:t xml:space="preserve">). </w:t>
      </w:r>
    </w:p>
    <w:p w:rsidR="00463F66" w:rsidRPr="00EF3342" w:rsidRDefault="00463F66" w:rsidP="00CF2782">
      <w:pPr>
        <w:rPr>
          <w:sz w:val="24"/>
          <w:szCs w:val="24"/>
        </w:rPr>
      </w:pPr>
      <w:r w:rsidRPr="00EF3342">
        <w:rPr>
          <w:sz w:val="24"/>
          <w:szCs w:val="24"/>
        </w:rPr>
        <w:t>В масс- спектре соединения N-аллил-(4-бром-3,5-диметил-1H-пиразол)-1-карботиоамида (</w:t>
      </w:r>
      <w:r w:rsidR="000B2478" w:rsidRPr="00EF3342">
        <w:rPr>
          <w:sz w:val="24"/>
          <w:szCs w:val="24"/>
        </w:rPr>
        <w:t>1</w:t>
      </w:r>
      <w:r w:rsidRPr="00EF3342">
        <w:rPr>
          <w:sz w:val="24"/>
          <w:szCs w:val="24"/>
        </w:rPr>
        <w:t xml:space="preserve">) с </w:t>
      </w:r>
      <w:r w:rsidRPr="00EF3342">
        <w:rPr>
          <w:i/>
          <w:sz w:val="24"/>
          <w:szCs w:val="24"/>
        </w:rPr>
        <w:t>m/z</w:t>
      </w:r>
      <w:r w:rsidRPr="00EF3342">
        <w:rPr>
          <w:sz w:val="24"/>
          <w:szCs w:val="24"/>
        </w:rPr>
        <w:t xml:space="preserve">  и относительной интенсивностью </w:t>
      </w:r>
      <w:r w:rsidRPr="00EF3342">
        <w:rPr>
          <w:i/>
          <w:sz w:val="24"/>
          <w:szCs w:val="24"/>
        </w:rPr>
        <w:t>J</w:t>
      </w:r>
      <w:r w:rsidRPr="00EF3342">
        <w:rPr>
          <w:sz w:val="24"/>
          <w:szCs w:val="24"/>
          <w:vertAlign w:val="subscript"/>
        </w:rPr>
        <w:t>отн</w:t>
      </w:r>
      <w:r w:rsidRPr="00EF3342">
        <w:rPr>
          <w:sz w:val="24"/>
          <w:szCs w:val="24"/>
        </w:rPr>
        <w:t>. (%) помимо двух пиков молекулярного иона 273, 275 [М]</w:t>
      </w:r>
      <w:r w:rsidRPr="00EF3342">
        <w:rPr>
          <w:sz w:val="24"/>
          <w:szCs w:val="24"/>
          <w:vertAlign w:val="superscript"/>
        </w:rPr>
        <w:t>+</w:t>
      </w:r>
      <w:r w:rsidRPr="00EF3342">
        <w:rPr>
          <w:sz w:val="24"/>
          <w:szCs w:val="24"/>
        </w:rPr>
        <w:t xml:space="preserve"> (10,5%) имеются фрагменты распада молекулы по N-C(S) связи с базовым 4-бром-2,3-диметилпиразольным фрагментом: 176, 174 (100%), а также другие осколки: 242, 240 (70%), 95 (39%), 41 (62%), 39 (90%), что также свидетельствует </w:t>
      </w:r>
      <w:proofErr w:type="gramStart"/>
      <w:r w:rsidRPr="00EF3342">
        <w:rPr>
          <w:sz w:val="24"/>
          <w:szCs w:val="24"/>
        </w:rPr>
        <w:t>об</w:t>
      </w:r>
      <w:proofErr w:type="gramEnd"/>
      <w:r w:rsidRPr="00EF3342">
        <w:rPr>
          <w:sz w:val="24"/>
          <w:szCs w:val="24"/>
        </w:rPr>
        <w:t xml:space="preserve"> легкости разрыва связи C–N между пиразольным и тиоамидным фрагментом под действием электронного удара (рисунок </w:t>
      </w:r>
      <w:r w:rsidR="000B2478" w:rsidRPr="00EF3342">
        <w:rPr>
          <w:sz w:val="24"/>
          <w:szCs w:val="24"/>
        </w:rPr>
        <w:t>1</w:t>
      </w:r>
      <w:r w:rsidRPr="00EF3342">
        <w:rPr>
          <w:sz w:val="24"/>
          <w:szCs w:val="24"/>
        </w:rPr>
        <w:t>).</w:t>
      </w:r>
    </w:p>
    <w:p w:rsidR="00554DCD" w:rsidRDefault="00C71CA6" w:rsidP="00554DCD">
      <w:pPr>
        <w:ind w:firstLine="0"/>
        <w:jc w:val="center"/>
        <w:rPr>
          <w:noProof/>
          <w:sz w:val="24"/>
          <w:szCs w:val="24"/>
        </w:rPr>
      </w:pPr>
      <w:r>
        <w:rPr>
          <w:noProof/>
          <w:sz w:val="24"/>
          <w:szCs w:val="24"/>
        </w:rPr>
        <w:drawing>
          <wp:inline distT="0" distB="0" distL="0" distR="0">
            <wp:extent cx="5857875" cy="4057650"/>
            <wp:effectExtent l="0" t="0" r="9525" b="0"/>
            <wp:docPr id="6" name="Рисунок 11" descr="КД-215_м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Д-215_мас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4057650"/>
                    </a:xfrm>
                    <a:prstGeom prst="rect">
                      <a:avLst/>
                    </a:prstGeom>
                    <a:noFill/>
                    <a:ln>
                      <a:noFill/>
                    </a:ln>
                  </pic:spPr>
                </pic:pic>
              </a:graphicData>
            </a:graphic>
          </wp:inline>
        </w:drawing>
      </w:r>
    </w:p>
    <w:p w:rsidR="00463F66" w:rsidRPr="00EF3342" w:rsidRDefault="00463F66" w:rsidP="00554DCD">
      <w:pPr>
        <w:ind w:firstLine="0"/>
        <w:jc w:val="center"/>
        <w:rPr>
          <w:rStyle w:val="affb"/>
          <w:sz w:val="24"/>
          <w:szCs w:val="24"/>
          <w:lang w:val="ru-RU"/>
        </w:rPr>
      </w:pPr>
      <w:r w:rsidRPr="00EF3342">
        <w:rPr>
          <w:rStyle w:val="affb"/>
          <w:sz w:val="24"/>
          <w:szCs w:val="24"/>
          <w:lang w:val="ru-RU"/>
        </w:rPr>
        <w:t xml:space="preserve">Рисунок </w:t>
      </w:r>
      <w:r w:rsidR="000B2478" w:rsidRPr="00EF3342">
        <w:rPr>
          <w:rStyle w:val="affb"/>
          <w:sz w:val="24"/>
          <w:szCs w:val="24"/>
          <w:lang w:val="ru-RU"/>
        </w:rPr>
        <w:t>1</w:t>
      </w:r>
      <w:r w:rsidRPr="00EF3342">
        <w:rPr>
          <w:sz w:val="24"/>
        </w:rPr>
        <w:t xml:space="preserve"> </w:t>
      </w:r>
      <w:r w:rsidRPr="00EF3342">
        <w:rPr>
          <w:rStyle w:val="affb"/>
          <w:sz w:val="24"/>
          <w:szCs w:val="24"/>
          <w:lang w:val="ru-RU"/>
        </w:rPr>
        <w:t xml:space="preserve">– Масс-спектр </w:t>
      </w:r>
      <w:r w:rsidRPr="00EF3342">
        <w:rPr>
          <w:rStyle w:val="affb"/>
          <w:sz w:val="24"/>
          <w:szCs w:val="24"/>
        </w:rPr>
        <w:t>N</w:t>
      </w:r>
      <w:r w:rsidRPr="00EF3342">
        <w:rPr>
          <w:rStyle w:val="affb"/>
          <w:sz w:val="24"/>
          <w:szCs w:val="24"/>
          <w:lang w:val="ru-RU"/>
        </w:rPr>
        <w:t>-аллил-(4-бром-3,5-диметил-1</w:t>
      </w:r>
      <w:r w:rsidRPr="00EF3342">
        <w:rPr>
          <w:rStyle w:val="affb"/>
          <w:sz w:val="24"/>
          <w:szCs w:val="24"/>
        </w:rPr>
        <w:t>H</w:t>
      </w:r>
      <w:r w:rsidRPr="00EF3342">
        <w:rPr>
          <w:rStyle w:val="affb"/>
          <w:sz w:val="24"/>
          <w:szCs w:val="24"/>
          <w:lang w:val="ru-RU"/>
        </w:rPr>
        <w:t>-пиразол)-</w:t>
      </w:r>
      <w:r w:rsidR="00BF7CEC" w:rsidRPr="00EF3342">
        <w:rPr>
          <w:rStyle w:val="affb"/>
          <w:sz w:val="24"/>
          <w:szCs w:val="24"/>
          <w:lang w:val="ru-RU"/>
        </w:rPr>
        <w:t xml:space="preserve"> </w:t>
      </w:r>
      <w:r w:rsidRPr="00EF3342">
        <w:rPr>
          <w:rStyle w:val="affb"/>
          <w:sz w:val="24"/>
          <w:szCs w:val="24"/>
          <w:lang w:val="ru-RU"/>
        </w:rPr>
        <w:t>1-карботиоамида (</w:t>
      </w:r>
      <w:r w:rsidR="000B2478" w:rsidRPr="00EF3342">
        <w:rPr>
          <w:rStyle w:val="affb"/>
          <w:sz w:val="24"/>
          <w:szCs w:val="24"/>
          <w:lang w:val="ru-RU"/>
        </w:rPr>
        <w:t>1</w:t>
      </w:r>
      <w:r w:rsidRPr="00EF3342">
        <w:rPr>
          <w:rStyle w:val="affb"/>
          <w:sz w:val="24"/>
          <w:szCs w:val="24"/>
          <w:lang w:val="ru-RU"/>
        </w:rPr>
        <w:t>)</w:t>
      </w:r>
    </w:p>
    <w:p w:rsidR="00463F66" w:rsidRDefault="00463F66" w:rsidP="00CF2782">
      <w:pPr>
        <w:pStyle w:val="affc"/>
        <w:spacing w:line="360" w:lineRule="auto"/>
        <w:rPr>
          <w:rStyle w:val="affb"/>
          <w:sz w:val="24"/>
          <w:szCs w:val="24"/>
          <w:lang w:val="ru-RU"/>
        </w:rPr>
      </w:pPr>
    </w:p>
    <w:p w:rsidR="00D11563" w:rsidRDefault="00D11563" w:rsidP="00D11563">
      <w:pPr>
        <w:rPr>
          <w:sz w:val="24"/>
          <w:szCs w:val="24"/>
        </w:rPr>
      </w:pPr>
      <w:r w:rsidRPr="00EF3342">
        <w:rPr>
          <w:sz w:val="24"/>
          <w:szCs w:val="24"/>
        </w:rPr>
        <w:t xml:space="preserve">В спектрах ЯМР </w:t>
      </w:r>
      <w:r w:rsidRPr="00EF3342">
        <w:rPr>
          <w:sz w:val="24"/>
          <w:szCs w:val="24"/>
          <w:vertAlign w:val="superscript"/>
        </w:rPr>
        <w:t>1</w:t>
      </w:r>
      <w:r w:rsidRPr="00EF3342">
        <w:rPr>
          <w:sz w:val="24"/>
          <w:szCs w:val="24"/>
        </w:rPr>
        <w:t xml:space="preserve">Н соединений (1-5) проявляются метильные протоны пиразольного кольца в виде двух синглетов, а также протоны ароматических и алифатических остатков. Так, в спектре ЯМР </w:t>
      </w:r>
      <w:r w:rsidRPr="00EF3342">
        <w:rPr>
          <w:sz w:val="24"/>
          <w:szCs w:val="24"/>
          <w:vertAlign w:val="superscript"/>
        </w:rPr>
        <w:t>1</w:t>
      </w:r>
      <w:r w:rsidRPr="00EF3342">
        <w:rPr>
          <w:sz w:val="24"/>
          <w:szCs w:val="24"/>
        </w:rPr>
        <w:t xml:space="preserve">Н соединения (1) в области 2,08 и 2,15 м.д. присутствуют интенсивные узкие синглеты почти эквивалентных метильных протонов пиразольного кольца. Аллильные </w:t>
      </w:r>
      <w:r w:rsidRPr="00EF3342">
        <w:rPr>
          <w:sz w:val="24"/>
          <w:szCs w:val="24"/>
        </w:rPr>
        <w:lastRenderedPageBreak/>
        <w:t>протоны С</w:t>
      </w:r>
      <w:r w:rsidRPr="00EF3342">
        <w:rPr>
          <w:sz w:val="24"/>
          <w:szCs w:val="24"/>
          <w:u w:val="single"/>
        </w:rPr>
        <w:t>Н</w:t>
      </w:r>
      <w:proofErr w:type="gramStart"/>
      <w:r w:rsidRPr="00EF3342">
        <w:rPr>
          <w:sz w:val="24"/>
          <w:szCs w:val="24"/>
          <w:u w:val="single"/>
          <w:vertAlign w:val="subscript"/>
        </w:rPr>
        <w:t>2</w:t>
      </w:r>
      <w:proofErr w:type="gramEnd"/>
      <w:r w:rsidRPr="00EF3342">
        <w:rPr>
          <w:sz w:val="24"/>
          <w:szCs w:val="24"/>
        </w:rPr>
        <w:t>= тиомочевинного фрагмента проявляются четким квартетом дублетов в области 5,10 -5,35 м.д. с КССВ J</w:t>
      </w:r>
      <w:r w:rsidRPr="00EF3342">
        <w:rPr>
          <w:sz w:val="24"/>
          <w:szCs w:val="24"/>
          <w:vertAlign w:val="subscript"/>
        </w:rPr>
        <w:t>1</w:t>
      </w:r>
      <w:r w:rsidRPr="00EF3342">
        <w:rPr>
          <w:sz w:val="24"/>
          <w:szCs w:val="24"/>
        </w:rPr>
        <w:t xml:space="preserve"> = 17,01 Гц, J</w:t>
      </w:r>
      <w:r w:rsidRPr="00EF3342">
        <w:rPr>
          <w:sz w:val="24"/>
          <w:szCs w:val="24"/>
          <w:vertAlign w:val="subscript"/>
        </w:rPr>
        <w:t>2</w:t>
      </w:r>
      <w:r w:rsidRPr="00EF3342">
        <w:rPr>
          <w:sz w:val="24"/>
          <w:szCs w:val="24"/>
        </w:rPr>
        <w:t xml:space="preserve"> = 10 Гц. Метиновый протон при двойной СН= связи проявляется сложным мультиплетом с центром 5,91 м.д. (рисунок 2). </w:t>
      </w:r>
    </w:p>
    <w:p w:rsidR="00463F66" w:rsidRPr="00EF3342" w:rsidRDefault="00C71CA6" w:rsidP="00CF2782">
      <w:pPr>
        <w:pStyle w:val="affc"/>
        <w:spacing w:line="360" w:lineRule="auto"/>
        <w:rPr>
          <w:rStyle w:val="affb"/>
          <w:sz w:val="24"/>
          <w:szCs w:val="24"/>
        </w:rPr>
      </w:pPr>
      <w:r>
        <w:rPr>
          <w:noProof/>
          <w:sz w:val="24"/>
          <w:lang w:val="ru-RU" w:eastAsia="ru-RU"/>
        </w:rPr>
        <w:drawing>
          <wp:inline distT="0" distB="0" distL="0" distR="0">
            <wp:extent cx="5867400" cy="4124325"/>
            <wp:effectExtent l="0" t="0" r="0" b="9525"/>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l="1335" t="5792" r="-2"/>
                    <a:stretch>
                      <a:fillRect/>
                    </a:stretch>
                  </pic:blipFill>
                  <pic:spPr bwMode="auto">
                    <a:xfrm>
                      <a:off x="0" y="0"/>
                      <a:ext cx="5867400" cy="4124325"/>
                    </a:xfrm>
                    <a:prstGeom prst="rect">
                      <a:avLst/>
                    </a:prstGeom>
                    <a:noFill/>
                    <a:ln>
                      <a:noFill/>
                    </a:ln>
                  </pic:spPr>
                </pic:pic>
              </a:graphicData>
            </a:graphic>
          </wp:inline>
        </w:drawing>
      </w:r>
    </w:p>
    <w:p w:rsidR="00463F66" w:rsidRPr="00EF3342" w:rsidRDefault="00463F66" w:rsidP="00CF2782">
      <w:pPr>
        <w:pStyle w:val="affc"/>
        <w:spacing w:line="360" w:lineRule="auto"/>
        <w:rPr>
          <w:sz w:val="24"/>
          <w:lang w:val="ru-RU"/>
        </w:rPr>
      </w:pPr>
      <w:r w:rsidRPr="00EF3342">
        <w:rPr>
          <w:sz w:val="24"/>
          <w:lang w:val="ru-RU"/>
        </w:rPr>
        <w:t xml:space="preserve">Рисунок </w:t>
      </w:r>
      <w:r w:rsidR="000B2478" w:rsidRPr="00EF3342">
        <w:rPr>
          <w:sz w:val="24"/>
          <w:lang w:val="ru-RU"/>
        </w:rPr>
        <w:t>2</w:t>
      </w:r>
      <w:r w:rsidRPr="00EF3342">
        <w:rPr>
          <w:rStyle w:val="affb"/>
          <w:sz w:val="24"/>
          <w:szCs w:val="24"/>
          <w:lang w:val="ru-RU"/>
        </w:rPr>
        <w:t xml:space="preserve"> </w:t>
      </w:r>
      <w:r w:rsidRPr="00EF3342">
        <w:rPr>
          <w:sz w:val="24"/>
          <w:lang w:val="ru-RU"/>
        </w:rPr>
        <w:t xml:space="preserve">– Спектр ЯМР </w:t>
      </w:r>
      <w:r w:rsidRPr="00EF3342">
        <w:rPr>
          <w:sz w:val="24"/>
          <w:vertAlign w:val="superscript"/>
          <w:lang w:val="ru-RU"/>
        </w:rPr>
        <w:t>1</w:t>
      </w:r>
      <w:r w:rsidRPr="00EF3342">
        <w:rPr>
          <w:sz w:val="24"/>
          <w:lang w:val="ru-RU"/>
        </w:rPr>
        <w:t xml:space="preserve">Н </w:t>
      </w:r>
      <w:r w:rsidRPr="00EF3342">
        <w:rPr>
          <w:sz w:val="24"/>
        </w:rPr>
        <w:t>N</w:t>
      </w:r>
      <w:r w:rsidRPr="00EF3342">
        <w:rPr>
          <w:sz w:val="24"/>
          <w:lang w:val="ru-RU"/>
        </w:rPr>
        <w:t>-аллил-(4-бром-3,5-диметил-1</w:t>
      </w:r>
      <w:r w:rsidRPr="00EF3342">
        <w:rPr>
          <w:sz w:val="24"/>
        </w:rPr>
        <w:t>H</w:t>
      </w:r>
      <w:r w:rsidRPr="00EF3342">
        <w:rPr>
          <w:sz w:val="24"/>
          <w:lang w:val="ru-RU"/>
        </w:rPr>
        <w:t>-пиразол)-</w:t>
      </w:r>
      <w:r w:rsidR="00D83776" w:rsidRPr="00EF3342">
        <w:rPr>
          <w:sz w:val="24"/>
          <w:lang w:val="ru-RU"/>
        </w:rPr>
        <w:br/>
      </w:r>
      <w:r w:rsidRPr="00EF3342">
        <w:rPr>
          <w:sz w:val="24"/>
          <w:lang w:val="ru-RU"/>
        </w:rPr>
        <w:t>1-карботиоамида (</w:t>
      </w:r>
      <w:r w:rsidR="000B2478" w:rsidRPr="00EF3342">
        <w:rPr>
          <w:sz w:val="24"/>
          <w:lang w:val="ru-RU"/>
        </w:rPr>
        <w:t>1</w:t>
      </w:r>
      <w:r w:rsidRPr="00EF3342">
        <w:rPr>
          <w:sz w:val="24"/>
          <w:lang w:val="ru-RU"/>
        </w:rPr>
        <w:t>)</w:t>
      </w:r>
    </w:p>
    <w:p w:rsidR="00BF7CEC" w:rsidRDefault="00BF7CEC" w:rsidP="00CF2782">
      <w:pPr>
        <w:rPr>
          <w:sz w:val="24"/>
          <w:szCs w:val="24"/>
        </w:rPr>
      </w:pPr>
    </w:p>
    <w:p w:rsidR="00463F66" w:rsidRDefault="00463F66" w:rsidP="00CF2782">
      <w:pPr>
        <w:rPr>
          <w:sz w:val="24"/>
          <w:szCs w:val="24"/>
        </w:rPr>
      </w:pPr>
      <w:r w:rsidRPr="00EF3342">
        <w:rPr>
          <w:sz w:val="24"/>
          <w:szCs w:val="24"/>
        </w:rPr>
        <w:t xml:space="preserve">При анализе спектров ЯМР </w:t>
      </w:r>
      <w:r w:rsidRPr="00EF3342">
        <w:rPr>
          <w:sz w:val="24"/>
          <w:szCs w:val="24"/>
          <w:vertAlign w:val="superscript"/>
        </w:rPr>
        <w:t>1</w:t>
      </w:r>
      <w:r w:rsidRPr="00EF3342">
        <w:rPr>
          <w:sz w:val="24"/>
          <w:szCs w:val="24"/>
        </w:rPr>
        <w:t xml:space="preserve">Н и ЯМР </w:t>
      </w:r>
      <w:r w:rsidRPr="00EF3342">
        <w:rPr>
          <w:sz w:val="24"/>
          <w:szCs w:val="24"/>
          <w:vertAlign w:val="superscript"/>
        </w:rPr>
        <w:t>13</w:t>
      </w:r>
      <w:r w:rsidRPr="00EF3342">
        <w:rPr>
          <w:sz w:val="24"/>
          <w:szCs w:val="24"/>
        </w:rPr>
        <w:t>С соединений (</w:t>
      </w:r>
      <w:r w:rsidR="000B2478" w:rsidRPr="00EF3342">
        <w:rPr>
          <w:sz w:val="24"/>
          <w:szCs w:val="24"/>
        </w:rPr>
        <w:t>4</w:t>
      </w:r>
      <w:r w:rsidRPr="00EF3342">
        <w:rPr>
          <w:sz w:val="24"/>
          <w:szCs w:val="24"/>
        </w:rPr>
        <w:t>, </w:t>
      </w:r>
      <w:r w:rsidR="000B2478" w:rsidRPr="00EF3342">
        <w:rPr>
          <w:sz w:val="24"/>
          <w:szCs w:val="24"/>
        </w:rPr>
        <w:t>5</w:t>
      </w:r>
      <w:r w:rsidRPr="00EF3342">
        <w:rPr>
          <w:sz w:val="24"/>
          <w:szCs w:val="24"/>
        </w:rPr>
        <w:t xml:space="preserve">) (рисунки </w:t>
      </w:r>
      <w:r w:rsidR="000B2478" w:rsidRPr="00EF3342">
        <w:rPr>
          <w:sz w:val="24"/>
          <w:szCs w:val="24"/>
        </w:rPr>
        <w:t>3</w:t>
      </w:r>
      <w:r w:rsidRPr="00EF3342">
        <w:rPr>
          <w:sz w:val="24"/>
          <w:szCs w:val="24"/>
        </w:rPr>
        <w:t>, </w:t>
      </w:r>
      <w:r w:rsidR="000B2478" w:rsidRPr="00EF3342">
        <w:rPr>
          <w:sz w:val="24"/>
          <w:szCs w:val="24"/>
        </w:rPr>
        <w:t>4</w:t>
      </w:r>
      <w:r w:rsidRPr="00EF3342">
        <w:rPr>
          <w:sz w:val="24"/>
          <w:szCs w:val="24"/>
        </w:rPr>
        <w:t>), снятых в растворе ДМСО, было установлено, что в растворе обнаруживается смесь вращательных изомеров с аксиальным и экваториальным расположением бромметиль</w:t>
      </w:r>
      <w:r w:rsidRPr="00EF3342">
        <w:rPr>
          <w:sz w:val="24"/>
          <w:szCs w:val="24"/>
        </w:rPr>
        <w:softHyphen/>
        <w:t>ного радикала отн</w:t>
      </w:r>
      <w:r w:rsidR="00BF7CEC">
        <w:rPr>
          <w:sz w:val="24"/>
          <w:szCs w:val="24"/>
        </w:rPr>
        <w:t>осительно плоскости 1,3-тиазоли</w:t>
      </w:r>
      <w:r w:rsidRPr="00EF3342">
        <w:rPr>
          <w:sz w:val="24"/>
          <w:szCs w:val="24"/>
        </w:rPr>
        <w:t>нового кольца, что фиксируется соответствующими дублирующими пиками.</w:t>
      </w:r>
    </w:p>
    <w:p w:rsidR="00554DCD" w:rsidRPr="00EF3342" w:rsidRDefault="00554DCD" w:rsidP="00554DCD">
      <w:pPr>
        <w:rPr>
          <w:sz w:val="24"/>
          <w:szCs w:val="24"/>
        </w:rPr>
      </w:pPr>
      <w:r w:rsidRPr="00EF3342">
        <w:rPr>
          <w:sz w:val="24"/>
          <w:szCs w:val="24"/>
        </w:rPr>
        <w:t>С целью установления пространственного строения молекулы 5-(бром</w:t>
      </w:r>
      <w:r w:rsidRPr="00EF3342">
        <w:rPr>
          <w:sz w:val="24"/>
          <w:szCs w:val="24"/>
        </w:rPr>
        <w:softHyphen/>
        <w:t xml:space="preserve">метил)-2-(3,5-диметил-1H-пиразол-1-ил)-4,5-дигидротиазола (4) было проведено его рентгеноструктурное исследование. Общий вид молекулы (4) приведен на рисунке 5. </w:t>
      </w:r>
    </w:p>
    <w:p w:rsidR="00554DCD" w:rsidRPr="00BF7DD7" w:rsidRDefault="00554DCD" w:rsidP="00554DCD">
      <w:pPr>
        <w:rPr>
          <w:sz w:val="24"/>
          <w:szCs w:val="24"/>
        </w:rPr>
      </w:pPr>
      <w:r w:rsidRPr="00BF7DD7">
        <w:rPr>
          <w:sz w:val="24"/>
          <w:szCs w:val="24"/>
        </w:rPr>
        <w:t xml:space="preserve">Длины связи и валентные углы </w:t>
      </w:r>
      <w:r w:rsidRPr="00BF7DD7">
        <w:rPr>
          <w:sz w:val="24"/>
          <w:szCs w:val="24"/>
          <w:lang w:eastAsia="ko-KR"/>
        </w:rPr>
        <w:t xml:space="preserve">(CCDC 723563) </w:t>
      </w:r>
      <w:r w:rsidRPr="00BF7DD7">
        <w:rPr>
          <w:sz w:val="24"/>
          <w:szCs w:val="24"/>
        </w:rPr>
        <w:t xml:space="preserve">близки к </w:t>
      </w:r>
      <w:proofErr w:type="gramStart"/>
      <w:r w:rsidRPr="00BF7DD7">
        <w:rPr>
          <w:sz w:val="24"/>
          <w:szCs w:val="24"/>
        </w:rPr>
        <w:t>обычным</w:t>
      </w:r>
      <w:proofErr w:type="gramEnd"/>
      <w:r w:rsidRPr="00BF7DD7">
        <w:rPr>
          <w:sz w:val="24"/>
          <w:szCs w:val="24"/>
        </w:rPr>
        <w:t xml:space="preserve"> [8]. Тиазолиновый цикл принимает конформацию сильно уплощенной софы (</w:t>
      </w:r>
      <w:r w:rsidRPr="00BF7DD7">
        <w:rPr>
          <w:sz w:val="24"/>
          <w:szCs w:val="24"/>
        </w:rPr>
        <w:sym w:font="Symbol" w:char="F044"/>
      </w:r>
      <w:r w:rsidRPr="00BF7DD7">
        <w:rPr>
          <w:sz w:val="24"/>
          <w:szCs w:val="24"/>
        </w:rPr>
        <w:t>С</w:t>
      </w:r>
      <w:r w:rsidRPr="00BF7DD7">
        <w:rPr>
          <w:sz w:val="24"/>
          <w:szCs w:val="24"/>
          <w:vertAlign w:val="superscript"/>
        </w:rPr>
        <w:t>8</w:t>
      </w:r>
      <w:r w:rsidRPr="00BF7DD7">
        <w:rPr>
          <w:sz w:val="24"/>
          <w:szCs w:val="24"/>
          <w:vertAlign w:val="subscript"/>
        </w:rPr>
        <w:t>s</w:t>
      </w:r>
      <w:r w:rsidRPr="00BF7DD7">
        <w:rPr>
          <w:sz w:val="24"/>
          <w:szCs w:val="24"/>
        </w:rPr>
        <w:t>=1 Å), на наш взгляд, это происходит из-за сильной напряженности цикла, а также влиянием более тяжелого атома брома, который приводит к укорочению связи С4-С3 (0,997Å) и удлинению связи С3-S1(2,049Å).</w:t>
      </w:r>
    </w:p>
    <w:p w:rsidR="00463F66" w:rsidRPr="00EF3342" w:rsidRDefault="00C71CA6" w:rsidP="00CF2782">
      <w:pPr>
        <w:pStyle w:val="affc"/>
        <w:spacing w:line="360" w:lineRule="auto"/>
        <w:rPr>
          <w:sz w:val="24"/>
        </w:rPr>
      </w:pPr>
      <w:r>
        <w:rPr>
          <w:noProof/>
          <w:sz w:val="24"/>
          <w:lang w:val="ru-RU" w:eastAsia="ru-RU"/>
        </w:rPr>
        <w:lastRenderedPageBreak/>
        <w:drawing>
          <wp:inline distT="0" distB="0" distL="0" distR="0">
            <wp:extent cx="5800725" cy="3810000"/>
            <wp:effectExtent l="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l="1337" t="6538" r="1070" b="-2"/>
                    <a:stretch>
                      <a:fillRect/>
                    </a:stretch>
                  </pic:blipFill>
                  <pic:spPr bwMode="auto">
                    <a:xfrm>
                      <a:off x="0" y="0"/>
                      <a:ext cx="5800725" cy="3810000"/>
                    </a:xfrm>
                    <a:prstGeom prst="rect">
                      <a:avLst/>
                    </a:prstGeom>
                    <a:noFill/>
                    <a:ln>
                      <a:noFill/>
                    </a:ln>
                  </pic:spPr>
                </pic:pic>
              </a:graphicData>
            </a:graphic>
          </wp:inline>
        </w:drawing>
      </w:r>
    </w:p>
    <w:p w:rsidR="00463F66" w:rsidRPr="00EF3342" w:rsidRDefault="00B406AC" w:rsidP="00CF2782">
      <w:pPr>
        <w:pStyle w:val="affc"/>
        <w:spacing w:line="360" w:lineRule="auto"/>
        <w:rPr>
          <w:sz w:val="24"/>
          <w:lang w:val="ru-RU"/>
        </w:rPr>
      </w:pPr>
      <w:r w:rsidRPr="00EF3342">
        <w:rPr>
          <w:sz w:val="24"/>
          <w:lang w:val="ru-RU"/>
        </w:rPr>
        <w:t>Рисунок 3</w:t>
      </w:r>
      <w:r w:rsidR="00463F66" w:rsidRPr="00EF3342">
        <w:rPr>
          <w:rStyle w:val="affb"/>
          <w:sz w:val="24"/>
          <w:szCs w:val="24"/>
          <w:lang w:val="ru-RU"/>
        </w:rPr>
        <w:t xml:space="preserve"> </w:t>
      </w:r>
      <w:r w:rsidR="00463F66" w:rsidRPr="00EF3342">
        <w:rPr>
          <w:sz w:val="24"/>
          <w:lang w:val="ru-RU"/>
        </w:rPr>
        <w:t xml:space="preserve">– Спектр ЯМР </w:t>
      </w:r>
      <w:r w:rsidR="00463F66" w:rsidRPr="00EF3342">
        <w:rPr>
          <w:sz w:val="24"/>
          <w:vertAlign w:val="superscript"/>
          <w:lang w:val="ru-RU"/>
        </w:rPr>
        <w:t>1</w:t>
      </w:r>
      <w:r w:rsidR="00463F66" w:rsidRPr="00EF3342">
        <w:rPr>
          <w:sz w:val="24"/>
          <w:lang w:val="ru-RU"/>
        </w:rPr>
        <w:t>Н 5-(бромметил)-2-(3,5-диметил-1</w:t>
      </w:r>
      <w:r w:rsidR="00463F66" w:rsidRPr="00EF3342">
        <w:rPr>
          <w:sz w:val="24"/>
        </w:rPr>
        <w:t>H</w:t>
      </w:r>
      <w:r w:rsidR="00463F66" w:rsidRPr="00EF3342">
        <w:rPr>
          <w:sz w:val="24"/>
          <w:lang w:val="ru-RU"/>
        </w:rPr>
        <w:t>-пиразол-1-ил)-4,5-дигидротиазола (</w:t>
      </w:r>
      <w:r w:rsidRPr="00EF3342">
        <w:rPr>
          <w:sz w:val="24"/>
          <w:lang w:val="ru-RU"/>
        </w:rPr>
        <w:t>3</w:t>
      </w:r>
      <w:r w:rsidR="00463F66" w:rsidRPr="00EF3342">
        <w:rPr>
          <w:sz w:val="24"/>
          <w:lang w:val="ru-RU"/>
        </w:rPr>
        <w:t>)</w:t>
      </w:r>
    </w:p>
    <w:p w:rsidR="00463F66" w:rsidRPr="00EF3342" w:rsidRDefault="00463F66" w:rsidP="00CF2782">
      <w:pPr>
        <w:pStyle w:val="affc"/>
        <w:spacing w:line="360" w:lineRule="auto"/>
        <w:rPr>
          <w:sz w:val="24"/>
          <w:lang w:val="ru-RU"/>
        </w:rPr>
      </w:pPr>
    </w:p>
    <w:p w:rsidR="00463F66" w:rsidRPr="00EF3342" w:rsidRDefault="00D969CC" w:rsidP="00BF7CEC">
      <w:pPr>
        <w:rPr>
          <w:sz w:val="24"/>
        </w:rPr>
      </w:pPr>
      <w:r w:rsidRPr="00EF3342">
        <w:rPr>
          <w:sz w:val="24"/>
          <w:szCs w:val="24"/>
        </w:rPr>
        <w:t xml:space="preserve"> </w:t>
      </w:r>
      <w:r w:rsidR="00C71CA6">
        <w:rPr>
          <w:noProof/>
          <w:sz w:val="24"/>
        </w:rPr>
        <w:drawing>
          <wp:inline distT="0" distB="0" distL="0" distR="0">
            <wp:extent cx="5857875" cy="3686175"/>
            <wp:effectExtent l="0" t="0" r="9525" b="9525"/>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l="1849" t="7201" r="792"/>
                    <a:stretch>
                      <a:fillRect/>
                    </a:stretch>
                  </pic:blipFill>
                  <pic:spPr bwMode="auto">
                    <a:xfrm>
                      <a:off x="0" y="0"/>
                      <a:ext cx="5857875" cy="3686175"/>
                    </a:xfrm>
                    <a:prstGeom prst="rect">
                      <a:avLst/>
                    </a:prstGeom>
                    <a:noFill/>
                    <a:ln>
                      <a:noFill/>
                    </a:ln>
                  </pic:spPr>
                </pic:pic>
              </a:graphicData>
            </a:graphic>
          </wp:inline>
        </w:drawing>
      </w:r>
    </w:p>
    <w:p w:rsidR="00463F66" w:rsidRPr="00EF3342" w:rsidRDefault="00463F66" w:rsidP="00CF2782">
      <w:pPr>
        <w:pStyle w:val="affc"/>
        <w:spacing w:line="360" w:lineRule="auto"/>
        <w:rPr>
          <w:rStyle w:val="affb"/>
          <w:sz w:val="24"/>
          <w:szCs w:val="24"/>
          <w:lang w:val="ru-RU"/>
        </w:rPr>
      </w:pPr>
      <w:r w:rsidRPr="00EF3342">
        <w:rPr>
          <w:sz w:val="24"/>
          <w:lang w:val="ru-RU"/>
        </w:rPr>
        <w:t xml:space="preserve">Рисунок </w:t>
      </w:r>
      <w:r w:rsidR="00B406AC" w:rsidRPr="00EF3342">
        <w:rPr>
          <w:sz w:val="24"/>
          <w:lang w:val="ru-RU"/>
        </w:rPr>
        <w:t>4</w:t>
      </w:r>
      <w:r w:rsidRPr="00EF3342">
        <w:rPr>
          <w:rStyle w:val="affb"/>
          <w:sz w:val="24"/>
          <w:szCs w:val="24"/>
          <w:lang w:val="ru-RU"/>
        </w:rPr>
        <w:t xml:space="preserve"> </w:t>
      </w:r>
      <w:r w:rsidRPr="00EF3342">
        <w:rPr>
          <w:sz w:val="24"/>
          <w:lang w:val="ru-RU"/>
        </w:rPr>
        <w:t xml:space="preserve">– Спектр ЯМР </w:t>
      </w:r>
      <w:r w:rsidRPr="00EF3342">
        <w:rPr>
          <w:sz w:val="24"/>
          <w:vertAlign w:val="superscript"/>
          <w:lang w:val="ru-RU"/>
        </w:rPr>
        <w:t>13</w:t>
      </w:r>
      <w:r w:rsidRPr="00EF3342">
        <w:rPr>
          <w:sz w:val="24"/>
          <w:lang w:val="ru-RU"/>
        </w:rPr>
        <w:t>С   5-(бромметил)-2-(3,5-диметил-1</w:t>
      </w:r>
      <w:r w:rsidRPr="00EF3342">
        <w:rPr>
          <w:sz w:val="24"/>
        </w:rPr>
        <w:t>H</w:t>
      </w:r>
      <w:r w:rsidRPr="00EF3342">
        <w:rPr>
          <w:sz w:val="24"/>
          <w:lang w:val="ru-RU"/>
        </w:rPr>
        <w:t>-пиразол-1-ил)-4,5-дигидротиазола (</w:t>
      </w:r>
      <w:r w:rsidR="00B406AC" w:rsidRPr="00EF3342">
        <w:rPr>
          <w:sz w:val="24"/>
          <w:lang w:val="ru-RU"/>
        </w:rPr>
        <w:t>4</w:t>
      </w:r>
      <w:r w:rsidRPr="00EF3342">
        <w:rPr>
          <w:sz w:val="24"/>
          <w:lang w:val="ru-RU"/>
        </w:rPr>
        <w:t>)</w:t>
      </w:r>
    </w:p>
    <w:p w:rsidR="00463F66" w:rsidRPr="00EF3342" w:rsidRDefault="00C71CA6" w:rsidP="00BF7DD7">
      <w:pPr>
        <w:ind w:firstLine="0"/>
        <w:jc w:val="center"/>
        <w:rPr>
          <w:sz w:val="24"/>
          <w:szCs w:val="24"/>
        </w:rPr>
      </w:pPr>
      <w:r>
        <w:rPr>
          <w:noProof/>
          <w:sz w:val="24"/>
          <w:szCs w:val="24"/>
        </w:rPr>
        <w:lastRenderedPageBreak/>
        <w:drawing>
          <wp:inline distT="0" distB="0" distL="0" distR="0">
            <wp:extent cx="5114925" cy="3362325"/>
            <wp:effectExtent l="0" t="0" r="9525" b="9525"/>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4925" cy="3362325"/>
                    </a:xfrm>
                    <a:prstGeom prst="rect">
                      <a:avLst/>
                    </a:prstGeom>
                    <a:noFill/>
                    <a:ln>
                      <a:noFill/>
                    </a:ln>
                  </pic:spPr>
                </pic:pic>
              </a:graphicData>
            </a:graphic>
          </wp:inline>
        </w:drawing>
      </w:r>
    </w:p>
    <w:p w:rsidR="00463F66" w:rsidRPr="00EF3342" w:rsidRDefault="00720147" w:rsidP="00CF2782">
      <w:pPr>
        <w:pStyle w:val="affc"/>
        <w:spacing w:line="360" w:lineRule="auto"/>
        <w:rPr>
          <w:sz w:val="24"/>
          <w:lang w:val="ru-RU"/>
        </w:rPr>
      </w:pPr>
      <w:r w:rsidRPr="00EF3342">
        <w:rPr>
          <w:sz w:val="24"/>
          <w:lang w:val="ru-RU"/>
        </w:rPr>
        <w:t xml:space="preserve">Рисунок 5 – </w:t>
      </w:r>
      <w:r w:rsidR="00463F66" w:rsidRPr="00EF3342">
        <w:rPr>
          <w:sz w:val="24"/>
          <w:lang w:val="ru-RU"/>
        </w:rPr>
        <w:t>Пространственное строение молекулы (</w:t>
      </w:r>
      <w:r w:rsidR="00B406AC" w:rsidRPr="00EF3342">
        <w:rPr>
          <w:sz w:val="24"/>
          <w:lang w:val="ru-RU"/>
        </w:rPr>
        <w:t>4</w:t>
      </w:r>
      <w:r w:rsidR="00463F66" w:rsidRPr="00EF3342">
        <w:rPr>
          <w:sz w:val="24"/>
          <w:lang w:val="ru-RU"/>
        </w:rPr>
        <w:t>)</w:t>
      </w:r>
    </w:p>
    <w:p w:rsidR="00BF7CEC" w:rsidRPr="00BF7CEC" w:rsidRDefault="00BF7CEC" w:rsidP="00CF2782">
      <w:pPr>
        <w:rPr>
          <w:sz w:val="16"/>
          <w:szCs w:val="16"/>
        </w:rPr>
      </w:pPr>
    </w:p>
    <w:p w:rsidR="00D969CC" w:rsidRPr="00EF3342" w:rsidRDefault="00D969CC" w:rsidP="00CF2782">
      <w:pPr>
        <w:rPr>
          <w:sz w:val="24"/>
          <w:szCs w:val="24"/>
        </w:rPr>
      </w:pPr>
      <w:r w:rsidRPr="00EF3342">
        <w:rPr>
          <w:sz w:val="24"/>
          <w:szCs w:val="24"/>
        </w:rPr>
        <w:t xml:space="preserve">Такие аномалии возможны при нескольких факторах: разупорядоченности фрагмента молекулы, возможно, и при сокристаллизации двух изомеров, либо кристалл оказался сростком (двойником). </w:t>
      </w:r>
    </w:p>
    <w:p w:rsidR="00D969CC" w:rsidRPr="00EF3342" w:rsidRDefault="00D969CC" w:rsidP="00CF2782">
      <w:pPr>
        <w:rPr>
          <w:sz w:val="24"/>
          <w:szCs w:val="24"/>
        </w:rPr>
      </w:pPr>
      <w:r w:rsidRPr="00EF3342">
        <w:rPr>
          <w:sz w:val="24"/>
          <w:szCs w:val="24"/>
        </w:rPr>
        <w:t xml:space="preserve">Пиразольный цикл плоский с точностью </w:t>
      </w:r>
      <w:r w:rsidRPr="00EF3342">
        <w:rPr>
          <w:sz w:val="24"/>
          <w:szCs w:val="24"/>
        </w:rPr>
        <w:sym w:font="Symbol" w:char="F0B1"/>
      </w:r>
      <w:r w:rsidRPr="00EF3342">
        <w:rPr>
          <w:sz w:val="24"/>
          <w:szCs w:val="24"/>
        </w:rPr>
        <w:t>0,007Å. Метильные группы ориентированы экваториально и лежат в плоскости пиразольного цикла.</w:t>
      </w:r>
    </w:p>
    <w:p w:rsidR="00B406AC" w:rsidRPr="00EF3342" w:rsidRDefault="00B406AC" w:rsidP="00CF2782">
      <w:pPr>
        <w:rPr>
          <w:sz w:val="24"/>
          <w:szCs w:val="24"/>
        </w:rPr>
      </w:pPr>
      <w:r w:rsidRPr="00EF3342">
        <w:rPr>
          <w:sz w:val="24"/>
          <w:szCs w:val="24"/>
        </w:rPr>
        <w:t xml:space="preserve">Методики синтеза производных 3,5-диметил-1H-пиразол (1-5): </w:t>
      </w:r>
    </w:p>
    <w:p w:rsidR="00B406AC" w:rsidRPr="00EF3342" w:rsidRDefault="00B406AC" w:rsidP="00CF2782">
      <w:pPr>
        <w:rPr>
          <w:sz w:val="24"/>
          <w:szCs w:val="24"/>
        </w:rPr>
      </w:pPr>
      <w:r w:rsidRPr="00EF3342">
        <w:rPr>
          <w:sz w:val="24"/>
          <w:szCs w:val="24"/>
        </w:rPr>
        <w:t xml:space="preserve">N-Аллил-(4-бром-3,5-диметил-1H-пиразол)-1-карботиоамид (1). К </w:t>
      </w:r>
      <w:proofErr w:type="gramStart"/>
      <w:r w:rsidRPr="00EF3342">
        <w:rPr>
          <w:sz w:val="24"/>
          <w:szCs w:val="24"/>
        </w:rPr>
        <w:t>раство-ру</w:t>
      </w:r>
      <w:proofErr w:type="gramEnd"/>
      <w:r w:rsidRPr="00EF3342">
        <w:rPr>
          <w:sz w:val="24"/>
          <w:szCs w:val="24"/>
        </w:rPr>
        <w:t xml:space="preserve"> 1 г (0,01 моль) аллилизотиоцианата в 10 мл 2-пропанола при температуре около 50 </w:t>
      </w:r>
      <w:r w:rsidRPr="00EF3342">
        <w:rPr>
          <w:sz w:val="24"/>
          <w:szCs w:val="24"/>
          <w:vertAlign w:val="superscript"/>
        </w:rPr>
        <w:t>0</w:t>
      </w:r>
      <w:r w:rsidRPr="00EF3342">
        <w:rPr>
          <w:sz w:val="24"/>
          <w:szCs w:val="24"/>
        </w:rPr>
        <w:t>С и перемешивании на магнитной мешалке прикапывали раствор 1,75 г (0,01 моль) 4-бром-3,5-диметилпиразол</w:t>
      </w:r>
      <w:r w:rsidR="00BF7DD7">
        <w:rPr>
          <w:sz w:val="24"/>
          <w:szCs w:val="24"/>
        </w:rPr>
        <w:t>а в 10 мл 2-пропанола. Перемеши</w:t>
      </w:r>
      <w:r w:rsidRPr="00EF3342">
        <w:rPr>
          <w:sz w:val="24"/>
          <w:szCs w:val="24"/>
        </w:rPr>
        <w:t xml:space="preserve">вали около 6 часов. После отгонки растворителя и перекристаллизации остатка из гексана получили 1,95 г (71 %) вещества (1) с т. пл. 50-52 </w:t>
      </w:r>
      <w:r w:rsidRPr="00EF3342">
        <w:rPr>
          <w:sz w:val="24"/>
          <w:szCs w:val="24"/>
          <w:vertAlign w:val="superscript"/>
        </w:rPr>
        <w:t>0</w:t>
      </w:r>
      <w:r w:rsidRPr="00EF3342">
        <w:rPr>
          <w:sz w:val="24"/>
          <w:szCs w:val="24"/>
        </w:rPr>
        <w:t xml:space="preserve">С. </w:t>
      </w:r>
    </w:p>
    <w:p w:rsidR="00B406AC" w:rsidRPr="00EF3342" w:rsidRDefault="00B406AC" w:rsidP="00CF2782">
      <w:pPr>
        <w:rPr>
          <w:sz w:val="24"/>
          <w:szCs w:val="24"/>
        </w:rPr>
      </w:pPr>
      <w:r w:rsidRPr="00EF3342">
        <w:rPr>
          <w:sz w:val="24"/>
          <w:szCs w:val="24"/>
        </w:rPr>
        <w:t>4-Бром-N-(4-бром-3,5-диметил-1H-пиразол-1-карбонотиоил</w:t>
      </w:r>
      <w:proofErr w:type="gramStart"/>
      <w:r w:rsidRPr="00EF3342">
        <w:rPr>
          <w:sz w:val="24"/>
          <w:szCs w:val="24"/>
        </w:rPr>
        <w:t>)б</w:t>
      </w:r>
      <w:proofErr w:type="gramEnd"/>
      <w:r w:rsidRPr="00EF3342">
        <w:rPr>
          <w:sz w:val="24"/>
          <w:szCs w:val="24"/>
        </w:rPr>
        <w:t>енз</w:t>
      </w:r>
      <w:r w:rsidRPr="00EF3342">
        <w:rPr>
          <w:sz w:val="24"/>
          <w:szCs w:val="24"/>
        </w:rPr>
        <w:softHyphen/>
        <w:t xml:space="preserve">амид (2). К раствору 1,55 г (0,007 моль) 4-бромбензолхлорида в 5 мл ацетона при </w:t>
      </w:r>
      <w:proofErr w:type="gramStart"/>
      <w:r w:rsidRPr="00EF3342">
        <w:rPr>
          <w:sz w:val="24"/>
          <w:szCs w:val="24"/>
        </w:rPr>
        <w:t>переме-шивании</w:t>
      </w:r>
      <w:proofErr w:type="gramEnd"/>
      <w:r w:rsidRPr="00EF3342">
        <w:rPr>
          <w:sz w:val="24"/>
          <w:szCs w:val="24"/>
        </w:rPr>
        <w:t xml:space="preserve"> на магнитной мешалке добавили 0,69 г (0,007 моль) роданида калия. Перемешивали при кипении в течение двух часов, затем отфильтровали осадок KCl через бумажный фильтр к раствору 1,23 г (0,007 моль) 4-бром-3,5-диметилпиразола в 10 мл ацетона. Далее перемешивали при температуре 45-50 </w:t>
      </w:r>
      <w:r w:rsidRPr="00EF3342">
        <w:rPr>
          <w:sz w:val="24"/>
          <w:szCs w:val="24"/>
          <w:vertAlign w:val="superscript"/>
        </w:rPr>
        <w:t>0</w:t>
      </w:r>
      <w:r w:rsidRPr="00EF3342">
        <w:rPr>
          <w:sz w:val="24"/>
          <w:szCs w:val="24"/>
        </w:rPr>
        <w:t>С, в течени</w:t>
      </w:r>
      <w:proofErr w:type="gramStart"/>
      <w:r w:rsidRPr="00EF3342">
        <w:rPr>
          <w:sz w:val="24"/>
          <w:szCs w:val="24"/>
        </w:rPr>
        <w:t>и</w:t>
      </w:r>
      <w:proofErr w:type="gramEnd"/>
      <w:r w:rsidRPr="00EF3342">
        <w:rPr>
          <w:sz w:val="24"/>
          <w:szCs w:val="24"/>
        </w:rPr>
        <w:t xml:space="preserve"> 2-3 часов. Выпавший кристаллический продукт отфильтровывали, промывали 2-пропанолом. После перекристаллизации из смеси 2-пропанол-гексан (1:1) получили 1,72 г (59%) кристаллического вещества с т. </w:t>
      </w:r>
      <w:r w:rsidR="0030406A" w:rsidRPr="00EF3342">
        <w:rPr>
          <w:sz w:val="24"/>
          <w:szCs w:val="24"/>
        </w:rPr>
        <w:t>пл. 147-150</w:t>
      </w:r>
      <w:r w:rsidRPr="00EF3342">
        <w:rPr>
          <w:sz w:val="24"/>
          <w:szCs w:val="24"/>
          <w:vertAlign w:val="superscript"/>
        </w:rPr>
        <w:t>0</w:t>
      </w:r>
      <w:r w:rsidRPr="00EF3342">
        <w:rPr>
          <w:sz w:val="24"/>
          <w:szCs w:val="24"/>
        </w:rPr>
        <w:t>С.</w:t>
      </w:r>
    </w:p>
    <w:p w:rsidR="00B406AC" w:rsidRPr="00EF3342" w:rsidRDefault="00B406AC" w:rsidP="00CF2782">
      <w:pPr>
        <w:rPr>
          <w:sz w:val="24"/>
          <w:szCs w:val="24"/>
        </w:rPr>
      </w:pPr>
      <w:r w:rsidRPr="00EF3342">
        <w:rPr>
          <w:sz w:val="24"/>
          <w:szCs w:val="24"/>
        </w:rPr>
        <w:lastRenderedPageBreak/>
        <w:t>N-(4-Бром-3,5-диметил-1H-пиразол-1-карбамотиоил</w:t>
      </w:r>
      <w:proofErr w:type="gramStart"/>
      <w:r w:rsidRPr="00EF3342">
        <w:rPr>
          <w:sz w:val="24"/>
          <w:szCs w:val="24"/>
        </w:rPr>
        <w:t>)ф</w:t>
      </w:r>
      <w:proofErr w:type="gramEnd"/>
      <w:r w:rsidRPr="00EF3342">
        <w:rPr>
          <w:sz w:val="24"/>
          <w:szCs w:val="24"/>
        </w:rPr>
        <w:t>уран-2-карб</w:t>
      </w:r>
      <w:r w:rsidRPr="00EF3342">
        <w:rPr>
          <w:sz w:val="24"/>
          <w:szCs w:val="24"/>
        </w:rPr>
        <w:softHyphen/>
        <w:t>оксо</w:t>
      </w:r>
      <w:r w:rsidRPr="00EF3342">
        <w:rPr>
          <w:sz w:val="24"/>
          <w:szCs w:val="24"/>
        </w:rPr>
        <w:softHyphen/>
        <w:t>амид (3)</w:t>
      </w:r>
      <w:r w:rsidRPr="00EF3342">
        <w:rPr>
          <w:b/>
          <w:sz w:val="24"/>
          <w:szCs w:val="24"/>
        </w:rPr>
        <w:t xml:space="preserve"> </w:t>
      </w:r>
      <w:r w:rsidRPr="00EF3342">
        <w:rPr>
          <w:sz w:val="24"/>
          <w:szCs w:val="24"/>
        </w:rPr>
        <w:t>синтезирован аналогично соединению (2) из 1,37 г (0,01 моль)</w:t>
      </w:r>
      <w:r w:rsidRPr="00EF3342">
        <w:rPr>
          <w:i/>
          <w:sz w:val="24"/>
          <w:szCs w:val="24"/>
        </w:rPr>
        <w:t xml:space="preserve"> </w:t>
      </w:r>
      <w:r w:rsidRPr="00EF3342">
        <w:rPr>
          <w:sz w:val="24"/>
          <w:szCs w:val="24"/>
        </w:rPr>
        <w:t>хлорангидрида 2-фуран</w:t>
      </w:r>
      <w:r w:rsidR="00BF7DD7">
        <w:rPr>
          <w:sz w:val="24"/>
          <w:szCs w:val="24"/>
        </w:rPr>
        <w:softHyphen/>
      </w:r>
      <w:r w:rsidRPr="00EF3342">
        <w:rPr>
          <w:sz w:val="24"/>
          <w:szCs w:val="24"/>
        </w:rPr>
        <w:t>карбо</w:t>
      </w:r>
      <w:r w:rsidR="00BF7DD7">
        <w:rPr>
          <w:sz w:val="24"/>
          <w:szCs w:val="24"/>
        </w:rPr>
        <w:softHyphen/>
      </w:r>
      <w:r w:rsidRPr="00EF3342">
        <w:rPr>
          <w:sz w:val="24"/>
          <w:szCs w:val="24"/>
        </w:rPr>
        <w:t>новой кислоты, 1,10 г (0,011 моль) роданида калия и 1,75 г (0,01 моль) 4-бром-3,5-диметил</w:t>
      </w:r>
      <w:r w:rsidR="00BF7DD7">
        <w:rPr>
          <w:sz w:val="24"/>
          <w:szCs w:val="24"/>
        </w:rPr>
        <w:softHyphen/>
      </w:r>
      <w:r w:rsidRPr="00EF3342">
        <w:rPr>
          <w:sz w:val="24"/>
          <w:szCs w:val="24"/>
        </w:rPr>
        <w:t xml:space="preserve">пиразола. Получили 1,87 г (61%) кристаллического вещества белого цвета с т. </w:t>
      </w:r>
      <w:proofErr w:type="gramStart"/>
      <w:r w:rsidRPr="00EF3342">
        <w:rPr>
          <w:sz w:val="24"/>
          <w:szCs w:val="24"/>
        </w:rPr>
        <w:t>пл</w:t>
      </w:r>
      <w:proofErr w:type="gramEnd"/>
      <w:r w:rsidRPr="00EF3342">
        <w:rPr>
          <w:sz w:val="24"/>
          <w:szCs w:val="24"/>
        </w:rPr>
        <w:t xml:space="preserve"> 120-122 </w:t>
      </w:r>
      <w:r w:rsidRPr="00EF3342">
        <w:rPr>
          <w:sz w:val="24"/>
          <w:szCs w:val="24"/>
          <w:vertAlign w:val="superscript"/>
        </w:rPr>
        <w:t>0</w:t>
      </w:r>
      <w:r w:rsidRPr="00EF3342">
        <w:rPr>
          <w:sz w:val="24"/>
          <w:szCs w:val="24"/>
        </w:rPr>
        <w:t>С.</w:t>
      </w:r>
    </w:p>
    <w:p w:rsidR="00B406AC" w:rsidRPr="00EF3342" w:rsidRDefault="00B406AC" w:rsidP="00CF2782">
      <w:pPr>
        <w:rPr>
          <w:sz w:val="24"/>
          <w:szCs w:val="24"/>
        </w:rPr>
      </w:pPr>
      <w:r w:rsidRPr="00EF3342">
        <w:rPr>
          <w:sz w:val="24"/>
          <w:szCs w:val="24"/>
        </w:rPr>
        <w:t>5-(Бромметил)-2-(3,5-диметил-1H-пиразол-1-ил)-4,5-дигидротиазол</w:t>
      </w:r>
      <w:r w:rsidRPr="00EF3342">
        <w:rPr>
          <w:bCs/>
          <w:sz w:val="24"/>
          <w:szCs w:val="24"/>
        </w:rPr>
        <w:t xml:space="preserve"> (4).</w:t>
      </w:r>
      <w:r w:rsidRPr="00EF3342">
        <w:rPr>
          <w:sz w:val="24"/>
          <w:szCs w:val="24"/>
        </w:rPr>
        <w:t xml:space="preserve"> К раствору 2,60 г (10 ммоль) 2,3-дибромпропилизотиоцианата и 1,01 г (20 ммоль) триэтиламина в 10 мл абс. бензола при интенсивном перемешивании и температуре 20 </w:t>
      </w:r>
      <w:r w:rsidRPr="00EF3342">
        <w:rPr>
          <w:sz w:val="24"/>
          <w:szCs w:val="24"/>
          <w:vertAlign w:val="superscript"/>
        </w:rPr>
        <w:t>0</w:t>
      </w:r>
      <w:r w:rsidRPr="00EF3342">
        <w:rPr>
          <w:sz w:val="24"/>
          <w:szCs w:val="24"/>
        </w:rPr>
        <w:t>С прибавляют в течени</w:t>
      </w:r>
      <w:proofErr w:type="gramStart"/>
      <w:r w:rsidRPr="00EF3342">
        <w:rPr>
          <w:sz w:val="24"/>
          <w:szCs w:val="24"/>
        </w:rPr>
        <w:t>и</w:t>
      </w:r>
      <w:proofErr w:type="gramEnd"/>
      <w:r w:rsidRPr="00EF3342">
        <w:rPr>
          <w:sz w:val="24"/>
          <w:szCs w:val="24"/>
        </w:rPr>
        <w:t xml:space="preserve"> 30 мин. раствор 0,96 г (10 ммоль) 3,5-диметил</w:t>
      </w:r>
      <w:r w:rsidRPr="00EF3342">
        <w:rPr>
          <w:sz w:val="24"/>
          <w:szCs w:val="24"/>
        </w:rPr>
        <w:softHyphen/>
        <w:t>пиразола в 7 мл бензола. После прикапывания нагревают раствор еще около 3 час при температуре 40 </w:t>
      </w:r>
      <w:r w:rsidRPr="00EF3342">
        <w:rPr>
          <w:sz w:val="24"/>
          <w:szCs w:val="24"/>
          <w:vertAlign w:val="superscript"/>
        </w:rPr>
        <w:t>0</w:t>
      </w:r>
      <w:r w:rsidRPr="00EF3342">
        <w:rPr>
          <w:sz w:val="24"/>
          <w:szCs w:val="24"/>
        </w:rPr>
        <w:t>С. Отфильтровывают и промывают бензолом  выпавший осадок гидробромида триэтиламина. Бензольный раствор выпаривают, получают 2,63 г (96 %) белого кристаллического вещества с т. пл. 101,5-102,5 </w:t>
      </w:r>
      <w:r w:rsidRPr="00EF3342">
        <w:rPr>
          <w:sz w:val="24"/>
          <w:szCs w:val="24"/>
          <w:vertAlign w:val="superscript"/>
        </w:rPr>
        <w:t>о</w:t>
      </w:r>
      <w:r w:rsidRPr="00EF3342">
        <w:rPr>
          <w:sz w:val="24"/>
          <w:szCs w:val="24"/>
        </w:rPr>
        <w:t xml:space="preserve">С (гексан-бензол). ИК-спектр (KBr, </w:t>
      </w:r>
      <w:r w:rsidRPr="00EF3342">
        <w:rPr>
          <w:sz w:val="24"/>
          <w:szCs w:val="24"/>
        </w:rPr>
        <w:sym w:font="Symbol" w:char="F06E"/>
      </w:r>
      <w:r w:rsidRPr="00EF3342">
        <w:rPr>
          <w:sz w:val="24"/>
          <w:szCs w:val="24"/>
        </w:rPr>
        <w:t xml:space="preserve">, см </w:t>
      </w:r>
      <w:r w:rsidRPr="00EF3342">
        <w:rPr>
          <w:sz w:val="24"/>
          <w:szCs w:val="24"/>
          <w:vertAlign w:val="superscript"/>
        </w:rPr>
        <w:t>-1</w:t>
      </w:r>
      <w:r w:rsidRPr="00EF3342">
        <w:rPr>
          <w:sz w:val="24"/>
          <w:szCs w:val="24"/>
        </w:rPr>
        <w:t>): 1637 (-C=</w:t>
      </w:r>
      <w:proofErr w:type="gramStart"/>
      <w:r w:rsidRPr="00EF3342">
        <w:rPr>
          <w:sz w:val="24"/>
          <w:szCs w:val="24"/>
        </w:rPr>
        <w:t>N</w:t>
      </w:r>
      <w:proofErr w:type="gramEnd"/>
      <w:r w:rsidRPr="00EF3342">
        <w:rPr>
          <w:sz w:val="24"/>
          <w:szCs w:val="24"/>
          <w:vertAlign w:val="subscript"/>
        </w:rPr>
        <w:t>аром</w:t>
      </w:r>
      <w:r w:rsidRPr="00EF3342">
        <w:rPr>
          <w:sz w:val="24"/>
          <w:szCs w:val="24"/>
        </w:rPr>
        <w:t xml:space="preserve">), 1568 (C-N), 1342 (C-S). </w:t>
      </w:r>
    </w:p>
    <w:p w:rsidR="00B406AC" w:rsidRPr="00EF3342" w:rsidRDefault="00B406AC" w:rsidP="00CF2782">
      <w:pPr>
        <w:rPr>
          <w:sz w:val="24"/>
          <w:szCs w:val="24"/>
        </w:rPr>
      </w:pPr>
      <w:r w:rsidRPr="00EF3342">
        <w:rPr>
          <w:sz w:val="24"/>
          <w:szCs w:val="24"/>
        </w:rPr>
        <w:t>2-(4-Бром-3,5-диметил-1H-пиразол-1-ил)-5-(бромметил)-4,5-дигидро</w:t>
      </w:r>
      <w:r w:rsidRPr="00EF3342">
        <w:rPr>
          <w:sz w:val="24"/>
          <w:szCs w:val="24"/>
        </w:rPr>
        <w:softHyphen/>
        <w:t>тиа-зол (5). К раствору 2,60 г (0,01 моль) 2,3-дибромпропил</w:t>
      </w:r>
      <w:r w:rsidRPr="00EF3342">
        <w:rPr>
          <w:sz w:val="24"/>
          <w:szCs w:val="24"/>
        </w:rPr>
        <w:softHyphen/>
        <w:t>изотиоцианата и 2,02 г (0,02 моль) триэтиламина в 10 мл абс. бензола при интенсивном перемешивании и температуре 20 </w:t>
      </w:r>
      <w:r w:rsidRPr="00EF3342">
        <w:rPr>
          <w:sz w:val="24"/>
          <w:szCs w:val="24"/>
          <w:vertAlign w:val="superscript"/>
        </w:rPr>
        <w:t>0</w:t>
      </w:r>
      <w:r w:rsidRPr="00EF3342">
        <w:rPr>
          <w:sz w:val="24"/>
          <w:szCs w:val="24"/>
        </w:rPr>
        <w:t>С прикапывали в течени</w:t>
      </w:r>
      <w:proofErr w:type="gramStart"/>
      <w:r w:rsidRPr="00EF3342">
        <w:rPr>
          <w:sz w:val="24"/>
          <w:szCs w:val="24"/>
        </w:rPr>
        <w:t>и</w:t>
      </w:r>
      <w:proofErr w:type="gramEnd"/>
      <w:r w:rsidRPr="00EF3342">
        <w:rPr>
          <w:sz w:val="24"/>
          <w:szCs w:val="24"/>
        </w:rPr>
        <w:t xml:space="preserve"> 30 минут раствор 1,75  (0,01 моль) 4-бром-3,5-диметилпиразола в 10 мл бензола. Нагревали еще около 4 час при температуре 30-35</w:t>
      </w:r>
      <w:r w:rsidRPr="00EF3342">
        <w:rPr>
          <w:sz w:val="24"/>
          <w:szCs w:val="24"/>
          <w:vertAlign w:val="superscript"/>
        </w:rPr>
        <w:t>0</w:t>
      </w:r>
      <w:r w:rsidRPr="00EF3342">
        <w:rPr>
          <w:sz w:val="24"/>
          <w:szCs w:val="24"/>
        </w:rPr>
        <w:t>С и оставляли на 15 часов. Выпавший осадок гидробромида триэтиламина отфильтровывали, промывали бензолом. После отгонки растворителя получили 2,30 г (65 %) белого кристаллического вещества с т. пл. 106-107</w:t>
      </w:r>
      <w:r w:rsidRPr="00EF3342">
        <w:rPr>
          <w:sz w:val="24"/>
          <w:szCs w:val="24"/>
          <w:vertAlign w:val="superscript"/>
        </w:rPr>
        <w:t>о</w:t>
      </w:r>
      <w:r w:rsidRPr="00EF3342">
        <w:rPr>
          <w:sz w:val="24"/>
          <w:szCs w:val="24"/>
        </w:rPr>
        <w:t>С (гексан - 2-пропанол).</w:t>
      </w:r>
    </w:p>
    <w:p w:rsidR="00463F66" w:rsidRPr="00EF3342" w:rsidRDefault="00463F66" w:rsidP="00CF2782">
      <w:pPr>
        <w:rPr>
          <w:sz w:val="24"/>
          <w:szCs w:val="24"/>
        </w:rPr>
      </w:pPr>
    </w:p>
    <w:p w:rsidR="00463F66" w:rsidRPr="001D74E2" w:rsidRDefault="00D63EE9" w:rsidP="00CF2782">
      <w:pPr>
        <w:pStyle w:val="1"/>
        <w:tabs>
          <w:tab w:val="left" w:pos="1276"/>
        </w:tabs>
        <w:rPr>
          <w:b w:val="0"/>
        </w:rPr>
      </w:pPr>
      <w:bookmarkStart w:id="13" w:name="_Toc255397506"/>
      <w:bookmarkStart w:id="14" w:name="_Toc264157042"/>
      <w:bookmarkStart w:id="15" w:name="_Toc274059243"/>
      <w:bookmarkStart w:id="16" w:name="_Toc55811474"/>
      <w:bookmarkStart w:id="17" w:name="_Toc55902435"/>
      <w:r w:rsidRPr="001D74E2">
        <w:rPr>
          <w:b w:val="0"/>
        </w:rPr>
        <w:t>1</w:t>
      </w:r>
      <w:r w:rsidR="00463F66" w:rsidRPr="001D74E2">
        <w:rPr>
          <w:b w:val="0"/>
        </w:rPr>
        <w:t>.1.2 Синтез галогензамеще</w:t>
      </w:r>
      <w:r w:rsidR="001D74E2">
        <w:rPr>
          <w:b w:val="0"/>
        </w:rPr>
        <w:t xml:space="preserve">нных производных нитроанилидов </w:t>
      </w:r>
      <w:r w:rsidR="00463F66" w:rsidRPr="001D74E2">
        <w:rPr>
          <w:b w:val="0"/>
        </w:rPr>
        <w:t>на основе 4-бром-3,5-диметилпиразола</w:t>
      </w:r>
      <w:bookmarkEnd w:id="13"/>
      <w:bookmarkEnd w:id="14"/>
      <w:bookmarkEnd w:id="15"/>
      <w:bookmarkEnd w:id="16"/>
      <w:bookmarkEnd w:id="17"/>
      <w:r w:rsidR="00463F66" w:rsidRPr="001D74E2">
        <w:rPr>
          <w:b w:val="0"/>
        </w:rPr>
        <w:t xml:space="preserve"> </w:t>
      </w:r>
    </w:p>
    <w:p w:rsidR="00463F66" w:rsidRPr="00EF3342" w:rsidRDefault="00463F66" w:rsidP="00CF2782">
      <w:pPr>
        <w:rPr>
          <w:sz w:val="24"/>
          <w:szCs w:val="24"/>
        </w:rPr>
      </w:pPr>
    </w:p>
    <w:p w:rsidR="00463F66" w:rsidRPr="00EF3342" w:rsidRDefault="00463F66" w:rsidP="00CF2782">
      <w:pPr>
        <w:rPr>
          <w:sz w:val="24"/>
          <w:szCs w:val="24"/>
        </w:rPr>
      </w:pPr>
      <w:r w:rsidRPr="00EF3342">
        <w:rPr>
          <w:sz w:val="24"/>
          <w:szCs w:val="24"/>
        </w:rPr>
        <w:t>Комбинация в структуре гетероциклических соединений других, не менее важных физиологически активных группировок, может привести не только к усилению биологической активности, но и к появлению других, новых видов биологической активности. Довольно часто в качестве химической модификации многих гетероциклических соединений, используются методы галогенирования и введение серосодержащих фрагментов. Наличие галоидных заместителей в структуре гетероциклов приводит к усилению терапевтического эффекта за счет повышения липофильности образующихся веществ и облегчает их прохождение через биомембраны [</w:t>
      </w:r>
      <w:r w:rsidR="00E41679" w:rsidRPr="00EF3342">
        <w:rPr>
          <w:sz w:val="24"/>
          <w:szCs w:val="24"/>
        </w:rPr>
        <w:t>1</w:t>
      </w:r>
      <w:r w:rsidRPr="00EF3342">
        <w:rPr>
          <w:sz w:val="24"/>
          <w:szCs w:val="24"/>
        </w:rPr>
        <w:t>]. Многие галогенсодержащие соединения широко распростра</w:t>
      </w:r>
      <w:r w:rsidRPr="00EF3342">
        <w:rPr>
          <w:sz w:val="24"/>
          <w:szCs w:val="24"/>
        </w:rPr>
        <w:softHyphen/>
        <w:t>нены в медицине в силу своих антисептических, антигельминтных, противовоспалительных и противо</w:t>
      </w:r>
      <w:r w:rsidRPr="00EF3342">
        <w:rPr>
          <w:sz w:val="24"/>
          <w:szCs w:val="24"/>
        </w:rPr>
        <w:softHyphen/>
        <w:t>вирусных свойств [</w:t>
      </w:r>
      <w:r w:rsidR="00C66C1A" w:rsidRPr="00EF3342">
        <w:rPr>
          <w:sz w:val="24"/>
          <w:szCs w:val="24"/>
        </w:rPr>
        <w:t>2</w:t>
      </w:r>
      <w:r w:rsidRPr="00EF3342">
        <w:rPr>
          <w:sz w:val="24"/>
          <w:szCs w:val="24"/>
        </w:rPr>
        <w:t>, 9]. Одно</w:t>
      </w:r>
      <w:r w:rsidRPr="00EF3342">
        <w:rPr>
          <w:sz w:val="24"/>
          <w:szCs w:val="24"/>
        </w:rPr>
        <w:softHyphen/>
        <w:t>времен</w:t>
      </w:r>
      <w:r w:rsidRPr="00EF3342">
        <w:rPr>
          <w:sz w:val="24"/>
          <w:szCs w:val="24"/>
        </w:rPr>
        <w:softHyphen/>
        <w:t xml:space="preserve">ное наличие атомов </w:t>
      </w:r>
      <w:r w:rsidRPr="00EF3342">
        <w:rPr>
          <w:sz w:val="24"/>
          <w:szCs w:val="24"/>
        </w:rPr>
        <w:lastRenderedPageBreak/>
        <w:t>галогенов и нитрогруппы в составе молекулы довольно часто приводит к наличию у веществ высокой антигельминтной активности [</w:t>
      </w:r>
      <w:r w:rsidR="00C66C1A" w:rsidRPr="00EF3342">
        <w:rPr>
          <w:sz w:val="24"/>
          <w:szCs w:val="24"/>
        </w:rPr>
        <w:t>2</w:t>
      </w:r>
      <w:r w:rsidRPr="00EF3342">
        <w:rPr>
          <w:sz w:val="24"/>
          <w:szCs w:val="24"/>
        </w:rPr>
        <w:t>, 9].</w:t>
      </w:r>
    </w:p>
    <w:p w:rsidR="00463F66" w:rsidRDefault="00463F66" w:rsidP="00CF2782">
      <w:pPr>
        <w:rPr>
          <w:bCs/>
          <w:sz w:val="24"/>
          <w:szCs w:val="24"/>
        </w:rPr>
      </w:pPr>
      <w:r w:rsidRPr="00EF3342">
        <w:rPr>
          <w:sz w:val="24"/>
          <w:szCs w:val="24"/>
        </w:rPr>
        <w:t>В продолжени</w:t>
      </w:r>
      <w:proofErr w:type="gramStart"/>
      <w:r w:rsidRPr="00EF3342">
        <w:rPr>
          <w:sz w:val="24"/>
          <w:szCs w:val="24"/>
        </w:rPr>
        <w:t>и</w:t>
      </w:r>
      <w:proofErr w:type="gramEnd"/>
      <w:r w:rsidRPr="00EF3342">
        <w:rPr>
          <w:sz w:val="24"/>
          <w:szCs w:val="24"/>
        </w:rPr>
        <w:t xml:space="preserve"> этих исследований, нами осуществлена следующая схема превращений. В качестве производного пиразола нами был выбран 4-бром-3,5-ди</w:t>
      </w:r>
      <w:r w:rsidRPr="00EF3342">
        <w:rPr>
          <w:sz w:val="24"/>
          <w:szCs w:val="24"/>
        </w:rPr>
        <w:softHyphen/>
        <w:t>метил</w:t>
      </w:r>
      <w:r w:rsidRPr="00EF3342">
        <w:rPr>
          <w:sz w:val="24"/>
          <w:szCs w:val="24"/>
        </w:rPr>
        <w:softHyphen/>
        <w:t xml:space="preserve">пиразол. Дальнейшее его алкилирование </w:t>
      </w:r>
      <w:r w:rsidRPr="00EF3342">
        <w:rPr>
          <w:bCs/>
          <w:sz w:val="24"/>
          <w:szCs w:val="24"/>
        </w:rPr>
        <w:t>2,6-дигалоид-4-нитро</w:t>
      </w:r>
      <w:r w:rsidRPr="00EF3342">
        <w:rPr>
          <w:bCs/>
          <w:sz w:val="24"/>
          <w:szCs w:val="24"/>
        </w:rPr>
        <w:softHyphen/>
        <w:t>бром</w:t>
      </w:r>
      <w:r w:rsidRPr="00EF3342">
        <w:rPr>
          <w:bCs/>
          <w:sz w:val="24"/>
          <w:szCs w:val="24"/>
        </w:rPr>
        <w:softHyphen/>
        <w:t>ацет</w:t>
      </w:r>
      <w:r w:rsidRPr="00EF3342">
        <w:rPr>
          <w:bCs/>
          <w:sz w:val="24"/>
          <w:szCs w:val="24"/>
        </w:rPr>
        <w:softHyphen/>
        <w:t xml:space="preserve">анилидами в присутствии триэтиламина приводит к образованию искомых продуктов </w:t>
      </w:r>
      <w:r w:rsidRPr="00EF3342">
        <w:rPr>
          <w:sz w:val="24"/>
          <w:szCs w:val="24"/>
        </w:rPr>
        <w:t>(</w:t>
      </w:r>
      <w:r w:rsidR="00D63EE9" w:rsidRPr="00EF3342">
        <w:rPr>
          <w:sz w:val="24"/>
          <w:szCs w:val="24"/>
        </w:rPr>
        <w:t>8</w:t>
      </w:r>
      <w:r w:rsidRPr="00EF3342">
        <w:rPr>
          <w:sz w:val="24"/>
          <w:szCs w:val="24"/>
        </w:rPr>
        <w:t>-</w:t>
      </w:r>
      <w:r w:rsidR="00D63EE9" w:rsidRPr="00EF3342">
        <w:rPr>
          <w:sz w:val="24"/>
          <w:szCs w:val="24"/>
        </w:rPr>
        <w:t>10</w:t>
      </w:r>
      <w:r w:rsidRPr="00EF3342">
        <w:rPr>
          <w:sz w:val="24"/>
          <w:szCs w:val="24"/>
        </w:rPr>
        <w:t>)</w:t>
      </w:r>
      <w:r w:rsidRPr="00EF3342">
        <w:rPr>
          <w:bCs/>
          <w:sz w:val="24"/>
          <w:szCs w:val="24"/>
        </w:rPr>
        <w:t>.</w:t>
      </w:r>
    </w:p>
    <w:p w:rsidR="00463F66" w:rsidRPr="00EF3342" w:rsidRDefault="005742B0" w:rsidP="00CF2782">
      <w:pPr>
        <w:pStyle w:val="a5"/>
        <w:spacing w:line="360" w:lineRule="auto"/>
        <w:ind w:left="0" w:firstLine="0"/>
        <w:rPr>
          <w:sz w:val="24"/>
          <w:szCs w:val="24"/>
          <w:lang w:val="ru-RU"/>
        </w:rPr>
      </w:pPr>
      <w:r w:rsidRPr="00EF3342">
        <w:rPr>
          <w:sz w:val="24"/>
          <w:szCs w:val="24"/>
        </w:rPr>
        <w:object w:dxaOrig="10406" w:dyaOrig="2662">
          <v:shape id="_x0000_i1028" type="#_x0000_t75" style="width:467.7pt;height:118.95pt" o:ole="">
            <v:imagedata r:id="rId23" o:title=""/>
          </v:shape>
          <o:OLEObject Type="Embed" ProgID="ChemDraw.Document.6.0" ShapeID="_x0000_i1028" DrawAspect="Content" ObjectID="_1666771385" r:id="rId24"/>
        </w:object>
      </w:r>
    </w:p>
    <w:p w:rsidR="00463F66" w:rsidRPr="00EF3342" w:rsidRDefault="00463F66" w:rsidP="00CF2782">
      <w:pPr>
        <w:rPr>
          <w:sz w:val="24"/>
          <w:szCs w:val="24"/>
        </w:rPr>
      </w:pPr>
      <w:r w:rsidRPr="00EF3342">
        <w:rPr>
          <w:sz w:val="24"/>
          <w:szCs w:val="24"/>
        </w:rPr>
        <w:t>Ввиду плохой растворимости исходных 2-бромацетамидов (</w:t>
      </w:r>
      <w:r w:rsidR="00D63EE9" w:rsidRPr="00EF3342">
        <w:rPr>
          <w:sz w:val="24"/>
          <w:szCs w:val="24"/>
        </w:rPr>
        <w:t>6</w:t>
      </w:r>
      <w:r w:rsidRPr="00EF3342">
        <w:rPr>
          <w:sz w:val="24"/>
          <w:szCs w:val="24"/>
        </w:rPr>
        <w:t>-</w:t>
      </w:r>
      <w:r w:rsidR="00D63EE9" w:rsidRPr="00EF3342">
        <w:rPr>
          <w:sz w:val="24"/>
          <w:szCs w:val="24"/>
        </w:rPr>
        <w:t>8</w:t>
      </w:r>
      <w:r w:rsidRPr="00EF3342">
        <w:rPr>
          <w:sz w:val="24"/>
          <w:szCs w:val="24"/>
        </w:rPr>
        <w:t>) и низкой нуклеофильности пиразола алкилирование проводили в кипящем толуоле в течени</w:t>
      </w:r>
      <w:proofErr w:type="gramStart"/>
      <w:r w:rsidRPr="00EF3342">
        <w:rPr>
          <w:sz w:val="24"/>
          <w:szCs w:val="24"/>
        </w:rPr>
        <w:t>и</w:t>
      </w:r>
      <w:proofErr w:type="gramEnd"/>
      <w:r w:rsidRPr="00EF3342">
        <w:rPr>
          <w:sz w:val="24"/>
          <w:szCs w:val="24"/>
        </w:rPr>
        <w:t xml:space="preserve"> 10-15 часов. Синтезированные соединения (</w:t>
      </w:r>
      <w:r w:rsidR="00D63EE9" w:rsidRPr="00EF3342">
        <w:rPr>
          <w:sz w:val="24"/>
          <w:szCs w:val="24"/>
        </w:rPr>
        <w:t>9</w:t>
      </w:r>
      <w:r w:rsidRPr="00EF3342">
        <w:rPr>
          <w:sz w:val="24"/>
          <w:szCs w:val="24"/>
        </w:rPr>
        <w:t>-</w:t>
      </w:r>
      <w:r w:rsidR="00D63EE9" w:rsidRPr="00EF3342">
        <w:rPr>
          <w:sz w:val="24"/>
          <w:szCs w:val="24"/>
        </w:rPr>
        <w:t>11</w:t>
      </w:r>
      <w:r w:rsidRPr="00EF3342">
        <w:rPr>
          <w:sz w:val="24"/>
          <w:szCs w:val="24"/>
        </w:rPr>
        <w:t>) представляют собой белые (или чуть желтоватые) кристаллические вещества, хорошо растворимые в ДМФА, ДМСО, трудно в горячих полярных растворителях. В ряду соединений с заместителями в ароматическом кольце от Cl→ Br→ I увеличивается температура плавления соединений.</w:t>
      </w:r>
    </w:p>
    <w:p w:rsidR="00463F66" w:rsidRPr="00EF3342" w:rsidRDefault="00463F66" w:rsidP="00CF2782">
      <w:pPr>
        <w:rPr>
          <w:sz w:val="24"/>
          <w:szCs w:val="24"/>
        </w:rPr>
      </w:pPr>
      <w:r w:rsidRPr="00EF3342">
        <w:rPr>
          <w:sz w:val="24"/>
          <w:szCs w:val="24"/>
        </w:rPr>
        <w:t>Строение полученных соединений (</w:t>
      </w:r>
      <w:r w:rsidR="00D63EE9" w:rsidRPr="00EF3342">
        <w:rPr>
          <w:sz w:val="24"/>
          <w:szCs w:val="24"/>
        </w:rPr>
        <w:t>9</w:t>
      </w:r>
      <w:r w:rsidRPr="00EF3342">
        <w:rPr>
          <w:sz w:val="24"/>
          <w:szCs w:val="24"/>
        </w:rPr>
        <w:t>-</w:t>
      </w:r>
      <w:r w:rsidR="00D63EE9" w:rsidRPr="00EF3342">
        <w:rPr>
          <w:sz w:val="24"/>
          <w:szCs w:val="24"/>
        </w:rPr>
        <w:t>11</w:t>
      </w:r>
      <w:r w:rsidRPr="00EF3342">
        <w:rPr>
          <w:sz w:val="24"/>
          <w:szCs w:val="24"/>
        </w:rPr>
        <w:t>) подтверждены данными И</w:t>
      </w:r>
      <w:proofErr w:type="gramStart"/>
      <w:r w:rsidRPr="00EF3342">
        <w:rPr>
          <w:sz w:val="24"/>
          <w:szCs w:val="24"/>
        </w:rPr>
        <w:t>К-</w:t>
      </w:r>
      <w:proofErr w:type="gramEnd"/>
      <w:r w:rsidRPr="00EF3342">
        <w:rPr>
          <w:sz w:val="24"/>
          <w:szCs w:val="24"/>
        </w:rPr>
        <w:t xml:space="preserve">, ЯМР </w:t>
      </w:r>
      <w:r w:rsidRPr="00EF3342">
        <w:rPr>
          <w:sz w:val="24"/>
          <w:szCs w:val="24"/>
          <w:vertAlign w:val="superscript"/>
        </w:rPr>
        <w:t>1</w:t>
      </w:r>
      <w:r w:rsidRPr="00EF3342">
        <w:rPr>
          <w:sz w:val="24"/>
          <w:szCs w:val="24"/>
        </w:rPr>
        <w:t>Н- спектроскопией и масс-спектрометрией.</w:t>
      </w:r>
    </w:p>
    <w:p w:rsidR="00463F66" w:rsidRPr="00EF3342" w:rsidRDefault="00463F66" w:rsidP="00CF2782">
      <w:pPr>
        <w:rPr>
          <w:sz w:val="24"/>
          <w:szCs w:val="24"/>
        </w:rPr>
      </w:pPr>
      <w:r w:rsidRPr="00EF3342">
        <w:rPr>
          <w:sz w:val="24"/>
          <w:szCs w:val="24"/>
        </w:rPr>
        <w:t xml:space="preserve">В </w:t>
      </w:r>
      <w:proofErr w:type="gramStart"/>
      <w:r w:rsidRPr="00EF3342">
        <w:rPr>
          <w:sz w:val="24"/>
          <w:szCs w:val="24"/>
        </w:rPr>
        <w:t>ИК-спектрах</w:t>
      </w:r>
      <w:proofErr w:type="gramEnd"/>
      <w:r w:rsidRPr="00EF3342">
        <w:rPr>
          <w:sz w:val="24"/>
          <w:szCs w:val="24"/>
        </w:rPr>
        <w:t xml:space="preserve"> полученных соединений (</w:t>
      </w:r>
      <w:r w:rsidR="00D63EE9" w:rsidRPr="00EF3342">
        <w:rPr>
          <w:sz w:val="24"/>
          <w:szCs w:val="24"/>
        </w:rPr>
        <w:t>9</w:t>
      </w:r>
      <w:r w:rsidRPr="00EF3342">
        <w:rPr>
          <w:sz w:val="24"/>
          <w:szCs w:val="24"/>
        </w:rPr>
        <w:t>-</w:t>
      </w:r>
      <w:r w:rsidR="00D63EE9" w:rsidRPr="00EF3342">
        <w:rPr>
          <w:sz w:val="24"/>
          <w:szCs w:val="24"/>
        </w:rPr>
        <w:t>11</w:t>
      </w:r>
      <w:r w:rsidRPr="00EF3342">
        <w:rPr>
          <w:sz w:val="24"/>
          <w:szCs w:val="24"/>
        </w:rPr>
        <w:t>) присутствует интенсивная полоса поглощения карбонильной группы в области 1685 см</w:t>
      </w:r>
      <w:r w:rsidRPr="00EF3342">
        <w:rPr>
          <w:sz w:val="24"/>
          <w:szCs w:val="24"/>
          <w:vertAlign w:val="superscript"/>
        </w:rPr>
        <w:t>-1</w:t>
      </w:r>
      <w:r w:rsidRPr="00EF3342">
        <w:rPr>
          <w:sz w:val="24"/>
          <w:szCs w:val="24"/>
        </w:rPr>
        <w:t>, нитрогруппы в области 1520 и 1350 см</w:t>
      </w:r>
      <w:r w:rsidRPr="00EF3342">
        <w:rPr>
          <w:sz w:val="24"/>
          <w:szCs w:val="24"/>
          <w:vertAlign w:val="superscript"/>
        </w:rPr>
        <w:t> -1</w:t>
      </w:r>
      <w:r w:rsidRPr="00EF3342">
        <w:rPr>
          <w:sz w:val="24"/>
          <w:szCs w:val="24"/>
        </w:rPr>
        <w:t>.</w:t>
      </w:r>
    </w:p>
    <w:p w:rsidR="00463F66" w:rsidRPr="00EF3342" w:rsidRDefault="00463F66" w:rsidP="00CF2782">
      <w:pPr>
        <w:rPr>
          <w:sz w:val="24"/>
          <w:szCs w:val="24"/>
        </w:rPr>
      </w:pPr>
      <w:r w:rsidRPr="00EF3342">
        <w:rPr>
          <w:bCs/>
          <w:sz w:val="24"/>
          <w:szCs w:val="24"/>
        </w:rPr>
        <w:t>В масс-спектре соединения (</w:t>
      </w:r>
      <w:r w:rsidR="00D63EE9" w:rsidRPr="00EF3342">
        <w:rPr>
          <w:bCs/>
          <w:sz w:val="24"/>
          <w:szCs w:val="24"/>
        </w:rPr>
        <w:t>10</w:t>
      </w:r>
      <w:r w:rsidRPr="00EF3342">
        <w:rPr>
          <w:bCs/>
          <w:sz w:val="24"/>
          <w:szCs w:val="24"/>
        </w:rPr>
        <w:t xml:space="preserve">) </w:t>
      </w:r>
      <w:r w:rsidRPr="00EF3342">
        <w:rPr>
          <w:sz w:val="24"/>
          <w:szCs w:val="24"/>
        </w:rPr>
        <w:t xml:space="preserve">выявлены пики со значениями </w:t>
      </w:r>
      <w:r w:rsidRPr="00EF3342">
        <w:rPr>
          <w:i/>
          <w:sz w:val="24"/>
          <w:szCs w:val="24"/>
        </w:rPr>
        <w:t>m/z</w:t>
      </w:r>
      <w:r w:rsidRPr="00EF3342">
        <w:rPr>
          <w:sz w:val="24"/>
          <w:szCs w:val="24"/>
        </w:rPr>
        <w:t xml:space="preserve">  и относительной интенсивностью </w:t>
      </w:r>
      <w:r w:rsidRPr="00EF3342">
        <w:rPr>
          <w:i/>
          <w:sz w:val="24"/>
          <w:szCs w:val="24"/>
        </w:rPr>
        <w:t>J</w:t>
      </w:r>
      <w:r w:rsidRPr="00EF3342">
        <w:rPr>
          <w:sz w:val="24"/>
          <w:szCs w:val="24"/>
          <w:vertAlign w:val="subscript"/>
        </w:rPr>
        <w:t>отн</w:t>
      </w:r>
      <w:proofErr w:type="gramStart"/>
      <w:r w:rsidRPr="00EF3342">
        <w:rPr>
          <w:sz w:val="24"/>
          <w:szCs w:val="24"/>
        </w:rPr>
        <w:t xml:space="preserve">. (%): </w:t>
      </w:r>
      <w:proofErr w:type="gramEnd"/>
      <w:r w:rsidRPr="00EF3342">
        <w:rPr>
          <w:sz w:val="24"/>
          <w:szCs w:val="24"/>
        </w:rPr>
        <w:t>молекулярный ион 510 [М]</w:t>
      </w:r>
      <w:r w:rsidRPr="00EF3342">
        <w:rPr>
          <w:sz w:val="24"/>
          <w:szCs w:val="24"/>
          <w:vertAlign w:val="superscript"/>
        </w:rPr>
        <w:t>+</w:t>
      </w:r>
      <w:r w:rsidRPr="00EF3342">
        <w:rPr>
          <w:sz w:val="24"/>
          <w:szCs w:val="24"/>
        </w:rPr>
        <w:t xml:space="preserve"> (26%), фрагменты осколочного распада молекулы – 187 (100%), 66 (17%), 42 (40%).</w:t>
      </w:r>
    </w:p>
    <w:p w:rsidR="00463F66" w:rsidRDefault="00463F66" w:rsidP="00CF2782">
      <w:pPr>
        <w:rPr>
          <w:sz w:val="24"/>
          <w:szCs w:val="24"/>
        </w:rPr>
      </w:pPr>
      <w:r w:rsidRPr="00EF3342">
        <w:rPr>
          <w:sz w:val="24"/>
          <w:szCs w:val="24"/>
        </w:rPr>
        <w:t xml:space="preserve">В спектре ЯМР </w:t>
      </w:r>
      <w:r w:rsidRPr="00EF3342">
        <w:rPr>
          <w:sz w:val="24"/>
          <w:szCs w:val="24"/>
          <w:vertAlign w:val="superscript"/>
        </w:rPr>
        <w:t>1</w:t>
      </w:r>
      <w:r w:rsidRPr="00EF3342">
        <w:rPr>
          <w:sz w:val="24"/>
          <w:szCs w:val="24"/>
        </w:rPr>
        <w:t>Н соединения (</w:t>
      </w:r>
      <w:r w:rsidR="00D63EE9" w:rsidRPr="00EF3342">
        <w:rPr>
          <w:sz w:val="24"/>
          <w:szCs w:val="24"/>
        </w:rPr>
        <w:t>10</w:t>
      </w:r>
      <w:r w:rsidRPr="00EF3342">
        <w:rPr>
          <w:sz w:val="24"/>
          <w:szCs w:val="24"/>
        </w:rPr>
        <w:t xml:space="preserve">) два протона ароматического кольца выписываются узким синглетом в слабом поле в области 8,51 м.д. Метиленовые протоны при карбонильной группе полностью эквивалентны и выписываются узким синглетом также в довольно более слабом поле, чем для них обычно характерно, в области 5,05 м.д., </w:t>
      </w:r>
      <w:proofErr w:type="gramStart"/>
      <w:r w:rsidRPr="00EF3342">
        <w:rPr>
          <w:sz w:val="24"/>
          <w:szCs w:val="24"/>
        </w:rPr>
        <w:t>что</w:t>
      </w:r>
      <w:proofErr w:type="gramEnd"/>
      <w:r w:rsidRPr="00EF3342">
        <w:rPr>
          <w:sz w:val="24"/>
          <w:szCs w:val="24"/>
        </w:rPr>
        <w:t xml:space="preserve"> несомненно связано с близким влиянием и сопряжением с пиразольным кольцом. Метильные протоны пиразольного кольца проявляются двумя синглетами в области 2,10 и 2,23 м.д. Амидный протон проявляется синглетом при 10,55 м.д. </w:t>
      </w:r>
      <w:r w:rsidRPr="00EF3342">
        <w:rPr>
          <w:snapToGrid w:val="0"/>
          <w:sz w:val="24"/>
          <w:szCs w:val="24"/>
        </w:rPr>
        <w:t xml:space="preserve">Интегральная кривая соответствует общему количеству протонов </w:t>
      </w:r>
      <w:r w:rsidRPr="00EF3342">
        <w:rPr>
          <w:sz w:val="24"/>
          <w:szCs w:val="24"/>
        </w:rPr>
        <w:t xml:space="preserve">(рисунок </w:t>
      </w:r>
      <w:r w:rsidR="008F2C8A" w:rsidRPr="00EF3342">
        <w:rPr>
          <w:sz w:val="24"/>
          <w:szCs w:val="24"/>
        </w:rPr>
        <w:t>6</w:t>
      </w:r>
      <w:r w:rsidRPr="00EF3342">
        <w:rPr>
          <w:sz w:val="24"/>
          <w:szCs w:val="24"/>
        </w:rPr>
        <w:t>).</w:t>
      </w:r>
    </w:p>
    <w:p w:rsidR="00D63EE9" w:rsidRPr="00EF3342" w:rsidRDefault="00C71CA6" w:rsidP="00CF2782">
      <w:pPr>
        <w:ind w:firstLine="0"/>
        <w:rPr>
          <w:sz w:val="24"/>
          <w:szCs w:val="24"/>
        </w:rPr>
      </w:pPr>
      <w:r>
        <w:rPr>
          <w:noProof/>
          <w:sz w:val="24"/>
          <w:szCs w:val="24"/>
        </w:rPr>
        <w:lastRenderedPageBreak/>
        <w:drawing>
          <wp:inline distT="0" distB="0" distL="0" distR="0">
            <wp:extent cx="5886450" cy="3619500"/>
            <wp:effectExtent l="0" t="0" r="0" b="0"/>
            <wp:docPr id="12" name="Рисунок 6" descr="17257049_КД-59 ко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7257049_КД-59 копи"/>
                    <pic:cNvPicPr>
                      <a:picLocks noChangeAspect="1" noChangeArrowheads="1"/>
                    </pic:cNvPicPr>
                  </pic:nvPicPr>
                  <pic:blipFill>
                    <a:blip r:embed="rId25" cstate="print">
                      <a:extLst>
                        <a:ext uri="{28A0092B-C50C-407E-A947-70E740481C1C}">
                          <a14:useLocalDpi xmlns:a14="http://schemas.microsoft.com/office/drawing/2010/main" val="0"/>
                        </a:ext>
                      </a:extLst>
                    </a:blip>
                    <a:srcRect t="7216" r="945" b="1003"/>
                    <a:stretch>
                      <a:fillRect/>
                    </a:stretch>
                  </pic:blipFill>
                  <pic:spPr bwMode="auto">
                    <a:xfrm>
                      <a:off x="0" y="0"/>
                      <a:ext cx="5886450" cy="3619500"/>
                    </a:xfrm>
                    <a:prstGeom prst="rect">
                      <a:avLst/>
                    </a:prstGeom>
                    <a:noFill/>
                    <a:ln>
                      <a:noFill/>
                    </a:ln>
                  </pic:spPr>
                </pic:pic>
              </a:graphicData>
            </a:graphic>
          </wp:inline>
        </w:drawing>
      </w:r>
    </w:p>
    <w:p w:rsidR="00D63EE9" w:rsidRPr="00EF3342" w:rsidRDefault="00D63EE9" w:rsidP="00CF2782">
      <w:pPr>
        <w:ind w:firstLine="0"/>
        <w:jc w:val="center"/>
        <w:rPr>
          <w:sz w:val="24"/>
          <w:szCs w:val="24"/>
        </w:rPr>
      </w:pPr>
      <w:r w:rsidRPr="00EF3342">
        <w:rPr>
          <w:sz w:val="24"/>
          <w:szCs w:val="24"/>
        </w:rPr>
        <w:t xml:space="preserve">Рисунок </w:t>
      </w:r>
      <w:r w:rsidR="008F2C8A" w:rsidRPr="00EF3342">
        <w:rPr>
          <w:sz w:val="24"/>
          <w:szCs w:val="24"/>
        </w:rPr>
        <w:t>6</w:t>
      </w:r>
      <w:r w:rsidRPr="00EF3342">
        <w:rPr>
          <w:sz w:val="24"/>
          <w:szCs w:val="24"/>
        </w:rPr>
        <w:t xml:space="preserve"> – Спектр ЯМР </w:t>
      </w:r>
      <w:r w:rsidRPr="00EF3342">
        <w:rPr>
          <w:sz w:val="24"/>
          <w:szCs w:val="24"/>
          <w:vertAlign w:val="superscript"/>
        </w:rPr>
        <w:t>1</w:t>
      </w:r>
      <w:r w:rsidRPr="00EF3342">
        <w:rPr>
          <w:sz w:val="24"/>
          <w:szCs w:val="24"/>
        </w:rPr>
        <w:t>Н 2-(4-бром-3,5-диметил-1H-пиразол-1-ил)-</w:t>
      </w:r>
      <w:r w:rsidR="00D969CC" w:rsidRPr="00EF3342">
        <w:rPr>
          <w:sz w:val="24"/>
          <w:szCs w:val="24"/>
        </w:rPr>
        <w:br/>
      </w:r>
      <w:r w:rsidRPr="00EF3342">
        <w:rPr>
          <w:sz w:val="24"/>
          <w:szCs w:val="24"/>
        </w:rPr>
        <w:t>N-(2,6-дибром-4-нитрофенил</w:t>
      </w:r>
      <w:proofErr w:type="gramStart"/>
      <w:r w:rsidRPr="00EF3342">
        <w:rPr>
          <w:sz w:val="24"/>
          <w:szCs w:val="24"/>
        </w:rPr>
        <w:t>)а</w:t>
      </w:r>
      <w:proofErr w:type="gramEnd"/>
      <w:r w:rsidRPr="00EF3342">
        <w:rPr>
          <w:sz w:val="24"/>
          <w:szCs w:val="24"/>
        </w:rPr>
        <w:t>цетамида</w:t>
      </w:r>
      <w:r w:rsidRPr="00EF3342">
        <w:rPr>
          <w:b/>
          <w:sz w:val="24"/>
          <w:szCs w:val="24"/>
        </w:rPr>
        <w:t xml:space="preserve"> </w:t>
      </w:r>
      <w:r w:rsidRPr="00EF3342">
        <w:rPr>
          <w:sz w:val="24"/>
          <w:szCs w:val="24"/>
        </w:rPr>
        <w:t>(</w:t>
      </w:r>
      <w:r w:rsidR="008F2C8A" w:rsidRPr="00EF3342">
        <w:rPr>
          <w:sz w:val="24"/>
          <w:szCs w:val="24"/>
        </w:rPr>
        <w:t>10</w:t>
      </w:r>
      <w:r w:rsidRPr="00EF3342">
        <w:rPr>
          <w:sz w:val="24"/>
          <w:szCs w:val="24"/>
        </w:rPr>
        <w:t>)</w:t>
      </w:r>
    </w:p>
    <w:p w:rsidR="00BF7CEC" w:rsidRDefault="00BF7CEC" w:rsidP="00CF2782">
      <w:pPr>
        <w:rPr>
          <w:sz w:val="24"/>
          <w:szCs w:val="24"/>
        </w:rPr>
      </w:pPr>
    </w:p>
    <w:p w:rsidR="008F2C8A" w:rsidRPr="00EF3342" w:rsidRDefault="008F2C8A" w:rsidP="00CF2782">
      <w:pPr>
        <w:rPr>
          <w:sz w:val="24"/>
          <w:szCs w:val="24"/>
        </w:rPr>
      </w:pPr>
      <w:r w:rsidRPr="00EF3342">
        <w:rPr>
          <w:sz w:val="24"/>
          <w:szCs w:val="24"/>
        </w:rPr>
        <w:t>Методика получения пиразолов (9-11):</w:t>
      </w:r>
    </w:p>
    <w:p w:rsidR="008F2C8A" w:rsidRPr="00EF3342" w:rsidRDefault="008F2C8A" w:rsidP="00CF2782">
      <w:pPr>
        <w:rPr>
          <w:sz w:val="24"/>
          <w:szCs w:val="24"/>
          <w:lang w:val="pt-BR"/>
        </w:rPr>
      </w:pPr>
      <w:r w:rsidRPr="00EF3342">
        <w:rPr>
          <w:sz w:val="24"/>
          <w:szCs w:val="24"/>
        </w:rPr>
        <w:t>2-(4-бром-3,5-диметил-1H-пиразол-1-ил)-N-(2,6-дибром-4-нитро</w:t>
      </w:r>
      <w:r w:rsidRPr="00EF3342">
        <w:rPr>
          <w:sz w:val="24"/>
          <w:szCs w:val="24"/>
        </w:rPr>
        <w:softHyphen/>
        <w:t>фенил</w:t>
      </w:r>
      <w:proofErr w:type="gramStart"/>
      <w:r w:rsidRPr="00EF3342">
        <w:rPr>
          <w:sz w:val="24"/>
          <w:szCs w:val="24"/>
        </w:rPr>
        <w:t>)</w:t>
      </w:r>
      <w:r w:rsidRPr="00EF3342">
        <w:rPr>
          <w:sz w:val="24"/>
          <w:szCs w:val="24"/>
        </w:rPr>
        <w:softHyphen/>
        <w:t>а</w:t>
      </w:r>
      <w:proofErr w:type="gramEnd"/>
      <w:r w:rsidRPr="00EF3342">
        <w:rPr>
          <w:sz w:val="24"/>
          <w:szCs w:val="24"/>
        </w:rPr>
        <w:t xml:space="preserve">цетамид (10). К суспензии 1,25 г (0,003 моль) N-(2,6-дибром-4-нитрофенил)-2-бромацетамида (7) в 10 мл абсолютного бензола прилили 0,71 г (0,007 моль) триэтиламина и добавили 0,52 г (0,003 моль) 4-бром-3,5-диметилпиразола. Нагревали при перемешивании с обратным холодильником 9 часов. Выпавший осадок гидробромида триэтиламина и продукта отфильтровали холодным, промыли последовательно бензолом, затем отмыли водой от соли триэтиламина. Получили 0,96 г (63%) слегка желтоватого кристаллического вещества с т. пл. 233-235 </w:t>
      </w:r>
      <w:r w:rsidRPr="00EF3342">
        <w:rPr>
          <w:sz w:val="24"/>
          <w:szCs w:val="24"/>
          <w:vertAlign w:val="superscript"/>
        </w:rPr>
        <w:t>0</w:t>
      </w:r>
      <w:r w:rsidRPr="00EF3342">
        <w:rPr>
          <w:sz w:val="24"/>
          <w:szCs w:val="24"/>
        </w:rPr>
        <w:t xml:space="preserve">С (2-пропанол-этанол). </w:t>
      </w:r>
    </w:p>
    <w:p w:rsidR="008F2C8A" w:rsidRPr="00EF3342" w:rsidRDefault="008F2C8A" w:rsidP="00CF2782">
      <w:pPr>
        <w:rPr>
          <w:sz w:val="24"/>
          <w:szCs w:val="24"/>
        </w:rPr>
      </w:pPr>
      <w:r w:rsidRPr="00EF3342">
        <w:rPr>
          <w:sz w:val="24"/>
          <w:szCs w:val="24"/>
        </w:rPr>
        <w:t>2-(4-бром-3,5-диметил-1H-пиразол-1-ил)-N-(2,6-дихлор-4-нитро</w:t>
      </w:r>
      <w:r w:rsidRPr="00EF3342">
        <w:rPr>
          <w:sz w:val="24"/>
          <w:szCs w:val="24"/>
        </w:rPr>
        <w:softHyphen/>
        <w:t>фенил</w:t>
      </w:r>
      <w:proofErr w:type="gramStart"/>
      <w:r w:rsidRPr="00EF3342">
        <w:rPr>
          <w:sz w:val="24"/>
          <w:szCs w:val="24"/>
        </w:rPr>
        <w:t>)</w:t>
      </w:r>
      <w:r w:rsidRPr="00EF3342">
        <w:rPr>
          <w:sz w:val="24"/>
          <w:szCs w:val="24"/>
        </w:rPr>
        <w:softHyphen/>
        <w:t>а</w:t>
      </w:r>
      <w:proofErr w:type="gramEnd"/>
      <w:r w:rsidRPr="00EF3342">
        <w:rPr>
          <w:sz w:val="24"/>
          <w:szCs w:val="24"/>
        </w:rPr>
        <w:t xml:space="preserve">цетамид </w:t>
      </w:r>
      <w:r w:rsidRPr="00EF3342">
        <w:rPr>
          <w:bCs/>
          <w:iCs/>
          <w:sz w:val="24"/>
          <w:szCs w:val="24"/>
        </w:rPr>
        <w:t xml:space="preserve">(9) получен с выходом 57% по аналогии с соединением (10) из </w:t>
      </w:r>
      <w:r w:rsidRPr="00EF3342">
        <w:rPr>
          <w:sz w:val="24"/>
          <w:szCs w:val="24"/>
        </w:rPr>
        <w:t>0,66 г (0,002 моль) N-(2,6-дихлор-4-нитрофенил)-2-бромацетамида</w:t>
      </w:r>
      <w:r w:rsidRPr="00EF3342">
        <w:rPr>
          <w:bCs/>
          <w:iCs/>
          <w:sz w:val="24"/>
          <w:szCs w:val="24"/>
        </w:rPr>
        <w:t xml:space="preserve"> (6) и </w:t>
      </w:r>
      <w:r w:rsidRPr="00EF3342">
        <w:rPr>
          <w:sz w:val="24"/>
          <w:szCs w:val="24"/>
        </w:rPr>
        <w:t>0,36 г (0,002 моль) 4-бром-3,5-диметилпиразола. Т</w:t>
      </w:r>
      <w:r w:rsidRPr="00EF3342">
        <w:rPr>
          <w:sz w:val="24"/>
          <w:szCs w:val="24"/>
          <w:lang w:val="pt-BR"/>
        </w:rPr>
        <w:t>.</w:t>
      </w:r>
      <w:r w:rsidRPr="00EF3342">
        <w:rPr>
          <w:sz w:val="24"/>
          <w:szCs w:val="24"/>
        </w:rPr>
        <w:t xml:space="preserve"> пл</w:t>
      </w:r>
      <w:r w:rsidRPr="00EF3342">
        <w:rPr>
          <w:sz w:val="24"/>
          <w:szCs w:val="24"/>
          <w:lang w:val="pt-BR"/>
        </w:rPr>
        <w:t>. 210-212 </w:t>
      </w:r>
      <w:r w:rsidRPr="00EF3342">
        <w:rPr>
          <w:sz w:val="24"/>
          <w:szCs w:val="24"/>
          <w:vertAlign w:val="superscript"/>
          <w:lang w:val="pt-BR"/>
        </w:rPr>
        <w:t>0</w:t>
      </w:r>
      <w:r w:rsidRPr="00EF3342">
        <w:rPr>
          <w:sz w:val="24"/>
          <w:szCs w:val="24"/>
        </w:rPr>
        <w:t>С</w:t>
      </w:r>
      <w:r w:rsidRPr="00EF3342">
        <w:rPr>
          <w:sz w:val="24"/>
          <w:szCs w:val="24"/>
          <w:lang w:val="pt-BR"/>
        </w:rPr>
        <w:t xml:space="preserve"> (</w:t>
      </w:r>
      <w:r w:rsidRPr="00EF3342">
        <w:rPr>
          <w:sz w:val="24"/>
          <w:szCs w:val="24"/>
        </w:rPr>
        <w:t>этанол</w:t>
      </w:r>
      <w:r w:rsidRPr="00EF3342">
        <w:rPr>
          <w:sz w:val="24"/>
          <w:szCs w:val="24"/>
          <w:lang w:val="pt-BR"/>
        </w:rPr>
        <w:t xml:space="preserve">). </w:t>
      </w:r>
    </w:p>
    <w:p w:rsidR="008F2C8A" w:rsidRPr="00EF3342" w:rsidRDefault="008F2C8A" w:rsidP="00CF2782">
      <w:pPr>
        <w:rPr>
          <w:sz w:val="24"/>
          <w:szCs w:val="24"/>
        </w:rPr>
      </w:pPr>
      <w:r w:rsidRPr="00EF3342">
        <w:rPr>
          <w:sz w:val="24"/>
          <w:szCs w:val="24"/>
        </w:rPr>
        <w:t>2-(4-бром-3,5-диметил-1H-пиразол-1-ил)-N-(2,6-дийод-4-нитрофенил</w:t>
      </w:r>
      <w:proofErr w:type="gramStart"/>
      <w:r w:rsidRPr="00EF3342">
        <w:rPr>
          <w:sz w:val="24"/>
          <w:szCs w:val="24"/>
        </w:rPr>
        <w:t>)</w:t>
      </w:r>
      <w:r w:rsidRPr="00EF3342">
        <w:rPr>
          <w:sz w:val="24"/>
          <w:szCs w:val="24"/>
        </w:rPr>
        <w:softHyphen/>
        <w:t>а</w:t>
      </w:r>
      <w:proofErr w:type="gramEnd"/>
      <w:r w:rsidRPr="00EF3342">
        <w:rPr>
          <w:sz w:val="24"/>
          <w:szCs w:val="24"/>
        </w:rPr>
        <w:t>цет</w:t>
      </w:r>
      <w:r w:rsidRPr="00EF3342">
        <w:rPr>
          <w:sz w:val="24"/>
          <w:szCs w:val="24"/>
        </w:rPr>
        <w:softHyphen/>
        <w:t xml:space="preserve">амид (11) </w:t>
      </w:r>
      <w:r w:rsidRPr="00EF3342">
        <w:rPr>
          <w:bCs/>
          <w:iCs/>
          <w:sz w:val="24"/>
          <w:szCs w:val="24"/>
        </w:rPr>
        <w:t xml:space="preserve">получен с выходом 49% по аналогии с соединением (10) из </w:t>
      </w:r>
      <w:r w:rsidRPr="00EF3342">
        <w:rPr>
          <w:sz w:val="24"/>
          <w:szCs w:val="24"/>
        </w:rPr>
        <w:t>1,02 г (0,002 моль) N-(2,6-дийод-4-нитрофенил)-2-бромацетамида</w:t>
      </w:r>
      <w:r w:rsidRPr="00EF3342">
        <w:rPr>
          <w:bCs/>
          <w:iCs/>
          <w:sz w:val="24"/>
          <w:szCs w:val="24"/>
        </w:rPr>
        <w:t xml:space="preserve"> (8) и </w:t>
      </w:r>
      <w:r w:rsidRPr="00EF3342">
        <w:rPr>
          <w:sz w:val="24"/>
          <w:szCs w:val="24"/>
        </w:rPr>
        <w:t>0,36 г (0,002 моль) 4-бром-3,5-диметилпиразола. Т. пл. 278-280 </w:t>
      </w:r>
      <w:r w:rsidRPr="00EF3342">
        <w:rPr>
          <w:sz w:val="24"/>
          <w:szCs w:val="24"/>
          <w:vertAlign w:val="superscript"/>
        </w:rPr>
        <w:t>0</w:t>
      </w:r>
      <w:r w:rsidRPr="00EF3342">
        <w:rPr>
          <w:sz w:val="24"/>
          <w:szCs w:val="24"/>
        </w:rPr>
        <w:t xml:space="preserve">С (с разл.) (2-пропа-нол-ДМФА). </w:t>
      </w:r>
    </w:p>
    <w:p w:rsidR="00463F66" w:rsidRPr="00EF3342" w:rsidRDefault="00463F66" w:rsidP="00CF2782">
      <w:pPr>
        <w:rPr>
          <w:sz w:val="24"/>
          <w:szCs w:val="24"/>
        </w:rPr>
      </w:pPr>
      <w:r w:rsidRPr="00EF3342">
        <w:rPr>
          <w:sz w:val="24"/>
          <w:szCs w:val="24"/>
        </w:rPr>
        <w:lastRenderedPageBreak/>
        <w:t>Таким образом, нами о</w:t>
      </w:r>
      <w:r w:rsidRPr="00EF3342">
        <w:rPr>
          <w:iCs/>
          <w:sz w:val="24"/>
          <w:szCs w:val="24"/>
        </w:rPr>
        <w:t>существлен синтез</w:t>
      </w:r>
      <w:r w:rsidRPr="00EF3342">
        <w:rPr>
          <w:sz w:val="24"/>
          <w:szCs w:val="24"/>
        </w:rPr>
        <w:t xml:space="preserve"> весьма перспективных производных с несколькими фармакофорными группировками: </w:t>
      </w:r>
      <w:r w:rsidRPr="00EF3342">
        <w:rPr>
          <w:iCs/>
          <w:sz w:val="24"/>
          <w:szCs w:val="24"/>
        </w:rPr>
        <w:t>2,6-дибром-, 2,6-дихло</w:t>
      </w:r>
      <w:proofErr w:type="gramStart"/>
      <w:r w:rsidRPr="00EF3342">
        <w:rPr>
          <w:iCs/>
          <w:sz w:val="24"/>
          <w:szCs w:val="24"/>
        </w:rPr>
        <w:t>р-</w:t>
      </w:r>
      <w:proofErr w:type="gramEnd"/>
      <w:r w:rsidRPr="00EF3342">
        <w:rPr>
          <w:iCs/>
          <w:sz w:val="24"/>
          <w:szCs w:val="24"/>
        </w:rPr>
        <w:t xml:space="preserve"> и 2,6-дийод-4-нитроанилидов N-аминоуксусной кислоты </w:t>
      </w:r>
      <w:r w:rsidRPr="00EF3342">
        <w:rPr>
          <w:sz w:val="24"/>
          <w:szCs w:val="24"/>
        </w:rPr>
        <w:t>на основе 4-бром-3,5-диметилпиразол</w:t>
      </w:r>
      <w:r w:rsidRPr="00EF3342">
        <w:rPr>
          <w:iCs/>
          <w:sz w:val="24"/>
          <w:szCs w:val="24"/>
        </w:rPr>
        <w:t>а</w:t>
      </w:r>
      <w:r w:rsidRPr="00EF3342">
        <w:rPr>
          <w:sz w:val="24"/>
          <w:szCs w:val="24"/>
        </w:rPr>
        <w:t xml:space="preserve">. Строение полученных производных </w:t>
      </w:r>
      <w:r w:rsidR="008F2C8A" w:rsidRPr="00EF3342">
        <w:rPr>
          <w:sz w:val="24"/>
          <w:szCs w:val="24"/>
        </w:rPr>
        <w:t xml:space="preserve">пиразола </w:t>
      </w:r>
      <w:r w:rsidRPr="00EF3342">
        <w:rPr>
          <w:sz w:val="24"/>
          <w:szCs w:val="24"/>
        </w:rPr>
        <w:t>подтверждены данными И</w:t>
      </w:r>
      <w:proofErr w:type="gramStart"/>
      <w:r w:rsidRPr="00EF3342">
        <w:rPr>
          <w:sz w:val="24"/>
          <w:szCs w:val="24"/>
        </w:rPr>
        <w:t>К-</w:t>
      </w:r>
      <w:proofErr w:type="gramEnd"/>
      <w:r w:rsidRPr="00EF3342">
        <w:rPr>
          <w:sz w:val="24"/>
          <w:szCs w:val="24"/>
        </w:rPr>
        <w:t xml:space="preserve">, ЯМР </w:t>
      </w:r>
      <w:r w:rsidRPr="00EF3342">
        <w:rPr>
          <w:sz w:val="24"/>
          <w:szCs w:val="24"/>
          <w:vertAlign w:val="superscript"/>
        </w:rPr>
        <w:t>1</w:t>
      </w:r>
      <w:r w:rsidRPr="00EF3342">
        <w:rPr>
          <w:sz w:val="24"/>
          <w:szCs w:val="24"/>
        </w:rPr>
        <w:t>Н- спектроскопии и масс-спектрометрии.</w:t>
      </w:r>
    </w:p>
    <w:p w:rsidR="00BF7DD7" w:rsidRPr="00EF3342" w:rsidRDefault="00BF7DD7" w:rsidP="00CF2782">
      <w:pPr>
        <w:rPr>
          <w:sz w:val="24"/>
          <w:szCs w:val="24"/>
        </w:rPr>
      </w:pPr>
    </w:p>
    <w:p w:rsidR="00F65ACD" w:rsidRPr="00EF3342" w:rsidRDefault="00F65ACD" w:rsidP="00CF2782">
      <w:pPr>
        <w:pStyle w:val="1"/>
        <w:rPr>
          <w:b w:val="0"/>
        </w:rPr>
      </w:pPr>
      <w:bookmarkStart w:id="18" w:name="_Toc55811475"/>
      <w:bookmarkStart w:id="19" w:name="_Toc55902436"/>
      <w:r w:rsidRPr="00EF3342">
        <w:rPr>
          <w:b w:val="0"/>
        </w:rPr>
        <w:t>1.1.3 Синтез пиразолинового производного алкалоида цитизин в условиях классического синтеза, микроволновой и ультразвуковой активации</w:t>
      </w:r>
      <w:bookmarkEnd w:id="18"/>
      <w:bookmarkEnd w:id="19"/>
    </w:p>
    <w:p w:rsidR="00F65ACD" w:rsidRPr="00EF3342" w:rsidRDefault="00F65ACD" w:rsidP="00CF2782">
      <w:pPr>
        <w:rPr>
          <w:sz w:val="24"/>
          <w:szCs w:val="24"/>
        </w:rPr>
      </w:pPr>
    </w:p>
    <w:p w:rsidR="00F65ACD" w:rsidRPr="00EF3342" w:rsidRDefault="00F65ACD" w:rsidP="00CF2782">
      <w:pPr>
        <w:rPr>
          <w:sz w:val="24"/>
          <w:szCs w:val="24"/>
        </w:rPr>
      </w:pPr>
      <w:r w:rsidRPr="00EF3342">
        <w:rPr>
          <w:sz w:val="24"/>
          <w:szCs w:val="24"/>
        </w:rPr>
        <w:t xml:space="preserve">Интерес к исследованиям по химической трансформации алкалоида ци-тизин обусловлен широким спектром биологической активности его </w:t>
      </w:r>
      <w:proofErr w:type="gramStart"/>
      <w:r w:rsidRPr="00EF3342">
        <w:rPr>
          <w:sz w:val="24"/>
          <w:szCs w:val="24"/>
        </w:rPr>
        <w:t>произ-водных</w:t>
      </w:r>
      <w:proofErr w:type="gramEnd"/>
      <w:r w:rsidRPr="00EF3342">
        <w:rPr>
          <w:sz w:val="24"/>
          <w:szCs w:val="24"/>
        </w:rPr>
        <w:t xml:space="preserve">. К настоящему времени синтезировано большое количество </w:t>
      </w:r>
      <w:proofErr w:type="gramStart"/>
      <w:r w:rsidRPr="00EF3342">
        <w:rPr>
          <w:sz w:val="24"/>
          <w:szCs w:val="24"/>
        </w:rPr>
        <w:t>произ-водных</w:t>
      </w:r>
      <w:proofErr w:type="gramEnd"/>
      <w:r w:rsidRPr="00EF3342">
        <w:rPr>
          <w:sz w:val="24"/>
          <w:szCs w:val="24"/>
        </w:rPr>
        <w:t xml:space="preserve"> алкалоида цитизина с различными группами у атома азота [1-3]. </w:t>
      </w:r>
    </w:p>
    <w:p w:rsidR="00F65ACD" w:rsidRPr="00EF3342" w:rsidRDefault="00F65ACD" w:rsidP="00CF2782">
      <w:pPr>
        <w:rPr>
          <w:sz w:val="24"/>
          <w:szCs w:val="24"/>
        </w:rPr>
      </w:pPr>
      <w:r w:rsidRPr="00EF3342">
        <w:rPr>
          <w:color w:val="231F20"/>
          <w:sz w:val="24"/>
          <w:szCs w:val="24"/>
        </w:rPr>
        <w:t xml:space="preserve">Известно, что реакция циклоконденсации гидразинов с </w:t>
      </w:r>
      <w:r w:rsidRPr="00EF3342">
        <w:rPr>
          <w:sz w:val="24"/>
          <w:szCs w:val="24"/>
        </w:rPr>
        <w:t>α,β-</w:t>
      </w:r>
      <w:proofErr w:type="gramStart"/>
      <w:r w:rsidRPr="00EF3342">
        <w:rPr>
          <w:sz w:val="24"/>
          <w:szCs w:val="24"/>
        </w:rPr>
        <w:t>ненасы-щенными</w:t>
      </w:r>
      <w:proofErr w:type="gramEnd"/>
      <w:r w:rsidRPr="00EF3342">
        <w:rPr>
          <w:sz w:val="24"/>
          <w:szCs w:val="24"/>
        </w:rPr>
        <w:t xml:space="preserve"> кетонами является важным синтетическим путем к 1,2-азолам. Некоторые производные пиразолов проявляют свойства анальгетиков и ингибиторов агрегации тромбоцитов [</w:t>
      </w:r>
      <w:r w:rsidR="00423761" w:rsidRPr="00EF3342">
        <w:rPr>
          <w:sz w:val="24"/>
          <w:szCs w:val="24"/>
        </w:rPr>
        <w:t>4</w:t>
      </w:r>
      <w:r w:rsidRPr="00EF3342">
        <w:rPr>
          <w:sz w:val="24"/>
          <w:szCs w:val="24"/>
        </w:rPr>
        <w:t xml:space="preserve">], обладают сильным </w:t>
      </w:r>
      <w:proofErr w:type="gramStart"/>
      <w:r w:rsidRPr="00EF3342">
        <w:rPr>
          <w:sz w:val="24"/>
          <w:szCs w:val="24"/>
        </w:rPr>
        <w:t>антибакте-риальным</w:t>
      </w:r>
      <w:proofErr w:type="gramEnd"/>
      <w:r w:rsidRPr="00EF3342">
        <w:rPr>
          <w:sz w:val="24"/>
          <w:szCs w:val="24"/>
        </w:rPr>
        <w:t xml:space="preserve"> [</w:t>
      </w:r>
      <w:r w:rsidR="00423761" w:rsidRPr="00EF3342">
        <w:rPr>
          <w:sz w:val="24"/>
          <w:szCs w:val="24"/>
        </w:rPr>
        <w:t>9</w:t>
      </w:r>
      <w:r w:rsidRPr="00EF3342">
        <w:rPr>
          <w:sz w:val="24"/>
          <w:szCs w:val="24"/>
        </w:rPr>
        <w:t>] и анестезирующим [1</w:t>
      </w:r>
      <w:r w:rsidR="00423761" w:rsidRPr="00EF3342">
        <w:rPr>
          <w:sz w:val="24"/>
          <w:szCs w:val="24"/>
        </w:rPr>
        <w:t>0</w:t>
      </w:r>
      <w:r w:rsidRPr="00EF3342">
        <w:rPr>
          <w:sz w:val="24"/>
          <w:szCs w:val="24"/>
        </w:rPr>
        <w:t xml:space="preserve">] действием. </w:t>
      </w:r>
    </w:p>
    <w:p w:rsidR="00F65ACD" w:rsidRPr="00EF3342" w:rsidRDefault="00F65ACD" w:rsidP="00CF2782">
      <w:pPr>
        <w:rPr>
          <w:sz w:val="24"/>
          <w:szCs w:val="24"/>
        </w:rPr>
      </w:pPr>
      <w:proofErr w:type="gramStart"/>
      <w:r w:rsidRPr="00EF3342">
        <w:rPr>
          <w:sz w:val="24"/>
          <w:szCs w:val="24"/>
        </w:rPr>
        <w:t>Продолжая исследования по синтезу пиразольных производных нами</w:t>
      </w:r>
      <w:r w:rsidRPr="00EF3342">
        <w:rPr>
          <w:b/>
          <w:sz w:val="24"/>
          <w:szCs w:val="24"/>
        </w:rPr>
        <w:t xml:space="preserve"> </w:t>
      </w:r>
      <w:r w:rsidRPr="00EF3342">
        <w:rPr>
          <w:sz w:val="24"/>
          <w:szCs w:val="24"/>
        </w:rPr>
        <w:t>осуществлено взаимодействие N-циннамоилцитизина</w:t>
      </w:r>
      <w:proofErr w:type="gramEnd"/>
      <w:r w:rsidRPr="00EF3342">
        <w:rPr>
          <w:sz w:val="24"/>
          <w:szCs w:val="24"/>
        </w:rPr>
        <w:t xml:space="preserve"> с гидразингидратом. Обнаружено, что взаимодействие акриламидного производного с </w:t>
      </w:r>
      <w:proofErr w:type="gramStart"/>
      <w:r w:rsidRPr="00EF3342">
        <w:rPr>
          <w:sz w:val="24"/>
          <w:szCs w:val="24"/>
        </w:rPr>
        <w:t>гидразин-гидратом</w:t>
      </w:r>
      <w:proofErr w:type="gramEnd"/>
      <w:r w:rsidRPr="00EF3342">
        <w:rPr>
          <w:sz w:val="24"/>
          <w:szCs w:val="24"/>
        </w:rPr>
        <w:t xml:space="preserve"> в этаноле приводит  к образованию 3-(5-фенил-4,5-дигидро-1</w:t>
      </w:r>
      <w:r w:rsidRPr="00EF3342">
        <w:rPr>
          <w:sz w:val="24"/>
          <w:szCs w:val="24"/>
          <w:lang w:val="en-US"/>
        </w:rPr>
        <w:t>H</w:t>
      </w:r>
      <w:r w:rsidRPr="00EF3342">
        <w:rPr>
          <w:sz w:val="24"/>
          <w:szCs w:val="24"/>
        </w:rPr>
        <w:t>-пиразол-3-ил)-3,4,5,6-тетрагидро-1</w:t>
      </w:r>
      <w:r w:rsidRPr="00EF3342">
        <w:rPr>
          <w:sz w:val="24"/>
          <w:szCs w:val="24"/>
          <w:lang w:val="en-US"/>
        </w:rPr>
        <w:t>H</w:t>
      </w:r>
      <w:r w:rsidRPr="00EF3342">
        <w:rPr>
          <w:sz w:val="24"/>
          <w:szCs w:val="24"/>
        </w:rPr>
        <w:t>-1,5-метанопиридо-[1,2-</w:t>
      </w:r>
      <w:r w:rsidRPr="00EF3342">
        <w:rPr>
          <w:sz w:val="24"/>
          <w:szCs w:val="24"/>
          <w:lang w:val="en-US"/>
        </w:rPr>
        <w:t>a</w:t>
      </w:r>
      <w:r w:rsidRPr="00EF3342">
        <w:rPr>
          <w:sz w:val="24"/>
          <w:szCs w:val="24"/>
        </w:rPr>
        <w:t>][1,5]диазоцин-8(2</w:t>
      </w:r>
      <w:r w:rsidRPr="00EF3342">
        <w:rPr>
          <w:sz w:val="24"/>
          <w:szCs w:val="24"/>
          <w:lang w:val="en-US"/>
        </w:rPr>
        <w:t>H</w:t>
      </w:r>
      <w:r w:rsidRPr="00EF3342">
        <w:rPr>
          <w:sz w:val="24"/>
          <w:szCs w:val="24"/>
        </w:rPr>
        <w:t>)-она</w:t>
      </w:r>
      <w:r w:rsidR="006D5409" w:rsidRPr="00EF3342">
        <w:rPr>
          <w:sz w:val="24"/>
          <w:szCs w:val="24"/>
        </w:rPr>
        <w:t xml:space="preserve"> (12)</w:t>
      </w:r>
      <w:r w:rsidRPr="00EF3342">
        <w:rPr>
          <w:sz w:val="24"/>
          <w:szCs w:val="24"/>
        </w:rPr>
        <w:t>, возможно,</w:t>
      </w:r>
      <w:r w:rsidRPr="00EF3342">
        <w:rPr>
          <w:b/>
          <w:sz w:val="24"/>
          <w:szCs w:val="24"/>
        </w:rPr>
        <w:t xml:space="preserve"> </w:t>
      </w:r>
      <w:r w:rsidRPr="00EF3342">
        <w:rPr>
          <w:sz w:val="24"/>
          <w:szCs w:val="24"/>
        </w:rPr>
        <w:t>образующегося</w:t>
      </w:r>
      <w:r w:rsidRPr="00EF3342">
        <w:rPr>
          <w:b/>
          <w:sz w:val="24"/>
          <w:szCs w:val="24"/>
        </w:rPr>
        <w:t xml:space="preserve"> </w:t>
      </w:r>
      <w:r w:rsidRPr="00EF3342">
        <w:rPr>
          <w:sz w:val="24"/>
          <w:szCs w:val="24"/>
        </w:rPr>
        <w:t>в результате</w:t>
      </w:r>
      <w:r w:rsidRPr="00EF3342">
        <w:rPr>
          <w:b/>
          <w:sz w:val="24"/>
          <w:szCs w:val="24"/>
        </w:rPr>
        <w:t xml:space="preserve"> </w:t>
      </w:r>
      <w:r w:rsidRPr="00EF3342">
        <w:rPr>
          <w:sz w:val="24"/>
          <w:szCs w:val="24"/>
        </w:rPr>
        <w:t>внутримолекулярной циклизации - гидразона N-циннамоильного производного цитизина.</w:t>
      </w:r>
    </w:p>
    <w:p w:rsidR="00F65ACD" w:rsidRPr="00EF3342" w:rsidRDefault="00F65ACD" w:rsidP="00CF2782">
      <w:pPr>
        <w:rPr>
          <w:sz w:val="24"/>
          <w:szCs w:val="24"/>
        </w:rPr>
      </w:pPr>
      <w:r w:rsidRPr="00EF3342">
        <w:rPr>
          <w:sz w:val="24"/>
          <w:szCs w:val="24"/>
        </w:rPr>
        <w:object w:dxaOrig="7764" w:dyaOrig="3422">
          <v:shape id="_x0000_i1029" type="#_x0000_t75" style="width:388.8pt;height:170.9pt" o:ole="">
            <v:imagedata r:id="rId26" o:title=""/>
          </v:shape>
          <o:OLEObject Type="Embed" ProgID="ChemDraw.Document.6.0" ShapeID="_x0000_i1029" DrawAspect="Content" ObjectID="_1666771386" r:id="rId27"/>
        </w:object>
      </w:r>
    </w:p>
    <w:p w:rsidR="002A6021" w:rsidRPr="00EF3342" w:rsidRDefault="002A6021" w:rsidP="00CF2782">
      <w:pPr>
        <w:rPr>
          <w:sz w:val="24"/>
          <w:szCs w:val="24"/>
        </w:rPr>
      </w:pPr>
      <w:r w:rsidRPr="00EF3342">
        <w:rPr>
          <w:sz w:val="24"/>
          <w:szCs w:val="24"/>
        </w:rPr>
        <w:t>Синтезированное соединение (12)</w:t>
      </w:r>
      <w:r w:rsidRPr="00EF3342">
        <w:rPr>
          <w:b/>
          <w:sz w:val="24"/>
          <w:szCs w:val="24"/>
        </w:rPr>
        <w:t xml:space="preserve"> </w:t>
      </w:r>
      <w:r w:rsidRPr="00EF3342">
        <w:rPr>
          <w:sz w:val="24"/>
          <w:szCs w:val="24"/>
        </w:rPr>
        <w:t>представляет собой желтое иго</w:t>
      </w:r>
      <w:r w:rsidR="0030406A" w:rsidRPr="00EF3342">
        <w:rPr>
          <w:sz w:val="24"/>
          <w:szCs w:val="24"/>
        </w:rPr>
        <w:t>ль</w:t>
      </w:r>
      <w:r w:rsidRPr="00EF3342">
        <w:rPr>
          <w:sz w:val="24"/>
          <w:szCs w:val="24"/>
        </w:rPr>
        <w:t xml:space="preserve">чатое вещество, легко растворимое в органических растворителях (в бензоле, хлороформе, ацетоне и др.). </w:t>
      </w:r>
    </w:p>
    <w:p w:rsidR="002A6021" w:rsidRPr="00EF3342" w:rsidRDefault="002A6021" w:rsidP="00CF2782">
      <w:pPr>
        <w:rPr>
          <w:sz w:val="24"/>
          <w:szCs w:val="24"/>
        </w:rPr>
      </w:pPr>
      <w:r w:rsidRPr="00EF3342">
        <w:rPr>
          <w:sz w:val="24"/>
          <w:szCs w:val="24"/>
        </w:rPr>
        <w:lastRenderedPageBreak/>
        <w:t xml:space="preserve">Строение соединения (12) подтверждено данными ЯМР </w:t>
      </w:r>
      <w:r w:rsidRPr="00EF3342">
        <w:rPr>
          <w:sz w:val="24"/>
          <w:szCs w:val="24"/>
          <w:vertAlign w:val="superscript"/>
        </w:rPr>
        <w:t>1</w:t>
      </w:r>
      <w:r w:rsidRPr="00EF3342">
        <w:rPr>
          <w:sz w:val="24"/>
          <w:szCs w:val="24"/>
        </w:rPr>
        <w:t xml:space="preserve">Н и </w:t>
      </w:r>
      <w:r w:rsidRPr="00EF3342">
        <w:rPr>
          <w:sz w:val="24"/>
          <w:szCs w:val="24"/>
          <w:vertAlign w:val="superscript"/>
        </w:rPr>
        <w:t>13</w:t>
      </w:r>
      <w:r w:rsidRPr="00EF3342">
        <w:rPr>
          <w:sz w:val="24"/>
          <w:szCs w:val="24"/>
        </w:rPr>
        <w:t>С спектроскопии,  двумерным спектром HMQC (</w:t>
      </w:r>
      <w:r w:rsidRPr="00EF3342">
        <w:rPr>
          <w:sz w:val="24"/>
          <w:szCs w:val="24"/>
          <w:vertAlign w:val="superscript"/>
        </w:rPr>
        <w:t>1</w:t>
      </w:r>
      <w:r w:rsidRPr="00EF3342">
        <w:rPr>
          <w:sz w:val="24"/>
          <w:szCs w:val="24"/>
        </w:rPr>
        <w:t>H-</w:t>
      </w:r>
      <w:r w:rsidRPr="00EF3342">
        <w:rPr>
          <w:sz w:val="24"/>
          <w:szCs w:val="24"/>
          <w:vertAlign w:val="superscript"/>
        </w:rPr>
        <w:t>13</w:t>
      </w:r>
      <w:r w:rsidRPr="00EF3342">
        <w:rPr>
          <w:sz w:val="24"/>
          <w:szCs w:val="24"/>
        </w:rPr>
        <w:t xml:space="preserve">C). </w:t>
      </w:r>
    </w:p>
    <w:p w:rsidR="00F65ACD" w:rsidRPr="00EF3342" w:rsidRDefault="00F65ACD" w:rsidP="00CF2782">
      <w:pPr>
        <w:rPr>
          <w:sz w:val="24"/>
          <w:szCs w:val="24"/>
        </w:rPr>
      </w:pPr>
      <w:r w:rsidRPr="00EF3342">
        <w:rPr>
          <w:sz w:val="24"/>
          <w:szCs w:val="24"/>
        </w:rPr>
        <w:t>ЯМР спектроскопическое изучение полученного на основе цитизина пиразола (12) показало,</w:t>
      </w:r>
      <w:r w:rsidRPr="00EF3342">
        <w:rPr>
          <w:b/>
          <w:sz w:val="24"/>
          <w:szCs w:val="24"/>
        </w:rPr>
        <w:t xml:space="preserve"> </w:t>
      </w:r>
      <w:r w:rsidRPr="00EF3342">
        <w:rPr>
          <w:sz w:val="24"/>
          <w:szCs w:val="24"/>
        </w:rPr>
        <w:t>что цитизиновые фрагменты</w:t>
      </w:r>
      <w:r w:rsidRPr="00EF3342">
        <w:rPr>
          <w:sz w:val="24"/>
          <w:szCs w:val="24"/>
          <w:lang w:val="kk-KZ"/>
        </w:rPr>
        <w:t xml:space="preserve">, в основном, </w:t>
      </w:r>
      <w:r w:rsidRPr="00EF3342">
        <w:rPr>
          <w:sz w:val="24"/>
          <w:szCs w:val="24"/>
        </w:rPr>
        <w:t xml:space="preserve">сохраняют свои </w:t>
      </w:r>
      <w:r w:rsidRPr="00EF3342">
        <w:rPr>
          <w:sz w:val="24"/>
          <w:szCs w:val="24"/>
          <w:lang w:val="kk-KZ"/>
        </w:rPr>
        <w:t>области</w:t>
      </w:r>
      <w:r w:rsidRPr="00EF3342">
        <w:rPr>
          <w:sz w:val="24"/>
          <w:szCs w:val="24"/>
        </w:rPr>
        <w:t xml:space="preserve"> химических сдвигов в спектрах ЯМР </w:t>
      </w:r>
      <w:r w:rsidRPr="00EF3342">
        <w:rPr>
          <w:sz w:val="24"/>
          <w:szCs w:val="24"/>
          <w:vertAlign w:val="superscript"/>
        </w:rPr>
        <w:t>1</w:t>
      </w:r>
      <w:r w:rsidRPr="00EF3342">
        <w:rPr>
          <w:sz w:val="24"/>
          <w:szCs w:val="24"/>
        </w:rPr>
        <w:t xml:space="preserve">Н и </w:t>
      </w:r>
      <w:r w:rsidRPr="00EF3342">
        <w:rPr>
          <w:sz w:val="24"/>
          <w:szCs w:val="24"/>
          <w:vertAlign w:val="superscript"/>
        </w:rPr>
        <w:t>13</w:t>
      </w:r>
      <w:r w:rsidRPr="00EF3342">
        <w:rPr>
          <w:sz w:val="24"/>
          <w:szCs w:val="24"/>
        </w:rPr>
        <w:t xml:space="preserve">С  при переходе из циннамоильного производного в пиразольное. Так, в спектре ЯМР </w:t>
      </w:r>
      <w:r w:rsidRPr="00EF3342">
        <w:rPr>
          <w:sz w:val="24"/>
          <w:szCs w:val="24"/>
          <w:vertAlign w:val="superscript"/>
        </w:rPr>
        <w:t>1</w:t>
      </w:r>
      <w:r w:rsidRPr="00EF3342">
        <w:rPr>
          <w:sz w:val="24"/>
          <w:szCs w:val="24"/>
        </w:rPr>
        <w:t>Н соединения (12) в наиболее сильнопольной области спектра при 1.87-1.99 м.д. проявились двухпротонным мультиплетом цитизиновые протоны Н-18. В широкополосном мультиплете при 2.25-3.33 м.д. резонировали шестипротонным мультиплетом цитизиновые протоны Н-8, Н-16 и Н-7 и пиразольные протоны Н-4. В следующем пятипротонном мультиплете при 3.58-4.63 м.д. разместились цитизиновые протоны Н-17 и Н-9 и другой пиразольный протон Н-5. При 6.11-6.20 м.д. двупротонным мультиплетом резонировали протоны Н-12 и Н-14 пиразольного цикла. В семипротонном мультиплете при 6.97-7.64 м.д. разместились цитизиновый протон Н-13, протон аминогруппы Н-1 и ароматические протоны Н-20-24.</w:t>
      </w:r>
    </w:p>
    <w:p w:rsidR="00F65ACD" w:rsidRPr="00EF3342" w:rsidRDefault="00F65ACD" w:rsidP="00CF2782">
      <w:pPr>
        <w:rPr>
          <w:sz w:val="24"/>
          <w:szCs w:val="24"/>
        </w:rPr>
      </w:pPr>
      <w:r w:rsidRPr="00EF3342">
        <w:rPr>
          <w:sz w:val="24"/>
          <w:szCs w:val="24"/>
        </w:rPr>
        <w:t xml:space="preserve">В спектре ЯМР </w:t>
      </w:r>
      <w:r w:rsidRPr="00EF3342">
        <w:rPr>
          <w:sz w:val="24"/>
          <w:szCs w:val="24"/>
          <w:vertAlign w:val="superscript"/>
        </w:rPr>
        <w:t>13</w:t>
      </w:r>
      <w:r w:rsidRPr="00EF3342">
        <w:rPr>
          <w:sz w:val="24"/>
          <w:szCs w:val="24"/>
        </w:rPr>
        <w:t xml:space="preserve">С соединения (12) сигналы атомов углерода цитизиновых  колец наблюдаются при 25.80 (С-18), 27.52 (С-8), 33.76 (С-16), 48.75 (С-9), 49.18 (С-7), 51.21 (С-17), 105.27 (С-14), 116.31 (С-12), 139.30 (С-13), 150.19 (С-15)   и 170.85 (С-11) м.д. Сигналы  с химическими сдвигами  при 34.79, 52.82 и 162.64 м.д. соответствуют атомам углерода С-4, С-5 и С-3 соответственно. Углероды ароматического кольца проявились при 126.32 (С-22), 128.51 (С-21, 23), 129.25 (С-20, 24) и 141.62 (С-19) м.д. </w:t>
      </w:r>
    </w:p>
    <w:p w:rsidR="00F65ACD" w:rsidRPr="00EF3342" w:rsidRDefault="00F65ACD" w:rsidP="00CF2782">
      <w:pPr>
        <w:rPr>
          <w:sz w:val="24"/>
          <w:szCs w:val="24"/>
        </w:rPr>
      </w:pPr>
      <w:r w:rsidRPr="00EF3342">
        <w:rPr>
          <w:sz w:val="24"/>
          <w:szCs w:val="24"/>
        </w:rPr>
        <w:t xml:space="preserve">Строение соединения (12) было подтверждено также методом двумерной спектроскопии ЯМР </w:t>
      </w:r>
      <w:r w:rsidRPr="00EF3342">
        <w:rPr>
          <w:sz w:val="24"/>
          <w:szCs w:val="24"/>
          <w:lang w:val="en-US"/>
        </w:rPr>
        <w:t>HMQC</w:t>
      </w:r>
      <w:r w:rsidRPr="00EF3342">
        <w:rPr>
          <w:sz w:val="24"/>
          <w:szCs w:val="24"/>
        </w:rPr>
        <w:t xml:space="preserve"> (</w:t>
      </w:r>
      <w:r w:rsidRPr="00EF3342">
        <w:rPr>
          <w:sz w:val="24"/>
          <w:szCs w:val="24"/>
          <w:vertAlign w:val="superscript"/>
        </w:rPr>
        <w:t>1</w:t>
      </w:r>
      <w:r w:rsidRPr="00EF3342">
        <w:rPr>
          <w:sz w:val="24"/>
          <w:szCs w:val="24"/>
          <w:lang w:val="en-US"/>
        </w:rPr>
        <w:t>H</w:t>
      </w:r>
      <w:r w:rsidRPr="00EF3342">
        <w:rPr>
          <w:sz w:val="24"/>
          <w:szCs w:val="24"/>
        </w:rPr>
        <w:t>-</w:t>
      </w:r>
      <w:r w:rsidRPr="00EF3342">
        <w:rPr>
          <w:sz w:val="24"/>
          <w:szCs w:val="24"/>
          <w:vertAlign w:val="superscript"/>
        </w:rPr>
        <w:t>13</w:t>
      </w:r>
      <w:r w:rsidRPr="00EF3342">
        <w:rPr>
          <w:sz w:val="24"/>
          <w:szCs w:val="24"/>
          <w:lang w:val="en-US"/>
        </w:rPr>
        <w:t>C</w:t>
      </w:r>
      <w:r w:rsidRPr="00EF3342">
        <w:rPr>
          <w:sz w:val="24"/>
          <w:szCs w:val="24"/>
        </w:rPr>
        <w:t xml:space="preserve">), позволяющей установить спин-спиновые взаимодействия гетероядерной природы. Наблюдаемые корреляции в молекуле представлены на рисунках </w:t>
      </w:r>
      <w:r w:rsidR="008D4A91" w:rsidRPr="00EF3342">
        <w:rPr>
          <w:sz w:val="24"/>
          <w:szCs w:val="24"/>
        </w:rPr>
        <w:t>7</w:t>
      </w:r>
      <w:r w:rsidRPr="00EF3342">
        <w:rPr>
          <w:sz w:val="24"/>
          <w:szCs w:val="24"/>
        </w:rPr>
        <w:t xml:space="preserve"> и </w:t>
      </w:r>
      <w:r w:rsidR="008D4A91" w:rsidRPr="00EF3342">
        <w:rPr>
          <w:sz w:val="24"/>
          <w:szCs w:val="24"/>
        </w:rPr>
        <w:t>8</w:t>
      </w:r>
      <w:r w:rsidRPr="00EF3342">
        <w:rPr>
          <w:sz w:val="24"/>
          <w:szCs w:val="24"/>
        </w:rPr>
        <w:t xml:space="preserve">. </w:t>
      </w:r>
    </w:p>
    <w:p w:rsidR="00F65ACD" w:rsidRPr="00EF3342" w:rsidRDefault="00C71CA6" w:rsidP="00CF2782">
      <w:pPr>
        <w:pStyle w:val="af5"/>
        <w:spacing w:before="0" w:beforeAutospacing="0" w:line="360" w:lineRule="auto"/>
        <w:jc w:val="center"/>
        <w:rPr>
          <w:sz w:val="24"/>
          <w:szCs w:val="24"/>
        </w:rPr>
      </w:pPr>
      <w:r>
        <w:rPr>
          <w:noProof/>
          <w:sz w:val="24"/>
          <w:szCs w:val="24"/>
        </w:rPr>
        <w:drawing>
          <wp:inline distT="0" distB="0" distL="0" distR="0">
            <wp:extent cx="4876800" cy="184785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1847850"/>
                    </a:xfrm>
                    <a:prstGeom prst="rect">
                      <a:avLst/>
                    </a:prstGeom>
                    <a:noFill/>
                    <a:ln>
                      <a:noFill/>
                    </a:ln>
                  </pic:spPr>
                </pic:pic>
              </a:graphicData>
            </a:graphic>
          </wp:inline>
        </w:drawing>
      </w:r>
    </w:p>
    <w:p w:rsidR="00F65ACD" w:rsidRDefault="00F65ACD" w:rsidP="00CF2782">
      <w:pPr>
        <w:ind w:firstLine="0"/>
        <w:jc w:val="center"/>
        <w:rPr>
          <w:sz w:val="24"/>
          <w:szCs w:val="24"/>
          <w:lang w:val="kk-KZ"/>
        </w:rPr>
      </w:pPr>
      <w:r w:rsidRPr="00EF3342">
        <w:rPr>
          <w:sz w:val="24"/>
          <w:szCs w:val="24"/>
        </w:rPr>
        <w:t xml:space="preserve">Рисунок </w:t>
      </w:r>
      <w:r w:rsidR="008D4A91" w:rsidRPr="00EF3342">
        <w:rPr>
          <w:sz w:val="24"/>
          <w:szCs w:val="24"/>
        </w:rPr>
        <w:t>7</w:t>
      </w:r>
      <w:r w:rsidRPr="00EF3342">
        <w:rPr>
          <w:sz w:val="24"/>
          <w:szCs w:val="24"/>
        </w:rPr>
        <w:t xml:space="preserve"> </w:t>
      </w:r>
      <w:r w:rsidR="00162F42" w:rsidRPr="00EF3342">
        <w:rPr>
          <w:sz w:val="24"/>
          <w:szCs w:val="24"/>
        </w:rPr>
        <w:t>–</w:t>
      </w:r>
      <w:r w:rsidRPr="00EF3342">
        <w:rPr>
          <w:sz w:val="24"/>
          <w:szCs w:val="24"/>
        </w:rPr>
        <w:t xml:space="preserve"> Схема </w:t>
      </w:r>
      <w:r w:rsidRPr="00EF3342">
        <w:rPr>
          <w:sz w:val="24"/>
          <w:szCs w:val="24"/>
          <w:lang w:val="en-US"/>
        </w:rPr>
        <w:t>HMQC</w:t>
      </w:r>
      <w:r w:rsidRPr="00EF3342">
        <w:rPr>
          <w:sz w:val="24"/>
          <w:szCs w:val="24"/>
        </w:rPr>
        <w:t xml:space="preserve"> </w:t>
      </w:r>
      <w:r w:rsidRPr="00EF3342">
        <w:rPr>
          <w:sz w:val="24"/>
          <w:szCs w:val="24"/>
          <w:lang w:val="kk-KZ"/>
        </w:rPr>
        <w:t>корреляции соединения (12)</w:t>
      </w:r>
    </w:p>
    <w:p w:rsidR="00F65ACD" w:rsidRPr="00EF3342" w:rsidRDefault="00C71CA6" w:rsidP="00BF7DD7">
      <w:pPr>
        <w:ind w:firstLine="0"/>
        <w:jc w:val="center"/>
        <w:rPr>
          <w:sz w:val="24"/>
          <w:szCs w:val="24"/>
        </w:rPr>
      </w:pPr>
      <w:r>
        <w:rPr>
          <w:noProof/>
          <w:sz w:val="24"/>
          <w:szCs w:val="24"/>
        </w:rPr>
        <w:lastRenderedPageBreak/>
        <w:drawing>
          <wp:inline distT="0" distB="0" distL="0" distR="0">
            <wp:extent cx="5848350" cy="4048125"/>
            <wp:effectExtent l="0" t="0" r="0" b="9525"/>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8350" cy="4048125"/>
                    </a:xfrm>
                    <a:prstGeom prst="rect">
                      <a:avLst/>
                    </a:prstGeom>
                    <a:noFill/>
                    <a:ln>
                      <a:noFill/>
                    </a:ln>
                  </pic:spPr>
                </pic:pic>
              </a:graphicData>
            </a:graphic>
          </wp:inline>
        </w:drawing>
      </w:r>
    </w:p>
    <w:p w:rsidR="00F65ACD" w:rsidRPr="00EF3342" w:rsidRDefault="00F65ACD" w:rsidP="00CF2782">
      <w:pPr>
        <w:ind w:firstLine="0"/>
        <w:jc w:val="center"/>
        <w:rPr>
          <w:sz w:val="24"/>
          <w:szCs w:val="24"/>
        </w:rPr>
      </w:pPr>
      <w:r w:rsidRPr="00EF3342">
        <w:rPr>
          <w:sz w:val="24"/>
          <w:szCs w:val="24"/>
          <w:lang w:val="kk-KZ"/>
        </w:rPr>
        <w:t xml:space="preserve">Рисунок </w:t>
      </w:r>
      <w:r w:rsidR="008D4A91" w:rsidRPr="00EF3342">
        <w:rPr>
          <w:sz w:val="24"/>
          <w:szCs w:val="24"/>
          <w:lang w:val="kk-KZ"/>
        </w:rPr>
        <w:t>8</w:t>
      </w:r>
      <w:r w:rsidRPr="00EF3342">
        <w:rPr>
          <w:sz w:val="24"/>
          <w:szCs w:val="24"/>
          <w:lang w:val="kk-KZ"/>
        </w:rPr>
        <w:t xml:space="preserve"> </w:t>
      </w:r>
      <w:r w:rsidR="00D969CC" w:rsidRPr="00EF3342">
        <w:rPr>
          <w:sz w:val="24"/>
          <w:szCs w:val="24"/>
          <w:lang w:val="kk-KZ"/>
        </w:rPr>
        <w:t>–</w:t>
      </w:r>
      <w:r w:rsidRPr="00EF3342">
        <w:rPr>
          <w:sz w:val="24"/>
          <w:szCs w:val="24"/>
          <w:lang w:val="kk-KZ"/>
        </w:rPr>
        <w:t xml:space="preserve"> Съемка</w:t>
      </w:r>
      <w:r w:rsidRPr="00EF3342">
        <w:rPr>
          <w:sz w:val="24"/>
          <w:szCs w:val="24"/>
        </w:rPr>
        <w:t xml:space="preserve"> </w:t>
      </w:r>
      <w:r w:rsidRPr="00EF3342">
        <w:rPr>
          <w:sz w:val="24"/>
          <w:szCs w:val="24"/>
          <w:lang w:val="en-US"/>
        </w:rPr>
        <w:t>HMQC</w:t>
      </w:r>
      <w:r w:rsidRPr="00EF3342">
        <w:rPr>
          <w:sz w:val="24"/>
          <w:szCs w:val="24"/>
        </w:rPr>
        <w:t xml:space="preserve"> спектра соединения (12) </w:t>
      </w:r>
      <w:r w:rsidRPr="00EF3342">
        <w:rPr>
          <w:sz w:val="24"/>
          <w:szCs w:val="24"/>
          <w:lang w:val="en-US"/>
        </w:rPr>
        <w:t>in</w:t>
      </w:r>
      <w:r w:rsidRPr="00EF3342">
        <w:rPr>
          <w:sz w:val="24"/>
          <w:szCs w:val="24"/>
        </w:rPr>
        <w:t xml:space="preserve"> </w:t>
      </w:r>
      <w:r w:rsidRPr="00EF3342">
        <w:rPr>
          <w:sz w:val="24"/>
          <w:szCs w:val="24"/>
          <w:lang w:val="en-US"/>
        </w:rPr>
        <w:t>DMSO</w:t>
      </w:r>
    </w:p>
    <w:p w:rsidR="002843FA" w:rsidRDefault="002843FA" w:rsidP="00CF2782">
      <w:pPr>
        <w:rPr>
          <w:sz w:val="24"/>
          <w:szCs w:val="24"/>
        </w:rPr>
      </w:pPr>
    </w:p>
    <w:p w:rsidR="00BF7DD7" w:rsidRPr="00BF7CEC" w:rsidRDefault="002843FA" w:rsidP="00CF2782">
      <w:pPr>
        <w:rPr>
          <w:sz w:val="16"/>
          <w:szCs w:val="16"/>
        </w:rPr>
      </w:pPr>
      <w:r w:rsidRPr="00EF3342">
        <w:rPr>
          <w:sz w:val="24"/>
          <w:szCs w:val="24"/>
        </w:rPr>
        <w:t>Гетероядерные взаимодействия протонов с атомами углерода через одну связь были установлены для пар: Н</w:t>
      </w:r>
      <w:r w:rsidRPr="00EF3342">
        <w:rPr>
          <w:sz w:val="24"/>
          <w:szCs w:val="24"/>
          <w:vertAlign w:val="superscript"/>
        </w:rPr>
        <w:t>18</w:t>
      </w:r>
      <w:r w:rsidRPr="00EF3342">
        <w:rPr>
          <w:sz w:val="24"/>
          <w:szCs w:val="24"/>
        </w:rPr>
        <w:t>-С</w:t>
      </w:r>
      <w:r w:rsidRPr="00EF3342">
        <w:rPr>
          <w:sz w:val="24"/>
          <w:szCs w:val="24"/>
          <w:vertAlign w:val="superscript"/>
        </w:rPr>
        <w:t xml:space="preserve">18 </w:t>
      </w:r>
      <w:r w:rsidRPr="00EF3342">
        <w:rPr>
          <w:sz w:val="24"/>
          <w:szCs w:val="24"/>
        </w:rPr>
        <w:t>(1.88, 26.44), Н</w:t>
      </w:r>
      <w:r w:rsidRPr="00EF3342">
        <w:rPr>
          <w:sz w:val="24"/>
          <w:szCs w:val="24"/>
          <w:vertAlign w:val="superscript"/>
        </w:rPr>
        <w:t>8</w:t>
      </w:r>
      <w:r w:rsidRPr="00EF3342">
        <w:rPr>
          <w:sz w:val="24"/>
          <w:szCs w:val="24"/>
        </w:rPr>
        <w:t>-С</w:t>
      </w:r>
      <w:r w:rsidRPr="00EF3342">
        <w:rPr>
          <w:sz w:val="24"/>
          <w:szCs w:val="24"/>
          <w:vertAlign w:val="superscript"/>
        </w:rPr>
        <w:t xml:space="preserve">8 </w:t>
      </w:r>
      <w:r w:rsidRPr="00EF3342">
        <w:rPr>
          <w:sz w:val="24"/>
          <w:szCs w:val="24"/>
        </w:rPr>
        <w:t>(2.44, 28.40), Н</w:t>
      </w:r>
      <w:r w:rsidRPr="00EF3342">
        <w:rPr>
          <w:sz w:val="24"/>
          <w:szCs w:val="24"/>
          <w:vertAlign w:val="superscript"/>
        </w:rPr>
        <w:t>16</w:t>
      </w:r>
      <w:r w:rsidRPr="00EF3342">
        <w:rPr>
          <w:sz w:val="24"/>
          <w:szCs w:val="24"/>
        </w:rPr>
        <w:t>-С</w:t>
      </w:r>
      <w:r w:rsidRPr="00EF3342">
        <w:rPr>
          <w:sz w:val="24"/>
          <w:szCs w:val="24"/>
          <w:vertAlign w:val="superscript"/>
        </w:rPr>
        <w:t xml:space="preserve">16 </w:t>
      </w:r>
      <w:r w:rsidRPr="00EF3342">
        <w:rPr>
          <w:sz w:val="24"/>
          <w:szCs w:val="24"/>
        </w:rPr>
        <w:t>(2.52, 34.62), Н</w:t>
      </w:r>
      <w:r w:rsidRPr="00EF3342">
        <w:rPr>
          <w:sz w:val="24"/>
          <w:szCs w:val="24"/>
          <w:vertAlign w:val="superscript"/>
        </w:rPr>
        <w:t>7</w:t>
      </w:r>
      <w:r w:rsidRPr="00EF3342">
        <w:rPr>
          <w:sz w:val="24"/>
          <w:szCs w:val="24"/>
        </w:rPr>
        <w:t>-С</w:t>
      </w:r>
      <w:r w:rsidRPr="00EF3342">
        <w:rPr>
          <w:sz w:val="24"/>
          <w:szCs w:val="24"/>
          <w:vertAlign w:val="superscript"/>
        </w:rPr>
        <w:t xml:space="preserve">7 </w:t>
      </w:r>
      <w:r w:rsidRPr="00EF3342">
        <w:rPr>
          <w:sz w:val="24"/>
          <w:szCs w:val="24"/>
        </w:rPr>
        <w:t>(2.74, 48.79), Н</w:t>
      </w:r>
      <w:r w:rsidRPr="00EF3342">
        <w:rPr>
          <w:sz w:val="24"/>
          <w:szCs w:val="24"/>
          <w:vertAlign w:val="superscript"/>
        </w:rPr>
        <w:t>4</w:t>
      </w:r>
      <w:r w:rsidRPr="00EF3342">
        <w:rPr>
          <w:sz w:val="24"/>
          <w:szCs w:val="24"/>
        </w:rPr>
        <w:t>-С</w:t>
      </w:r>
      <w:r w:rsidRPr="00EF3342">
        <w:rPr>
          <w:sz w:val="24"/>
          <w:szCs w:val="24"/>
          <w:vertAlign w:val="superscript"/>
        </w:rPr>
        <w:t xml:space="preserve">4 </w:t>
      </w:r>
      <w:r w:rsidRPr="00EF3342">
        <w:rPr>
          <w:sz w:val="24"/>
          <w:szCs w:val="24"/>
        </w:rPr>
        <w:t>(3.10, 34.89), Н</w:t>
      </w:r>
      <w:r w:rsidRPr="00EF3342">
        <w:rPr>
          <w:b/>
          <w:sz w:val="24"/>
          <w:szCs w:val="24"/>
          <w:vertAlign w:val="superscript"/>
        </w:rPr>
        <w:t>5</w:t>
      </w:r>
      <w:r w:rsidRPr="00EF3342">
        <w:rPr>
          <w:sz w:val="24"/>
          <w:szCs w:val="24"/>
        </w:rPr>
        <w:t>-С</w:t>
      </w:r>
      <w:r w:rsidRPr="00EF3342">
        <w:rPr>
          <w:sz w:val="24"/>
          <w:szCs w:val="24"/>
          <w:vertAlign w:val="superscript"/>
        </w:rPr>
        <w:t xml:space="preserve">5 </w:t>
      </w:r>
      <w:r w:rsidRPr="00EF3342">
        <w:rPr>
          <w:sz w:val="24"/>
          <w:szCs w:val="24"/>
        </w:rPr>
        <w:t>(4.22, 53.55), Н</w:t>
      </w:r>
      <w:r w:rsidRPr="00EF3342">
        <w:rPr>
          <w:sz w:val="24"/>
          <w:szCs w:val="24"/>
          <w:vertAlign w:val="superscript"/>
        </w:rPr>
        <w:t>17</w:t>
      </w:r>
      <w:r w:rsidRPr="00EF3342">
        <w:rPr>
          <w:sz w:val="24"/>
          <w:szCs w:val="24"/>
        </w:rPr>
        <w:t>-С</w:t>
      </w:r>
      <w:r w:rsidRPr="00EF3342">
        <w:rPr>
          <w:sz w:val="24"/>
          <w:szCs w:val="24"/>
          <w:vertAlign w:val="superscript"/>
        </w:rPr>
        <w:t xml:space="preserve">17 </w:t>
      </w:r>
      <w:r w:rsidRPr="00EF3342">
        <w:rPr>
          <w:sz w:val="24"/>
          <w:szCs w:val="24"/>
        </w:rPr>
        <w:t>(4.43, 51.92), Н</w:t>
      </w:r>
      <w:r w:rsidRPr="00EF3342">
        <w:rPr>
          <w:sz w:val="24"/>
          <w:szCs w:val="24"/>
          <w:vertAlign w:val="superscript"/>
        </w:rPr>
        <w:t>9</w:t>
      </w:r>
      <w:r w:rsidRPr="00EF3342">
        <w:rPr>
          <w:sz w:val="24"/>
          <w:szCs w:val="24"/>
        </w:rPr>
        <w:t>-С</w:t>
      </w:r>
      <w:r w:rsidRPr="00EF3342">
        <w:rPr>
          <w:sz w:val="24"/>
          <w:szCs w:val="24"/>
          <w:vertAlign w:val="superscript"/>
        </w:rPr>
        <w:t xml:space="preserve">9 </w:t>
      </w:r>
      <w:r w:rsidRPr="00EF3342">
        <w:rPr>
          <w:sz w:val="24"/>
          <w:szCs w:val="24"/>
        </w:rPr>
        <w:t>(4.53, 48.45), Н</w:t>
      </w:r>
      <w:r w:rsidRPr="00EF3342">
        <w:rPr>
          <w:sz w:val="24"/>
          <w:szCs w:val="24"/>
          <w:vertAlign w:val="superscript"/>
        </w:rPr>
        <w:t>14</w:t>
      </w:r>
      <w:r w:rsidRPr="00EF3342">
        <w:rPr>
          <w:sz w:val="24"/>
          <w:szCs w:val="24"/>
        </w:rPr>
        <w:t>-С</w:t>
      </w:r>
      <w:r w:rsidRPr="00EF3342">
        <w:rPr>
          <w:sz w:val="24"/>
          <w:szCs w:val="24"/>
          <w:vertAlign w:val="superscript"/>
        </w:rPr>
        <w:t xml:space="preserve">14 </w:t>
      </w:r>
      <w:r w:rsidRPr="00EF3342">
        <w:rPr>
          <w:sz w:val="24"/>
          <w:szCs w:val="24"/>
        </w:rPr>
        <w:t>(6.15, 105.77), Н</w:t>
      </w:r>
      <w:r w:rsidRPr="00EF3342">
        <w:rPr>
          <w:sz w:val="24"/>
          <w:szCs w:val="24"/>
          <w:vertAlign w:val="superscript"/>
        </w:rPr>
        <w:t>12</w:t>
      </w:r>
      <w:r w:rsidRPr="00EF3342">
        <w:rPr>
          <w:sz w:val="24"/>
          <w:szCs w:val="24"/>
        </w:rPr>
        <w:t>-С</w:t>
      </w:r>
      <w:r w:rsidRPr="00EF3342">
        <w:rPr>
          <w:sz w:val="24"/>
          <w:szCs w:val="24"/>
          <w:vertAlign w:val="superscript"/>
        </w:rPr>
        <w:t xml:space="preserve">12 </w:t>
      </w:r>
      <w:r w:rsidRPr="00EF3342">
        <w:rPr>
          <w:sz w:val="24"/>
          <w:szCs w:val="24"/>
        </w:rPr>
        <w:t>(6.21, 117.00), Н</w:t>
      </w:r>
      <w:r w:rsidRPr="00EF3342">
        <w:rPr>
          <w:sz w:val="24"/>
          <w:szCs w:val="24"/>
          <w:vertAlign w:val="superscript"/>
        </w:rPr>
        <w:t>21,23</w:t>
      </w:r>
      <w:r w:rsidRPr="00EF3342">
        <w:rPr>
          <w:sz w:val="24"/>
          <w:szCs w:val="24"/>
        </w:rPr>
        <w:t>-С</w:t>
      </w:r>
      <w:r w:rsidRPr="00EF3342">
        <w:rPr>
          <w:sz w:val="24"/>
          <w:szCs w:val="24"/>
          <w:vertAlign w:val="superscript"/>
        </w:rPr>
        <w:t xml:space="preserve">21,23 </w:t>
      </w:r>
      <w:r w:rsidRPr="00EF3342">
        <w:rPr>
          <w:sz w:val="24"/>
          <w:szCs w:val="24"/>
        </w:rPr>
        <w:t>(7.09, 129.08), Н</w:t>
      </w:r>
      <w:r w:rsidRPr="00EF3342">
        <w:rPr>
          <w:sz w:val="24"/>
          <w:szCs w:val="24"/>
          <w:vertAlign w:val="superscript"/>
        </w:rPr>
        <w:t>22</w:t>
      </w:r>
      <w:r w:rsidRPr="00EF3342">
        <w:rPr>
          <w:sz w:val="24"/>
          <w:szCs w:val="24"/>
        </w:rPr>
        <w:t>-С</w:t>
      </w:r>
      <w:r w:rsidRPr="00EF3342">
        <w:rPr>
          <w:sz w:val="24"/>
          <w:szCs w:val="24"/>
          <w:vertAlign w:val="superscript"/>
        </w:rPr>
        <w:t xml:space="preserve">22 </w:t>
      </w:r>
      <w:r w:rsidRPr="00EF3342">
        <w:rPr>
          <w:sz w:val="24"/>
          <w:szCs w:val="24"/>
        </w:rPr>
        <w:t>(7.12, 126.67), Н</w:t>
      </w:r>
      <w:r w:rsidRPr="00EF3342">
        <w:rPr>
          <w:sz w:val="24"/>
          <w:szCs w:val="24"/>
          <w:vertAlign w:val="superscript"/>
        </w:rPr>
        <w:t>20,24</w:t>
      </w:r>
      <w:r w:rsidRPr="00EF3342">
        <w:rPr>
          <w:sz w:val="24"/>
          <w:szCs w:val="24"/>
        </w:rPr>
        <w:t>-С</w:t>
      </w:r>
      <w:r w:rsidRPr="00EF3342">
        <w:rPr>
          <w:sz w:val="24"/>
          <w:szCs w:val="24"/>
          <w:vertAlign w:val="superscript"/>
        </w:rPr>
        <w:t xml:space="preserve">20,24 </w:t>
      </w:r>
      <w:r w:rsidRPr="00EF3342">
        <w:rPr>
          <w:sz w:val="24"/>
          <w:szCs w:val="24"/>
        </w:rPr>
        <w:t>(7.32, 129.32) и Н</w:t>
      </w:r>
      <w:r w:rsidRPr="00EF3342">
        <w:rPr>
          <w:sz w:val="24"/>
          <w:szCs w:val="24"/>
          <w:vertAlign w:val="superscript"/>
        </w:rPr>
        <w:t>13</w:t>
      </w:r>
      <w:r w:rsidRPr="00EF3342">
        <w:rPr>
          <w:sz w:val="24"/>
          <w:szCs w:val="24"/>
        </w:rPr>
        <w:t>-С</w:t>
      </w:r>
      <w:r w:rsidRPr="00EF3342">
        <w:rPr>
          <w:sz w:val="24"/>
          <w:szCs w:val="24"/>
          <w:vertAlign w:val="superscript"/>
        </w:rPr>
        <w:t xml:space="preserve">13 </w:t>
      </w:r>
      <w:r w:rsidRPr="00EF3342">
        <w:rPr>
          <w:sz w:val="24"/>
          <w:szCs w:val="24"/>
        </w:rPr>
        <w:t>(7.28, 139.80).</w:t>
      </w:r>
    </w:p>
    <w:p w:rsidR="00E03B4E" w:rsidRPr="00EF3342" w:rsidRDefault="00C2441C" w:rsidP="00CF2782">
      <w:pPr>
        <w:rPr>
          <w:sz w:val="24"/>
          <w:szCs w:val="24"/>
        </w:rPr>
      </w:pPr>
      <w:r w:rsidRPr="00EF3342">
        <w:rPr>
          <w:sz w:val="24"/>
          <w:szCs w:val="24"/>
        </w:rPr>
        <w:t xml:space="preserve">В целях </w:t>
      </w:r>
      <w:r w:rsidR="00D969CC" w:rsidRPr="00EF3342">
        <w:rPr>
          <w:sz w:val="24"/>
          <w:szCs w:val="24"/>
        </w:rPr>
        <w:t>усовершенствования</w:t>
      </w:r>
      <w:r w:rsidRPr="00EF3342">
        <w:rPr>
          <w:sz w:val="24"/>
          <w:szCs w:val="24"/>
        </w:rPr>
        <w:t xml:space="preserve"> метода получения пиразолсодержащего производного цитизина (12) нами осуществлено взаимодействие N-цинна</w:t>
      </w:r>
      <w:r w:rsidR="001F6123" w:rsidRPr="00EF3342">
        <w:rPr>
          <w:sz w:val="24"/>
          <w:szCs w:val="24"/>
        </w:rPr>
        <w:softHyphen/>
      </w:r>
      <w:r w:rsidRPr="00EF3342">
        <w:rPr>
          <w:sz w:val="24"/>
          <w:szCs w:val="24"/>
        </w:rPr>
        <w:t xml:space="preserve">моилцитизина с </w:t>
      </w:r>
      <w:proofErr w:type="gramStart"/>
      <w:r w:rsidRPr="00EF3342">
        <w:rPr>
          <w:sz w:val="24"/>
          <w:szCs w:val="24"/>
        </w:rPr>
        <w:t>гидразин-гидратом</w:t>
      </w:r>
      <w:proofErr w:type="gramEnd"/>
      <w:r w:rsidRPr="00EF3342">
        <w:rPr>
          <w:sz w:val="24"/>
          <w:szCs w:val="24"/>
        </w:rPr>
        <w:t xml:space="preserve">  в условиях микроволнового облучения. В стеклянную емкость помещали смесь эквимолекулярных количеств исходных реагентов, растворенную в этаноле. Реакционную смесь подвергали облучению в микроволновой установке LG с рабочей частотой 2450 Гц при различных мощностях излучения - от 150 до 800 Вт. Ход реакции контролировался ТСХ, после окончания реакции продукт реакции был извлечен обычной обработки с хорошим выходом. </w:t>
      </w:r>
      <w:proofErr w:type="gramStart"/>
      <w:r w:rsidRPr="00EF3342">
        <w:rPr>
          <w:sz w:val="24"/>
          <w:szCs w:val="24"/>
        </w:rPr>
        <w:t xml:space="preserve">Наилучшие результаты были получены при мощности 700 Вт и времени реакции </w:t>
      </w:r>
      <w:r w:rsidR="000B2F07" w:rsidRPr="00EF3342">
        <w:rPr>
          <w:sz w:val="24"/>
          <w:szCs w:val="24"/>
        </w:rPr>
        <w:t>6</w:t>
      </w:r>
      <w:r w:rsidRPr="00EF3342">
        <w:rPr>
          <w:sz w:val="24"/>
          <w:szCs w:val="24"/>
        </w:rPr>
        <w:t xml:space="preserve">0 мин. </w:t>
      </w:r>
      <w:r w:rsidR="00E03B4E" w:rsidRPr="00EF3342">
        <w:rPr>
          <w:sz w:val="24"/>
          <w:szCs w:val="24"/>
        </w:rPr>
        <w:t xml:space="preserve">В этих оптимальных условиях выход целевого продукта составил 75 %. </w:t>
      </w:r>
      <w:r w:rsidRPr="00EF3342">
        <w:rPr>
          <w:sz w:val="24"/>
          <w:szCs w:val="24"/>
        </w:rPr>
        <w:t>Установлено, что взаимодействие акриламидного производного цитизина с гидразин-гидратом в этаноле приводит к образованию 3-(5-фенил-4,5-дигидро-1</w:t>
      </w:r>
      <w:r w:rsidRPr="00EF3342">
        <w:rPr>
          <w:sz w:val="24"/>
          <w:szCs w:val="24"/>
          <w:lang w:val="en-US"/>
        </w:rPr>
        <w:t>H</w:t>
      </w:r>
      <w:r w:rsidRPr="00EF3342">
        <w:rPr>
          <w:sz w:val="24"/>
          <w:szCs w:val="24"/>
        </w:rPr>
        <w:t>-пиразол-3-ил)-3,4,5,6-тетрагидро-1</w:t>
      </w:r>
      <w:r w:rsidRPr="00EF3342">
        <w:rPr>
          <w:sz w:val="24"/>
          <w:szCs w:val="24"/>
          <w:lang w:val="en-US"/>
        </w:rPr>
        <w:t>H</w:t>
      </w:r>
      <w:r w:rsidRPr="00EF3342">
        <w:rPr>
          <w:sz w:val="24"/>
          <w:szCs w:val="24"/>
        </w:rPr>
        <w:t>-1,5-</w:t>
      </w:r>
      <w:r w:rsidRPr="00EF3342">
        <w:rPr>
          <w:sz w:val="24"/>
          <w:szCs w:val="24"/>
        </w:rPr>
        <w:lastRenderedPageBreak/>
        <w:t>метанопи</w:t>
      </w:r>
      <w:r w:rsidR="00D969CC" w:rsidRPr="00EF3342">
        <w:rPr>
          <w:sz w:val="24"/>
          <w:szCs w:val="24"/>
        </w:rPr>
        <w:softHyphen/>
      </w:r>
      <w:r w:rsidRPr="00EF3342">
        <w:rPr>
          <w:sz w:val="24"/>
          <w:szCs w:val="24"/>
        </w:rPr>
        <w:t>ридо-[1,2-</w:t>
      </w:r>
      <w:r w:rsidRPr="00EF3342">
        <w:rPr>
          <w:sz w:val="24"/>
          <w:szCs w:val="24"/>
          <w:lang w:val="en-US"/>
        </w:rPr>
        <w:t>a</w:t>
      </w:r>
      <w:r w:rsidRPr="00EF3342">
        <w:rPr>
          <w:sz w:val="24"/>
          <w:szCs w:val="24"/>
        </w:rPr>
        <w:t>]-[1,5]-диазоцин-8(2</w:t>
      </w:r>
      <w:r w:rsidRPr="00EF3342">
        <w:rPr>
          <w:sz w:val="24"/>
          <w:szCs w:val="24"/>
          <w:lang w:val="en-US"/>
        </w:rPr>
        <w:t>H</w:t>
      </w:r>
      <w:r w:rsidRPr="00EF3342">
        <w:rPr>
          <w:sz w:val="24"/>
          <w:szCs w:val="24"/>
        </w:rPr>
        <w:t xml:space="preserve">)-она (12), образующегося в результате внутримолекулярной циклоконденсации гидразона. </w:t>
      </w:r>
      <w:proofErr w:type="gramEnd"/>
    </w:p>
    <w:p w:rsidR="00E03B4E" w:rsidRPr="00EF3342" w:rsidRDefault="00E03B4E" w:rsidP="00CF2782">
      <w:pPr>
        <w:rPr>
          <w:sz w:val="24"/>
          <w:szCs w:val="24"/>
        </w:rPr>
      </w:pPr>
      <w:r w:rsidRPr="00EF3342">
        <w:rPr>
          <w:sz w:val="24"/>
          <w:szCs w:val="24"/>
        </w:rPr>
        <w:t>Синтез соединения (12) нами был изучен также в условиях сонохими-ческой активации. Условия проведения реакции ультразвукового воздействия подбирали варьированием времени (от 20 до 60 мин) и мощности излучения от 100 до 1000 Вт при частоте 22 КГц. Синтез в условиях сонохимической активации проводился на ультразвуковой установки «Ultrasonic Homogenizer» модели JY92-IIDN (рисунок 9). Ход протекания реакции контролировали методом тонкослойной хроматографии. Результаты исследования показали, что наиболее благоприятными условиями реакции синтеза в условиях сонохимической активации является мощность воздействия 300 Вт, частота 22 КГц и продолжительность реакции 60 мин</w:t>
      </w:r>
      <w:r w:rsidR="000B2F07" w:rsidRPr="00EF3342">
        <w:rPr>
          <w:sz w:val="24"/>
          <w:szCs w:val="24"/>
        </w:rPr>
        <w:t>, выход продукта (12) составил 72 %</w:t>
      </w:r>
      <w:r w:rsidRPr="00EF3342">
        <w:rPr>
          <w:sz w:val="24"/>
          <w:szCs w:val="24"/>
        </w:rPr>
        <w:t xml:space="preserve">. Полученные результаты показали, что выходы конечного целевого </w:t>
      </w:r>
      <w:proofErr w:type="gramStart"/>
      <w:r w:rsidRPr="00EF3342">
        <w:rPr>
          <w:sz w:val="24"/>
          <w:szCs w:val="24"/>
        </w:rPr>
        <w:t>продукта</w:t>
      </w:r>
      <w:proofErr w:type="gramEnd"/>
      <w:r w:rsidRPr="00EF3342">
        <w:rPr>
          <w:sz w:val="24"/>
          <w:szCs w:val="24"/>
        </w:rPr>
        <w:t xml:space="preserve"> как в условиях МВ, так и УЗО, оказал</w:t>
      </w:r>
      <w:r w:rsidR="001F6123" w:rsidRPr="00EF3342">
        <w:rPr>
          <w:sz w:val="24"/>
          <w:szCs w:val="24"/>
        </w:rPr>
        <w:t>и</w:t>
      </w:r>
      <w:r w:rsidRPr="00EF3342">
        <w:rPr>
          <w:sz w:val="24"/>
          <w:szCs w:val="24"/>
        </w:rPr>
        <w:t>сь ниже результато</w:t>
      </w:r>
      <w:r w:rsidR="001F6123" w:rsidRPr="00EF3342">
        <w:rPr>
          <w:sz w:val="24"/>
          <w:szCs w:val="24"/>
        </w:rPr>
        <w:t>в</w:t>
      </w:r>
      <w:r w:rsidRPr="00EF3342">
        <w:rPr>
          <w:sz w:val="24"/>
          <w:szCs w:val="24"/>
        </w:rPr>
        <w:t xml:space="preserve"> классического метода, однако применение  физических методов позвол</w:t>
      </w:r>
      <w:r w:rsidR="001F6123" w:rsidRPr="00EF3342">
        <w:rPr>
          <w:sz w:val="24"/>
          <w:szCs w:val="24"/>
        </w:rPr>
        <w:t>ило</w:t>
      </w:r>
      <w:r w:rsidRPr="00EF3342">
        <w:rPr>
          <w:sz w:val="24"/>
          <w:szCs w:val="24"/>
        </w:rPr>
        <w:t xml:space="preserve"> увеличить скорость реакции в 8 раз. </w:t>
      </w:r>
    </w:p>
    <w:p w:rsidR="008D4A91" w:rsidRPr="00EF3342" w:rsidRDefault="00C71CA6" w:rsidP="00CF2782">
      <w:pPr>
        <w:pStyle w:val="af5"/>
        <w:spacing w:line="360" w:lineRule="auto"/>
        <w:jc w:val="center"/>
        <w:rPr>
          <w:sz w:val="24"/>
          <w:szCs w:val="24"/>
          <w:u w:val="single"/>
        </w:rPr>
      </w:pPr>
      <w:r>
        <w:rPr>
          <w:noProof/>
          <w:sz w:val="24"/>
          <w:szCs w:val="24"/>
        </w:rPr>
        <w:drawing>
          <wp:inline distT="0" distB="0" distL="0" distR="0">
            <wp:extent cx="3476625" cy="2276475"/>
            <wp:effectExtent l="0" t="0" r="9525" b="9525"/>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625" cy="2276475"/>
                    </a:xfrm>
                    <a:prstGeom prst="rect">
                      <a:avLst/>
                    </a:prstGeom>
                    <a:noFill/>
                    <a:ln>
                      <a:noFill/>
                    </a:ln>
                  </pic:spPr>
                </pic:pic>
              </a:graphicData>
            </a:graphic>
          </wp:inline>
        </w:drawing>
      </w:r>
    </w:p>
    <w:p w:rsidR="008D4A91" w:rsidRPr="00EF3342" w:rsidRDefault="008D4A91" w:rsidP="00CF2782">
      <w:pPr>
        <w:pStyle w:val="af5"/>
        <w:spacing w:line="360" w:lineRule="auto"/>
        <w:jc w:val="center"/>
        <w:rPr>
          <w:sz w:val="24"/>
          <w:szCs w:val="24"/>
          <w:u w:val="single"/>
        </w:rPr>
      </w:pPr>
      <w:r w:rsidRPr="00EF3342">
        <w:rPr>
          <w:sz w:val="24"/>
          <w:szCs w:val="24"/>
          <w:lang w:val="kk-KZ"/>
        </w:rPr>
        <w:t xml:space="preserve">Рисунок 9 </w:t>
      </w:r>
      <w:r w:rsidR="00D969CC" w:rsidRPr="00EF3342">
        <w:rPr>
          <w:sz w:val="24"/>
          <w:szCs w:val="24"/>
          <w:lang w:val="kk-KZ"/>
        </w:rPr>
        <w:t>–</w:t>
      </w:r>
      <w:r w:rsidRPr="00EF3342">
        <w:rPr>
          <w:sz w:val="24"/>
          <w:szCs w:val="24"/>
          <w:lang w:val="kk-KZ"/>
        </w:rPr>
        <w:t xml:space="preserve"> </w:t>
      </w:r>
      <w:r w:rsidR="00D969CC" w:rsidRPr="00EF3342">
        <w:rPr>
          <w:sz w:val="24"/>
          <w:szCs w:val="24"/>
        </w:rPr>
        <w:t>П</w:t>
      </w:r>
      <w:r w:rsidRPr="00EF3342">
        <w:rPr>
          <w:sz w:val="24"/>
          <w:szCs w:val="24"/>
        </w:rPr>
        <w:t>рибор US Homogenizer</w:t>
      </w:r>
    </w:p>
    <w:p w:rsidR="000B2F07" w:rsidRPr="00EF3342" w:rsidRDefault="00F65ACD" w:rsidP="00CF2782">
      <w:pPr>
        <w:rPr>
          <w:sz w:val="24"/>
          <w:szCs w:val="24"/>
        </w:rPr>
      </w:pPr>
      <w:r w:rsidRPr="00EF3342">
        <w:rPr>
          <w:sz w:val="24"/>
          <w:szCs w:val="24"/>
        </w:rPr>
        <w:t xml:space="preserve">Методика получения </w:t>
      </w:r>
      <w:r w:rsidR="000B2F07" w:rsidRPr="00EF3342">
        <w:rPr>
          <w:sz w:val="24"/>
          <w:szCs w:val="24"/>
        </w:rPr>
        <w:t>3-(5-фенил-4,5-дигидро-1</w:t>
      </w:r>
      <w:r w:rsidR="000B2F07" w:rsidRPr="00EF3342">
        <w:rPr>
          <w:sz w:val="24"/>
          <w:szCs w:val="24"/>
          <w:lang w:val="en-US"/>
        </w:rPr>
        <w:t>H</w:t>
      </w:r>
      <w:r w:rsidR="000B2F07" w:rsidRPr="00EF3342">
        <w:rPr>
          <w:sz w:val="24"/>
          <w:szCs w:val="24"/>
        </w:rPr>
        <w:t>-пиразол-3-ил)-3,4,5,6-тетрагидро-1</w:t>
      </w:r>
      <w:r w:rsidR="000B2F07" w:rsidRPr="00EF3342">
        <w:rPr>
          <w:sz w:val="24"/>
          <w:szCs w:val="24"/>
          <w:lang w:val="en-US"/>
        </w:rPr>
        <w:t>H</w:t>
      </w:r>
      <w:r w:rsidR="000B2F07" w:rsidRPr="00EF3342">
        <w:rPr>
          <w:sz w:val="24"/>
          <w:szCs w:val="24"/>
        </w:rPr>
        <w:t>-1,5-метанопиридо-[1,2-</w:t>
      </w:r>
      <w:r w:rsidR="000B2F07" w:rsidRPr="00EF3342">
        <w:rPr>
          <w:sz w:val="24"/>
          <w:szCs w:val="24"/>
          <w:lang w:val="en-US"/>
        </w:rPr>
        <w:t>a</w:t>
      </w:r>
      <w:r w:rsidR="000B2F07" w:rsidRPr="00EF3342">
        <w:rPr>
          <w:sz w:val="24"/>
          <w:szCs w:val="24"/>
        </w:rPr>
        <w:t>][1,5]диазоцин-8(2</w:t>
      </w:r>
      <w:r w:rsidR="000B2F07" w:rsidRPr="00EF3342">
        <w:rPr>
          <w:sz w:val="24"/>
          <w:szCs w:val="24"/>
          <w:lang w:val="en-US"/>
        </w:rPr>
        <w:t>H</w:t>
      </w:r>
      <w:r w:rsidR="000B2F07" w:rsidRPr="00EF3342">
        <w:rPr>
          <w:sz w:val="24"/>
          <w:szCs w:val="24"/>
        </w:rPr>
        <w:t xml:space="preserve">)-она (12): </w:t>
      </w:r>
    </w:p>
    <w:p w:rsidR="00F65ACD" w:rsidRPr="00EF3342" w:rsidRDefault="00D969CC" w:rsidP="00CF2782">
      <w:pPr>
        <w:rPr>
          <w:sz w:val="24"/>
          <w:szCs w:val="24"/>
        </w:rPr>
      </w:pPr>
      <w:r w:rsidRPr="00EF3342">
        <w:rPr>
          <w:sz w:val="24"/>
          <w:szCs w:val="24"/>
        </w:rPr>
        <w:t xml:space="preserve">1) </w:t>
      </w:r>
      <w:r w:rsidR="008D4A91" w:rsidRPr="00EF3342">
        <w:rPr>
          <w:sz w:val="24"/>
          <w:szCs w:val="24"/>
        </w:rPr>
        <w:t>в классических условиях</w:t>
      </w:r>
      <w:r w:rsidR="00F65ACD" w:rsidRPr="00EF3342">
        <w:rPr>
          <w:sz w:val="24"/>
          <w:szCs w:val="24"/>
        </w:rPr>
        <w:t>:</w:t>
      </w:r>
    </w:p>
    <w:p w:rsidR="00F65ACD" w:rsidRPr="00EF3342" w:rsidRDefault="00F65ACD" w:rsidP="00CF2782">
      <w:pPr>
        <w:rPr>
          <w:sz w:val="24"/>
          <w:szCs w:val="24"/>
        </w:rPr>
      </w:pPr>
      <w:r w:rsidRPr="00EF3342">
        <w:rPr>
          <w:sz w:val="24"/>
          <w:szCs w:val="24"/>
        </w:rPr>
        <w:t xml:space="preserve">0.33 г (1.03 ммоль) </w:t>
      </w:r>
      <w:r w:rsidRPr="00EF3342">
        <w:rPr>
          <w:sz w:val="24"/>
          <w:szCs w:val="24"/>
          <w:lang w:val="en-US"/>
        </w:rPr>
        <w:t>N</w:t>
      </w:r>
      <w:r w:rsidRPr="00EF3342">
        <w:rPr>
          <w:sz w:val="24"/>
          <w:szCs w:val="24"/>
        </w:rPr>
        <w:t xml:space="preserve">-циннамоилцитизина растворили в минимальном количестве этанола (~15 мл) и добавляли по каплям 0.50 мл (10.28 ммоль) </w:t>
      </w:r>
      <w:proofErr w:type="gramStart"/>
      <w:r w:rsidRPr="00EF3342">
        <w:rPr>
          <w:sz w:val="24"/>
          <w:szCs w:val="24"/>
        </w:rPr>
        <w:t>гидразин-гидрата</w:t>
      </w:r>
      <w:proofErr w:type="gramEnd"/>
      <w:r w:rsidRPr="00EF3342">
        <w:rPr>
          <w:sz w:val="24"/>
          <w:szCs w:val="24"/>
        </w:rPr>
        <w:t>. Реакционную смесь перемешивали 2 часа при 25</w:t>
      </w:r>
      <w:proofErr w:type="gramStart"/>
      <w:r w:rsidRPr="00EF3342">
        <w:rPr>
          <w:sz w:val="24"/>
          <w:szCs w:val="24"/>
        </w:rPr>
        <w:t xml:space="preserve"> °С</w:t>
      </w:r>
      <w:proofErr w:type="gramEnd"/>
      <w:r w:rsidRPr="00EF3342">
        <w:rPr>
          <w:sz w:val="24"/>
          <w:szCs w:val="24"/>
        </w:rPr>
        <w:t xml:space="preserve"> и дополнительно еще 6 ч при 70-75 °С, охлаждали и упаривали. Полученную массу растворили в СHCl</w:t>
      </w:r>
      <w:r w:rsidRPr="00EF3342">
        <w:rPr>
          <w:sz w:val="24"/>
          <w:szCs w:val="24"/>
          <w:vertAlign w:val="subscript"/>
        </w:rPr>
        <w:t xml:space="preserve">3 </w:t>
      </w:r>
      <w:r w:rsidRPr="00EF3342">
        <w:rPr>
          <w:sz w:val="24"/>
          <w:szCs w:val="24"/>
        </w:rPr>
        <w:t>(100 мл), промывали водой (3×20 мл) и сушили над MgSO</w:t>
      </w:r>
      <w:r w:rsidRPr="00EF3342">
        <w:rPr>
          <w:sz w:val="24"/>
          <w:szCs w:val="24"/>
          <w:vertAlign w:val="subscript"/>
        </w:rPr>
        <w:t>4</w:t>
      </w:r>
      <w:r w:rsidRPr="00EF3342">
        <w:rPr>
          <w:sz w:val="24"/>
          <w:szCs w:val="24"/>
        </w:rPr>
        <w:t xml:space="preserve">. Осушитель отфильтровывали, растворитель упаривали при </w:t>
      </w:r>
      <w:proofErr w:type="gramStart"/>
      <w:r w:rsidRPr="00EF3342">
        <w:rPr>
          <w:sz w:val="24"/>
          <w:szCs w:val="24"/>
        </w:rPr>
        <w:t>понижен</w:t>
      </w:r>
      <w:r w:rsidR="000B2F07" w:rsidRPr="00EF3342">
        <w:rPr>
          <w:sz w:val="24"/>
          <w:szCs w:val="24"/>
        </w:rPr>
        <w:t>-</w:t>
      </w:r>
      <w:r w:rsidRPr="00EF3342">
        <w:rPr>
          <w:sz w:val="24"/>
          <w:szCs w:val="24"/>
        </w:rPr>
        <w:t>ном</w:t>
      </w:r>
      <w:proofErr w:type="gramEnd"/>
      <w:r w:rsidRPr="00EF3342">
        <w:rPr>
          <w:sz w:val="24"/>
          <w:szCs w:val="24"/>
        </w:rPr>
        <w:t xml:space="preserve"> давлении, остаток хроматографировывали на колонке с окисью алюминия </w:t>
      </w:r>
      <w:r w:rsidRPr="00EF3342">
        <w:rPr>
          <w:sz w:val="24"/>
          <w:szCs w:val="24"/>
        </w:rPr>
        <w:lastRenderedPageBreak/>
        <w:t>(элюент: петролейный эфир, петролейный эфир-бензол, 100:1). Выделили 0.283 г (85.75 %)</w:t>
      </w:r>
      <w:r w:rsidR="000B2F07" w:rsidRPr="00EF3342">
        <w:rPr>
          <w:sz w:val="24"/>
          <w:szCs w:val="24"/>
        </w:rPr>
        <w:t xml:space="preserve"> целевого продукта</w:t>
      </w:r>
      <w:r w:rsidRPr="00EF3342">
        <w:rPr>
          <w:sz w:val="24"/>
          <w:szCs w:val="24"/>
        </w:rPr>
        <w:t xml:space="preserve"> (12) в виде желтых игольчатых кристаллов с  т. пл. 122-125 °С. </w:t>
      </w:r>
    </w:p>
    <w:p w:rsidR="00F65ACD" w:rsidRPr="00EF3342" w:rsidRDefault="00F65ACD" w:rsidP="00CF2782">
      <w:pPr>
        <w:rPr>
          <w:sz w:val="24"/>
          <w:szCs w:val="24"/>
        </w:rPr>
      </w:pPr>
      <w:r w:rsidRPr="00EF3342">
        <w:rPr>
          <w:sz w:val="24"/>
          <w:szCs w:val="24"/>
        </w:rPr>
        <w:t xml:space="preserve">Спектр ЯМР </w:t>
      </w:r>
      <w:r w:rsidRPr="00EF3342">
        <w:rPr>
          <w:sz w:val="24"/>
          <w:szCs w:val="24"/>
          <w:vertAlign w:val="superscript"/>
        </w:rPr>
        <w:t>1</w:t>
      </w:r>
      <w:r w:rsidRPr="00EF3342">
        <w:rPr>
          <w:sz w:val="24"/>
          <w:szCs w:val="24"/>
        </w:rPr>
        <w:t xml:space="preserve">Н, δ, м.д. </w:t>
      </w:r>
      <w:proofErr w:type="gramStart"/>
      <w:r w:rsidRPr="00EF3342">
        <w:rPr>
          <w:sz w:val="24"/>
          <w:szCs w:val="24"/>
        </w:rPr>
        <w:t>(</w:t>
      </w:r>
      <w:r w:rsidRPr="00EF3342">
        <w:rPr>
          <w:sz w:val="24"/>
          <w:szCs w:val="24"/>
          <w:lang w:val="en-US"/>
        </w:rPr>
        <w:t>J</w:t>
      </w:r>
      <w:r w:rsidRPr="00EF3342">
        <w:rPr>
          <w:sz w:val="24"/>
          <w:szCs w:val="24"/>
        </w:rPr>
        <w:t>, Гц): 1.87-1.99 м (2Н, Н</w:t>
      </w:r>
      <w:r w:rsidRPr="00EF3342">
        <w:rPr>
          <w:sz w:val="24"/>
          <w:szCs w:val="24"/>
          <w:vertAlign w:val="superscript"/>
        </w:rPr>
        <w:t>18,18</w:t>
      </w:r>
      <w:r w:rsidRPr="00EF3342">
        <w:rPr>
          <w:sz w:val="24"/>
          <w:szCs w:val="24"/>
        </w:rPr>
        <w:t xml:space="preserve">), </w:t>
      </w:r>
      <w:r w:rsidRPr="00EF3342">
        <w:rPr>
          <w:sz w:val="24"/>
          <w:szCs w:val="24"/>
          <w:lang w:val="kk-KZ"/>
        </w:rPr>
        <w:t>2.25-3.33</w:t>
      </w:r>
      <w:r w:rsidRPr="00EF3342">
        <w:rPr>
          <w:sz w:val="24"/>
          <w:szCs w:val="24"/>
        </w:rPr>
        <w:t xml:space="preserve"> м (6Н.</w:t>
      </w:r>
      <w:proofErr w:type="gramEnd"/>
      <w:r w:rsidRPr="00EF3342">
        <w:rPr>
          <w:sz w:val="24"/>
          <w:szCs w:val="24"/>
        </w:rPr>
        <w:t xml:space="preserve"> </w:t>
      </w:r>
      <w:r w:rsidRPr="00EF3342">
        <w:rPr>
          <w:sz w:val="24"/>
          <w:szCs w:val="24"/>
          <w:lang w:val="kk-KZ"/>
        </w:rPr>
        <w:t>Н</w:t>
      </w:r>
      <w:r w:rsidRPr="00EF3342">
        <w:rPr>
          <w:sz w:val="24"/>
          <w:szCs w:val="24"/>
          <w:vertAlign w:val="superscript"/>
        </w:rPr>
        <w:t>4,4,7,7,8,16</w:t>
      </w:r>
      <w:r w:rsidRPr="00EF3342">
        <w:rPr>
          <w:sz w:val="24"/>
          <w:szCs w:val="24"/>
        </w:rPr>
        <w:t>), 3.58-4.63 м (5Н, Н</w:t>
      </w:r>
      <w:r w:rsidRPr="00EF3342">
        <w:rPr>
          <w:sz w:val="24"/>
          <w:szCs w:val="24"/>
          <w:vertAlign w:val="superscript"/>
        </w:rPr>
        <w:t>5,9,9,17,17</w:t>
      </w:r>
      <w:r w:rsidRPr="00EF3342">
        <w:rPr>
          <w:sz w:val="24"/>
          <w:szCs w:val="24"/>
        </w:rPr>
        <w:t>), 6.11-6.20 м (2Н, Н</w:t>
      </w:r>
      <w:r w:rsidRPr="00EF3342">
        <w:rPr>
          <w:sz w:val="24"/>
          <w:szCs w:val="24"/>
          <w:vertAlign w:val="superscript"/>
        </w:rPr>
        <w:t>12,14</w:t>
      </w:r>
      <w:r w:rsidRPr="00EF3342">
        <w:rPr>
          <w:sz w:val="24"/>
          <w:szCs w:val="24"/>
        </w:rPr>
        <w:t>),  6.97-7.64 м (7Н, Н</w:t>
      </w:r>
      <w:r w:rsidRPr="00EF3342">
        <w:rPr>
          <w:sz w:val="24"/>
          <w:szCs w:val="24"/>
          <w:vertAlign w:val="superscript"/>
        </w:rPr>
        <w:t>1,13,20-24</w:t>
      </w:r>
      <w:r w:rsidRPr="00EF3342">
        <w:rPr>
          <w:sz w:val="24"/>
          <w:szCs w:val="24"/>
        </w:rPr>
        <w:t xml:space="preserve">). </w:t>
      </w:r>
    </w:p>
    <w:p w:rsidR="00F65ACD" w:rsidRPr="00EF3342" w:rsidRDefault="00F65ACD" w:rsidP="00CF2782">
      <w:pPr>
        <w:rPr>
          <w:sz w:val="24"/>
          <w:szCs w:val="24"/>
        </w:rPr>
      </w:pPr>
      <w:r w:rsidRPr="00EF3342">
        <w:rPr>
          <w:sz w:val="24"/>
          <w:szCs w:val="24"/>
        </w:rPr>
        <w:t xml:space="preserve">Спектр ЯМР </w:t>
      </w:r>
      <w:r w:rsidRPr="00EF3342">
        <w:rPr>
          <w:sz w:val="24"/>
          <w:szCs w:val="24"/>
          <w:vertAlign w:val="superscript"/>
        </w:rPr>
        <w:t>13</w:t>
      </w:r>
      <w:r w:rsidRPr="00EF3342">
        <w:rPr>
          <w:sz w:val="24"/>
          <w:szCs w:val="24"/>
        </w:rPr>
        <w:t>С, δ</w:t>
      </w:r>
      <w:r w:rsidRPr="00EF3342">
        <w:rPr>
          <w:sz w:val="24"/>
          <w:szCs w:val="24"/>
          <w:vertAlign w:val="subscript"/>
        </w:rPr>
        <w:t>С</w:t>
      </w:r>
      <w:r w:rsidRPr="00EF3342">
        <w:rPr>
          <w:sz w:val="24"/>
          <w:szCs w:val="24"/>
        </w:rPr>
        <w:t>, м.д.: 25.80 (С</w:t>
      </w:r>
      <w:r w:rsidRPr="00EF3342">
        <w:rPr>
          <w:sz w:val="24"/>
          <w:szCs w:val="24"/>
          <w:vertAlign w:val="superscript"/>
        </w:rPr>
        <w:t>18</w:t>
      </w:r>
      <w:r w:rsidRPr="00EF3342">
        <w:rPr>
          <w:sz w:val="24"/>
          <w:szCs w:val="24"/>
        </w:rPr>
        <w:t>), 27.52 (С</w:t>
      </w:r>
      <w:r w:rsidRPr="00EF3342">
        <w:rPr>
          <w:sz w:val="24"/>
          <w:szCs w:val="24"/>
          <w:vertAlign w:val="superscript"/>
        </w:rPr>
        <w:t>8</w:t>
      </w:r>
      <w:r w:rsidRPr="00EF3342">
        <w:rPr>
          <w:sz w:val="24"/>
          <w:szCs w:val="24"/>
        </w:rPr>
        <w:t>), 33.76 (С</w:t>
      </w:r>
      <w:r w:rsidRPr="00EF3342">
        <w:rPr>
          <w:sz w:val="24"/>
          <w:szCs w:val="24"/>
          <w:vertAlign w:val="superscript"/>
        </w:rPr>
        <w:t>16</w:t>
      </w:r>
      <w:r w:rsidRPr="00EF3342">
        <w:rPr>
          <w:sz w:val="24"/>
          <w:szCs w:val="24"/>
        </w:rPr>
        <w:t>), 34.79 (С</w:t>
      </w:r>
      <w:proofErr w:type="gramStart"/>
      <w:r w:rsidRPr="00EF3342">
        <w:rPr>
          <w:sz w:val="24"/>
          <w:szCs w:val="24"/>
          <w:vertAlign w:val="superscript"/>
        </w:rPr>
        <w:t>4</w:t>
      </w:r>
      <w:proofErr w:type="gramEnd"/>
      <w:r w:rsidRPr="00EF3342">
        <w:rPr>
          <w:sz w:val="24"/>
          <w:szCs w:val="24"/>
        </w:rPr>
        <w:t>), 48.75 (С</w:t>
      </w:r>
      <w:r w:rsidRPr="00EF3342">
        <w:rPr>
          <w:sz w:val="24"/>
          <w:szCs w:val="24"/>
          <w:vertAlign w:val="superscript"/>
        </w:rPr>
        <w:t>9</w:t>
      </w:r>
      <w:r w:rsidRPr="00EF3342">
        <w:rPr>
          <w:sz w:val="24"/>
          <w:szCs w:val="24"/>
        </w:rPr>
        <w:t>), 49.18 (С</w:t>
      </w:r>
      <w:r w:rsidRPr="00EF3342">
        <w:rPr>
          <w:sz w:val="24"/>
          <w:szCs w:val="24"/>
          <w:vertAlign w:val="superscript"/>
        </w:rPr>
        <w:t>7</w:t>
      </w:r>
      <w:r w:rsidRPr="00EF3342">
        <w:rPr>
          <w:sz w:val="24"/>
          <w:szCs w:val="24"/>
        </w:rPr>
        <w:t>), 51.21 (С</w:t>
      </w:r>
      <w:r w:rsidRPr="00EF3342">
        <w:rPr>
          <w:sz w:val="24"/>
          <w:szCs w:val="24"/>
          <w:vertAlign w:val="superscript"/>
        </w:rPr>
        <w:t>17</w:t>
      </w:r>
      <w:r w:rsidRPr="00EF3342">
        <w:rPr>
          <w:sz w:val="24"/>
          <w:szCs w:val="24"/>
        </w:rPr>
        <w:t>), 52.82 (С</w:t>
      </w:r>
      <w:r w:rsidRPr="00EF3342">
        <w:rPr>
          <w:sz w:val="24"/>
          <w:szCs w:val="24"/>
          <w:vertAlign w:val="superscript"/>
        </w:rPr>
        <w:t>5</w:t>
      </w:r>
      <w:r w:rsidRPr="00EF3342">
        <w:rPr>
          <w:sz w:val="24"/>
          <w:szCs w:val="24"/>
        </w:rPr>
        <w:t>), 105.27 (С</w:t>
      </w:r>
      <w:r w:rsidRPr="00EF3342">
        <w:rPr>
          <w:sz w:val="24"/>
          <w:szCs w:val="24"/>
          <w:vertAlign w:val="superscript"/>
        </w:rPr>
        <w:t>14</w:t>
      </w:r>
      <w:r w:rsidRPr="00EF3342">
        <w:rPr>
          <w:sz w:val="24"/>
          <w:szCs w:val="24"/>
        </w:rPr>
        <w:t>), 116.31 (С</w:t>
      </w:r>
      <w:r w:rsidRPr="00EF3342">
        <w:rPr>
          <w:sz w:val="24"/>
          <w:szCs w:val="24"/>
          <w:vertAlign w:val="superscript"/>
        </w:rPr>
        <w:t>12</w:t>
      </w:r>
      <w:r w:rsidRPr="00EF3342">
        <w:rPr>
          <w:sz w:val="24"/>
          <w:szCs w:val="24"/>
        </w:rPr>
        <w:t>), 126.32 (С</w:t>
      </w:r>
      <w:r w:rsidRPr="00EF3342">
        <w:rPr>
          <w:sz w:val="24"/>
          <w:szCs w:val="24"/>
          <w:vertAlign w:val="superscript"/>
        </w:rPr>
        <w:t>22</w:t>
      </w:r>
      <w:r w:rsidRPr="00EF3342">
        <w:rPr>
          <w:sz w:val="24"/>
          <w:szCs w:val="24"/>
        </w:rPr>
        <w:t>), 128.51 (С</w:t>
      </w:r>
      <w:r w:rsidRPr="00EF3342">
        <w:rPr>
          <w:sz w:val="24"/>
          <w:szCs w:val="24"/>
          <w:vertAlign w:val="superscript"/>
        </w:rPr>
        <w:t>21,23</w:t>
      </w:r>
      <w:r w:rsidRPr="00EF3342">
        <w:rPr>
          <w:sz w:val="24"/>
          <w:szCs w:val="24"/>
        </w:rPr>
        <w:t>), 129.25 (С</w:t>
      </w:r>
      <w:r w:rsidRPr="00EF3342">
        <w:rPr>
          <w:sz w:val="24"/>
          <w:szCs w:val="24"/>
          <w:vertAlign w:val="superscript"/>
        </w:rPr>
        <w:t>20,24</w:t>
      </w:r>
      <w:r w:rsidRPr="00EF3342">
        <w:rPr>
          <w:sz w:val="24"/>
          <w:szCs w:val="24"/>
        </w:rPr>
        <w:t>), 139.30 (С</w:t>
      </w:r>
      <w:r w:rsidRPr="00EF3342">
        <w:rPr>
          <w:sz w:val="24"/>
          <w:szCs w:val="24"/>
          <w:vertAlign w:val="superscript"/>
        </w:rPr>
        <w:t>13</w:t>
      </w:r>
      <w:r w:rsidRPr="00EF3342">
        <w:rPr>
          <w:sz w:val="24"/>
          <w:szCs w:val="24"/>
        </w:rPr>
        <w:t>), 141.62 (С</w:t>
      </w:r>
      <w:r w:rsidRPr="00EF3342">
        <w:rPr>
          <w:sz w:val="24"/>
          <w:szCs w:val="24"/>
          <w:vertAlign w:val="superscript"/>
        </w:rPr>
        <w:t>19</w:t>
      </w:r>
      <w:r w:rsidRPr="00EF3342">
        <w:rPr>
          <w:sz w:val="24"/>
          <w:szCs w:val="24"/>
        </w:rPr>
        <w:t>), 150.19 (С</w:t>
      </w:r>
      <w:r w:rsidRPr="00EF3342">
        <w:rPr>
          <w:sz w:val="24"/>
          <w:szCs w:val="24"/>
          <w:vertAlign w:val="superscript"/>
        </w:rPr>
        <w:t>15</w:t>
      </w:r>
      <w:r w:rsidRPr="00EF3342">
        <w:rPr>
          <w:sz w:val="24"/>
          <w:szCs w:val="24"/>
        </w:rPr>
        <w:t>), 162.64 (С</w:t>
      </w:r>
      <w:r w:rsidRPr="00EF3342">
        <w:rPr>
          <w:sz w:val="24"/>
          <w:szCs w:val="24"/>
          <w:vertAlign w:val="superscript"/>
        </w:rPr>
        <w:t>3</w:t>
      </w:r>
      <w:r w:rsidRPr="00EF3342">
        <w:rPr>
          <w:sz w:val="24"/>
          <w:szCs w:val="24"/>
        </w:rPr>
        <w:t>), 170.85 (С</w:t>
      </w:r>
      <w:r w:rsidRPr="00EF3342">
        <w:rPr>
          <w:sz w:val="24"/>
          <w:szCs w:val="24"/>
          <w:vertAlign w:val="superscript"/>
        </w:rPr>
        <w:t>11</w:t>
      </w:r>
      <w:r w:rsidRPr="00EF3342">
        <w:rPr>
          <w:sz w:val="24"/>
          <w:szCs w:val="24"/>
        </w:rPr>
        <w:t xml:space="preserve">). </w:t>
      </w:r>
    </w:p>
    <w:p w:rsidR="00F65ACD" w:rsidRPr="00EF3342" w:rsidRDefault="00F65ACD" w:rsidP="00CF2782">
      <w:pPr>
        <w:rPr>
          <w:sz w:val="24"/>
          <w:szCs w:val="24"/>
        </w:rPr>
      </w:pPr>
      <w:proofErr w:type="gramStart"/>
      <w:r w:rsidRPr="00EF3342">
        <w:rPr>
          <w:sz w:val="24"/>
          <w:szCs w:val="24"/>
        </w:rPr>
        <w:t xml:space="preserve">Кросс-пики спектров ЯМР </w:t>
      </w:r>
      <w:r w:rsidRPr="00EF3342">
        <w:rPr>
          <w:sz w:val="24"/>
          <w:szCs w:val="24"/>
          <w:lang w:val="en-US"/>
        </w:rPr>
        <w:t>HMQC</w:t>
      </w:r>
      <w:r w:rsidRPr="00EF3342">
        <w:rPr>
          <w:sz w:val="24"/>
          <w:szCs w:val="24"/>
        </w:rPr>
        <w:t xml:space="preserve"> (</w:t>
      </w:r>
      <w:r w:rsidRPr="00EF3342">
        <w:rPr>
          <w:sz w:val="24"/>
          <w:szCs w:val="24"/>
          <w:vertAlign w:val="superscript"/>
        </w:rPr>
        <w:t>1</w:t>
      </w:r>
      <w:r w:rsidRPr="00EF3342">
        <w:rPr>
          <w:sz w:val="24"/>
          <w:szCs w:val="24"/>
          <w:lang w:val="en-US"/>
        </w:rPr>
        <w:t>H</w:t>
      </w:r>
      <w:r w:rsidRPr="00EF3342">
        <w:rPr>
          <w:sz w:val="24"/>
          <w:szCs w:val="24"/>
        </w:rPr>
        <w:t>-</w:t>
      </w:r>
      <w:r w:rsidRPr="00EF3342">
        <w:rPr>
          <w:sz w:val="24"/>
          <w:szCs w:val="24"/>
          <w:vertAlign w:val="superscript"/>
        </w:rPr>
        <w:t>13</w:t>
      </w:r>
      <w:r w:rsidRPr="00EF3342">
        <w:rPr>
          <w:sz w:val="24"/>
          <w:szCs w:val="24"/>
          <w:lang w:val="en-US"/>
        </w:rPr>
        <w:t>C</w:t>
      </w:r>
      <w:r w:rsidRPr="00EF3342">
        <w:rPr>
          <w:sz w:val="24"/>
          <w:szCs w:val="24"/>
        </w:rPr>
        <w:t>), м.д.: Н</w:t>
      </w:r>
      <w:r w:rsidRPr="00EF3342">
        <w:rPr>
          <w:sz w:val="24"/>
          <w:szCs w:val="24"/>
          <w:vertAlign w:val="superscript"/>
        </w:rPr>
        <w:t>18</w:t>
      </w:r>
      <w:r w:rsidRPr="00EF3342">
        <w:rPr>
          <w:sz w:val="24"/>
          <w:szCs w:val="24"/>
        </w:rPr>
        <w:t>-С</w:t>
      </w:r>
      <w:r w:rsidRPr="00EF3342">
        <w:rPr>
          <w:sz w:val="24"/>
          <w:szCs w:val="24"/>
          <w:vertAlign w:val="superscript"/>
        </w:rPr>
        <w:t xml:space="preserve">18 </w:t>
      </w:r>
      <w:r w:rsidRPr="00EF3342">
        <w:rPr>
          <w:sz w:val="24"/>
          <w:szCs w:val="24"/>
        </w:rPr>
        <w:t>(1.88, 26.44), Н</w:t>
      </w:r>
      <w:r w:rsidRPr="00EF3342">
        <w:rPr>
          <w:sz w:val="24"/>
          <w:szCs w:val="24"/>
          <w:vertAlign w:val="superscript"/>
        </w:rPr>
        <w:t>8</w:t>
      </w:r>
      <w:r w:rsidRPr="00EF3342">
        <w:rPr>
          <w:sz w:val="24"/>
          <w:szCs w:val="24"/>
        </w:rPr>
        <w:t>-С</w:t>
      </w:r>
      <w:r w:rsidRPr="00EF3342">
        <w:rPr>
          <w:sz w:val="24"/>
          <w:szCs w:val="24"/>
          <w:vertAlign w:val="superscript"/>
        </w:rPr>
        <w:t xml:space="preserve">8 </w:t>
      </w:r>
      <w:r w:rsidRPr="00EF3342">
        <w:rPr>
          <w:sz w:val="24"/>
          <w:szCs w:val="24"/>
        </w:rPr>
        <w:t>(2.44, 28.40), Н</w:t>
      </w:r>
      <w:r w:rsidRPr="00EF3342">
        <w:rPr>
          <w:sz w:val="24"/>
          <w:szCs w:val="24"/>
          <w:vertAlign w:val="superscript"/>
        </w:rPr>
        <w:t>16</w:t>
      </w:r>
      <w:r w:rsidRPr="00EF3342">
        <w:rPr>
          <w:sz w:val="24"/>
          <w:szCs w:val="24"/>
        </w:rPr>
        <w:t>-С</w:t>
      </w:r>
      <w:r w:rsidRPr="00EF3342">
        <w:rPr>
          <w:sz w:val="24"/>
          <w:szCs w:val="24"/>
          <w:vertAlign w:val="superscript"/>
        </w:rPr>
        <w:t xml:space="preserve">16 </w:t>
      </w:r>
      <w:r w:rsidRPr="00EF3342">
        <w:rPr>
          <w:sz w:val="24"/>
          <w:szCs w:val="24"/>
        </w:rPr>
        <w:t>(2.52, 34.62), Н</w:t>
      </w:r>
      <w:r w:rsidRPr="00EF3342">
        <w:rPr>
          <w:sz w:val="24"/>
          <w:szCs w:val="24"/>
          <w:vertAlign w:val="superscript"/>
        </w:rPr>
        <w:t>7</w:t>
      </w:r>
      <w:r w:rsidRPr="00EF3342">
        <w:rPr>
          <w:sz w:val="24"/>
          <w:szCs w:val="24"/>
        </w:rPr>
        <w:t>-С</w:t>
      </w:r>
      <w:r w:rsidRPr="00EF3342">
        <w:rPr>
          <w:sz w:val="24"/>
          <w:szCs w:val="24"/>
          <w:vertAlign w:val="superscript"/>
        </w:rPr>
        <w:t xml:space="preserve">7 </w:t>
      </w:r>
      <w:r w:rsidRPr="00EF3342">
        <w:rPr>
          <w:sz w:val="24"/>
          <w:szCs w:val="24"/>
        </w:rPr>
        <w:t>(2.74, 48.79), Н</w:t>
      </w:r>
      <w:r w:rsidRPr="00EF3342">
        <w:rPr>
          <w:sz w:val="24"/>
          <w:szCs w:val="24"/>
          <w:vertAlign w:val="superscript"/>
        </w:rPr>
        <w:t>4</w:t>
      </w:r>
      <w:r w:rsidRPr="00EF3342">
        <w:rPr>
          <w:sz w:val="24"/>
          <w:szCs w:val="24"/>
        </w:rPr>
        <w:t>-С</w:t>
      </w:r>
      <w:r w:rsidRPr="00EF3342">
        <w:rPr>
          <w:sz w:val="24"/>
          <w:szCs w:val="24"/>
          <w:vertAlign w:val="superscript"/>
        </w:rPr>
        <w:t xml:space="preserve">4 </w:t>
      </w:r>
      <w:r w:rsidRPr="00EF3342">
        <w:rPr>
          <w:sz w:val="24"/>
          <w:szCs w:val="24"/>
        </w:rPr>
        <w:t>(3.10, 34.89), Н</w:t>
      </w:r>
      <w:r w:rsidRPr="00EF3342">
        <w:rPr>
          <w:b/>
          <w:sz w:val="24"/>
          <w:szCs w:val="24"/>
          <w:vertAlign w:val="superscript"/>
        </w:rPr>
        <w:t>5</w:t>
      </w:r>
      <w:r w:rsidRPr="00EF3342">
        <w:rPr>
          <w:sz w:val="24"/>
          <w:szCs w:val="24"/>
        </w:rPr>
        <w:t>-С</w:t>
      </w:r>
      <w:r w:rsidRPr="00EF3342">
        <w:rPr>
          <w:sz w:val="24"/>
          <w:szCs w:val="24"/>
          <w:vertAlign w:val="superscript"/>
        </w:rPr>
        <w:t xml:space="preserve">5 </w:t>
      </w:r>
      <w:r w:rsidRPr="00EF3342">
        <w:rPr>
          <w:sz w:val="24"/>
          <w:szCs w:val="24"/>
        </w:rPr>
        <w:t>(4.22, 53.55), Н</w:t>
      </w:r>
      <w:r w:rsidRPr="00EF3342">
        <w:rPr>
          <w:sz w:val="24"/>
          <w:szCs w:val="24"/>
          <w:vertAlign w:val="superscript"/>
        </w:rPr>
        <w:t>17</w:t>
      </w:r>
      <w:r w:rsidRPr="00EF3342">
        <w:rPr>
          <w:sz w:val="24"/>
          <w:szCs w:val="24"/>
        </w:rPr>
        <w:t>-С</w:t>
      </w:r>
      <w:r w:rsidRPr="00EF3342">
        <w:rPr>
          <w:sz w:val="24"/>
          <w:szCs w:val="24"/>
          <w:vertAlign w:val="superscript"/>
        </w:rPr>
        <w:t xml:space="preserve">17 </w:t>
      </w:r>
      <w:r w:rsidRPr="00EF3342">
        <w:rPr>
          <w:sz w:val="24"/>
          <w:szCs w:val="24"/>
        </w:rPr>
        <w:t>(4.43, 51.92), Н</w:t>
      </w:r>
      <w:r w:rsidRPr="00EF3342">
        <w:rPr>
          <w:sz w:val="24"/>
          <w:szCs w:val="24"/>
          <w:vertAlign w:val="superscript"/>
        </w:rPr>
        <w:t>9</w:t>
      </w:r>
      <w:r w:rsidRPr="00EF3342">
        <w:rPr>
          <w:sz w:val="24"/>
          <w:szCs w:val="24"/>
        </w:rPr>
        <w:t>-С</w:t>
      </w:r>
      <w:r w:rsidRPr="00EF3342">
        <w:rPr>
          <w:sz w:val="24"/>
          <w:szCs w:val="24"/>
          <w:vertAlign w:val="superscript"/>
        </w:rPr>
        <w:t xml:space="preserve">9 </w:t>
      </w:r>
      <w:r w:rsidRPr="00EF3342">
        <w:rPr>
          <w:sz w:val="24"/>
          <w:szCs w:val="24"/>
        </w:rPr>
        <w:t>(4.53, 48.45), Н</w:t>
      </w:r>
      <w:r w:rsidRPr="00EF3342">
        <w:rPr>
          <w:sz w:val="24"/>
          <w:szCs w:val="24"/>
          <w:vertAlign w:val="superscript"/>
        </w:rPr>
        <w:t>14</w:t>
      </w:r>
      <w:r w:rsidRPr="00EF3342">
        <w:rPr>
          <w:sz w:val="24"/>
          <w:szCs w:val="24"/>
        </w:rPr>
        <w:t>-С</w:t>
      </w:r>
      <w:r w:rsidRPr="00EF3342">
        <w:rPr>
          <w:sz w:val="24"/>
          <w:szCs w:val="24"/>
          <w:vertAlign w:val="superscript"/>
        </w:rPr>
        <w:t xml:space="preserve">14 </w:t>
      </w:r>
      <w:r w:rsidRPr="00EF3342">
        <w:rPr>
          <w:sz w:val="24"/>
          <w:szCs w:val="24"/>
        </w:rPr>
        <w:t>(6.15, 105.77), Н</w:t>
      </w:r>
      <w:r w:rsidRPr="00EF3342">
        <w:rPr>
          <w:sz w:val="24"/>
          <w:szCs w:val="24"/>
          <w:vertAlign w:val="superscript"/>
        </w:rPr>
        <w:t>12</w:t>
      </w:r>
      <w:r w:rsidRPr="00EF3342">
        <w:rPr>
          <w:sz w:val="24"/>
          <w:szCs w:val="24"/>
        </w:rPr>
        <w:t>-С</w:t>
      </w:r>
      <w:r w:rsidRPr="00EF3342">
        <w:rPr>
          <w:sz w:val="24"/>
          <w:szCs w:val="24"/>
          <w:vertAlign w:val="superscript"/>
        </w:rPr>
        <w:t xml:space="preserve">12 </w:t>
      </w:r>
      <w:r w:rsidRPr="00EF3342">
        <w:rPr>
          <w:sz w:val="24"/>
          <w:szCs w:val="24"/>
        </w:rPr>
        <w:t>(6.21, 117.00), Н</w:t>
      </w:r>
      <w:r w:rsidRPr="00EF3342">
        <w:rPr>
          <w:sz w:val="24"/>
          <w:szCs w:val="24"/>
          <w:vertAlign w:val="superscript"/>
        </w:rPr>
        <w:t>21,23</w:t>
      </w:r>
      <w:r w:rsidRPr="00EF3342">
        <w:rPr>
          <w:sz w:val="24"/>
          <w:szCs w:val="24"/>
        </w:rPr>
        <w:t>-С</w:t>
      </w:r>
      <w:r w:rsidRPr="00EF3342">
        <w:rPr>
          <w:sz w:val="24"/>
          <w:szCs w:val="24"/>
          <w:vertAlign w:val="superscript"/>
        </w:rPr>
        <w:t xml:space="preserve">21,23 </w:t>
      </w:r>
      <w:r w:rsidRPr="00EF3342">
        <w:rPr>
          <w:sz w:val="24"/>
          <w:szCs w:val="24"/>
        </w:rPr>
        <w:t>(7.09, 129.08), Н</w:t>
      </w:r>
      <w:r w:rsidRPr="00EF3342">
        <w:rPr>
          <w:sz w:val="24"/>
          <w:szCs w:val="24"/>
          <w:vertAlign w:val="superscript"/>
        </w:rPr>
        <w:t>22</w:t>
      </w:r>
      <w:r w:rsidRPr="00EF3342">
        <w:rPr>
          <w:sz w:val="24"/>
          <w:szCs w:val="24"/>
        </w:rPr>
        <w:t>-С</w:t>
      </w:r>
      <w:r w:rsidRPr="00EF3342">
        <w:rPr>
          <w:sz w:val="24"/>
          <w:szCs w:val="24"/>
          <w:vertAlign w:val="superscript"/>
        </w:rPr>
        <w:t xml:space="preserve">22 </w:t>
      </w:r>
      <w:r w:rsidRPr="00EF3342">
        <w:rPr>
          <w:sz w:val="24"/>
          <w:szCs w:val="24"/>
        </w:rPr>
        <w:t>(7.12, 126.67), Н</w:t>
      </w:r>
      <w:r w:rsidRPr="00EF3342">
        <w:rPr>
          <w:sz w:val="24"/>
          <w:szCs w:val="24"/>
          <w:vertAlign w:val="superscript"/>
        </w:rPr>
        <w:t>20,24</w:t>
      </w:r>
      <w:r w:rsidRPr="00EF3342">
        <w:rPr>
          <w:sz w:val="24"/>
          <w:szCs w:val="24"/>
        </w:rPr>
        <w:t>-С</w:t>
      </w:r>
      <w:r w:rsidRPr="00EF3342">
        <w:rPr>
          <w:sz w:val="24"/>
          <w:szCs w:val="24"/>
          <w:vertAlign w:val="superscript"/>
        </w:rPr>
        <w:t xml:space="preserve">20,24 </w:t>
      </w:r>
      <w:r w:rsidRPr="00EF3342">
        <w:rPr>
          <w:sz w:val="24"/>
          <w:szCs w:val="24"/>
        </w:rPr>
        <w:t>(7.32, 129.32), Н</w:t>
      </w:r>
      <w:r w:rsidRPr="00EF3342">
        <w:rPr>
          <w:sz w:val="24"/>
          <w:szCs w:val="24"/>
          <w:vertAlign w:val="superscript"/>
        </w:rPr>
        <w:t>13</w:t>
      </w:r>
      <w:r w:rsidRPr="00EF3342">
        <w:rPr>
          <w:sz w:val="24"/>
          <w:szCs w:val="24"/>
        </w:rPr>
        <w:t>-С</w:t>
      </w:r>
      <w:r w:rsidRPr="00EF3342">
        <w:rPr>
          <w:sz w:val="24"/>
          <w:szCs w:val="24"/>
          <w:vertAlign w:val="superscript"/>
        </w:rPr>
        <w:t xml:space="preserve">13 </w:t>
      </w:r>
      <w:r w:rsidRPr="00EF3342">
        <w:rPr>
          <w:sz w:val="24"/>
          <w:szCs w:val="24"/>
        </w:rPr>
        <w:t>(7.28, 139.80).</w:t>
      </w:r>
      <w:proofErr w:type="gramEnd"/>
    </w:p>
    <w:p w:rsidR="000B2F07" w:rsidRPr="00EF3342" w:rsidRDefault="000B2F07" w:rsidP="00CF2782">
      <w:pPr>
        <w:rPr>
          <w:sz w:val="24"/>
          <w:szCs w:val="24"/>
        </w:rPr>
      </w:pPr>
      <w:r w:rsidRPr="00EF3342">
        <w:rPr>
          <w:sz w:val="24"/>
          <w:szCs w:val="24"/>
        </w:rPr>
        <w:t xml:space="preserve">2) в условиях микроволнового облучения </w:t>
      </w:r>
    </w:p>
    <w:p w:rsidR="000B2F07" w:rsidRPr="00EF3342" w:rsidRDefault="000B2F07" w:rsidP="00CF2782">
      <w:pPr>
        <w:rPr>
          <w:sz w:val="24"/>
          <w:szCs w:val="24"/>
        </w:rPr>
      </w:pPr>
      <w:r w:rsidRPr="00EF3342">
        <w:rPr>
          <w:sz w:val="24"/>
          <w:szCs w:val="24"/>
        </w:rPr>
        <w:t xml:space="preserve">В коническую термостойкую колбу емкостью 50 мл поместили 1 г подложки, 0.33 г (1.03 ммоль) </w:t>
      </w:r>
      <w:r w:rsidRPr="00EF3342">
        <w:rPr>
          <w:sz w:val="24"/>
          <w:szCs w:val="24"/>
          <w:lang w:val="en-US"/>
        </w:rPr>
        <w:t>N</w:t>
      </w:r>
      <w:r w:rsidRPr="00EF3342">
        <w:rPr>
          <w:sz w:val="24"/>
          <w:szCs w:val="24"/>
        </w:rPr>
        <w:t xml:space="preserve">-циннамоилцитизина и 0.50 мл (10.28 ммоль) </w:t>
      </w:r>
      <w:proofErr w:type="gramStart"/>
      <w:r w:rsidRPr="00EF3342">
        <w:rPr>
          <w:sz w:val="24"/>
          <w:szCs w:val="24"/>
        </w:rPr>
        <w:t>гидразин-гидрата</w:t>
      </w:r>
      <w:proofErr w:type="gramEnd"/>
      <w:r w:rsidR="007B389D" w:rsidRPr="00EF3342">
        <w:rPr>
          <w:sz w:val="24"/>
          <w:szCs w:val="24"/>
        </w:rPr>
        <w:t xml:space="preserve"> в 15 мл этанола</w:t>
      </w:r>
      <w:r w:rsidRPr="00EF3342">
        <w:rPr>
          <w:sz w:val="24"/>
          <w:szCs w:val="24"/>
        </w:rPr>
        <w:t xml:space="preserve">, тщательно перемешивали. Реакционную смесь подвергали микроволновому облучению в течение 30 </w:t>
      </w:r>
      <w:proofErr w:type="gramStart"/>
      <w:r w:rsidRPr="00EF3342">
        <w:rPr>
          <w:sz w:val="24"/>
          <w:szCs w:val="24"/>
        </w:rPr>
        <w:t>с</w:t>
      </w:r>
      <w:proofErr w:type="gramEnd"/>
      <w:r w:rsidRPr="00EF3342">
        <w:rPr>
          <w:sz w:val="24"/>
          <w:szCs w:val="24"/>
        </w:rPr>
        <w:t xml:space="preserve"> </w:t>
      </w:r>
      <w:proofErr w:type="gramStart"/>
      <w:r w:rsidRPr="00EF3342">
        <w:rPr>
          <w:sz w:val="24"/>
          <w:szCs w:val="24"/>
        </w:rPr>
        <w:t>в</w:t>
      </w:r>
      <w:proofErr w:type="gramEnd"/>
      <w:r w:rsidRPr="00EF3342">
        <w:rPr>
          <w:sz w:val="24"/>
          <w:szCs w:val="24"/>
        </w:rPr>
        <w:t xml:space="preserve"> течение 60 мин при мощности облучения 150, 350 и 500 Вт. После окончания облучения реакционную смесь отфильтровывали от силикагеля, </w:t>
      </w:r>
      <w:r w:rsidR="007B389D" w:rsidRPr="00EF3342">
        <w:rPr>
          <w:sz w:val="24"/>
          <w:szCs w:val="24"/>
        </w:rPr>
        <w:t xml:space="preserve">промывали осадок этанолом, </w:t>
      </w:r>
      <w:r w:rsidRPr="00EF3342">
        <w:rPr>
          <w:sz w:val="24"/>
          <w:szCs w:val="24"/>
        </w:rPr>
        <w:t xml:space="preserve">отгоняли растворитель. </w:t>
      </w:r>
      <w:r w:rsidR="007B389D" w:rsidRPr="00EF3342">
        <w:rPr>
          <w:sz w:val="24"/>
          <w:szCs w:val="24"/>
        </w:rPr>
        <w:t>Остаток хроматографировывали на колонке с окисью алюминия (элюент: петролейный эфир, петролейный эфир-бензол, 100:1).</w:t>
      </w:r>
    </w:p>
    <w:p w:rsidR="007B389D" w:rsidRPr="00EF3342" w:rsidRDefault="007B389D" w:rsidP="00CF2782">
      <w:pPr>
        <w:rPr>
          <w:sz w:val="24"/>
          <w:szCs w:val="24"/>
        </w:rPr>
      </w:pPr>
      <w:r w:rsidRPr="00EF3342">
        <w:rPr>
          <w:sz w:val="24"/>
          <w:szCs w:val="24"/>
        </w:rPr>
        <w:t xml:space="preserve">3) </w:t>
      </w:r>
      <w:r w:rsidR="000B2F07" w:rsidRPr="00EF3342">
        <w:rPr>
          <w:sz w:val="24"/>
          <w:szCs w:val="24"/>
        </w:rPr>
        <w:t xml:space="preserve">в условиях ультразвукового воздействия </w:t>
      </w:r>
    </w:p>
    <w:p w:rsidR="007B389D" w:rsidRPr="00EF3342" w:rsidRDefault="007B389D" w:rsidP="00CF2782">
      <w:pPr>
        <w:rPr>
          <w:sz w:val="24"/>
          <w:szCs w:val="24"/>
        </w:rPr>
      </w:pPr>
      <w:proofErr w:type="gramStart"/>
      <w:r w:rsidRPr="00EF3342">
        <w:rPr>
          <w:sz w:val="24"/>
          <w:szCs w:val="24"/>
        </w:rPr>
        <w:t xml:space="preserve">В коническую термостойкую колбу емкостью 50 мл поместили 1 г подложки, 0.33 г (1.03 ммоль) </w:t>
      </w:r>
      <w:r w:rsidRPr="00EF3342">
        <w:rPr>
          <w:sz w:val="24"/>
          <w:szCs w:val="24"/>
          <w:lang w:val="en-US"/>
        </w:rPr>
        <w:t>N</w:t>
      </w:r>
      <w:r w:rsidRPr="00EF3342">
        <w:rPr>
          <w:sz w:val="24"/>
          <w:szCs w:val="24"/>
        </w:rPr>
        <w:t xml:space="preserve">-циннамоилцитизина и 0.50 мл (10.28 ммоль) гидразин-гидрата в 15 мл этанола, тщательно перемешивали и </w:t>
      </w:r>
      <w:r w:rsidR="000B2F07" w:rsidRPr="00EF3342">
        <w:rPr>
          <w:sz w:val="24"/>
          <w:szCs w:val="24"/>
        </w:rPr>
        <w:t>облучали при частоте 20, 50 и 80 Гц и мощности облучения 150, 300 и 500 Вт в течение 60 мин. Реакционную смесь охлаждали и выливали в стакан с ледяной водой.</w:t>
      </w:r>
      <w:proofErr w:type="gramEnd"/>
      <w:r w:rsidR="000B2F07" w:rsidRPr="00EF3342">
        <w:rPr>
          <w:sz w:val="24"/>
          <w:szCs w:val="24"/>
        </w:rPr>
        <w:t xml:space="preserve"> Полученный </w:t>
      </w:r>
      <w:r w:rsidRPr="00EF3342">
        <w:rPr>
          <w:sz w:val="24"/>
          <w:szCs w:val="24"/>
        </w:rPr>
        <w:t>желтоватый</w:t>
      </w:r>
      <w:r w:rsidR="000B2F07" w:rsidRPr="00EF3342">
        <w:rPr>
          <w:sz w:val="24"/>
          <w:szCs w:val="24"/>
        </w:rPr>
        <w:t xml:space="preserve"> осадок </w:t>
      </w:r>
      <w:r w:rsidRPr="00EF3342">
        <w:rPr>
          <w:sz w:val="24"/>
          <w:szCs w:val="24"/>
        </w:rPr>
        <w:t xml:space="preserve">высушивали и </w:t>
      </w:r>
      <w:r w:rsidR="000B2F07" w:rsidRPr="00EF3342">
        <w:rPr>
          <w:sz w:val="24"/>
          <w:szCs w:val="24"/>
        </w:rPr>
        <w:t>очищали колоночной хроматографией</w:t>
      </w:r>
      <w:r w:rsidRPr="00EF3342">
        <w:rPr>
          <w:sz w:val="24"/>
          <w:szCs w:val="24"/>
        </w:rPr>
        <w:t xml:space="preserve"> с окисью алюминия (элюент: петролейный эфир, петролейный эфир-бензол, 100:1).</w:t>
      </w:r>
    </w:p>
    <w:p w:rsidR="000B2F07" w:rsidRPr="00EF3342" w:rsidRDefault="000B2F07" w:rsidP="00CF2782">
      <w:pPr>
        <w:rPr>
          <w:sz w:val="24"/>
          <w:szCs w:val="24"/>
        </w:rPr>
      </w:pPr>
      <w:r w:rsidRPr="00EF3342">
        <w:rPr>
          <w:sz w:val="24"/>
          <w:szCs w:val="24"/>
        </w:rPr>
        <w:t xml:space="preserve">Таким образом, изучение реакции синтеза </w:t>
      </w:r>
      <w:r w:rsidR="007B389D" w:rsidRPr="00EF3342">
        <w:rPr>
          <w:sz w:val="24"/>
          <w:szCs w:val="24"/>
        </w:rPr>
        <w:t>3-(5-фенил-4,5-дигидро-1</w:t>
      </w:r>
      <w:r w:rsidR="007B389D" w:rsidRPr="00EF3342">
        <w:rPr>
          <w:sz w:val="24"/>
          <w:szCs w:val="24"/>
          <w:lang w:val="en-US"/>
        </w:rPr>
        <w:t>H</w:t>
      </w:r>
      <w:r w:rsidR="007B389D" w:rsidRPr="00EF3342">
        <w:rPr>
          <w:sz w:val="24"/>
          <w:szCs w:val="24"/>
        </w:rPr>
        <w:t>-пиразол-3-ил)-3,4,5,6-тетрагидро-1</w:t>
      </w:r>
      <w:r w:rsidR="007B389D" w:rsidRPr="00EF3342">
        <w:rPr>
          <w:sz w:val="24"/>
          <w:szCs w:val="24"/>
          <w:lang w:val="en-US"/>
        </w:rPr>
        <w:t>H</w:t>
      </w:r>
      <w:r w:rsidR="007B389D" w:rsidRPr="00EF3342">
        <w:rPr>
          <w:sz w:val="24"/>
          <w:szCs w:val="24"/>
        </w:rPr>
        <w:t>-1,5-метанопиридо-[1,2-</w:t>
      </w:r>
      <w:r w:rsidR="007B389D" w:rsidRPr="00EF3342">
        <w:rPr>
          <w:sz w:val="24"/>
          <w:szCs w:val="24"/>
          <w:lang w:val="en-US"/>
        </w:rPr>
        <w:t>a</w:t>
      </w:r>
      <w:r w:rsidR="007B389D" w:rsidRPr="00EF3342">
        <w:rPr>
          <w:sz w:val="24"/>
          <w:szCs w:val="24"/>
        </w:rPr>
        <w:t>][1,5]диазоцин-8(2</w:t>
      </w:r>
      <w:r w:rsidR="007B389D" w:rsidRPr="00EF3342">
        <w:rPr>
          <w:sz w:val="24"/>
          <w:szCs w:val="24"/>
          <w:lang w:val="en-US"/>
        </w:rPr>
        <w:t>H</w:t>
      </w:r>
      <w:r w:rsidR="007B389D" w:rsidRPr="00EF3342">
        <w:rPr>
          <w:sz w:val="24"/>
          <w:szCs w:val="24"/>
        </w:rPr>
        <w:t xml:space="preserve">)-она </w:t>
      </w:r>
      <w:r w:rsidRPr="00EF3342">
        <w:rPr>
          <w:sz w:val="24"/>
          <w:szCs w:val="24"/>
        </w:rPr>
        <w:t xml:space="preserve">показало возможность применения </w:t>
      </w:r>
      <w:r w:rsidR="007B389D" w:rsidRPr="00EF3342">
        <w:rPr>
          <w:sz w:val="24"/>
          <w:szCs w:val="24"/>
        </w:rPr>
        <w:t xml:space="preserve">наряду с классическим синтезом и </w:t>
      </w:r>
      <w:r w:rsidRPr="00EF3342">
        <w:rPr>
          <w:sz w:val="24"/>
          <w:szCs w:val="24"/>
        </w:rPr>
        <w:t>метод</w:t>
      </w:r>
      <w:r w:rsidR="007B389D" w:rsidRPr="00EF3342">
        <w:rPr>
          <w:sz w:val="24"/>
          <w:szCs w:val="24"/>
        </w:rPr>
        <w:t>ами</w:t>
      </w:r>
      <w:r w:rsidRPr="00EF3342">
        <w:rPr>
          <w:sz w:val="24"/>
          <w:szCs w:val="24"/>
        </w:rPr>
        <w:t xml:space="preserve"> МВ и УЗ активации. </w:t>
      </w:r>
      <w:r w:rsidR="007B389D" w:rsidRPr="00EF3342">
        <w:rPr>
          <w:sz w:val="24"/>
          <w:szCs w:val="24"/>
        </w:rPr>
        <w:t xml:space="preserve">Результаты исследования показали, что выходы </w:t>
      </w:r>
      <w:r w:rsidR="00E75406" w:rsidRPr="00EF3342">
        <w:rPr>
          <w:sz w:val="24"/>
          <w:szCs w:val="24"/>
        </w:rPr>
        <w:t>пиразолсодержащегося производного цитизина</w:t>
      </w:r>
      <w:r w:rsidR="007B389D" w:rsidRPr="00EF3342">
        <w:rPr>
          <w:sz w:val="24"/>
          <w:szCs w:val="24"/>
        </w:rPr>
        <w:t xml:space="preserve"> как в условиях МВ, так и УЗО, оказалось ниже с результатом классического метода, однако применение  физических методов позволяет увеличить скорость реакции в 8 раз.</w:t>
      </w:r>
    </w:p>
    <w:p w:rsidR="00F65ACD" w:rsidRPr="00EF3342" w:rsidRDefault="00F65ACD" w:rsidP="00CF2782">
      <w:pPr>
        <w:rPr>
          <w:sz w:val="24"/>
          <w:szCs w:val="24"/>
        </w:rPr>
      </w:pPr>
    </w:p>
    <w:p w:rsidR="00C65DDD" w:rsidRPr="00EF3342" w:rsidRDefault="00387223" w:rsidP="00CF2782">
      <w:pPr>
        <w:pStyle w:val="1"/>
        <w:rPr>
          <w:b w:val="0"/>
        </w:rPr>
      </w:pPr>
      <w:bookmarkStart w:id="20" w:name="_Toc55811476"/>
      <w:bookmarkStart w:id="21" w:name="_Toc55902437"/>
      <w:r w:rsidRPr="00EF3342">
        <w:rPr>
          <w:b w:val="0"/>
        </w:rPr>
        <w:lastRenderedPageBreak/>
        <w:t>1.1.</w:t>
      </w:r>
      <w:r w:rsidR="00423761" w:rsidRPr="00EF3342">
        <w:rPr>
          <w:b w:val="0"/>
        </w:rPr>
        <w:t>4</w:t>
      </w:r>
      <w:r w:rsidRPr="00EF3342">
        <w:rPr>
          <w:b w:val="0"/>
        </w:rPr>
        <w:t xml:space="preserve"> </w:t>
      </w:r>
      <w:r w:rsidR="004E4E65" w:rsidRPr="00EF3342">
        <w:rPr>
          <w:b w:val="0"/>
        </w:rPr>
        <w:t>Синтез и ц</w:t>
      </w:r>
      <w:r w:rsidR="00C65DDD" w:rsidRPr="00EF3342">
        <w:rPr>
          <w:b w:val="0"/>
        </w:rPr>
        <w:t>иклизация гидразид</w:t>
      </w:r>
      <w:r w:rsidR="004E4E65" w:rsidRPr="00EF3342">
        <w:rPr>
          <w:b w:val="0"/>
        </w:rPr>
        <w:t>ов</w:t>
      </w:r>
      <w:r w:rsidR="00C65DDD" w:rsidRPr="00EF3342">
        <w:rPr>
          <w:b w:val="0"/>
        </w:rPr>
        <w:t xml:space="preserve"> </w:t>
      </w:r>
      <w:r w:rsidR="00FA571E" w:rsidRPr="00EF3342">
        <w:rPr>
          <w:b w:val="0"/>
          <w:lang w:val="en-US"/>
        </w:rPr>
        <w:t>N</w:t>
      </w:r>
      <w:r w:rsidR="00FA571E" w:rsidRPr="00EF3342">
        <w:rPr>
          <w:b w:val="0"/>
        </w:rPr>
        <w:t>-</w:t>
      </w:r>
      <w:r w:rsidR="00C65DDD" w:rsidRPr="00EF3342">
        <w:rPr>
          <w:b w:val="0"/>
        </w:rPr>
        <w:t>ацилглицина с</w:t>
      </w:r>
      <w:r w:rsidR="00107E6E" w:rsidRPr="00EF3342">
        <w:rPr>
          <w:b w:val="0"/>
        </w:rPr>
        <w:t xml:space="preserve"> образованием </w:t>
      </w:r>
      <w:r w:rsidR="00FA571E" w:rsidRPr="00EF3342">
        <w:rPr>
          <w:b w:val="0"/>
        </w:rPr>
        <w:t>1,3,4-оксадиазол-2-тионов</w:t>
      </w:r>
      <w:bookmarkEnd w:id="20"/>
      <w:bookmarkEnd w:id="21"/>
    </w:p>
    <w:p w:rsidR="00D969CC" w:rsidRPr="00EF3342" w:rsidRDefault="00D969CC" w:rsidP="00CF2782">
      <w:pPr>
        <w:rPr>
          <w:sz w:val="24"/>
          <w:szCs w:val="24"/>
        </w:rPr>
      </w:pPr>
    </w:p>
    <w:p w:rsidR="00387223" w:rsidRPr="00EF3342" w:rsidRDefault="00387223" w:rsidP="00CF2782">
      <w:pPr>
        <w:rPr>
          <w:sz w:val="24"/>
          <w:szCs w:val="24"/>
        </w:rPr>
      </w:pPr>
      <w:r w:rsidRPr="00EF3342">
        <w:rPr>
          <w:sz w:val="24"/>
          <w:szCs w:val="24"/>
        </w:rPr>
        <w:t>Приоритетным направлением в синтезе новых биологически активных веществ являются целенаправленные химические превращения аминокислот, являющиеся «строительным материалом» в построении молекул белков, входящих в состав антибиотиков, ферментов и энзимов.</w:t>
      </w:r>
    </w:p>
    <w:p w:rsidR="00387223" w:rsidRPr="00EF3342" w:rsidRDefault="00387223" w:rsidP="00CF2782">
      <w:pPr>
        <w:rPr>
          <w:sz w:val="24"/>
          <w:szCs w:val="24"/>
        </w:rPr>
      </w:pPr>
      <w:r w:rsidRPr="00EF3342">
        <w:rPr>
          <w:sz w:val="24"/>
          <w:szCs w:val="24"/>
        </w:rPr>
        <w:t>Многие производные аминокислот обладают широким спектром физиологического действия, что выражается в их противовоспалительной, противовирусной, антибактериальной и других видах активности.</w:t>
      </w:r>
    </w:p>
    <w:p w:rsidR="00387223" w:rsidRPr="00EF3342" w:rsidRDefault="00387223" w:rsidP="00CF2782">
      <w:pPr>
        <w:rPr>
          <w:sz w:val="24"/>
          <w:szCs w:val="24"/>
        </w:rPr>
      </w:pPr>
      <w:r w:rsidRPr="00EF3342">
        <w:rPr>
          <w:sz w:val="24"/>
          <w:szCs w:val="24"/>
        </w:rPr>
        <w:t>В результате многолетних исследований химия аминокислот является достаточно изученной областью химии природных соединений. Химические и биологические исследования указывают на широкие возможности их применения в медицинской практике и сельском хозяйстве.</w:t>
      </w:r>
    </w:p>
    <w:p w:rsidR="004E4E65" w:rsidRPr="00EF3342" w:rsidRDefault="00387223" w:rsidP="00CF2782">
      <w:pPr>
        <w:rPr>
          <w:sz w:val="24"/>
          <w:szCs w:val="24"/>
        </w:rPr>
      </w:pPr>
      <w:r w:rsidRPr="00EF3342">
        <w:rPr>
          <w:sz w:val="24"/>
          <w:szCs w:val="24"/>
        </w:rPr>
        <w:t xml:space="preserve">Следует отметить, что во многих аспектах малоизученной областью химии остаются серосодержащие производные аминокислот, в том числе и дитиокарбаматного строения. В связи с этим изыскание и создание новых эффективных лекарственных средств, поиск новых реакционноспособных синтонов для целенаправленного синтеза, изучение связи «структура - активность» среди производных аминокислоты глицин представляется весьма актуальным и перспективным. </w:t>
      </w:r>
      <w:r w:rsidR="004E4E65" w:rsidRPr="00EF3342">
        <w:rPr>
          <w:sz w:val="24"/>
          <w:szCs w:val="24"/>
        </w:rPr>
        <w:t xml:space="preserve">Поэтому нам представилось интересным получение </w:t>
      </w:r>
      <w:r w:rsidRPr="00EF3342">
        <w:rPr>
          <w:sz w:val="24"/>
          <w:szCs w:val="24"/>
        </w:rPr>
        <w:t xml:space="preserve">и модификация </w:t>
      </w:r>
      <w:r w:rsidR="004E4E65" w:rsidRPr="00EF3342">
        <w:rPr>
          <w:sz w:val="24"/>
          <w:szCs w:val="24"/>
        </w:rPr>
        <w:t xml:space="preserve">гидразинсодержащих производных этилового эфира ацилглицина </w:t>
      </w:r>
      <w:r w:rsidR="004E4E65" w:rsidRPr="00EF3342">
        <w:rPr>
          <w:sz w:val="24"/>
          <w:szCs w:val="24"/>
        </w:rPr>
        <w:sym w:font="Symbol" w:char="005B"/>
      </w:r>
      <w:r w:rsidR="00666FA9" w:rsidRPr="00EF3342">
        <w:rPr>
          <w:sz w:val="24"/>
          <w:szCs w:val="24"/>
        </w:rPr>
        <w:t>11</w:t>
      </w:r>
      <w:r w:rsidR="004E4E65" w:rsidRPr="00EF3342">
        <w:rPr>
          <w:sz w:val="24"/>
          <w:szCs w:val="24"/>
        </w:rPr>
        <w:sym w:font="Symbol" w:char="005D"/>
      </w:r>
      <w:r w:rsidR="004E4E65" w:rsidRPr="00EF3342">
        <w:rPr>
          <w:sz w:val="24"/>
          <w:szCs w:val="24"/>
        </w:rPr>
        <w:t>.</w:t>
      </w:r>
    </w:p>
    <w:p w:rsidR="004E4E65" w:rsidRDefault="00387223" w:rsidP="00CF2782">
      <w:pPr>
        <w:rPr>
          <w:sz w:val="24"/>
          <w:szCs w:val="24"/>
        </w:rPr>
      </w:pPr>
      <w:r w:rsidRPr="00EF3342">
        <w:rPr>
          <w:sz w:val="24"/>
          <w:szCs w:val="24"/>
        </w:rPr>
        <w:t>В связи с этим,</w:t>
      </w:r>
      <w:r w:rsidR="004E4E65" w:rsidRPr="00EF3342">
        <w:rPr>
          <w:sz w:val="24"/>
          <w:szCs w:val="24"/>
        </w:rPr>
        <w:t xml:space="preserve"> нами с целью получения гидразидов на основе аминокислоты глицин был проведен гидразинолиз этиловых эфиров </w:t>
      </w:r>
      <w:r w:rsidR="004E4E65" w:rsidRPr="00EF3342">
        <w:rPr>
          <w:sz w:val="24"/>
          <w:szCs w:val="24"/>
          <w:lang w:val="en-US"/>
        </w:rPr>
        <w:t>N</w:t>
      </w:r>
      <w:r w:rsidR="004E4E65" w:rsidRPr="00EF3342">
        <w:rPr>
          <w:sz w:val="24"/>
          <w:szCs w:val="24"/>
        </w:rPr>
        <w:t>-ацилглицинов в спиртовой среде при температуре реакционной смеси 75</w:t>
      </w:r>
      <w:r w:rsidR="004E4E65" w:rsidRPr="00EF3342">
        <w:rPr>
          <w:sz w:val="24"/>
          <w:szCs w:val="24"/>
          <w:vertAlign w:val="superscript"/>
        </w:rPr>
        <w:t>о</w:t>
      </w:r>
      <w:r w:rsidR="004E4E65" w:rsidRPr="00EF3342">
        <w:rPr>
          <w:sz w:val="24"/>
          <w:szCs w:val="24"/>
        </w:rPr>
        <w:t>С.</w:t>
      </w:r>
    </w:p>
    <w:p w:rsidR="004E4E65" w:rsidRPr="00EF3342" w:rsidRDefault="00BF7DD7" w:rsidP="00CF2782">
      <w:pPr>
        <w:rPr>
          <w:sz w:val="24"/>
          <w:szCs w:val="24"/>
        </w:rPr>
      </w:pPr>
      <w:r w:rsidRPr="00EF3342">
        <w:rPr>
          <w:sz w:val="24"/>
          <w:szCs w:val="24"/>
        </w:rPr>
        <w:object w:dxaOrig="7137" w:dyaOrig="971">
          <v:shape id="_x0000_i1030" type="#_x0000_t75" style="width:347.5pt;height:46.95pt" o:ole="">
            <v:imagedata r:id="rId31" o:title=""/>
          </v:shape>
          <o:OLEObject Type="Embed" ProgID="ChemDraw.Document.6.0" ShapeID="_x0000_i1030" DrawAspect="Content" ObjectID="_1666771387" r:id="rId32"/>
        </w:object>
      </w:r>
    </w:p>
    <w:p w:rsidR="004E4E65" w:rsidRPr="00EF3342" w:rsidRDefault="00C948FB" w:rsidP="00CF2782">
      <w:pPr>
        <w:rPr>
          <w:sz w:val="24"/>
          <w:szCs w:val="24"/>
          <w:lang w:val="en-US"/>
        </w:rPr>
      </w:pPr>
      <w:r w:rsidRPr="00EF3342">
        <w:rPr>
          <w:sz w:val="24"/>
          <w:szCs w:val="24"/>
        </w:rPr>
        <w:tab/>
      </w:r>
      <w:r w:rsidRPr="00EF3342">
        <w:rPr>
          <w:sz w:val="24"/>
          <w:szCs w:val="24"/>
        </w:rPr>
        <w:tab/>
      </w:r>
      <w:r w:rsidRPr="00EF3342">
        <w:rPr>
          <w:sz w:val="24"/>
          <w:szCs w:val="24"/>
        </w:rPr>
        <w:tab/>
      </w:r>
      <w:r w:rsidRPr="00EF3342">
        <w:rPr>
          <w:sz w:val="24"/>
          <w:szCs w:val="24"/>
        </w:rPr>
        <w:tab/>
      </w:r>
      <w:r w:rsidRPr="00EF3342">
        <w:rPr>
          <w:sz w:val="24"/>
          <w:szCs w:val="24"/>
        </w:rPr>
        <w:tab/>
      </w:r>
      <w:r w:rsidRPr="00EF3342">
        <w:rPr>
          <w:sz w:val="24"/>
          <w:szCs w:val="24"/>
        </w:rPr>
        <w:tab/>
      </w:r>
      <w:r w:rsidRPr="00EF3342">
        <w:rPr>
          <w:sz w:val="24"/>
          <w:szCs w:val="24"/>
        </w:rPr>
        <w:tab/>
      </w:r>
      <w:r w:rsidR="004E4E65" w:rsidRPr="00EF3342">
        <w:rPr>
          <w:sz w:val="24"/>
          <w:szCs w:val="24"/>
          <w:lang w:val="en-US"/>
        </w:rPr>
        <w:t xml:space="preserve">     (1</w:t>
      </w:r>
      <w:r w:rsidR="00666FA9" w:rsidRPr="00EF3342">
        <w:rPr>
          <w:sz w:val="24"/>
          <w:szCs w:val="24"/>
          <w:lang w:val="en-US"/>
        </w:rPr>
        <w:t>3</w:t>
      </w:r>
      <w:r w:rsidR="004E4E65" w:rsidRPr="00EF3342">
        <w:rPr>
          <w:sz w:val="24"/>
          <w:szCs w:val="24"/>
          <w:lang w:val="en-US"/>
        </w:rPr>
        <w:t>-</w:t>
      </w:r>
      <w:r w:rsidR="00666FA9" w:rsidRPr="00EF3342">
        <w:rPr>
          <w:sz w:val="24"/>
          <w:szCs w:val="24"/>
          <w:lang w:val="en-US"/>
        </w:rPr>
        <w:t>15</w:t>
      </w:r>
      <w:r w:rsidR="004E4E65" w:rsidRPr="00EF3342">
        <w:rPr>
          <w:sz w:val="24"/>
          <w:szCs w:val="24"/>
          <w:lang w:val="en-US"/>
        </w:rPr>
        <w:t>)</w:t>
      </w:r>
    </w:p>
    <w:p w:rsidR="004E4E65" w:rsidRPr="00B950E8" w:rsidRDefault="004E4E65" w:rsidP="00CF2782">
      <w:pPr>
        <w:rPr>
          <w:sz w:val="24"/>
          <w:szCs w:val="24"/>
          <w:lang w:val="en-US"/>
        </w:rPr>
      </w:pPr>
      <w:r w:rsidRPr="00EF3342">
        <w:rPr>
          <w:sz w:val="24"/>
          <w:szCs w:val="24"/>
          <w:lang w:val="en-US"/>
        </w:rPr>
        <w:t>R= C</w:t>
      </w:r>
      <w:r w:rsidRPr="00EF3342">
        <w:rPr>
          <w:sz w:val="24"/>
          <w:szCs w:val="24"/>
          <w:vertAlign w:val="subscript"/>
          <w:lang w:val="en-US"/>
        </w:rPr>
        <w:t>6</w:t>
      </w:r>
      <w:r w:rsidRPr="00EF3342">
        <w:rPr>
          <w:sz w:val="24"/>
          <w:szCs w:val="24"/>
          <w:lang w:val="en-US"/>
        </w:rPr>
        <w:t>H</w:t>
      </w:r>
      <w:r w:rsidRPr="00EF3342">
        <w:rPr>
          <w:sz w:val="24"/>
          <w:szCs w:val="24"/>
          <w:vertAlign w:val="subscript"/>
          <w:lang w:val="en-US"/>
        </w:rPr>
        <w:t>5</w:t>
      </w:r>
      <w:r w:rsidRPr="00EF3342">
        <w:rPr>
          <w:sz w:val="24"/>
          <w:szCs w:val="24"/>
          <w:lang w:val="en-US"/>
        </w:rPr>
        <w:t xml:space="preserve"> (1</w:t>
      </w:r>
      <w:r w:rsidR="00666FA9" w:rsidRPr="00EF3342">
        <w:rPr>
          <w:sz w:val="24"/>
          <w:szCs w:val="24"/>
          <w:lang w:val="en-US"/>
        </w:rPr>
        <w:t>3</w:t>
      </w:r>
      <w:r w:rsidRPr="00EF3342">
        <w:rPr>
          <w:sz w:val="24"/>
          <w:szCs w:val="24"/>
          <w:lang w:val="en-US"/>
        </w:rPr>
        <w:t xml:space="preserve">), </w:t>
      </w:r>
      <w:r w:rsidRPr="00EF3342">
        <w:rPr>
          <w:i/>
          <w:iCs/>
          <w:sz w:val="24"/>
          <w:szCs w:val="24"/>
        </w:rPr>
        <w:t>м</w:t>
      </w:r>
      <w:r w:rsidRPr="00EF3342">
        <w:rPr>
          <w:sz w:val="24"/>
          <w:szCs w:val="24"/>
          <w:lang w:val="en-US"/>
        </w:rPr>
        <w:t>-CH</w:t>
      </w:r>
      <w:r w:rsidRPr="00EF3342">
        <w:rPr>
          <w:sz w:val="24"/>
          <w:szCs w:val="24"/>
          <w:vertAlign w:val="subscript"/>
          <w:lang w:val="en-US"/>
        </w:rPr>
        <w:t>3</w:t>
      </w:r>
      <w:r w:rsidRPr="00EF3342">
        <w:rPr>
          <w:sz w:val="24"/>
          <w:szCs w:val="24"/>
          <w:lang w:val="en-US"/>
        </w:rPr>
        <w:t>C</w:t>
      </w:r>
      <w:r w:rsidRPr="00EF3342">
        <w:rPr>
          <w:sz w:val="24"/>
          <w:szCs w:val="24"/>
          <w:vertAlign w:val="subscript"/>
          <w:lang w:val="en-US"/>
        </w:rPr>
        <w:t>6</w:t>
      </w:r>
      <w:r w:rsidRPr="00EF3342">
        <w:rPr>
          <w:sz w:val="24"/>
          <w:szCs w:val="24"/>
          <w:lang w:val="en-US"/>
        </w:rPr>
        <w:t>H</w:t>
      </w:r>
      <w:r w:rsidRPr="00EF3342">
        <w:rPr>
          <w:sz w:val="24"/>
          <w:szCs w:val="24"/>
          <w:vertAlign w:val="subscript"/>
          <w:lang w:val="en-US"/>
        </w:rPr>
        <w:t>4</w:t>
      </w:r>
      <w:r w:rsidRPr="00EF3342">
        <w:rPr>
          <w:sz w:val="24"/>
          <w:szCs w:val="24"/>
          <w:lang w:val="en-US"/>
        </w:rPr>
        <w:t xml:space="preserve"> (</w:t>
      </w:r>
      <w:r w:rsidR="00666FA9" w:rsidRPr="00EF3342">
        <w:rPr>
          <w:sz w:val="24"/>
          <w:szCs w:val="24"/>
          <w:lang w:val="en-US"/>
        </w:rPr>
        <w:t>14</w:t>
      </w:r>
      <w:r w:rsidRPr="00EF3342">
        <w:rPr>
          <w:sz w:val="24"/>
          <w:szCs w:val="24"/>
          <w:lang w:val="en-US"/>
        </w:rPr>
        <w:t xml:space="preserve">), </w:t>
      </w:r>
      <w:r w:rsidRPr="00EF3342">
        <w:rPr>
          <w:i/>
          <w:iCs/>
          <w:sz w:val="24"/>
          <w:szCs w:val="24"/>
          <w:lang w:val="en-US"/>
        </w:rPr>
        <w:t>o</w:t>
      </w:r>
      <w:r w:rsidRPr="00EF3342">
        <w:rPr>
          <w:sz w:val="24"/>
          <w:szCs w:val="24"/>
          <w:lang w:val="en-US"/>
        </w:rPr>
        <w:t>-BrC</w:t>
      </w:r>
      <w:r w:rsidRPr="00EF3342">
        <w:rPr>
          <w:sz w:val="24"/>
          <w:szCs w:val="24"/>
          <w:vertAlign w:val="subscript"/>
          <w:lang w:val="en-US"/>
        </w:rPr>
        <w:t>6</w:t>
      </w:r>
      <w:r w:rsidRPr="00EF3342">
        <w:rPr>
          <w:sz w:val="24"/>
          <w:szCs w:val="24"/>
          <w:lang w:val="en-US"/>
        </w:rPr>
        <w:t>H</w:t>
      </w:r>
      <w:r w:rsidRPr="00EF3342">
        <w:rPr>
          <w:sz w:val="24"/>
          <w:szCs w:val="24"/>
          <w:vertAlign w:val="subscript"/>
          <w:lang w:val="en-US"/>
        </w:rPr>
        <w:t>4</w:t>
      </w:r>
      <w:r w:rsidRPr="00EF3342">
        <w:rPr>
          <w:sz w:val="24"/>
          <w:szCs w:val="24"/>
          <w:lang w:val="en-US"/>
        </w:rPr>
        <w:t xml:space="preserve"> (</w:t>
      </w:r>
      <w:r w:rsidR="00666FA9" w:rsidRPr="00EF3342">
        <w:rPr>
          <w:sz w:val="24"/>
          <w:szCs w:val="24"/>
          <w:lang w:val="en-US"/>
        </w:rPr>
        <w:t>15</w:t>
      </w:r>
      <w:r w:rsidRPr="00EF3342">
        <w:rPr>
          <w:sz w:val="24"/>
          <w:szCs w:val="24"/>
          <w:lang w:val="en-US"/>
        </w:rPr>
        <w:t>)</w:t>
      </w:r>
    </w:p>
    <w:p w:rsidR="002843FA" w:rsidRPr="00B950E8" w:rsidRDefault="002843FA" w:rsidP="00CF2782">
      <w:pPr>
        <w:rPr>
          <w:sz w:val="24"/>
          <w:szCs w:val="24"/>
          <w:lang w:val="en-US"/>
        </w:rPr>
      </w:pPr>
    </w:p>
    <w:p w:rsidR="004E4E65" w:rsidRPr="00EF3342" w:rsidRDefault="004E4E65" w:rsidP="00CF2782">
      <w:pPr>
        <w:rPr>
          <w:sz w:val="24"/>
          <w:szCs w:val="24"/>
        </w:rPr>
      </w:pPr>
      <w:r w:rsidRPr="00EF3342">
        <w:rPr>
          <w:sz w:val="24"/>
          <w:szCs w:val="24"/>
        </w:rPr>
        <w:t>Синтезированные соединения (1</w:t>
      </w:r>
      <w:r w:rsidR="00666FA9" w:rsidRPr="00EF3342">
        <w:rPr>
          <w:sz w:val="24"/>
          <w:szCs w:val="24"/>
        </w:rPr>
        <w:t>3</w:t>
      </w:r>
      <w:r w:rsidRPr="00EF3342">
        <w:rPr>
          <w:sz w:val="24"/>
          <w:szCs w:val="24"/>
        </w:rPr>
        <w:t>-</w:t>
      </w:r>
      <w:r w:rsidR="00666FA9" w:rsidRPr="00EF3342">
        <w:rPr>
          <w:sz w:val="24"/>
          <w:szCs w:val="24"/>
        </w:rPr>
        <w:t>15)</w:t>
      </w:r>
      <w:r w:rsidRPr="00EF3342">
        <w:rPr>
          <w:sz w:val="24"/>
          <w:szCs w:val="24"/>
        </w:rPr>
        <w:t xml:space="preserve"> представляют собой кристаллические вещества, растворимые в воде и спирте, но нерастворимые в органических растворителях.</w:t>
      </w:r>
    </w:p>
    <w:p w:rsidR="004E4E65" w:rsidRPr="00EF3342" w:rsidRDefault="004E4E65" w:rsidP="00CF2782">
      <w:pPr>
        <w:rPr>
          <w:sz w:val="24"/>
          <w:szCs w:val="24"/>
        </w:rPr>
      </w:pPr>
      <w:r w:rsidRPr="00EF3342">
        <w:rPr>
          <w:sz w:val="24"/>
          <w:szCs w:val="24"/>
        </w:rPr>
        <w:t>В ИК </w:t>
      </w:r>
      <w:proofErr w:type="gramStart"/>
      <w:r w:rsidRPr="00EF3342">
        <w:rPr>
          <w:sz w:val="24"/>
          <w:szCs w:val="24"/>
        </w:rPr>
        <w:t>спектрах</w:t>
      </w:r>
      <w:proofErr w:type="gramEnd"/>
      <w:r w:rsidRPr="00EF3342">
        <w:rPr>
          <w:sz w:val="24"/>
          <w:szCs w:val="24"/>
        </w:rPr>
        <w:t xml:space="preserve"> соединений (</w:t>
      </w:r>
      <w:r w:rsidR="00666FA9" w:rsidRPr="00EF3342">
        <w:rPr>
          <w:sz w:val="24"/>
          <w:szCs w:val="24"/>
        </w:rPr>
        <w:t>13-15</w:t>
      </w:r>
      <w:r w:rsidRPr="00EF3342">
        <w:rPr>
          <w:sz w:val="24"/>
          <w:szCs w:val="24"/>
        </w:rPr>
        <w:t>) исчезает интенсивная полоса сложноэфирной группы при 1710 см</w:t>
      </w:r>
      <w:r w:rsidRPr="00EF3342">
        <w:rPr>
          <w:sz w:val="24"/>
          <w:szCs w:val="24"/>
          <w:vertAlign w:val="superscript"/>
        </w:rPr>
        <w:t>-1</w:t>
      </w:r>
      <w:r w:rsidRPr="00EF3342">
        <w:rPr>
          <w:sz w:val="24"/>
          <w:szCs w:val="24"/>
        </w:rPr>
        <w:t>, и появляется дополнительная полоса при 1640 см</w:t>
      </w:r>
      <w:r w:rsidRPr="00EF3342">
        <w:rPr>
          <w:sz w:val="24"/>
          <w:szCs w:val="24"/>
          <w:vertAlign w:val="superscript"/>
        </w:rPr>
        <w:t>-1</w:t>
      </w:r>
      <w:r w:rsidRPr="00EF3342">
        <w:rPr>
          <w:sz w:val="24"/>
          <w:szCs w:val="24"/>
        </w:rPr>
        <w:t xml:space="preserve"> характерная для </w:t>
      </w:r>
      <w:r w:rsidRPr="00EF3342">
        <w:rPr>
          <w:sz w:val="24"/>
          <w:szCs w:val="24"/>
        </w:rPr>
        <w:lastRenderedPageBreak/>
        <w:t>поглощения валентных колебаний амидной группы, полосы в области 3370-3350 см</w:t>
      </w:r>
      <w:r w:rsidRPr="00EF3342">
        <w:rPr>
          <w:sz w:val="24"/>
          <w:szCs w:val="24"/>
          <w:vertAlign w:val="superscript"/>
        </w:rPr>
        <w:t>-1</w:t>
      </w:r>
      <w:r w:rsidRPr="00EF3342">
        <w:rPr>
          <w:sz w:val="24"/>
          <w:szCs w:val="24"/>
        </w:rPr>
        <w:t xml:space="preserve"> отнесены к колебаниям </w:t>
      </w:r>
      <w:r w:rsidRPr="00EF3342">
        <w:rPr>
          <w:sz w:val="24"/>
          <w:szCs w:val="24"/>
          <w:lang w:val="en-US"/>
        </w:rPr>
        <w:t>NH</w:t>
      </w:r>
      <w:r w:rsidRPr="00EF3342">
        <w:rPr>
          <w:sz w:val="24"/>
          <w:szCs w:val="24"/>
        </w:rPr>
        <w:t>-групп.</w:t>
      </w:r>
    </w:p>
    <w:p w:rsidR="004E4E65" w:rsidRPr="00EF3342" w:rsidRDefault="004E4E65" w:rsidP="00CF2782">
      <w:pPr>
        <w:rPr>
          <w:sz w:val="24"/>
          <w:szCs w:val="24"/>
        </w:rPr>
      </w:pPr>
      <w:r w:rsidRPr="00EF3342">
        <w:rPr>
          <w:sz w:val="24"/>
          <w:szCs w:val="24"/>
        </w:rPr>
        <w:t xml:space="preserve">Данные соединения являются удобными синтонами для дальнейших химических превращений. </w:t>
      </w:r>
    </w:p>
    <w:p w:rsidR="00C65DDD" w:rsidRDefault="00C65DDD" w:rsidP="00CF2782">
      <w:pPr>
        <w:rPr>
          <w:sz w:val="24"/>
          <w:szCs w:val="24"/>
        </w:rPr>
      </w:pPr>
      <w:r w:rsidRPr="00EF3342">
        <w:rPr>
          <w:sz w:val="24"/>
          <w:szCs w:val="24"/>
        </w:rPr>
        <w:t xml:space="preserve">С целью поиска новых </w:t>
      </w:r>
      <w:r w:rsidR="004E4E65" w:rsidRPr="00EF3342">
        <w:rPr>
          <w:sz w:val="24"/>
          <w:szCs w:val="24"/>
        </w:rPr>
        <w:t>биологически активных соединений</w:t>
      </w:r>
      <w:r w:rsidRPr="00EF3342">
        <w:rPr>
          <w:sz w:val="24"/>
          <w:szCs w:val="24"/>
        </w:rPr>
        <w:t xml:space="preserve"> и изучения взаимосвязи «структура-активность» нами изучено взаимодействие гидразидов ацилглицина </w:t>
      </w:r>
      <w:r w:rsidR="004E4E65" w:rsidRPr="00EF3342">
        <w:rPr>
          <w:sz w:val="24"/>
          <w:szCs w:val="24"/>
        </w:rPr>
        <w:t>(</w:t>
      </w:r>
      <w:r w:rsidR="00666FA9" w:rsidRPr="00EF3342">
        <w:rPr>
          <w:sz w:val="24"/>
          <w:szCs w:val="24"/>
        </w:rPr>
        <w:t>13-15</w:t>
      </w:r>
      <w:r w:rsidR="004E4E65" w:rsidRPr="00EF3342">
        <w:rPr>
          <w:sz w:val="24"/>
          <w:szCs w:val="24"/>
        </w:rPr>
        <w:t xml:space="preserve">) </w:t>
      </w:r>
      <w:r w:rsidRPr="00EF3342">
        <w:rPr>
          <w:sz w:val="24"/>
          <w:szCs w:val="24"/>
        </w:rPr>
        <w:t>с сероуглеродом в присутствии едкого кали. Дальнейшее подкисление образующейся калиевой соли дитиокарбаминовой кислоты 0,1 н раствором НС</w:t>
      </w:r>
      <w:proofErr w:type="gramStart"/>
      <w:r w:rsidRPr="00EF3342">
        <w:rPr>
          <w:sz w:val="24"/>
          <w:szCs w:val="24"/>
          <w:lang w:val="en-US"/>
        </w:rPr>
        <w:t>l</w:t>
      </w:r>
      <w:proofErr w:type="gramEnd"/>
      <w:r w:rsidRPr="00EF3342">
        <w:rPr>
          <w:sz w:val="24"/>
          <w:szCs w:val="24"/>
        </w:rPr>
        <w:t xml:space="preserve"> приводит к образованию циклических продуктов – 1,3,4-оксадиазол-2-тионов</w:t>
      </w:r>
      <w:r w:rsidR="004E4E65" w:rsidRPr="00EF3342">
        <w:rPr>
          <w:sz w:val="24"/>
          <w:szCs w:val="24"/>
        </w:rPr>
        <w:t xml:space="preserve"> (</w:t>
      </w:r>
      <w:r w:rsidR="00666FA9" w:rsidRPr="00EF3342">
        <w:rPr>
          <w:sz w:val="24"/>
          <w:szCs w:val="24"/>
        </w:rPr>
        <w:t>16-18</w:t>
      </w:r>
      <w:r w:rsidR="004E4E65" w:rsidRPr="00EF3342">
        <w:rPr>
          <w:sz w:val="24"/>
          <w:szCs w:val="24"/>
        </w:rPr>
        <w:t>)</w:t>
      </w:r>
      <w:r w:rsidRPr="00EF3342">
        <w:rPr>
          <w:sz w:val="24"/>
          <w:szCs w:val="24"/>
        </w:rPr>
        <w:t>. Выходы продуктов (</w:t>
      </w:r>
      <w:r w:rsidR="00666FA9" w:rsidRPr="00EF3342">
        <w:rPr>
          <w:sz w:val="24"/>
          <w:szCs w:val="24"/>
        </w:rPr>
        <w:t>16-18</w:t>
      </w:r>
      <w:r w:rsidRPr="00EF3342">
        <w:rPr>
          <w:sz w:val="24"/>
          <w:szCs w:val="24"/>
        </w:rPr>
        <w:t>) составили 70-80%.</w:t>
      </w:r>
    </w:p>
    <w:p w:rsidR="00C65DDD" w:rsidRPr="00EF3342" w:rsidRDefault="00465CEE" w:rsidP="00CF2782">
      <w:pPr>
        <w:rPr>
          <w:sz w:val="24"/>
          <w:szCs w:val="24"/>
        </w:rPr>
      </w:pPr>
      <w:r w:rsidRPr="00EF3342">
        <w:rPr>
          <w:sz w:val="24"/>
          <w:szCs w:val="24"/>
        </w:rPr>
        <w:object w:dxaOrig="9192" w:dyaOrig="2784">
          <v:shape id="_x0000_i1031" type="#_x0000_t75" style="width:408.2pt;height:124.6pt" o:ole="">
            <v:imagedata r:id="rId33" o:title=""/>
          </v:shape>
          <o:OLEObject Type="Embed" ProgID="ChemDraw.Document.6.0" ShapeID="_x0000_i1031" DrawAspect="Content" ObjectID="_1666771388" r:id="rId34"/>
        </w:object>
      </w:r>
    </w:p>
    <w:p w:rsidR="00C65DDD" w:rsidRPr="00F55E0C" w:rsidRDefault="00C65DDD" w:rsidP="00CF2782">
      <w:pPr>
        <w:rPr>
          <w:sz w:val="24"/>
          <w:szCs w:val="24"/>
          <w:lang w:val="en-US"/>
        </w:rPr>
      </w:pPr>
      <w:r w:rsidRPr="00EF3342">
        <w:rPr>
          <w:sz w:val="24"/>
          <w:szCs w:val="24"/>
          <w:lang w:val="en-US"/>
        </w:rPr>
        <w:t>R= C</w:t>
      </w:r>
      <w:r w:rsidRPr="00EF3342">
        <w:rPr>
          <w:sz w:val="24"/>
          <w:szCs w:val="24"/>
          <w:vertAlign w:val="subscript"/>
          <w:lang w:val="en-US"/>
        </w:rPr>
        <w:t>6</w:t>
      </w:r>
      <w:r w:rsidRPr="00EF3342">
        <w:rPr>
          <w:sz w:val="24"/>
          <w:szCs w:val="24"/>
          <w:lang w:val="en-US"/>
        </w:rPr>
        <w:t>H</w:t>
      </w:r>
      <w:r w:rsidRPr="00EF3342">
        <w:rPr>
          <w:sz w:val="24"/>
          <w:szCs w:val="24"/>
          <w:vertAlign w:val="subscript"/>
          <w:lang w:val="en-US"/>
        </w:rPr>
        <w:t>5</w:t>
      </w:r>
      <w:r w:rsidRPr="00EF3342">
        <w:rPr>
          <w:sz w:val="24"/>
          <w:szCs w:val="24"/>
          <w:lang w:val="en-US"/>
        </w:rPr>
        <w:t xml:space="preserve"> (1</w:t>
      </w:r>
      <w:r w:rsidR="00666FA9" w:rsidRPr="00EF3342">
        <w:rPr>
          <w:sz w:val="24"/>
          <w:szCs w:val="24"/>
          <w:lang w:val="en-US"/>
        </w:rPr>
        <w:t>3</w:t>
      </w:r>
      <w:r w:rsidR="004E4E65" w:rsidRPr="00EF3342">
        <w:rPr>
          <w:sz w:val="24"/>
          <w:szCs w:val="24"/>
          <w:lang w:val="en-US"/>
        </w:rPr>
        <w:t xml:space="preserve">, </w:t>
      </w:r>
      <w:r w:rsidR="00666FA9" w:rsidRPr="00EF3342">
        <w:rPr>
          <w:sz w:val="24"/>
          <w:szCs w:val="24"/>
          <w:lang w:val="en-US"/>
        </w:rPr>
        <w:t>16</w:t>
      </w:r>
      <w:r w:rsidRPr="00EF3342">
        <w:rPr>
          <w:sz w:val="24"/>
          <w:szCs w:val="24"/>
          <w:lang w:val="en-US"/>
        </w:rPr>
        <w:t xml:space="preserve">), </w:t>
      </w:r>
      <w:r w:rsidRPr="00EF3342">
        <w:rPr>
          <w:i/>
          <w:iCs/>
          <w:sz w:val="24"/>
          <w:szCs w:val="24"/>
        </w:rPr>
        <w:t>м</w:t>
      </w:r>
      <w:r w:rsidRPr="00EF3342">
        <w:rPr>
          <w:sz w:val="24"/>
          <w:szCs w:val="24"/>
          <w:lang w:val="en-US"/>
        </w:rPr>
        <w:t>-CH</w:t>
      </w:r>
      <w:r w:rsidRPr="00EF3342">
        <w:rPr>
          <w:sz w:val="24"/>
          <w:szCs w:val="24"/>
          <w:vertAlign w:val="subscript"/>
          <w:lang w:val="en-US"/>
        </w:rPr>
        <w:t>3</w:t>
      </w:r>
      <w:r w:rsidRPr="00EF3342">
        <w:rPr>
          <w:sz w:val="24"/>
          <w:szCs w:val="24"/>
          <w:lang w:val="en-US"/>
        </w:rPr>
        <w:t>C</w:t>
      </w:r>
      <w:r w:rsidRPr="00EF3342">
        <w:rPr>
          <w:sz w:val="24"/>
          <w:szCs w:val="24"/>
          <w:vertAlign w:val="subscript"/>
          <w:lang w:val="en-US"/>
        </w:rPr>
        <w:t>6</w:t>
      </w:r>
      <w:r w:rsidRPr="00EF3342">
        <w:rPr>
          <w:sz w:val="24"/>
          <w:szCs w:val="24"/>
          <w:lang w:val="en-US"/>
        </w:rPr>
        <w:t>H</w:t>
      </w:r>
      <w:r w:rsidRPr="00EF3342">
        <w:rPr>
          <w:sz w:val="24"/>
          <w:szCs w:val="24"/>
          <w:vertAlign w:val="subscript"/>
          <w:lang w:val="en-US"/>
        </w:rPr>
        <w:t xml:space="preserve">4 </w:t>
      </w:r>
      <w:r w:rsidRPr="00EF3342">
        <w:rPr>
          <w:sz w:val="24"/>
          <w:szCs w:val="24"/>
          <w:lang w:val="en-US"/>
        </w:rPr>
        <w:t>(</w:t>
      </w:r>
      <w:r w:rsidR="00666FA9" w:rsidRPr="00EF3342">
        <w:rPr>
          <w:sz w:val="24"/>
          <w:szCs w:val="24"/>
          <w:lang w:val="en-US"/>
        </w:rPr>
        <w:t>14</w:t>
      </w:r>
      <w:r w:rsidR="004E4E65" w:rsidRPr="00EF3342">
        <w:rPr>
          <w:sz w:val="24"/>
          <w:szCs w:val="24"/>
          <w:lang w:val="en-US"/>
        </w:rPr>
        <w:t xml:space="preserve">, </w:t>
      </w:r>
      <w:r w:rsidR="00666FA9" w:rsidRPr="00EF3342">
        <w:rPr>
          <w:sz w:val="24"/>
          <w:szCs w:val="24"/>
          <w:lang w:val="en-US"/>
        </w:rPr>
        <w:t>17</w:t>
      </w:r>
      <w:r w:rsidRPr="00EF3342">
        <w:rPr>
          <w:sz w:val="24"/>
          <w:szCs w:val="24"/>
          <w:lang w:val="en-US"/>
        </w:rPr>
        <w:t xml:space="preserve">), </w:t>
      </w:r>
      <w:r w:rsidRPr="00EF3342">
        <w:rPr>
          <w:i/>
          <w:iCs/>
          <w:sz w:val="24"/>
          <w:szCs w:val="24"/>
          <w:lang w:val="en-US"/>
        </w:rPr>
        <w:t>o</w:t>
      </w:r>
      <w:r w:rsidRPr="00EF3342">
        <w:rPr>
          <w:sz w:val="24"/>
          <w:szCs w:val="24"/>
          <w:lang w:val="en-US"/>
        </w:rPr>
        <w:t>-BrC</w:t>
      </w:r>
      <w:r w:rsidRPr="00EF3342">
        <w:rPr>
          <w:sz w:val="24"/>
          <w:szCs w:val="24"/>
          <w:vertAlign w:val="subscript"/>
          <w:lang w:val="en-US"/>
        </w:rPr>
        <w:t>6</w:t>
      </w:r>
      <w:r w:rsidRPr="00EF3342">
        <w:rPr>
          <w:sz w:val="24"/>
          <w:szCs w:val="24"/>
          <w:lang w:val="en-US"/>
        </w:rPr>
        <w:t>H</w:t>
      </w:r>
      <w:r w:rsidRPr="00EF3342">
        <w:rPr>
          <w:sz w:val="24"/>
          <w:szCs w:val="24"/>
          <w:vertAlign w:val="subscript"/>
          <w:lang w:val="en-US"/>
        </w:rPr>
        <w:t>4</w:t>
      </w:r>
      <w:r w:rsidRPr="00EF3342">
        <w:rPr>
          <w:sz w:val="24"/>
          <w:szCs w:val="24"/>
          <w:lang w:val="en-US"/>
        </w:rPr>
        <w:t xml:space="preserve"> (</w:t>
      </w:r>
      <w:r w:rsidR="00666FA9" w:rsidRPr="00EF3342">
        <w:rPr>
          <w:sz w:val="24"/>
          <w:szCs w:val="24"/>
          <w:lang w:val="en-US"/>
        </w:rPr>
        <w:t>15</w:t>
      </w:r>
      <w:r w:rsidR="004E4E65" w:rsidRPr="00EF3342">
        <w:rPr>
          <w:sz w:val="24"/>
          <w:szCs w:val="24"/>
          <w:lang w:val="en-US"/>
        </w:rPr>
        <w:t xml:space="preserve">, </w:t>
      </w:r>
      <w:r w:rsidR="00666FA9" w:rsidRPr="00EF3342">
        <w:rPr>
          <w:sz w:val="24"/>
          <w:szCs w:val="24"/>
          <w:lang w:val="en-US"/>
        </w:rPr>
        <w:t>18</w:t>
      </w:r>
      <w:r w:rsidRPr="00EF3342">
        <w:rPr>
          <w:sz w:val="24"/>
          <w:szCs w:val="24"/>
          <w:lang w:val="en-US"/>
        </w:rPr>
        <w:t>)</w:t>
      </w:r>
    </w:p>
    <w:p w:rsidR="00BF7CEC" w:rsidRPr="00B950E8" w:rsidRDefault="00BF7CEC" w:rsidP="00CF2782">
      <w:pPr>
        <w:rPr>
          <w:sz w:val="16"/>
          <w:szCs w:val="16"/>
          <w:lang w:val="en-US"/>
        </w:rPr>
      </w:pPr>
    </w:p>
    <w:p w:rsidR="00C65DDD" w:rsidRPr="00EF3342" w:rsidRDefault="00C65DDD" w:rsidP="00CF2782">
      <w:pPr>
        <w:rPr>
          <w:sz w:val="24"/>
          <w:szCs w:val="24"/>
        </w:rPr>
      </w:pPr>
      <w:r w:rsidRPr="00EF3342">
        <w:rPr>
          <w:sz w:val="24"/>
          <w:szCs w:val="24"/>
        </w:rPr>
        <w:t xml:space="preserve">Как видно из уравнения реакции циклизации способствует образование дитиокарбаминовой кислоты, которая является неустойчивым соединением. </w:t>
      </w:r>
    </w:p>
    <w:p w:rsidR="00C65DDD" w:rsidRDefault="00C65DDD" w:rsidP="00CF2782">
      <w:pPr>
        <w:rPr>
          <w:sz w:val="24"/>
          <w:szCs w:val="24"/>
        </w:rPr>
      </w:pPr>
      <w:r w:rsidRPr="00EF3342">
        <w:rPr>
          <w:sz w:val="24"/>
          <w:szCs w:val="24"/>
        </w:rPr>
        <w:t xml:space="preserve">Исходя из этого, можно предположить следующий механизм </w:t>
      </w:r>
      <w:proofErr w:type="gramStart"/>
      <w:r w:rsidRPr="00EF3342">
        <w:rPr>
          <w:sz w:val="24"/>
          <w:szCs w:val="24"/>
        </w:rPr>
        <w:t>образова</w:t>
      </w:r>
      <w:r w:rsidR="004E4E65" w:rsidRPr="00EF3342">
        <w:rPr>
          <w:sz w:val="24"/>
          <w:szCs w:val="24"/>
        </w:rPr>
        <w:t>-</w:t>
      </w:r>
      <w:r w:rsidRPr="00EF3342">
        <w:rPr>
          <w:sz w:val="24"/>
          <w:szCs w:val="24"/>
        </w:rPr>
        <w:t>ния</w:t>
      </w:r>
      <w:proofErr w:type="gramEnd"/>
      <w:r w:rsidRPr="00EF3342">
        <w:rPr>
          <w:sz w:val="24"/>
          <w:szCs w:val="24"/>
        </w:rPr>
        <w:t xml:space="preserve"> 1,3,4-оксадиазол-2-тионов из гидразидов при действии на них сероугле</w:t>
      </w:r>
      <w:r w:rsidR="004E4E65" w:rsidRPr="00EF3342">
        <w:rPr>
          <w:sz w:val="24"/>
          <w:szCs w:val="24"/>
        </w:rPr>
        <w:t>-</w:t>
      </w:r>
      <w:r w:rsidRPr="00EF3342">
        <w:rPr>
          <w:sz w:val="24"/>
          <w:szCs w:val="24"/>
        </w:rPr>
        <w:t xml:space="preserve">родом. Дитиокарбаматы в кислой среде распадаются с выделением </w:t>
      </w:r>
      <w:proofErr w:type="gramStart"/>
      <w:r w:rsidRPr="00EF3342">
        <w:rPr>
          <w:sz w:val="24"/>
          <w:szCs w:val="24"/>
        </w:rPr>
        <w:t>серово</w:t>
      </w:r>
      <w:r w:rsidR="004E4E65" w:rsidRPr="00EF3342">
        <w:rPr>
          <w:sz w:val="24"/>
          <w:szCs w:val="24"/>
        </w:rPr>
        <w:t>-</w:t>
      </w:r>
      <w:r w:rsidRPr="00EF3342">
        <w:rPr>
          <w:sz w:val="24"/>
          <w:szCs w:val="24"/>
        </w:rPr>
        <w:t>дорода</w:t>
      </w:r>
      <w:proofErr w:type="gramEnd"/>
      <w:r w:rsidRPr="00EF3342">
        <w:rPr>
          <w:sz w:val="24"/>
          <w:szCs w:val="24"/>
        </w:rPr>
        <w:t xml:space="preserve"> и образованием высокореакционной изотиоцианатной группы. Далее происходит внутримолекулярная циклизация за счет атаки электронодефи</w:t>
      </w:r>
      <w:r w:rsidR="004E4E65" w:rsidRPr="00EF3342">
        <w:rPr>
          <w:sz w:val="24"/>
          <w:szCs w:val="24"/>
        </w:rPr>
        <w:t>-</w:t>
      </w:r>
      <w:r w:rsidRPr="00EF3342">
        <w:rPr>
          <w:sz w:val="24"/>
          <w:szCs w:val="24"/>
        </w:rPr>
        <w:t>цитным углеродным атомом изотиоцианатной группы нуклеофильного центра – карбонильного атома кислорода с дальнейшим перераспределением электронной плотности, с образованием конечных продуктов – 1,3,4-окса</w:t>
      </w:r>
      <w:r w:rsidR="004E4E65" w:rsidRPr="00EF3342">
        <w:rPr>
          <w:sz w:val="24"/>
          <w:szCs w:val="24"/>
        </w:rPr>
        <w:t>-</w:t>
      </w:r>
      <w:r w:rsidRPr="00EF3342">
        <w:rPr>
          <w:sz w:val="24"/>
          <w:szCs w:val="24"/>
        </w:rPr>
        <w:t>диазол-2-тионов.</w:t>
      </w:r>
    </w:p>
    <w:p w:rsidR="00C65DDD" w:rsidRPr="00EF3342" w:rsidRDefault="00BF7DD7" w:rsidP="00CF2782">
      <w:pPr>
        <w:rPr>
          <w:sz w:val="24"/>
          <w:szCs w:val="24"/>
        </w:rPr>
      </w:pPr>
      <w:r w:rsidRPr="00EF3342">
        <w:rPr>
          <w:sz w:val="24"/>
          <w:szCs w:val="24"/>
        </w:rPr>
        <w:object w:dxaOrig="8236" w:dyaOrig="1326">
          <v:shape id="_x0000_i1032" type="#_x0000_t75" style="width:392.55pt;height:63.25pt" o:ole="">
            <v:imagedata r:id="rId35" o:title=""/>
          </v:shape>
          <o:OLEObject Type="Embed" ProgID="ChemDraw.Document.6.0" ShapeID="_x0000_i1032" DrawAspect="Content" ObjectID="_1666771389" r:id="rId36"/>
        </w:object>
      </w:r>
    </w:p>
    <w:p w:rsidR="00C65DDD" w:rsidRPr="00EF3342" w:rsidRDefault="00C65DDD" w:rsidP="00CF2782">
      <w:pPr>
        <w:rPr>
          <w:sz w:val="24"/>
          <w:szCs w:val="24"/>
        </w:rPr>
      </w:pPr>
      <w:r w:rsidRPr="00EF3342">
        <w:rPr>
          <w:sz w:val="24"/>
          <w:szCs w:val="24"/>
        </w:rPr>
        <w:t>Синтезированные соединения (</w:t>
      </w:r>
      <w:r w:rsidR="00666FA9" w:rsidRPr="00EF3342">
        <w:rPr>
          <w:sz w:val="24"/>
          <w:szCs w:val="24"/>
        </w:rPr>
        <w:t>16-18</w:t>
      </w:r>
      <w:r w:rsidRPr="00EF3342">
        <w:rPr>
          <w:sz w:val="24"/>
          <w:szCs w:val="24"/>
        </w:rPr>
        <w:t>) представляют собой белые кристал</w:t>
      </w:r>
      <w:r w:rsidR="00C948FB" w:rsidRPr="00EF3342">
        <w:rPr>
          <w:sz w:val="24"/>
          <w:szCs w:val="24"/>
        </w:rPr>
        <w:softHyphen/>
      </w:r>
      <w:r w:rsidRPr="00EF3342">
        <w:rPr>
          <w:sz w:val="24"/>
          <w:szCs w:val="24"/>
        </w:rPr>
        <w:t>лические вещества, хорошо растворимые в полярных органических растворителях.</w:t>
      </w:r>
    </w:p>
    <w:p w:rsidR="00C65DDD" w:rsidRPr="00EF3342" w:rsidRDefault="00C65DDD" w:rsidP="00CF2782">
      <w:pPr>
        <w:rPr>
          <w:sz w:val="24"/>
          <w:szCs w:val="24"/>
        </w:rPr>
      </w:pPr>
      <w:proofErr w:type="gramStart"/>
      <w:r w:rsidRPr="00EF3342">
        <w:rPr>
          <w:sz w:val="24"/>
          <w:szCs w:val="24"/>
        </w:rPr>
        <w:t>Полученные</w:t>
      </w:r>
      <w:proofErr w:type="gramEnd"/>
      <w:r w:rsidRPr="00EF3342">
        <w:rPr>
          <w:sz w:val="24"/>
          <w:szCs w:val="24"/>
        </w:rPr>
        <w:t xml:space="preserve"> 1,3,4-оксадиазол-2-тионы относятся к гетероциклическим соединениям, содержащие тион-тиольную группировку, способную к таутомерным превращениям. Данные ИК спектров свидетельствуют, что соединения (</w:t>
      </w:r>
      <w:r w:rsidR="00666FA9" w:rsidRPr="00EF3342">
        <w:rPr>
          <w:sz w:val="24"/>
          <w:szCs w:val="24"/>
        </w:rPr>
        <w:t>16-18</w:t>
      </w:r>
      <w:r w:rsidRPr="00EF3342">
        <w:rPr>
          <w:sz w:val="24"/>
          <w:szCs w:val="24"/>
        </w:rPr>
        <w:t>) в кристаллическом состоянии имеют строение тионов (тиоамидов).</w:t>
      </w:r>
    </w:p>
    <w:p w:rsidR="00C65DDD" w:rsidRPr="00EF3342" w:rsidRDefault="00C71CA6" w:rsidP="00CF2782">
      <w:pPr>
        <w:ind w:firstLine="0"/>
        <w:jc w:val="center"/>
        <w:rPr>
          <w:sz w:val="24"/>
          <w:szCs w:val="24"/>
          <w:lang w:val="en-US"/>
        </w:rPr>
      </w:pPr>
      <w:r>
        <w:rPr>
          <w:noProof/>
          <w:sz w:val="24"/>
          <w:szCs w:val="24"/>
        </w:rPr>
        <w:lastRenderedPageBreak/>
        <w:drawing>
          <wp:inline distT="0" distB="0" distL="0" distR="0">
            <wp:extent cx="2333625" cy="561975"/>
            <wp:effectExtent l="0" t="0" r="0" b="0"/>
            <wp:docPr id="2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3625" cy="561975"/>
                    </a:xfrm>
                    <a:prstGeom prst="rect">
                      <a:avLst/>
                    </a:prstGeom>
                    <a:noFill/>
                    <a:ln>
                      <a:noFill/>
                    </a:ln>
                  </pic:spPr>
                </pic:pic>
              </a:graphicData>
            </a:graphic>
          </wp:inline>
        </w:drawing>
      </w:r>
    </w:p>
    <w:p w:rsidR="00C65DDD" w:rsidRPr="00EF3342" w:rsidRDefault="00C65DDD" w:rsidP="00CF2782">
      <w:pPr>
        <w:ind w:firstLine="0"/>
        <w:jc w:val="center"/>
        <w:rPr>
          <w:sz w:val="24"/>
          <w:szCs w:val="24"/>
        </w:rPr>
      </w:pPr>
      <w:r w:rsidRPr="00EF3342">
        <w:rPr>
          <w:sz w:val="24"/>
          <w:szCs w:val="24"/>
        </w:rPr>
        <w:t>(А)                                  (Б)</w:t>
      </w:r>
    </w:p>
    <w:p w:rsidR="00C65DDD" w:rsidRDefault="00C65DDD" w:rsidP="00CF2782">
      <w:pPr>
        <w:rPr>
          <w:sz w:val="24"/>
          <w:szCs w:val="24"/>
        </w:rPr>
      </w:pPr>
      <w:r w:rsidRPr="00EF3342">
        <w:rPr>
          <w:sz w:val="24"/>
          <w:szCs w:val="24"/>
        </w:rPr>
        <w:t>В ИК спектрах соединений (</w:t>
      </w:r>
      <w:r w:rsidR="00666FA9" w:rsidRPr="00EF3342">
        <w:rPr>
          <w:sz w:val="24"/>
          <w:szCs w:val="24"/>
        </w:rPr>
        <w:t>16-18</w:t>
      </w:r>
      <w:r w:rsidRPr="00EF3342">
        <w:rPr>
          <w:sz w:val="24"/>
          <w:szCs w:val="24"/>
        </w:rPr>
        <w:t xml:space="preserve">) отсутствуют колебания </w:t>
      </w:r>
      <w:r w:rsidRPr="00EF3342">
        <w:rPr>
          <w:sz w:val="24"/>
          <w:szCs w:val="24"/>
          <w:lang w:val="en-US"/>
        </w:rPr>
        <w:t>SH</w:t>
      </w:r>
      <w:r w:rsidRPr="00EF3342">
        <w:rPr>
          <w:sz w:val="24"/>
          <w:szCs w:val="24"/>
        </w:rPr>
        <w:t>-группы и появляются характерные полосы для валентных колебаний тиоамидной группы при 1510-1460 см</w:t>
      </w:r>
      <w:r w:rsidRPr="00EF3342">
        <w:rPr>
          <w:sz w:val="24"/>
          <w:szCs w:val="24"/>
          <w:vertAlign w:val="superscript"/>
        </w:rPr>
        <w:t>-1</w:t>
      </w:r>
      <w:r w:rsidRPr="00EF3342">
        <w:rPr>
          <w:sz w:val="24"/>
          <w:szCs w:val="24"/>
        </w:rPr>
        <w:t>, также имеется пик средней интенсивности при 1230-1210 см</w:t>
      </w:r>
      <w:r w:rsidRPr="00EF3342">
        <w:rPr>
          <w:sz w:val="24"/>
          <w:szCs w:val="24"/>
          <w:vertAlign w:val="superscript"/>
        </w:rPr>
        <w:t>-1</w:t>
      </w:r>
      <w:r w:rsidRPr="00EF3342">
        <w:rPr>
          <w:sz w:val="24"/>
          <w:szCs w:val="24"/>
        </w:rPr>
        <w:t>, отнесенный к</w:t>
      </w:r>
      <w:proofErr w:type="gramStart"/>
      <w:r w:rsidRPr="00EF3342">
        <w:rPr>
          <w:sz w:val="24"/>
          <w:szCs w:val="24"/>
        </w:rPr>
        <w:t xml:space="preserve"> С</w:t>
      </w:r>
      <w:proofErr w:type="gramEnd"/>
      <w:r w:rsidRPr="00EF3342">
        <w:rPr>
          <w:sz w:val="24"/>
          <w:szCs w:val="24"/>
        </w:rPr>
        <w:t>=</w:t>
      </w:r>
      <w:r w:rsidRPr="00EF3342">
        <w:rPr>
          <w:sz w:val="24"/>
          <w:szCs w:val="24"/>
          <w:lang w:val="en-US"/>
        </w:rPr>
        <w:t>S</w:t>
      </w:r>
      <w:r w:rsidRPr="00EF3342">
        <w:rPr>
          <w:sz w:val="24"/>
          <w:szCs w:val="24"/>
        </w:rPr>
        <w:t>-группе. Спектр ИК приведен на рисунке 1</w:t>
      </w:r>
      <w:r w:rsidR="0061379C" w:rsidRPr="00EF3342">
        <w:rPr>
          <w:sz w:val="24"/>
          <w:szCs w:val="24"/>
        </w:rPr>
        <w:t>0</w:t>
      </w:r>
      <w:r w:rsidRPr="00EF3342">
        <w:rPr>
          <w:sz w:val="24"/>
          <w:szCs w:val="24"/>
        </w:rPr>
        <w:t>.</w:t>
      </w:r>
    </w:p>
    <w:p w:rsidR="00107E6E" w:rsidRPr="00EF3342" w:rsidRDefault="00C71CA6" w:rsidP="00CF2782">
      <w:pPr>
        <w:ind w:firstLine="0"/>
        <w:rPr>
          <w:sz w:val="24"/>
          <w:szCs w:val="24"/>
        </w:rPr>
      </w:pPr>
      <w:r>
        <w:rPr>
          <w:noProof/>
          <w:sz w:val="24"/>
          <w:szCs w:val="24"/>
        </w:rPr>
        <w:drawing>
          <wp:inline distT="0" distB="0" distL="0" distR="0">
            <wp:extent cx="5924550" cy="4991100"/>
            <wp:effectExtent l="0" t="0" r="0" b="0"/>
            <wp:docPr id="21" name="Рисунок 41" descr="ИК-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ИК-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24550" cy="4991100"/>
                    </a:xfrm>
                    <a:prstGeom prst="rect">
                      <a:avLst/>
                    </a:prstGeom>
                    <a:noFill/>
                    <a:ln>
                      <a:noFill/>
                    </a:ln>
                  </pic:spPr>
                </pic:pic>
              </a:graphicData>
            </a:graphic>
          </wp:inline>
        </w:drawing>
      </w:r>
    </w:p>
    <w:p w:rsidR="00107E6E" w:rsidRDefault="00107E6E" w:rsidP="00CF2782">
      <w:pPr>
        <w:ind w:firstLine="0"/>
        <w:jc w:val="center"/>
        <w:rPr>
          <w:sz w:val="24"/>
          <w:szCs w:val="24"/>
          <w:lang w:val="kk-KZ"/>
        </w:rPr>
      </w:pPr>
      <w:r w:rsidRPr="00EF3342">
        <w:rPr>
          <w:sz w:val="24"/>
          <w:szCs w:val="24"/>
        </w:rPr>
        <w:t>Рисунок 1</w:t>
      </w:r>
      <w:r w:rsidR="0061379C" w:rsidRPr="00EF3342">
        <w:rPr>
          <w:sz w:val="24"/>
          <w:szCs w:val="24"/>
        </w:rPr>
        <w:t>0</w:t>
      </w:r>
      <w:r w:rsidRPr="00EF3342">
        <w:rPr>
          <w:sz w:val="24"/>
          <w:szCs w:val="24"/>
        </w:rPr>
        <w:t xml:space="preserve"> – ИК спектр 1,3,4-оксадиазол-2-тиона (</w:t>
      </w:r>
      <w:r w:rsidR="00666FA9" w:rsidRPr="00EF3342">
        <w:rPr>
          <w:sz w:val="24"/>
          <w:szCs w:val="24"/>
        </w:rPr>
        <w:t>16</w:t>
      </w:r>
      <w:r w:rsidRPr="00EF3342">
        <w:rPr>
          <w:sz w:val="24"/>
          <w:szCs w:val="24"/>
        </w:rPr>
        <w:t>)</w:t>
      </w:r>
    </w:p>
    <w:p w:rsidR="001D74E2" w:rsidRPr="001D74E2" w:rsidRDefault="001D74E2" w:rsidP="00CF2782">
      <w:pPr>
        <w:ind w:firstLine="0"/>
        <w:jc w:val="center"/>
        <w:rPr>
          <w:sz w:val="24"/>
          <w:szCs w:val="24"/>
          <w:lang w:val="kk-KZ"/>
        </w:rPr>
      </w:pPr>
    </w:p>
    <w:p w:rsidR="00C65DDD" w:rsidRPr="00EF3342" w:rsidRDefault="00C65DDD" w:rsidP="00CF2782">
      <w:pPr>
        <w:rPr>
          <w:sz w:val="24"/>
          <w:szCs w:val="24"/>
        </w:rPr>
      </w:pPr>
      <w:r w:rsidRPr="00EF3342">
        <w:rPr>
          <w:sz w:val="24"/>
          <w:szCs w:val="24"/>
        </w:rPr>
        <w:t xml:space="preserve">При анализе спектра </w:t>
      </w:r>
      <w:r w:rsidR="004E4E65" w:rsidRPr="00EF3342">
        <w:rPr>
          <w:sz w:val="24"/>
          <w:szCs w:val="24"/>
        </w:rPr>
        <w:t>Я</w:t>
      </w:r>
      <w:r w:rsidRPr="00EF3342">
        <w:rPr>
          <w:sz w:val="24"/>
          <w:szCs w:val="24"/>
        </w:rPr>
        <w:t>МР</w:t>
      </w:r>
      <w:r w:rsidR="004E4E65" w:rsidRPr="00EF3342">
        <w:rPr>
          <w:sz w:val="24"/>
          <w:szCs w:val="24"/>
          <w:vertAlign w:val="superscript"/>
        </w:rPr>
        <w:t>1</w:t>
      </w:r>
      <w:r w:rsidR="004E4E65" w:rsidRPr="00EF3342">
        <w:rPr>
          <w:sz w:val="24"/>
          <w:szCs w:val="24"/>
        </w:rPr>
        <w:t>Н</w:t>
      </w:r>
      <w:r w:rsidRPr="00EF3342">
        <w:rPr>
          <w:sz w:val="24"/>
          <w:szCs w:val="24"/>
        </w:rPr>
        <w:t xml:space="preserve"> соединения (</w:t>
      </w:r>
      <w:r w:rsidR="00666FA9" w:rsidRPr="00EF3342">
        <w:rPr>
          <w:sz w:val="24"/>
          <w:szCs w:val="24"/>
        </w:rPr>
        <w:t>16</w:t>
      </w:r>
      <w:r w:rsidRPr="00EF3342">
        <w:rPr>
          <w:sz w:val="24"/>
          <w:szCs w:val="24"/>
        </w:rPr>
        <w:t xml:space="preserve">), снятого в </w:t>
      </w:r>
      <w:r w:rsidRPr="00EF3342">
        <w:rPr>
          <w:sz w:val="24"/>
          <w:szCs w:val="24"/>
          <w:lang w:val="en-US"/>
        </w:rPr>
        <w:t>D</w:t>
      </w:r>
      <w:r w:rsidRPr="00EF3342">
        <w:rPr>
          <w:sz w:val="24"/>
          <w:szCs w:val="24"/>
          <w:vertAlign w:val="subscript"/>
          <w:lang w:val="ru-MO"/>
        </w:rPr>
        <w:t>2</w:t>
      </w:r>
      <w:r w:rsidRPr="00EF3342">
        <w:rPr>
          <w:sz w:val="24"/>
          <w:szCs w:val="24"/>
          <w:lang w:val="en-US"/>
        </w:rPr>
        <w:t>O</w:t>
      </w:r>
      <w:r w:rsidRPr="00EF3342">
        <w:rPr>
          <w:sz w:val="24"/>
          <w:szCs w:val="24"/>
        </w:rPr>
        <w:t>, группа линий в области 7,31 м.д. и 7,59</w:t>
      </w:r>
      <w:r w:rsidRPr="00EF3342">
        <w:rPr>
          <w:sz w:val="24"/>
          <w:szCs w:val="24"/>
          <w:lang w:val="ru-MO"/>
        </w:rPr>
        <w:t xml:space="preserve"> </w:t>
      </w:r>
      <w:r w:rsidRPr="00EF3342">
        <w:rPr>
          <w:sz w:val="24"/>
          <w:szCs w:val="24"/>
        </w:rPr>
        <w:t xml:space="preserve">м.д. представляет собой сигналы протонов ароматического кольца в виде сложных мультиплетов. Синглет в области 4,44 м.д. отнесен к метиленовому протону </w:t>
      </w:r>
      <w:r w:rsidRPr="00EF3342">
        <w:rPr>
          <w:sz w:val="24"/>
          <w:szCs w:val="24"/>
          <w:u w:val="single"/>
          <w:lang w:val="en-US"/>
        </w:rPr>
        <w:t>CH</w:t>
      </w:r>
      <w:r w:rsidRPr="00EF3342">
        <w:rPr>
          <w:sz w:val="24"/>
          <w:szCs w:val="24"/>
          <w:u w:val="single"/>
          <w:vertAlign w:val="subscript"/>
          <w:lang w:val="ru-MO"/>
        </w:rPr>
        <w:t>2</w:t>
      </w:r>
      <w:r w:rsidRPr="00EF3342">
        <w:rPr>
          <w:sz w:val="24"/>
          <w:szCs w:val="24"/>
          <w:lang w:val="ru-MO"/>
        </w:rPr>
        <w:t>-</w:t>
      </w:r>
      <w:r w:rsidRPr="00EF3342">
        <w:rPr>
          <w:sz w:val="24"/>
          <w:szCs w:val="24"/>
          <w:lang w:val="en-US"/>
        </w:rPr>
        <w:t>NH</w:t>
      </w:r>
      <w:r w:rsidRPr="00EF3342">
        <w:rPr>
          <w:sz w:val="24"/>
          <w:szCs w:val="24"/>
        </w:rPr>
        <w:t xml:space="preserve">. Спектр </w:t>
      </w:r>
      <w:r w:rsidR="004E4E65" w:rsidRPr="00EF3342">
        <w:rPr>
          <w:sz w:val="24"/>
          <w:szCs w:val="24"/>
        </w:rPr>
        <w:t>ЯМР</w:t>
      </w:r>
      <w:r w:rsidR="004E4E65" w:rsidRPr="00EF3342">
        <w:rPr>
          <w:sz w:val="24"/>
          <w:szCs w:val="24"/>
          <w:vertAlign w:val="superscript"/>
        </w:rPr>
        <w:t>1</w:t>
      </w:r>
      <w:r w:rsidR="004E4E65" w:rsidRPr="00EF3342">
        <w:rPr>
          <w:sz w:val="24"/>
          <w:szCs w:val="24"/>
        </w:rPr>
        <w:t>Н</w:t>
      </w:r>
      <w:r w:rsidRPr="00EF3342">
        <w:rPr>
          <w:sz w:val="24"/>
          <w:szCs w:val="24"/>
        </w:rPr>
        <w:t xml:space="preserve"> приведен на рисунке </w:t>
      </w:r>
      <w:r w:rsidR="0061379C" w:rsidRPr="00EF3342">
        <w:rPr>
          <w:sz w:val="24"/>
          <w:szCs w:val="24"/>
        </w:rPr>
        <w:t>11</w:t>
      </w:r>
      <w:r w:rsidRPr="00EF3342">
        <w:rPr>
          <w:sz w:val="24"/>
          <w:szCs w:val="24"/>
        </w:rPr>
        <w:t>.</w:t>
      </w:r>
    </w:p>
    <w:p w:rsidR="002843FA" w:rsidRDefault="00C71CA6" w:rsidP="00BF7CEC">
      <w:pPr>
        <w:ind w:firstLine="0"/>
        <w:jc w:val="center"/>
        <w:rPr>
          <w:noProof/>
          <w:sz w:val="24"/>
          <w:szCs w:val="24"/>
        </w:rPr>
      </w:pPr>
      <w:r>
        <w:rPr>
          <w:noProof/>
          <w:sz w:val="24"/>
          <w:szCs w:val="24"/>
        </w:rPr>
        <w:lastRenderedPageBreak/>
        <w:drawing>
          <wp:inline distT="0" distB="0" distL="0" distR="0">
            <wp:extent cx="5848350" cy="4210050"/>
            <wp:effectExtent l="0" t="0" r="0" b="0"/>
            <wp:docPr id="22" name="Рисунок 42" descr="ГИК-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ГИК-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8350" cy="4210050"/>
                    </a:xfrm>
                    <a:prstGeom prst="rect">
                      <a:avLst/>
                    </a:prstGeom>
                    <a:noFill/>
                    <a:ln>
                      <a:noFill/>
                    </a:ln>
                  </pic:spPr>
                </pic:pic>
              </a:graphicData>
            </a:graphic>
          </wp:inline>
        </w:drawing>
      </w:r>
    </w:p>
    <w:p w:rsidR="00C65DDD" w:rsidRPr="00EF3342" w:rsidRDefault="00C65DDD" w:rsidP="00BF7CEC">
      <w:pPr>
        <w:ind w:firstLine="0"/>
        <w:jc w:val="center"/>
        <w:rPr>
          <w:sz w:val="24"/>
          <w:szCs w:val="24"/>
        </w:rPr>
      </w:pPr>
      <w:r w:rsidRPr="00EF3342">
        <w:rPr>
          <w:sz w:val="24"/>
          <w:szCs w:val="24"/>
        </w:rPr>
        <w:t xml:space="preserve">Рисунок </w:t>
      </w:r>
      <w:r w:rsidR="0061379C" w:rsidRPr="00EF3342">
        <w:rPr>
          <w:sz w:val="24"/>
          <w:szCs w:val="24"/>
        </w:rPr>
        <w:t>11</w:t>
      </w:r>
      <w:r w:rsidRPr="00EF3342">
        <w:rPr>
          <w:sz w:val="24"/>
          <w:szCs w:val="24"/>
        </w:rPr>
        <w:t xml:space="preserve"> – Спектр </w:t>
      </w:r>
      <w:r w:rsidR="00107E6E" w:rsidRPr="00EF3342">
        <w:rPr>
          <w:sz w:val="24"/>
          <w:szCs w:val="24"/>
        </w:rPr>
        <w:t>ЯМР</w:t>
      </w:r>
      <w:r w:rsidR="00107E6E" w:rsidRPr="00EF3342">
        <w:rPr>
          <w:sz w:val="24"/>
          <w:szCs w:val="24"/>
          <w:vertAlign w:val="superscript"/>
        </w:rPr>
        <w:t>1</w:t>
      </w:r>
      <w:r w:rsidR="00107E6E" w:rsidRPr="00EF3342">
        <w:rPr>
          <w:sz w:val="24"/>
          <w:szCs w:val="24"/>
        </w:rPr>
        <w:t>Н</w:t>
      </w:r>
      <w:r w:rsidRPr="00EF3342">
        <w:rPr>
          <w:sz w:val="24"/>
          <w:szCs w:val="24"/>
        </w:rPr>
        <w:t xml:space="preserve"> 1,3,4-оксадиазол-2-тиона (</w:t>
      </w:r>
      <w:r w:rsidR="00C948FB" w:rsidRPr="00EF3342">
        <w:rPr>
          <w:sz w:val="24"/>
          <w:szCs w:val="24"/>
        </w:rPr>
        <w:t>16</w:t>
      </w:r>
      <w:r w:rsidRPr="00EF3342">
        <w:rPr>
          <w:sz w:val="24"/>
          <w:szCs w:val="24"/>
        </w:rPr>
        <w:t>)</w:t>
      </w:r>
    </w:p>
    <w:p w:rsidR="00BF7CEC" w:rsidRPr="00BF7CEC" w:rsidRDefault="00BF7CEC" w:rsidP="00CF2782">
      <w:pPr>
        <w:rPr>
          <w:sz w:val="16"/>
          <w:szCs w:val="16"/>
        </w:rPr>
      </w:pPr>
    </w:p>
    <w:p w:rsidR="00666FA9" w:rsidRPr="00EF3342" w:rsidRDefault="00666FA9" w:rsidP="00CF2782">
      <w:pPr>
        <w:rPr>
          <w:sz w:val="24"/>
          <w:szCs w:val="24"/>
        </w:rPr>
      </w:pPr>
      <w:r w:rsidRPr="00EF3342">
        <w:rPr>
          <w:sz w:val="24"/>
          <w:szCs w:val="24"/>
        </w:rPr>
        <w:t xml:space="preserve">Методика получения гидразидов </w:t>
      </w:r>
      <w:r w:rsidRPr="00EF3342">
        <w:rPr>
          <w:sz w:val="24"/>
          <w:szCs w:val="24"/>
          <w:lang w:val="en-US"/>
        </w:rPr>
        <w:t>N</w:t>
      </w:r>
      <w:r w:rsidRPr="00EF3342">
        <w:rPr>
          <w:sz w:val="24"/>
          <w:szCs w:val="24"/>
        </w:rPr>
        <w:t>-ацилглицина</w:t>
      </w:r>
    </w:p>
    <w:p w:rsidR="00666FA9" w:rsidRPr="00EF3342" w:rsidRDefault="00666FA9" w:rsidP="00CF2782">
      <w:pPr>
        <w:rPr>
          <w:sz w:val="24"/>
          <w:szCs w:val="24"/>
        </w:rPr>
      </w:pPr>
      <w:r w:rsidRPr="00EF3342">
        <w:rPr>
          <w:bCs/>
          <w:sz w:val="24"/>
          <w:szCs w:val="24"/>
        </w:rPr>
        <w:t xml:space="preserve">Гидразид </w:t>
      </w:r>
      <w:r w:rsidRPr="00EF3342">
        <w:rPr>
          <w:bCs/>
          <w:sz w:val="24"/>
          <w:szCs w:val="24"/>
          <w:lang w:val="en-US"/>
        </w:rPr>
        <w:t>N</w:t>
      </w:r>
      <w:r w:rsidRPr="00EF3342">
        <w:rPr>
          <w:bCs/>
          <w:sz w:val="24"/>
          <w:szCs w:val="24"/>
        </w:rPr>
        <w:t>-бензоилглицина (</w:t>
      </w:r>
      <w:r w:rsidRPr="00EF3342">
        <w:rPr>
          <w:bCs/>
          <w:sz w:val="24"/>
          <w:szCs w:val="24"/>
          <w:lang w:val="ru-MO"/>
        </w:rPr>
        <w:t>1</w:t>
      </w:r>
      <w:r w:rsidRPr="00EF3342">
        <w:rPr>
          <w:bCs/>
          <w:sz w:val="24"/>
          <w:szCs w:val="24"/>
        </w:rPr>
        <w:t>3).</w:t>
      </w:r>
      <w:r w:rsidRPr="00EF3342">
        <w:rPr>
          <w:sz w:val="24"/>
          <w:szCs w:val="24"/>
        </w:rPr>
        <w:t xml:space="preserve"> К раствору 2,10 г (0,01моль) этилового эфира </w:t>
      </w:r>
      <w:r w:rsidRPr="00EF3342">
        <w:rPr>
          <w:sz w:val="24"/>
          <w:szCs w:val="24"/>
          <w:lang w:val="en-US"/>
        </w:rPr>
        <w:t>N</w:t>
      </w:r>
      <w:r w:rsidRPr="00EF3342">
        <w:rPr>
          <w:sz w:val="24"/>
          <w:szCs w:val="24"/>
        </w:rPr>
        <w:t xml:space="preserve">-бензоилглицина в 20 мл этанола добавили 1,50 г (0,03 моль) </w:t>
      </w:r>
      <w:proofErr w:type="gramStart"/>
      <w:r w:rsidRPr="00EF3342">
        <w:rPr>
          <w:sz w:val="24"/>
          <w:szCs w:val="24"/>
        </w:rPr>
        <w:t>гидразин-гидрата</w:t>
      </w:r>
      <w:proofErr w:type="gramEnd"/>
      <w:r w:rsidRPr="00EF3342">
        <w:rPr>
          <w:sz w:val="24"/>
          <w:szCs w:val="24"/>
        </w:rPr>
        <w:t>. Реакционную массу кипятили на установке с обратным холодильником в течение 8 ч. После отгонки растворителя получили 1,76 г (91%) белого порошкообразного вещества с т. пл. 163-164°С.</w:t>
      </w:r>
    </w:p>
    <w:p w:rsidR="00666FA9" w:rsidRPr="00EF3342" w:rsidRDefault="00666FA9" w:rsidP="00CF2782">
      <w:pPr>
        <w:rPr>
          <w:sz w:val="24"/>
          <w:szCs w:val="24"/>
        </w:rPr>
      </w:pPr>
      <w:r w:rsidRPr="00EF3342">
        <w:rPr>
          <w:bCs/>
          <w:sz w:val="24"/>
          <w:szCs w:val="24"/>
        </w:rPr>
        <w:t xml:space="preserve">Гидразид </w:t>
      </w:r>
      <w:r w:rsidRPr="00EF3342">
        <w:rPr>
          <w:bCs/>
          <w:sz w:val="24"/>
          <w:szCs w:val="24"/>
          <w:lang w:val="en-US"/>
        </w:rPr>
        <w:t>N</w:t>
      </w:r>
      <w:r w:rsidRPr="00EF3342">
        <w:rPr>
          <w:bCs/>
          <w:sz w:val="24"/>
          <w:szCs w:val="24"/>
        </w:rPr>
        <w:t>-</w:t>
      </w:r>
      <w:r w:rsidRPr="00EF3342">
        <w:rPr>
          <w:bCs/>
          <w:i/>
          <w:sz w:val="24"/>
          <w:szCs w:val="24"/>
        </w:rPr>
        <w:t>м</w:t>
      </w:r>
      <w:r w:rsidRPr="00EF3342">
        <w:rPr>
          <w:bCs/>
          <w:sz w:val="24"/>
          <w:szCs w:val="24"/>
        </w:rPr>
        <w:t xml:space="preserve">-метилбензоилглицина (14) синтезирован </w:t>
      </w:r>
      <w:r w:rsidRPr="00EF3342">
        <w:rPr>
          <w:sz w:val="24"/>
          <w:szCs w:val="24"/>
        </w:rPr>
        <w:t>аналогично соединению (</w:t>
      </w:r>
      <w:r w:rsidRPr="00EF3342">
        <w:rPr>
          <w:sz w:val="24"/>
          <w:szCs w:val="24"/>
          <w:lang w:val="ru-MO"/>
        </w:rPr>
        <w:t>1</w:t>
      </w:r>
      <w:r w:rsidRPr="00EF3342">
        <w:rPr>
          <w:sz w:val="24"/>
          <w:szCs w:val="24"/>
        </w:rPr>
        <w:t xml:space="preserve">3) из 2,20 г (0,01 моль) этилового эфира </w:t>
      </w:r>
      <w:r w:rsidRPr="00EF3342">
        <w:rPr>
          <w:sz w:val="24"/>
          <w:szCs w:val="24"/>
          <w:lang w:val="en-US"/>
        </w:rPr>
        <w:t>N</w:t>
      </w:r>
      <w:r w:rsidRPr="00EF3342">
        <w:rPr>
          <w:sz w:val="24"/>
          <w:szCs w:val="24"/>
        </w:rPr>
        <w:t>-</w:t>
      </w:r>
      <w:r w:rsidRPr="00EF3342">
        <w:rPr>
          <w:i/>
          <w:sz w:val="24"/>
          <w:szCs w:val="24"/>
        </w:rPr>
        <w:t>м</w:t>
      </w:r>
      <w:r w:rsidRPr="00EF3342">
        <w:rPr>
          <w:sz w:val="24"/>
          <w:szCs w:val="24"/>
        </w:rPr>
        <w:t xml:space="preserve">-метилбензоил-глицина и 1,50 г (0,03 моль) </w:t>
      </w:r>
      <w:proofErr w:type="gramStart"/>
      <w:r w:rsidRPr="00EF3342">
        <w:rPr>
          <w:sz w:val="24"/>
          <w:szCs w:val="24"/>
        </w:rPr>
        <w:t>гидразин-гидрата</w:t>
      </w:r>
      <w:proofErr w:type="gramEnd"/>
      <w:r w:rsidRPr="00EF3342">
        <w:rPr>
          <w:sz w:val="24"/>
          <w:szCs w:val="24"/>
        </w:rPr>
        <w:t>. Получено 1,70 г (82%) белого порошкообразного вещества с т. пл. 142-143°С.</w:t>
      </w:r>
    </w:p>
    <w:p w:rsidR="00666FA9" w:rsidRPr="00EF3342" w:rsidRDefault="00666FA9" w:rsidP="00CF2782">
      <w:pPr>
        <w:rPr>
          <w:sz w:val="24"/>
          <w:szCs w:val="24"/>
        </w:rPr>
      </w:pPr>
      <w:r w:rsidRPr="00EF3342">
        <w:rPr>
          <w:bCs/>
          <w:sz w:val="24"/>
          <w:szCs w:val="24"/>
        </w:rPr>
        <w:t xml:space="preserve">Гидразид </w:t>
      </w:r>
      <w:r w:rsidRPr="00EF3342">
        <w:rPr>
          <w:bCs/>
          <w:sz w:val="24"/>
          <w:szCs w:val="24"/>
          <w:lang w:val="en-US"/>
        </w:rPr>
        <w:t>N</w:t>
      </w:r>
      <w:r w:rsidRPr="00EF3342">
        <w:rPr>
          <w:bCs/>
          <w:sz w:val="24"/>
          <w:szCs w:val="24"/>
        </w:rPr>
        <w:t>-</w:t>
      </w:r>
      <w:r w:rsidRPr="00EF3342">
        <w:rPr>
          <w:bCs/>
          <w:i/>
          <w:sz w:val="24"/>
          <w:szCs w:val="24"/>
        </w:rPr>
        <w:t>о</w:t>
      </w:r>
      <w:r w:rsidRPr="00EF3342">
        <w:rPr>
          <w:bCs/>
          <w:sz w:val="24"/>
          <w:szCs w:val="24"/>
        </w:rPr>
        <w:t>-бромбензоилглицина (</w:t>
      </w:r>
      <w:r w:rsidRPr="00EF3342">
        <w:rPr>
          <w:bCs/>
          <w:sz w:val="24"/>
          <w:szCs w:val="24"/>
          <w:lang w:val="ru-MO"/>
        </w:rPr>
        <w:t>1</w:t>
      </w:r>
      <w:r w:rsidRPr="00EF3342">
        <w:rPr>
          <w:bCs/>
          <w:sz w:val="24"/>
          <w:szCs w:val="24"/>
        </w:rPr>
        <w:t xml:space="preserve">5) </w:t>
      </w:r>
      <w:r w:rsidRPr="00EF3342">
        <w:rPr>
          <w:sz w:val="24"/>
          <w:szCs w:val="24"/>
        </w:rPr>
        <w:t>синтезирован аналогично соединению (</w:t>
      </w:r>
      <w:r w:rsidRPr="00EF3342">
        <w:rPr>
          <w:sz w:val="24"/>
          <w:szCs w:val="24"/>
          <w:lang w:val="ru-MO"/>
        </w:rPr>
        <w:t>1</w:t>
      </w:r>
      <w:r w:rsidRPr="00EF3342">
        <w:rPr>
          <w:sz w:val="24"/>
          <w:szCs w:val="24"/>
        </w:rPr>
        <w:t xml:space="preserve">3) из 2,90 г (0,01 моль) этилового эфира </w:t>
      </w:r>
      <w:r w:rsidRPr="00EF3342">
        <w:rPr>
          <w:sz w:val="24"/>
          <w:szCs w:val="24"/>
          <w:lang w:val="en-US"/>
        </w:rPr>
        <w:t>N</w:t>
      </w:r>
      <w:r w:rsidRPr="00EF3342">
        <w:rPr>
          <w:sz w:val="24"/>
          <w:szCs w:val="24"/>
        </w:rPr>
        <w:t>-</w:t>
      </w:r>
      <w:r w:rsidRPr="00EF3342">
        <w:rPr>
          <w:i/>
          <w:sz w:val="24"/>
          <w:szCs w:val="24"/>
        </w:rPr>
        <w:t>о</w:t>
      </w:r>
      <w:r w:rsidRPr="00EF3342">
        <w:rPr>
          <w:sz w:val="24"/>
          <w:szCs w:val="24"/>
        </w:rPr>
        <w:t xml:space="preserve">-бромбензоил-глицина и 1,50 г (0,03 моль) </w:t>
      </w:r>
      <w:proofErr w:type="gramStart"/>
      <w:r w:rsidRPr="00EF3342">
        <w:rPr>
          <w:sz w:val="24"/>
          <w:szCs w:val="24"/>
        </w:rPr>
        <w:t>гидразин-гидрата</w:t>
      </w:r>
      <w:proofErr w:type="gramEnd"/>
      <w:r w:rsidRPr="00EF3342">
        <w:rPr>
          <w:sz w:val="24"/>
          <w:szCs w:val="24"/>
        </w:rPr>
        <w:t>. Получено 1,90 г (70%) белого порошкообразного вещества с т. пл. 158-159°С.</w:t>
      </w:r>
    </w:p>
    <w:p w:rsidR="00666FA9" w:rsidRPr="00EF3342" w:rsidRDefault="00666FA9" w:rsidP="00CF2782">
      <w:pPr>
        <w:rPr>
          <w:sz w:val="24"/>
          <w:szCs w:val="24"/>
        </w:rPr>
      </w:pPr>
      <w:r w:rsidRPr="00EF3342">
        <w:rPr>
          <w:sz w:val="24"/>
          <w:szCs w:val="24"/>
        </w:rPr>
        <w:t>Методика получения 1,3,4-оксадиазол-2-тионов (16-18)</w:t>
      </w:r>
    </w:p>
    <w:p w:rsidR="00666FA9" w:rsidRPr="00EF3342" w:rsidRDefault="00666FA9" w:rsidP="00CF2782">
      <w:pPr>
        <w:rPr>
          <w:sz w:val="24"/>
          <w:szCs w:val="24"/>
        </w:rPr>
      </w:pPr>
      <w:r w:rsidRPr="00EF3342">
        <w:rPr>
          <w:bCs/>
          <w:sz w:val="24"/>
          <w:szCs w:val="24"/>
        </w:rPr>
        <w:t>5-(Бензоиламинометилен)-3,4-дигидро-1,3,4-оксадиазол-2-тион (16).</w:t>
      </w:r>
      <w:r w:rsidRPr="00EF3342">
        <w:rPr>
          <w:sz w:val="24"/>
          <w:szCs w:val="24"/>
        </w:rPr>
        <w:t xml:space="preserve"> К раствору 1,90 г (0,01 моль) гидразида </w:t>
      </w:r>
      <w:r w:rsidRPr="00EF3342">
        <w:rPr>
          <w:sz w:val="24"/>
          <w:szCs w:val="24"/>
          <w:lang w:val="en-US"/>
        </w:rPr>
        <w:t>N</w:t>
      </w:r>
      <w:r w:rsidRPr="00EF3342">
        <w:rPr>
          <w:sz w:val="24"/>
          <w:szCs w:val="24"/>
        </w:rPr>
        <w:t>-бензоилглицина в 20 мл этанола при постоянном перемешивании добавили 0,56 г (0,01 моль) гидроксида калия. Затем медленно добавили 0,76 г (0,01 моль) сероуглерода, растворенного в 10 мл спирта. Перемешивали при 35-40</w:t>
      </w:r>
      <w:proofErr w:type="gramStart"/>
      <w:r w:rsidRPr="00EF3342">
        <w:rPr>
          <w:sz w:val="24"/>
          <w:szCs w:val="24"/>
        </w:rPr>
        <w:t>°С</w:t>
      </w:r>
      <w:proofErr w:type="gramEnd"/>
      <w:r w:rsidRPr="00EF3342">
        <w:rPr>
          <w:sz w:val="24"/>
          <w:szCs w:val="24"/>
        </w:rPr>
        <w:t xml:space="preserve"> в течение 1,5 ч. </w:t>
      </w:r>
      <w:r w:rsidRPr="00EF3342">
        <w:rPr>
          <w:sz w:val="24"/>
          <w:szCs w:val="24"/>
        </w:rPr>
        <w:lastRenderedPageBreak/>
        <w:t>Реакционную массу охлаждали до комнатной температуры, подкисляли 0,1 н раствором соляной кислоты до рН = 5-6. Отфильтровали выпавший осадок. Получили 1,92 г (82%) порошкообразного вещества с т. пл. 175-176°С.</w:t>
      </w:r>
    </w:p>
    <w:p w:rsidR="00666FA9" w:rsidRPr="00EF3342" w:rsidRDefault="00666FA9" w:rsidP="00CF2782">
      <w:pPr>
        <w:rPr>
          <w:bCs/>
          <w:sz w:val="24"/>
          <w:szCs w:val="24"/>
        </w:rPr>
      </w:pPr>
      <w:r w:rsidRPr="00EF3342">
        <w:rPr>
          <w:bCs/>
          <w:sz w:val="24"/>
          <w:szCs w:val="24"/>
        </w:rPr>
        <w:t>5-(</w:t>
      </w:r>
      <w:r w:rsidRPr="00EF3342">
        <w:rPr>
          <w:bCs/>
          <w:i/>
          <w:sz w:val="24"/>
          <w:szCs w:val="24"/>
        </w:rPr>
        <w:t>м</w:t>
      </w:r>
      <w:r w:rsidRPr="00EF3342">
        <w:rPr>
          <w:bCs/>
          <w:sz w:val="24"/>
          <w:szCs w:val="24"/>
        </w:rPr>
        <w:t>-Метилбензоиламинометилен)-3,4-дигидро-1,3,4-оксадиазол-2-тион (17) синтезирован аналогично соединению (16)</w:t>
      </w:r>
      <w:r w:rsidRPr="00EF3342">
        <w:rPr>
          <w:sz w:val="24"/>
          <w:szCs w:val="24"/>
        </w:rPr>
        <w:t xml:space="preserve"> из 2,07 г (0,01 моль) гидразида </w:t>
      </w:r>
      <w:r w:rsidRPr="00EF3342">
        <w:rPr>
          <w:sz w:val="24"/>
          <w:szCs w:val="24"/>
          <w:lang w:val="en-US"/>
        </w:rPr>
        <w:t>N</w:t>
      </w:r>
      <w:r w:rsidRPr="00EF3342">
        <w:rPr>
          <w:sz w:val="24"/>
          <w:szCs w:val="24"/>
        </w:rPr>
        <w:t>-</w:t>
      </w:r>
      <w:r w:rsidRPr="00EF3342">
        <w:rPr>
          <w:i/>
          <w:sz w:val="24"/>
          <w:szCs w:val="24"/>
        </w:rPr>
        <w:t>м</w:t>
      </w:r>
      <w:r w:rsidRPr="00EF3342">
        <w:rPr>
          <w:sz w:val="24"/>
          <w:szCs w:val="24"/>
        </w:rPr>
        <w:t>-метилбензоилглицина, 0,56 г (0,01 моль) гидроксида калия и 0,76 г (0,01 моль) сероуглерода. Получено 1,94 г (78%) порошкообразного вещества с т. пл. 149-150°С.</w:t>
      </w:r>
    </w:p>
    <w:p w:rsidR="00666FA9" w:rsidRPr="00EF3342" w:rsidRDefault="00666FA9" w:rsidP="00CF2782">
      <w:pPr>
        <w:rPr>
          <w:bCs/>
          <w:sz w:val="24"/>
          <w:szCs w:val="24"/>
        </w:rPr>
      </w:pPr>
      <w:r w:rsidRPr="00EF3342">
        <w:rPr>
          <w:bCs/>
          <w:sz w:val="24"/>
          <w:szCs w:val="24"/>
        </w:rPr>
        <w:t>5-(</w:t>
      </w:r>
      <w:r w:rsidRPr="00EF3342">
        <w:rPr>
          <w:bCs/>
          <w:i/>
          <w:sz w:val="24"/>
          <w:szCs w:val="24"/>
        </w:rPr>
        <w:t>о</w:t>
      </w:r>
      <w:r w:rsidRPr="00EF3342">
        <w:rPr>
          <w:bCs/>
          <w:sz w:val="24"/>
          <w:szCs w:val="24"/>
        </w:rPr>
        <w:t>-Бромбензоиламинометилен)-3,4-дигидро-1,3,4-оксадиазол-2-тион (18) синтезирован аналогично соединению (</w:t>
      </w:r>
      <w:r w:rsidRPr="00EF3342">
        <w:rPr>
          <w:bCs/>
          <w:sz w:val="24"/>
          <w:szCs w:val="24"/>
          <w:lang w:val="ru-MO"/>
        </w:rPr>
        <w:t>1</w:t>
      </w:r>
      <w:r w:rsidRPr="00EF3342">
        <w:rPr>
          <w:bCs/>
          <w:sz w:val="24"/>
          <w:szCs w:val="24"/>
        </w:rPr>
        <w:t>6)</w:t>
      </w:r>
      <w:r w:rsidRPr="00EF3342">
        <w:rPr>
          <w:sz w:val="24"/>
          <w:szCs w:val="24"/>
        </w:rPr>
        <w:t xml:space="preserve"> из 2,86 г (0,01 моль) гидразида </w:t>
      </w:r>
      <w:r w:rsidRPr="00EF3342">
        <w:rPr>
          <w:sz w:val="24"/>
          <w:szCs w:val="24"/>
          <w:lang w:val="en-US"/>
        </w:rPr>
        <w:t>N</w:t>
      </w:r>
      <w:r w:rsidRPr="00EF3342">
        <w:rPr>
          <w:sz w:val="24"/>
          <w:szCs w:val="24"/>
        </w:rPr>
        <w:t>-</w:t>
      </w:r>
      <w:r w:rsidRPr="00EF3342">
        <w:rPr>
          <w:i/>
          <w:sz w:val="24"/>
          <w:szCs w:val="24"/>
        </w:rPr>
        <w:t>о</w:t>
      </w:r>
      <w:r w:rsidRPr="00EF3342">
        <w:rPr>
          <w:sz w:val="24"/>
          <w:szCs w:val="24"/>
        </w:rPr>
        <w:t>-бромбензоилглицина, 0,56 г (0,01 моль) гидроксида калия и 0,76 г (0,01 моль) сероуглерода. Получено 1,27 г (69%) порошкообразного вещества с т. пл. 140-141°С.</w:t>
      </w:r>
    </w:p>
    <w:p w:rsidR="00107E6E" w:rsidRPr="00EF3342" w:rsidRDefault="00107E6E" w:rsidP="00CF2782">
      <w:pPr>
        <w:rPr>
          <w:sz w:val="24"/>
          <w:szCs w:val="24"/>
        </w:rPr>
      </w:pPr>
      <w:r w:rsidRPr="00EF3342">
        <w:rPr>
          <w:sz w:val="24"/>
          <w:szCs w:val="24"/>
        </w:rPr>
        <w:t>Таким образом, осуществлен синтез гидразидов ацилглицина и изучена реакция их взаимодействия с сероуглеродом в щелочной среде с образованием дитиокарбаматов. Показано, что полученные соединения при последующем подкислении легко образуют циклические вещества – 1,3,4-оксадиазол-2-тионы. Предложен механизм протекания процесса.</w:t>
      </w:r>
    </w:p>
    <w:p w:rsidR="00387223" w:rsidRPr="00EF3342" w:rsidRDefault="00387223" w:rsidP="00CF2782">
      <w:pPr>
        <w:rPr>
          <w:sz w:val="24"/>
          <w:szCs w:val="24"/>
        </w:rPr>
      </w:pPr>
    </w:p>
    <w:p w:rsidR="00C65DDD" w:rsidRPr="00EF3342" w:rsidRDefault="0061379C" w:rsidP="00CF2782">
      <w:pPr>
        <w:pStyle w:val="1"/>
        <w:rPr>
          <w:b w:val="0"/>
        </w:rPr>
      </w:pPr>
      <w:bookmarkStart w:id="22" w:name="_Toc55811477"/>
      <w:bookmarkStart w:id="23" w:name="_Toc55902438"/>
      <w:r w:rsidRPr="00EF3342">
        <w:rPr>
          <w:b w:val="0"/>
        </w:rPr>
        <w:t>1</w:t>
      </w:r>
      <w:r w:rsidR="00C65DDD" w:rsidRPr="00EF3342">
        <w:rPr>
          <w:b w:val="0"/>
        </w:rPr>
        <w:t>.</w:t>
      </w:r>
      <w:r w:rsidRPr="00EF3342">
        <w:rPr>
          <w:b w:val="0"/>
        </w:rPr>
        <w:t>1.5</w:t>
      </w:r>
      <w:r w:rsidR="00C65DDD" w:rsidRPr="00EF3342">
        <w:rPr>
          <w:b w:val="0"/>
        </w:rPr>
        <w:t xml:space="preserve"> Синтез и </w:t>
      </w:r>
      <w:r w:rsidR="00FA571E" w:rsidRPr="00EF3342">
        <w:rPr>
          <w:b w:val="0"/>
        </w:rPr>
        <w:t>гетеро</w:t>
      </w:r>
      <w:r w:rsidR="00C65DDD" w:rsidRPr="00EF3342">
        <w:rPr>
          <w:b w:val="0"/>
        </w:rPr>
        <w:t xml:space="preserve">циклизация тиосемикарбазидных производных </w:t>
      </w:r>
      <w:r w:rsidR="00FA571E" w:rsidRPr="00EF3342">
        <w:rPr>
          <w:b w:val="0"/>
        </w:rPr>
        <w:t>ацил</w:t>
      </w:r>
      <w:r w:rsidR="00C65DDD" w:rsidRPr="00EF3342">
        <w:rPr>
          <w:b w:val="0"/>
        </w:rPr>
        <w:t>глицина</w:t>
      </w:r>
      <w:bookmarkEnd w:id="22"/>
      <w:bookmarkEnd w:id="23"/>
    </w:p>
    <w:p w:rsidR="00FA571E" w:rsidRPr="00EF3342" w:rsidRDefault="00FA571E" w:rsidP="00CF2782">
      <w:pPr>
        <w:rPr>
          <w:sz w:val="24"/>
          <w:szCs w:val="24"/>
        </w:rPr>
      </w:pPr>
    </w:p>
    <w:p w:rsidR="00C65DDD" w:rsidRPr="00EF3342" w:rsidRDefault="00C65DDD" w:rsidP="00CF2782">
      <w:pPr>
        <w:rPr>
          <w:sz w:val="24"/>
          <w:szCs w:val="24"/>
        </w:rPr>
      </w:pPr>
      <w:r w:rsidRPr="00EF3342">
        <w:rPr>
          <w:sz w:val="24"/>
          <w:szCs w:val="24"/>
        </w:rPr>
        <w:t xml:space="preserve">Изотиоцианаты, относящиеся к гетерокумуленам, очень </w:t>
      </w:r>
      <w:proofErr w:type="gramStart"/>
      <w:r w:rsidRPr="00EF3342">
        <w:rPr>
          <w:sz w:val="24"/>
          <w:szCs w:val="24"/>
        </w:rPr>
        <w:t>реакционно</w:t>
      </w:r>
      <w:r w:rsidR="00FA571E" w:rsidRPr="00EF3342">
        <w:rPr>
          <w:sz w:val="24"/>
          <w:szCs w:val="24"/>
        </w:rPr>
        <w:t>-</w:t>
      </w:r>
      <w:r w:rsidRPr="00EF3342">
        <w:rPr>
          <w:sz w:val="24"/>
          <w:szCs w:val="24"/>
        </w:rPr>
        <w:t>способны</w:t>
      </w:r>
      <w:proofErr w:type="gramEnd"/>
      <w:r w:rsidRPr="00EF3342">
        <w:rPr>
          <w:sz w:val="24"/>
          <w:szCs w:val="24"/>
        </w:rPr>
        <w:t xml:space="preserve"> и легко присоединяют основания с образованием тиоамидной группы, введение которой в структуру аминокислот расширяет границы модификации этих природных соединений и может привести к возникно</w:t>
      </w:r>
      <w:r w:rsidR="00143C4E" w:rsidRPr="00EF3342">
        <w:rPr>
          <w:sz w:val="24"/>
          <w:szCs w:val="24"/>
        </w:rPr>
        <w:t>-</w:t>
      </w:r>
      <w:r w:rsidRPr="00EF3342">
        <w:rPr>
          <w:sz w:val="24"/>
          <w:szCs w:val="24"/>
        </w:rPr>
        <w:t xml:space="preserve">вению новых видов биоактивности </w:t>
      </w:r>
      <w:r w:rsidRPr="00EF3342">
        <w:rPr>
          <w:sz w:val="24"/>
          <w:szCs w:val="24"/>
        </w:rPr>
        <w:sym w:font="Symbol" w:char="005B"/>
      </w:r>
      <w:r w:rsidR="00666FA9" w:rsidRPr="00EF3342">
        <w:rPr>
          <w:sz w:val="24"/>
          <w:szCs w:val="24"/>
        </w:rPr>
        <w:t>12</w:t>
      </w:r>
      <w:r w:rsidRPr="00EF3342">
        <w:rPr>
          <w:sz w:val="24"/>
          <w:szCs w:val="24"/>
        </w:rPr>
        <w:sym w:font="Symbol" w:char="005D"/>
      </w:r>
      <w:r w:rsidRPr="00EF3342">
        <w:rPr>
          <w:sz w:val="24"/>
          <w:szCs w:val="24"/>
        </w:rPr>
        <w:t>.</w:t>
      </w:r>
    </w:p>
    <w:p w:rsidR="00C65DDD" w:rsidRPr="00EF3342" w:rsidRDefault="00C65DDD" w:rsidP="00CF2782">
      <w:pPr>
        <w:rPr>
          <w:sz w:val="24"/>
          <w:szCs w:val="24"/>
        </w:rPr>
      </w:pPr>
      <w:r w:rsidRPr="00EF3342">
        <w:rPr>
          <w:sz w:val="24"/>
          <w:szCs w:val="24"/>
        </w:rPr>
        <w:t xml:space="preserve">Конденсацией </w:t>
      </w:r>
      <w:r w:rsidR="00143C4E" w:rsidRPr="00EF3342">
        <w:rPr>
          <w:sz w:val="24"/>
          <w:szCs w:val="24"/>
        </w:rPr>
        <w:t xml:space="preserve">гидразида </w:t>
      </w:r>
      <w:r w:rsidR="00143C4E" w:rsidRPr="00EF3342">
        <w:rPr>
          <w:sz w:val="24"/>
          <w:szCs w:val="24"/>
          <w:lang w:val="en-US"/>
        </w:rPr>
        <w:t>N</w:t>
      </w:r>
      <w:r w:rsidR="00143C4E" w:rsidRPr="00EF3342">
        <w:rPr>
          <w:sz w:val="24"/>
          <w:szCs w:val="24"/>
        </w:rPr>
        <w:t>-бензоилглицина (1</w:t>
      </w:r>
      <w:r w:rsidR="0061379C" w:rsidRPr="00EF3342">
        <w:rPr>
          <w:sz w:val="24"/>
          <w:szCs w:val="24"/>
        </w:rPr>
        <w:t>3</w:t>
      </w:r>
      <w:r w:rsidR="00143C4E" w:rsidRPr="00EF3342">
        <w:rPr>
          <w:sz w:val="24"/>
          <w:szCs w:val="24"/>
        </w:rPr>
        <w:t xml:space="preserve">) </w:t>
      </w:r>
      <w:proofErr w:type="gramStart"/>
      <w:r w:rsidRPr="00EF3342">
        <w:rPr>
          <w:sz w:val="24"/>
          <w:szCs w:val="24"/>
        </w:rPr>
        <w:t>с</w:t>
      </w:r>
      <w:proofErr w:type="gramEnd"/>
      <w:r w:rsidRPr="00EF3342">
        <w:rPr>
          <w:sz w:val="24"/>
          <w:szCs w:val="24"/>
        </w:rPr>
        <w:t xml:space="preserve"> </w:t>
      </w:r>
      <w:proofErr w:type="gramStart"/>
      <w:r w:rsidRPr="00EF3342">
        <w:rPr>
          <w:sz w:val="24"/>
          <w:szCs w:val="24"/>
        </w:rPr>
        <w:t>различными</w:t>
      </w:r>
      <w:proofErr w:type="gramEnd"/>
      <w:r w:rsidRPr="00EF3342">
        <w:rPr>
          <w:sz w:val="24"/>
          <w:szCs w:val="24"/>
        </w:rPr>
        <w:t xml:space="preserve"> изотио</w:t>
      </w:r>
      <w:r w:rsidR="00143C4E" w:rsidRPr="00EF3342">
        <w:rPr>
          <w:sz w:val="24"/>
          <w:szCs w:val="24"/>
        </w:rPr>
        <w:t>-</w:t>
      </w:r>
      <w:r w:rsidRPr="00EF3342">
        <w:rPr>
          <w:sz w:val="24"/>
          <w:szCs w:val="24"/>
        </w:rPr>
        <w:t xml:space="preserve">цианатами в спиртовой среде при эквимольном соотношении реагентов были синтезированы </w:t>
      </w:r>
      <w:r w:rsidR="00143C4E" w:rsidRPr="00EF3342">
        <w:rPr>
          <w:sz w:val="24"/>
          <w:szCs w:val="24"/>
        </w:rPr>
        <w:t xml:space="preserve">его </w:t>
      </w:r>
      <w:r w:rsidRPr="00EF3342">
        <w:rPr>
          <w:sz w:val="24"/>
          <w:szCs w:val="24"/>
        </w:rPr>
        <w:t>тиосемикарбазидные производные (</w:t>
      </w:r>
      <w:r w:rsidR="0061379C" w:rsidRPr="00EF3342">
        <w:rPr>
          <w:sz w:val="24"/>
          <w:szCs w:val="24"/>
        </w:rPr>
        <w:t>19</w:t>
      </w:r>
      <w:r w:rsidR="00FC7C8B" w:rsidRPr="00EF3342">
        <w:rPr>
          <w:sz w:val="24"/>
          <w:szCs w:val="24"/>
        </w:rPr>
        <w:t>-</w:t>
      </w:r>
      <w:r w:rsidR="0061379C" w:rsidRPr="00EF3342">
        <w:rPr>
          <w:sz w:val="24"/>
          <w:szCs w:val="24"/>
        </w:rPr>
        <w:t>22</w:t>
      </w:r>
      <w:r w:rsidRPr="00EF3342">
        <w:rPr>
          <w:sz w:val="24"/>
          <w:szCs w:val="24"/>
        </w:rPr>
        <w:t>).</w:t>
      </w:r>
    </w:p>
    <w:p w:rsidR="00C65DDD" w:rsidRPr="00EF3342" w:rsidRDefault="0032581F" w:rsidP="00CF2782">
      <w:pPr>
        <w:ind w:firstLine="0"/>
        <w:jc w:val="center"/>
        <w:rPr>
          <w:sz w:val="24"/>
          <w:szCs w:val="24"/>
        </w:rPr>
      </w:pPr>
      <w:r w:rsidRPr="00EF3342">
        <w:rPr>
          <w:sz w:val="24"/>
          <w:szCs w:val="24"/>
        </w:rPr>
        <w:object w:dxaOrig="8645" w:dyaOrig="1349">
          <v:shape id="_x0000_i1033" type="#_x0000_t75" style="width:412.6pt;height:63.25pt" o:ole="">
            <v:imagedata r:id="rId40" o:title=""/>
          </v:shape>
          <o:OLEObject Type="Embed" ProgID="ChemDraw.Document.6.0" ShapeID="_x0000_i1033" DrawAspect="Content" ObjectID="_1666771390" r:id="rId41"/>
        </w:object>
      </w:r>
    </w:p>
    <w:p w:rsidR="00C65DDD" w:rsidRPr="00EF3342" w:rsidRDefault="00C65DDD" w:rsidP="00CF2782">
      <w:pPr>
        <w:ind w:firstLine="0"/>
        <w:jc w:val="center"/>
        <w:rPr>
          <w:sz w:val="24"/>
          <w:szCs w:val="24"/>
          <w:lang w:val="en-US"/>
        </w:rPr>
      </w:pPr>
      <w:r w:rsidRPr="00EF3342">
        <w:rPr>
          <w:sz w:val="24"/>
          <w:szCs w:val="24"/>
          <w:lang w:val="en-US"/>
        </w:rPr>
        <w:t xml:space="preserve">R = </w:t>
      </w:r>
      <w:proofErr w:type="gramStart"/>
      <w:r w:rsidRPr="00EF3342">
        <w:rPr>
          <w:sz w:val="24"/>
          <w:szCs w:val="24"/>
          <w:lang w:val="en-US"/>
        </w:rPr>
        <w:t>C</w:t>
      </w:r>
      <w:r w:rsidRPr="00EF3342">
        <w:rPr>
          <w:sz w:val="24"/>
          <w:szCs w:val="24"/>
          <w:vertAlign w:val="subscript"/>
          <w:lang w:val="en-US"/>
        </w:rPr>
        <w:t>6</w:t>
      </w:r>
      <w:r w:rsidRPr="00EF3342">
        <w:rPr>
          <w:sz w:val="24"/>
          <w:szCs w:val="24"/>
          <w:lang w:val="en-US"/>
        </w:rPr>
        <w:t>H</w:t>
      </w:r>
      <w:r w:rsidRPr="00EF3342">
        <w:rPr>
          <w:sz w:val="24"/>
          <w:szCs w:val="24"/>
          <w:vertAlign w:val="subscript"/>
          <w:lang w:val="en-US"/>
        </w:rPr>
        <w:t>5</w:t>
      </w:r>
      <w:r w:rsidRPr="00EF3342">
        <w:rPr>
          <w:sz w:val="24"/>
          <w:szCs w:val="24"/>
          <w:lang w:val="en-US"/>
        </w:rPr>
        <w:t>C(</w:t>
      </w:r>
      <w:proofErr w:type="gramEnd"/>
      <w:r w:rsidRPr="00EF3342">
        <w:rPr>
          <w:sz w:val="24"/>
          <w:szCs w:val="24"/>
          <w:lang w:val="en-US"/>
        </w:rPr>
        <w:t>O) (</w:t>
      </w:r>
      <w:r w:rsidR="0061379C" w:rsidRPr="00EF3342">
        <w:rPr>
          <w:sz w:val="24"/>
          <w:szCs w:val="24"/>
          <w:lang w:val="en-US"/>
        </w:rPr>
        <w:t>19</w:t>
      </w:r>
      <w:r w:rsidRPr="00EF3342">
        <w:rPr>
          <w:sz w:val="24"/>
          <w:szCs w:val="24"/>
          <w:lang w:val="en-US"/>
        </w:rPr>
        <w:t>), C</w:t>
      </w:r>
      <w:r w:rsidRPr="00EF3342">
        <w:rPr>
          <w:sz w:val="24"/>
          <w:szCs w:val="24"/>
          <w:vertAlign w:val="subscript"/>
          <w:lang w:val="en-US"/>
        </w:rPr>
        <w:t>6</w:t>
      </w:r>
      <w:r w:rsidRPr="00EF3342">
        <w:rPr>
          <w:sz w:val="24"/>
          <w:szCs w:val="24"/>
          <w:lang w:val="en-US"/>
        </w:rPr>
        <w:t>H</w:t>
      </w:r>
      <w:r w:rsidRPr="00EF3342">
        <w:rPr>
          <w:sz w:val="24"/>
          <w:szCs w:val="24"/>
          <w:vertAlign w:val="subscript"/>
          <w:lang w:val="en-US"/>
        </w:rPr>
        <w:t>5</w:t>
      </w:r>
      <w:r w:rsidRPr="00EF3342">
        <w:rPr>
          <w:sz w:val="24"/>
          <w:szCs w:val="24"/>
          <w:lang w:val="en-US"/>
        </w:rPr>
        <w:t>CH</w:t>
      </w:r>
      <w:r w:rsidRPr="00EF3342">
        <w:rPr>
          <w:sz w:val="24"/>
          <w:szCs w:val="24"/>
          <w:vertAlign w:val="subscript"/>
          <w:lang w:val="en-US"/>
        </w:rPr>
        <w:t>2</w:t>
      </w:r>
      <w:r w:rsidRPr="00EF3342">
        <w:rPr>
          <w:sz w:val="24"/>
          <w:szCs w:val="24"/>
          <w:lang w:val="en-US"/>
        </w:rPr>
        <w:t xml:space="preserve"> (</w:t>
      </w:r>
      <w:r w:rsidR="0061379C" w:rsidRPr="00EF3342">
        <w:rPr>
          <w:sz w:val="24"/>
          <w:szCs w:val="24"/>
          <w:lang w:val="en-US"/>
        </w:rPr>
        <w:t>20</w:t>
      </w:r>
      <w:r w:rsidRPr="00EF3342">
        <w:rPr>
          <w:sz w:val="24"/>
          <w:szCs w:val="24"/>
          <w:lang w:val="en-US"/>
        </w:rPr>
        <w:t xml:space="preserve">), </w:t>
      </w:r>
      <w:r w:rsidRPr="00EF3342">
        <w:rPr>
          <w:sz w:val="24"/>
          <w:szCs w:val="24"/>
        </w:rPr>
        <w:t>СН</w:t>
      </w:r>
      <w:r w:rsidRPr="00EF3342">
        <w:rPr>
          <w:sz w:val="24"/>
          <w:szCs w:val="24"/>
          <w:vertAlign w:val="subscript"/>
          <w:lang w:val="en-US"/>
        </w:rPr>
        <w:t>2</w:t>
      </w:r>
      <w:r w:rsidRPr="00EF3342">
        <w:rPr>
          <w:sz w:val="24"/>
          <w:szCs w:val="24"/>
          <w:lang w:val="en-US"/>
        </w:rPr>
        <w:t>=CHCH</w:t>
      </w:r>
      <w:r w:rsidRPr="00EF3342">
        <w:rPr>
          <w:sz w:val="24"/>
          <w:szCs w:val="24"/>
          <w:vertAlign w:val="subscript"/>
          <w:lang w:val="en-US"/>
        </w:rPr>
        <w:t>2</w:t>
      </w:r>
      <w:r w:rsidRPr="00EF3342">
        <w:rPr>
          <w:sz w:val="24"/>
          <w:szCs w:val="24"/>
          <w:lang w:val="en-US"/>
        </w:rPr>
        <w:t xml:space="preserve"> (</w:t>
      </w:r>
      <w:r w:rsidR="0061379C" w:rsidRPr="00EF3342">
        <w:rPr>
          <w:sz w:val="24"/>
          <w:szCs w:val="24"/>
          <w:lang w:val="en-US"/>
        </w:rPr>
        <w:t>21</w:t>
      </w:r>
      <w:r w:rsidRPr="00EF3342">
        <w:rPr>
          <w:sz w:val="24"/>
          <w:szCs w:val="24"/>
          <w:lang w:val="en-US"/>
        </w:rPr>
        <w:t>), CH</w:t>
      </w:r>
      <w:r w:rsidRPr="00EF3342">
        <w:rPr>
          <w:sz w:val="24"/>
          <w:szCs w:val="24"/>
          <w:vertAlign w:val="subscript"/>
          <w:lang w:val="en-US"/>
        </w:rPr>
        <w:t>2</w:t>
      </w:r>
      <w:r w:rsidRPr="00EF3342">
        <w:rPr>
          <w:sz w:val="24"/>
          <w:szCs w:val="24"/>
          <w:lang w:val="en-US"/>
        </w:rPr>
        <w:t>=CHOC</w:t>
      </w:r>
      <w:r w:rsidRPr="00EF3342">
        <w:rPr>
          <w:sz w:val="24"/>
          <w:szCs w:val="24"/>
          <w:vertAlign w:val="subscript"/>
          <w:lang w:val="en-US"/>
        </w:rPr>
        <w:t>2</w:t>
      </w:r>
      <w:r w:rsidRPr="00EF3342">
        <w:rPr>
          <w:sz w:val="24"/>
          <w:szCs w:val="24"/>
          <w:lang w:val="en-US"/>
        </w:rPr>
        <w:t>H</w:t>
      </w:r>
      <w:r w:rsidRPr="00EF3342">
        <w:rPr>
          <w:sz w:val="24"/>
          <w:szCs w:val="24"/>
          <w:vertAlign w:val="subscript"/>
          <w:lang w:val="en-US"/>
        </w:rPr>
        <w:t>4</w:t>
      </w:r>
      <w:r w:rsidRPr="00EF3342">
        <w:rPr>
          <w:sz w:val="24"/>
          <w:szCs w:val="24"/>
          <w:lang w:val="en-US"/>
        </w:rPr>
        <w:t xml:space="preserve"> (</w:t>
      </w:r>
      <w:r w:rsidR="0061379C" w:rsidRPr="00EF3342">
        <w:rPr>
          <w:sz w:val="24"/>
          <w:szCs w:val="24"/>
          <w:lang w:val="en-US"/>
        </w:rPr>
        <w:t>22</w:t>
      </w:r>
      <w:r w:rsidRPr="00EF3342">
        <w:rPr>
          <w:sz w:val="24"/>
          <w:szCs w:val="24"/>
          <w:lang w:val="en-US"/>
        </w:rPr>
        <w:t>)</w:t>
      </w:r>
    </w:p>
    <w:p w:rsidR="0032581F" w:rsidRPr="00BF7CEC" w:rsidRDefault="0032581F" w:rsidP="00CF2782">
      <w:pPr>
        <w:rPr>
          <w:sz w:val="16"/>
          <w:szCs w:val="16"/>
          <w:lang w:val="en-US"/>
        </w:rPr>
      </w:pPr>
    </w:p>
    <w:p w:rsidR="00C65DDD" w:rsidRPr="00EF3342" w:rsidRDefault="00C65DDD" w:rsidP="00CF2782">
      <w:pPr>
        <w:rPr>
          <w:sz w:val="24"/>
          <w:szCs w:val="24"/>
        </w:rPr>
      </w:pPr>
      <w:r w:rsidRPr="00EF3342">
        <w:rPr>
          <w:sz w:val="24"/>
          <w:szCs w:val="24"/>
        </w:rPr>
        <w:t>Реакция протекает в мягких для синтеза условиях с хорошими выходами целевых продуктов (60-80%).</w:t>
      </w:r>
    </w:p>
    <w:p w:rsidR="00C65DDD" w:rsidRPr="00EF3342" w:rsidRDefault="00C65DDD" w:rsidP="00CF2782">
      <w:pPr>
        <w:rPr>
          <w:sz w:val="24"/>
          <w:szCs w:val="24"/>
        </w:rPr>
      </w:pPr>
      <w:r w:rsidRPr="00EF3342">
        <w:rPr>
          <w:sz w:val="24"/>
          <w:szCs w:val="24"/>
        </w:rPr>
        <w:t xml:space="preserve">Полученные соединения </w:t>
      </w:r>
      <w:r w:rsidR="0061379C" w:rsidRPr="00EF3342">
        <w:rPr>
          <w:sz w:val="24"/>
          <w:szCs w:val="24"/>
        </w:rPr>
        <w:t xml:space="preserve">(19-22) </w:t>
      </w:r>
      <w:r w:rsidRPr="00EF3342">
        <w:rPr>
          <w:sz w:val="24"/>
          <w:szCs w:val="24"/>
        </w:rPr>
        <w:t>представляют собой кристаллические вещества, растворимые в спирте и воде.</w:t>
      </w:r>
    </w:p>
    <w:p w:rsidR="00C65DDD" w:rsidRPr="00EF3342" w:rsidRDefault="00C65DDD" w:rsidP="00CF2782">
      <w:pPr>
        <w:rPr>
          <w:sz w:val="24"/>
          <w:szCs w:val="24"/>
        </w:rPr>
      </w:pPr>
      <w:r w:rsidRPr="00EF3342">
        <w:rPr>
          <w:sz w:val="24"/>
          <w:szCs w:val="24"/>
        </w:rPr>
        <w:lastRenderedPageBreak/>
        <w:t>Строение соединений (</w:t>
      </w:r>
      <w:r w:rsidR="0061379C" w:rsidRPr="00EF3342">
        <w:rPr>
          <w:sz w:val="24"/>
          <w:szCs w:val="24"/>
        </w:rPr>
        <w:t>19-22</w:t>
      </w:r>
      <w:r w:rsidRPr="00EF3342">
        <w:rPr>
          <w:sz w:val="24"/>
          <w:szCs w:val="24"/>
        </w:rPr>
        <w:t>) подтверждены данными И</w:t>
      </w:r>
      <w:proofErr w:type="gramStart"/>
      <w:r w:rsidRPr="00EF3342">
        <w:rPr>
          <w:sz w:val="24"/>
          <w:szCs w:val="24"/>
        </w:rPr>
        <w:t>К-</w:t>
      </w:r>
      <w:proofErr w:type="gramEnd"/>
      <w:r w:rsidRPr="00EF3342">
        <w:rPr>
          <w:sz w:val="24"/>
          <w:szCs w:val="24"/>
        </w:rPr>
        <w:t xml:space="preserve"> и ЯМР </w:t>
      </w:r>
      <w:r w:rsidRPr="00EF3342">
        <w:rPr>
          <w:sz w:val="24"/>
          <w:szCs w:val="24"/>
          <w:vertAlign w:val="superscript"/>
        </w:rPr>
        <w:t>1</w:t>
      </w:r>
      <w:r w:rsidRPr="00EF3342">
        <w:rPr>
          <w:sz w:val="24"/>
          <w:szCs w:val="24"/>
        </w:rPr>
        <w:t>Н-спектроскопии.</w:t>
      </w:r>
    </w:p>
    <w:p w:rsidR="00C65DDD" w:rsidRDefault="00C65DDD" w:rsidP="00CF2782">
      <w:pPr>
        <w:rPr>
          <w:sz w:val="24"/>
          <w:szCs w:val="24"/>
        </w:rPr>
      </w:pPr>
      <w:r w:rsidRPr="00EF3342">
        <w:rPr>
          <w:sz w:val="24"/>
          <w:szCs w:val="24"/>
        </w:rPr>
        <w:t xml:space="preserve">В ИК </w:t>
      </w:r>
      <w:proofErr w:type="gramStart"/>
      <w:r w:rsidRPr="00EF3342">
        <w:rPr>
          <w:sz w:val="24"/>
          <w:szCs w:val="24"/>
        </w:rPr>
        <w:t>спектрах</w:t>
      </w:r>
      <w:proofErr w:type="gramEnd"/>
      <w:r w:rsidRPr="00EF3342">
        <w:rPr>
          <w:sz w:val="24"/>
          <w:szCs w:val="24"/>
        </w:rPr>
        <w:t xml:space="preserve"> синтезированных соединений (</w:t>
      </w:r>
      <w:r w:rsidR="0061379C" w:rsidRPr="00EF3342">
        <w:rPr>
          <w:sz w:val="24"/>
          <w:szCs w:val="24"/>
        </w:rPr>
        <w:t>19-22</w:t>
      </w:r>
      <w:r w:rsidRPr="00EF3342">
        <w:rPr>
          <w:sz w:val="24"/>
          <w:szCs w:val="24"/>
        </w:rPr>
        <w:t>) имеется полоса поглощения в области 1530-1525</w:t>
      </w:r>
      <w:r w:rsidR="0061379C" w:rsidRPr="00EF3342">
        <w:rPr>
          <w:sz w:val="24"/>
          <w:szCs w:val="24"/>
        </w:rPr>
        <w:t xml:space="preserve"> </w:t>
      </w:r>
      <w:r w:rsidRPr="00EF3342">
        <w:rPr>
          <w:sz w:val="24"/>
          <w:szCs w:val="24"/>
        </w:rPr>
        <w:t>см</w:t>
      </w:r>
      <w:r w:rsidRPr="00EF3342">
        <w:rPr>
          <w:sz w:val="24"/>
          <w:szCs w:val="24"/>
          <w:vertAlign w:val="superscript"/>
        </w:rPr>
        <w:t>-1</w:t>
      </w:r>
      <w:r w:rsidRPr="00EF3342">
        <w:rPr>
          <w:sz w:val="24"/>
          <w:szCs w:val="24"/>
        </w:rPr>
        <w:t xml:space="preserve">, характерная для </w:t>
      </w:r>
      <w:r w:rsidRPr="00EF3342">
        <w:rPr>
          <w:sz w:val="24"/>
          <w:szCs w:val="24"/>
          <w:lang w:val="en-US"/>
        </w:rPr>
        <w:t>C</w:t>
      </w:r>
      <w:r w:rsidRPr="00EF3342">
        <w:rPr>
          <w:sz w:val="24"/>
          <w:szCs w:val="24"/>
          <w:lang w:val="ru-MO"/>
        </w:rPr>
        <w:t>=</w:t>
      </w:r>
      <w:r w:rsidRPr="00EF3342">
        <w:rPr>
          <w:sz w:val="24"/>
          <w:szCs w:val="24"/>
          <w:lang w:val="en-US"/>
        </w:rPr>
        <w:t>S</w:t>
      </w:r>
      <w:r w:rsidRPr="00EF3342">
        <w:rPr>
          <w:sz w:val="24"/>
          <w:szCs w:val="24"/>
        </w:rPr>
        <w:t xml:space="preserve"> группы тиосеми</w:t>
      </w:r>
      <w:r w:rsidR="00FC7C8B" w:rsidRPr="00EF3342">
        <w:rPr>
          <w:sz w:val="24"/>
          <w:szCs w:val="24"/>
        </w:rPr>
        <w:t>-</w:t>
      </w:r>
      <w:r w:rsidRPr="00EF3342">
        <w:rPr>
          <w:sz w:val="24"/>
          <w:szCs w:val="24"/>
        </w:rPr>
        <w:t xml:space="preserve">карбазидного фрагмента, полосы поглощения амидной группы </w:t>
      </w:r>
      <w:r w:rsidRPr="00EF3342">
        <w:rPr>
          <w:sz w:val="24"/>
          <w:szCs w:val="24"/>
          <w:lang w:val="en-US"/>
        </w:rPr>
        <w:t>C</w:t>
      </w:r>
      <w:r w:rsidRPr="00EF3342">
        <w:rPr>
          <w:sz w:val="24"/>
          <w:szCs w:val="24"/>
        </w:rPr>
        <w:t>(</w:t>
      </w:r>
      <w:r w:rsidRPr="00EF3342">
        <w:rPr>
          <w:sz w:val="24"/>
          <w:szCs w:val="24"/>
          <w:lang w:val="en-US"/>
        </w:rPr>
        <w:t>O</w:t>
      </w:r>
      <w:r w:rsidRPr="00EF3342">
        <w:rPr>
          <w:sz w:val="24"/>
          <w:szCs w:val="24"/>
        </w:rPr>
        <w:t>)</w:t>
      </w:r>
      <w:r w:rsidRPr="00EF3342">
        <w:rPr>
          <w:sz w:val="24"/>
          <w:szCs w:val="24"/>
          <w:lang w:val="en-US"/>
        </w:rPr>
        <w:t>NH</w:t>
      </w:r>
      <w:r w:rsidRPr="00EF3342">
        <w:rPr>
          <w:sz w:val="24"/>
          <w:szCs w:val="24"/>
        </w:rPr>
        <w:t xml:space="preserve"> проявляются в области 1680-1660 см</w:t>
      </w:r>
      <w:r w:rsidRPr="00EF3342">
        <w:rPr>
          <w:sz w:val="24"/>
          <w:szCs w:val="24"/>
          <w:vertAlign w:val="superscript"/>
        </w:rPr>
        <w:t>-1</w:t>
      </w:r>
      <w:r w:rsidRPr="00EF3342">
        <w:rPr>
          <w:sz w:val="24"/>
          <w:szCs w:val="24"/>
        </w:rPr>
        <w:t xml:space="preserve">, группа </w:t>
      </w:r>
      <w:r w:rsidRPr="00EF3342">
        <w:rPr>
          <w:sz w:val="24"/>
          <w:szCs w:val="24"/>
          <w:lang w:val="en-US"/>
        </w:rPr>
        <w:t>NH</w:t>
      </w:r>
      <w:r w:rsidRPr="00EF3342">
        <w:rPr>
          <w:sz w:val="24"/>
          <w:szCs w:val="24"/>
          <w:lang w:val="ru-MO"/>
        </w:rPr>
        <w:t xml:space="preserve"> </w:t>
      </w:r>
      <w:r w:rsidRPr="00EF3342">
        <w:rPr>
          <w:sz w:val="24"/>
          <w:szCs w:val="24"/>
        </w:rPr>
        <w:t>проявляется в виде пика средней интенсивности при 3320-3310 см</w:t>
      </w:r>
      <w:r w:rsidRPr="00EF3342">
        <w:rPr>
          <w:sz w:val="24"/>
          <w:szCs w:val="24"/>
          <w:vertAlign w:val="superscript"/>
        </w:rPr>
        <w:t>-1</w:t>
      </w:r>
      <w:r w:rsidR="00DD3749" w:rsidRPr="00EF3342">
        <w:rPr>
          <w:sz w:val="24"/>
          <w:szCs w:val="24"/>
        </w:rPr>
        <w:t xml:space="preserve">(рисунок </w:t>
      </w:r>
      <w:r w:rsidR="0061379C" w:rsidRPr="00EF3342">
        <w:rPr>
          <w:sz w:val="24"/>
          <w:szCs w:val="24"/>
        </w:rPr>
        <w:t>12</w:t>
      </w:r>
      <w:r w:rsidR="00DD3749" w:rsidRPr="00EF3342">
        <w:rPr>
          <w:sz w:val="24"/>
          <w:szCs w:val="24"/>
        </w:rPr>
        <w:t>).</w:t>
      </w:r>
    </w:p>
    <w:p w:rsidR="00FC7C8B" w:rsidRPr="00EF3342" w:rsidRDefault="00C71CA6" w:rsidP="00CF2782">
      <w:pPr>
        <w:ind w:firstLine="0"/>
        <w:rPr>
          <w:sz w:val="24"/>
          <w:szCs w:val="24"/>
        </w:rPr>
      </w:pPr>
      <w:r>
        <w:rPr>
          <w:noProof/>
          <w:sz w:val="24"/>
          <w:szCs w:val="24"/>
        </w:rPr>
        <w:drawing>
          <wp:inline distT="0" distB="0" distL="0" distR="0">
            <wp:extent cx="5819775" cy="4676775"/>
            <wp:effectExtent l="0" t="0" r="9525" b="9525"/>
            <wp:docPr id="24" name="Рисунок 60" descr="ИК-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ИК-10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9775" cy="4676775"/>
                    </a:xfrm>
                    <a:prstGeom prst="rect">
                      <a:avLst/>
                    </a:prstGeom>
                    <a:noFill/>
                    <a:ln>
                      <a:noFill/>
                    </a:ln>
                  </pic:spPr>
                </pic:pic>
              </a:graphicData>
            </a:graphic>
          </wp:inline>
        </w:drawing>
      </w:r>
    </w:p>
    <w:p w:rsidR="00FC7C8B" w:rsidRPr="00EF3342" w:rsidRDefault="00FC7C8B" w:rsidP="00CF2782">
      <w:pPr>
        <w:ind w:firstLine="0"/>
        <w:jc w:val="center"/>
        <w:rPr>
          <w:sz w:val="24"/>
          <w:szCs w:val="24"/>
        </w:rPr>
      </w:pPr>
      <w:r w:rsidRPr="00EF3342">
        <w:rPr>
          <w:sz w:val="24"/>
          <w:szCs w:val="24"/>
        </w:rPr>
        <w:t xml:space="preserve">Рисунок </w:t>
      </w:r>
      <w:r w:rsidR="0061379C" w:rsidRPr="00EF3342">
        <w:rPr>
          <w:sz w:val="24"/>
          <w:szCs w:val="24"/>
        </w:rPr>
        <w:t>12</w:t>
      </w:r>
      <w:r w:rsidRPr="00EF3342">
        <w:rPr>
          <w:sz w:val="24"/>
          <w:szCs w:val="24"/>
        </w:rPr>
        <w:t xml:space="preserve"> – ИК спектр тиосемикарбазида </w:t>
      </w:r>
      <w:r w:rsidRPr="00EF3342">
        <w:rPr>
          <w:sz w:val="24"/>
          <w:szCs w:val="24"/>
          <w:lang w:val="en-US"/>
        </w:rPr>
        <w:t>N</w:t>
      </w:r>
      <w:r w:rsidRPr="00EF3342">
        <w:rPr>
          <w:sz w:val="24"/>
          <w:szCs w:val="24"/>
        </w:rPr>
        <w:t>-бензоилглицина (</w:t>
      </w:r>
      <w:r w:rsidR="0061379C" w:rsidRPr="00EF3342">
        <w:rPr>
          <w:sz w:val="24"/>
          <w:szCs w:val="24"/>
        </w:rPr>
        <w:t>19</w:t>
      </w:r>
      <w:r w:rsidRPr="00EF3342">
        <w:rPr>
          <w:sz w:val="24"/>
          <w:szCs w:val="24"/>
        </w:rPr>
        <w:t>)</w:t>
      </w:r>
    </w:p>
    <w:p w:rsidR="00FC7C8B" w:rsidRPr="00BF7CEC" w:rsidRDefault="00FC7C8B" w:rsidP="00CF2782">
      <w:pPr>
        <w:rPr>
          <w:sz w:val="16"/>
          <w:szCs w:val="16"/>
        </w:rPr>
      </w:pPr>
    </w:p>
    <w:p w:rsidR="00C65DDD" w:rsidRDefault="00C65DDD" w:rsidP="00CF2782">
      <w:pPr>
        <w:rPr>
          <w:sz w:val="24"/>
          <w:szCs w:val="24"/>
        </w:rPr>
      </w:pPr>
      <w:r w:rsidRPr="00EF3342">
        <w:rPr>
          <w:sz w:val="24"/>
          <w:szCs w:val="24"/>
        </w:rPr>
        <w:t xml:space="preserve">В спектре </w:t>
      </w:r>
      <w:r w:rsidR="00FC7C8B" w:rsidRPr="00EF3342">
        <w:rPr>
          <w:sz w:val="24"/>
          <w:szCs w:val="24"/>
        </w:rPr>
        <w:t>ЯМР</w:t>
      </w:r>
      <w:r w:rsidR="00FC7C8B" w:rsidRPr="00EF3342">
        <w:rPr>
          <w:sz w:val="24"/>
          <w:szCs w:val="24"/>
          <w:vertAlign w:val="superscript"/>
        </w:rPr>
        <w:t>1</w:t>
      </w:r>
      <w:r w:rsidR="00FC7C8B" w:rsidRPr="00EF3342">
        <w:rPr>
          <w:sz w:val="24"/>
          <w:szCs w:val="24"/>
        </w:rPr>
        <w:t>Н</w:t>
      </w:r>
      <w:r w:rsidRPr="00EF3342">
        <w:rPr>
          <w:sz w:val="24"/>
          <w:szCs w:val="24"/>
        </w:rPr>
        <w:t xml:space="preserve"> соединения (</w:t>
      </w:r>
      <w:r w:rsidR="0061379C" w:rsidRPr="00EF3342">
        <w:rPr>
          <w:sz w:val="24"/>
          <w:szCs w:val="24"/>
        </w:rPr>
        <w:t>19</w:t>
      </w:r>
      <w:r w:rsidRPr="00EF3342">
        <w:rPr>
          <w:sz w:val="24"/>
          <w:szCs w:val="24"/>
        </w:rPr>
        <w:t xml:space="preserve">), снятого в </w:t>
      </w:r>
      <w:r w:rsidRPr="00EF3342">
        <w:rPr>
          <w:sz w:val="24"/>
          <w:szCs w:val="24"/>
          <w:lang w:val="en-US"/>
        </w:rPr>
        <w:t>CD</w:t>
      </w:r>
      <w:r w:rsidRPr="00EF3342">
        <w:rPr>
          <w:sz w:val="24"/>
          <w:szCs w:val="24"/>
          <w:vertAlign w:val="subscript"/>
          <w:lang w:val="ru-MO"/>
        </w:rPr>
        <w:t>3</w:t>
      </w:r>
      <w:r w:rsidRPr="00EF3342">
        <w:rPr>
          <w:sz w:val="24"/>
          <w:szCs w:val="24"/>
          <w:lang w:val="en-US"/>
        </w:rPr>
        <w:t>OD</w:t>
      </w:r>
      <w:r w:rsidRPr="00EF3342">
        <w:rPr>
          <w:sz w:val="24"/>
          <w:szCs w:val="24"/>
        </w:rPr>
        <w:t xml:space="preserve">, сигналы протонов, характерные для ароматического кольца проявляются в области слабых полей 7,53 м.д. и 7,95 м.д. в виде сложных мультиплетов. Метиленовый протон </w:t>
      </w:r>
      <w:r w:rsidRPr="00EF3342">
        <w:rPr>
          <w:sz w:val="24"/>
          <w:szCs w:val="24"/>
          <w:lang w:val="en-US"/>
        </w:rPr>
        <w:t>CH</w:t>
      </w:r>
      <w:r w:rsidRPr="00EF3342">
        <w:rPr>
          <w:sz w:val="24"/>
          <w:szCs w:val="24"/>
          <w:vertAlign w:val="subscript"/>
          <w:lang w:val="ru-MO"/>
        </w:rPr>
        <w:t>2</w:t>
      </w:r>
      <w:r w:rsidRPr="00EF3342">
        <w:rPr>
          <w:sz w:val="24"/>
          <w:szCs w:val="24"/>
          <w:lang w:val="ru-MO"/>
        </w:rPr>
        <w:t>-</w:t>
      </w:r>
      <w:r w:rsidRPr="00EF3342">
        <w:rPr>
          <w:sz w:val="24"/>
          <w:szCs w:val="24"/>
          <w:lang w:val="en-US"/>
        </w:rPr>
        <w:t>N</w:t>
      </w:r>
      <w:r w:rsidRPr="00EF3342">
        <w:rPr>
          <w:sz w:val="24"/>
          <w:szCs w:val="24"/>
        </w:rPr>
        <w:t xml:space="preserve"> проявляется в виде синглета в области 4,26 м.д. Спектр </w:t>
      </w:r>
      <w:r w:rsidR="0061379C" w:rsidRPr="00EF3342">
        <w:rPr>
          <w:sz w:val="24"/>
          <w:szCs w:val="24"/>
        </w:rPr>
        <w:t>Я</w:t>
      </w:r>
      <w:r w:rsidRPr="00EF3342">
        <w:rPr>
          <w:sz w:val="24"/>
          <w:szCs w:val="24"/>
        </w:rPr>
        <w:t>МР</w:t>
      </w:r>
      <w:r w:rsidR="0061379C" w:rsidRPr="00EF3342">
        <w:rPr>
          <w:sz w:val="24"/>
          <w:szCs w:val="24"/>
          <w:vertAlign w:val="superscript"/>
        </w:rPr>
        <w:t>1</w:t>
      </w:r>
      <w:r w:rsidR="0061379C" w:rsidRPr="00EF3342">
        <w:rPr>
          <w:sz w:val="24"/>
          <w:szCs w:val="24"/>
        </w:rPr>
        <w:t>Н</w:t>
      </w:r>
      <w:r w:rsidRPr="00EF3342">
        <w:rPr>
          <w:sz w:val="24"/>
          <w:szCs w:val="24"/>
        </w:rPr>
        <w:t xml:space="preserve"> соединения (1</w:t>
      </w:r>
      <w:r w:rsidR="0061379C" w:rsidRPr="00EF3342">
        <w:rPr>
          <w:sz w:val="24"/>
          <w:szCs w:val="24"/>
        </w:rPr>
        <w:t>9</w:t>
      </w:r>
      <w:r w:rsidRPr="00EF3342">
        <w:rPr>
          <w:sz w:val="24"/>
          <w:szCs w:val="24"/>
        </w:rPr>
        <w:t xml:space="preserve">) показан на рисунке </w:t>
      </w:r>
      <w:r w:rsidR="0061379C" w:rsidRPr="00EF3342">
        <w:rPr>
          <w:sz w:val="24"/>
          <w:szCs w:val="24"/>
        </w:rPr>
        <w:t>13</w:t>
      </w:r>
      <w:r w:rsidRPr="00EF3342">
        <w:rPr>
          <w:sz w:val="24"/>
          <w:szCs w:val="24"/>
        </w:rPr>
        <w:t>.</w:t>
      </w:r>
    </w:p>
    <w:p w:rsidR="002843FA" w:rsidRPr="00EF3342" w:rsidRDefault="002843FA" w:rsidP="002843FA">
      <w:pPr>
        <w:rPr>
          <w:sz w:val="24"/>
          <w:szCs w:val="24"/>
        </w:rPr>
      </w:pPr>
      <w:r w:rsidRPr="00EF3342">
        <w:rPr>
          <w:sz w:val="24"/>
          <w:szCs w:val="24"/>
        </w:rPr>
        <w:t xml:space="preserve">С целью расширения поиска биологически активных веществ полученные тиосемикарбазиды (19-22) далее подвергли циклизации. В этом плане перспективным представляется поиск антибактериальных свойств у производных 1,2,4,-триазол-2-тионов, многие из которых используются в фармакологии </w:t>
      </w:r>
      <w:r w:rsidRPr="00EF3342">
        <w:rPr>
          <w:sz w:val="24"/>
          <w:szCs w:val="24"/>
        </w:rPr>
        <w:sym w:font="Symbol" w:char="005B"/>
      </w:r>
      <w:r w:rsidRPr="00EF3342">
        <w:rPr>
          <w:sz w:val="24"/>
          <w:szCs w:val="24"/>
        </w:rPr>
        <w:t>13, 14</w:t>
      </w:r>
      <w:r w:rsidRPr="00EF3342">
        <w:rPr>
          <w:sz w:val="24"/>
          <w:szCs w:val="24"/>
        </w:rPr>
        <w:sym w:font="Symbol" w:char="005D"/>
      </w:r>
      <w:r w:rsidRPr="00EF3342">
        <w:rPr>
          <w:sz w:val="24"/>
          <w:szCs w:val="24"/>
        </w:rPr>
        <w:t xml:space="preserve"> и сельском хозяйстве </w:t>
      </w:r>
      <w:r w:rsidRPr="00EF3342">
        <w:rPr>
          <w:sz w:val="24"/>
          <w:szCs w:val="24"/>
        </w:rPr>
        <w:sym w:font="Symbol" w:char="005B"/>
      </w:r>
      <w:r w:rsidRPr="00EF3342">
        <w:rPr>
          <w:sz w:val="24"/>
          <w:szCs w:val="24"/>
        </w:rPr>
        <w:t>15</w:t>
      </w:r>
      <w:r w:rsidRPr="00EF3342">
        <w:rPr>
          <w:sz w:val="24"/>
          <w:szCs w:val="24"/>
        </w:rPr>
        <w:sym w:font="Symbol" w:char="005D"/>
      </w:r>
      <w:r w:rsidRPr="00EF3342">
        <w:rPr>
          <w:sz w:val="24"/>
          <w:szCs w:val="24"/>
        </w:rPr>
        <w:t>.</w:t>
      </w:r>
    </w:p>
    <w:p w:rsidR="0032581F" w:rsidRPr="00EF3342" w:rsidRDefault="0032581F" w:rsidP="00CF2782">
      <w:pPr>
        <w:rPr>
          <w:sz w:val="24"/>
          <w:szCs w:val="24"/>
        </w:rPr>
      </w:pPr>
    </w:p>
    <w:p w:rsidR="00FC7C8B" w:rsidRDefault="00C71CA6" w:rsidP="00BF7CEC">
      <w:pPr>
        <w:ind w:firstLine="0"/>
        <w:jc w:val="center"/>
        <w:rPr>
          <w:sz w:val="24"/>
          <w:szCs w:val="24"/>
          <w:lang w:val="kk-KZ"/>
        </w:rPr>
      </w:pPr>
      <w:r>
        <w:rPr>
          <w:noProof/>
          <w:sz w:val="24"/>
          <w:szCs w:val="24"/>
        </w:rPr>
        <w:lastRenderedPageBreak/>
        <w:drawing>
          <wp:inline distT="0" distB="0" distL="0" distR="0">
            <wp:extent cx="5915025" cy="3248025"/>
            <wp:effectExtent l="0" t="0" r="9525" b="9525"/>
            <wp:docPr id="25" name="Рисунок 58" descr="ГИК-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ГИК-108"/>
                    <pic:cNvPicPr>
                      <a:picLocks noChangeAspect="1" noChangeArrowheads="1"/>
                    </pic:cNvPicPr>
                  </pic:nvPicPr>
                  <pic:blipFill>
                    <a:blip r:embed="rId43">
                      <a:extLst>
                        <a:ext uri="{28A0092B-C50C-407E-A947-70E740481C1C}">
                          <a14:useLocalDpi xmlns:a14="http://schemas.microsoft.com/office/drawing/2010/main" val="0"/>
                        </a:ext>
                      </a:extLst>
                    </a:blip>
                    <a:srcRect t="9271" b="3136"/>
                    <a:stretch>
                      <a:fillRect/>
                    </a:stretch>
                  </pic:blipFill>
                  <pic:spPr bwMode="auto">
                    <a:xfrm>
                      <a:off x="0" y="0"/>
                      <a:ext cx="5915025" cy="3248025"/>
                    </a:xfrm>
                    <a:prstGeom prst="rect">
                      <a:avLst/>
                    </a:prstGeom>
                    <a:noFill/>
                    <a:ln>
                      <a:noFill/>
                    </a:ln>
                  </pic:spPr>
                </pic:pic>
              </a:graphicData>
            </a:graphic>
          </wp:inline>
        </w:drawing>
      </w:r>
      <w:r w:rsidR="00FC7C8B" w:rsidRPr="00EF3342">
        <w:rPr>
          <w:sz w:val="24"/>
          <w:szCs w:val="24"/>
        </w:rPr>
        <w:t xml:space="preserve">Рисунок </w:t>
      </w:r>
      <w:r w:rsidR="0061379C" w:rsidRPr="00EF3342">
        <w:rPr>
          <w:sz w:val="24"/>
          <w:szCs w:val="24"/>
        </w:rPr>
        <w:t>13</w:t>
      </w:r>
      <w:r w:rsidR="00FC7C8B" w:rsidRPr="00EF3342">
        <w:rPr>
          <w:sz w:val="24"/>
          <w:szCs w:val="24"/>
        </w:rPr>
        <w:t xml:space="preserve"> – Спектр ЯМР</w:t>
      </w:r>
      <w:r w:rsidR="00FC7C8B" w:rsidRPr="00EF3342">
        <w:rPr>
          <w:sz w:val="24"/>
          <w:szCs w:val="24"/>
          <w:vertAlign w:val="superscript"/>
        </w:rPr>
        <w:t>1</w:t>
      </w:r>
      <w:r w:rsidR="00FC7C8B" w:rsidRPr="00EF3342">
        <w:rPr>
          <w:sz w:val="24"/>
          <w:szCs w:val="24"/>
        </w:rPr>
        <w:t xml:space="preserve">Н тиосемикарбазида </w:t>
      </w:r>
      <w:r w:rsidR="00FC7C8B" w:rsidRPr="00EF3342">
        <w:rPr>
          <w:sz w:val="24"/>
          <w:szCs w:val="24"/>
          <w:lang w:val="en-US"/>
        </w:rPr>
        <w:t>N</w:t>
      </w:r>
      <w:r w:rsidR="00FC7C8B" w:rsidRPr="00EF3342">
        <w:rPr>
          <w:sz w:val="24"/>
          <w:szCs w:val="24"/>
        </w:rPr>
        <w:t>-бензоилглицина (</w:t>
      </w:r>
      <w:r w:rsidR="0061379C" w:rsidRPr="00EF3342">
        <w:rPr>
          <w:sz w:val="24"/>
          <w:szCs w:val="24"/>
        </w:rPr>
        <w:t>19</w:t>
      </w:r>
      <w:r w:rsidR="00FC7C8B" w:rsidRPr="00EF3342">
        <w:rPr>
          <w:sz w:val="24"/>
          <w:szCs w:val="24"/>
        </w:rPr>
        <w:t>)</w:t>
      </w:r>
    </w:p>
    <w:p w:rsidR="002843FA" w:rsidRDefault="002843FA" w:rsidP="00CF2782">
      <w:pPr>
        <w:rPr>
          <w:sz w:val="24"/>
          <w:szCs w:val="24"/>
        </w:rPr>
      </w:pPr>
    </w:p>
    <w:p w:rsidR="00C65DDD" w:rsidRPr="00EF3342" w:rsidRDefault="00DD3749" w:rsidP="00CF2782">
      <w:pPr>
        <w:rPr>
          <w:sz w:val="24"/>
          <w:szCs w:val="24"/>
        </w:rPr>
      </w:pPr>
      <w:r w:rsidRPr="00EF3342">
        <w:rPr>
          <w:sz w:val="24"/>
          <w:szCs w:val="24"/>
        </w:rPr>
        <w:t>Гетероциклиза</w:t>
      </w:r>
      <w:r w:rsidR="00C65DDD" w:rsidRPr="00EF3342">
        <w:rPr>
          <w:sz w:val="24"/>
          <w:szCs w:val="24"/>
        </w:rPr>
        <w:t xml:space="preserve">ция тиосемикарбазидных производных </w:t>
      </w:r>
      <w:r w:rsidRPr="00EF3342">
        <w:rPr>
          <w:sz w:val="24"/>
          <w:szCs w:val="24"/>
          <w:lang w:val="en-US"/>
        </w:rPr>
        <w:t>N</w:t>
      </w:r>
      <w:r w:rsidRPr="00EF3342">
        <w:rPr>
          <w:sz w:val="24"/>
          <w:szCs w:val="24"/>
        </w:rPr>
        <w:t>-бензоил</w:t>
      </w:r>
      <w:r w:rsidR="00C65DDD" w:rsidRPr="00EF3342">
        <w:rPr>
          <w:sz w:val="24"/>
          <w:szCs w:val="24"/>
        </w:rPr>
        <w:t>глицина была проведена в щелочной среде при нагревании реакционной массы до 80-85</w:t>
      </w:r>
      <w:r w:rsidR="00C65DDD" w:rsidRPr="00EF3342">
        <w:rPr>
          <w:sz w:val="24"/>
          <w:szCs w:val="24"/>
          <w:vertAlign w:val="superscript"/>
        </w:rPr>
        <w:t>о</w:t>
      </w:r>
      <w:r w:rsidR="00C65DDD" w:rsidRPr="00EF3342">
        <w:rPr>
          <w:sz w:val="24"/>
          <w:szCs w:val="24"/>
        </w:rPr>
        <w:t>С. В присутствии щелочи соединения (</w:t>
      </w:r>
      <w:r w:rsidR="0061379C" w:rsidRPr="00EF3342">
        <w:rPr>
          <w:sz w:val="24"/>
          <w:szCs w:val="24"/>
        </w:rPr>
        <w:t>19-22</w:t>
      </w:r>
      <w:r w:rsidR="00C65DDD" w:rsidRPr="00EF3342">
        <w:rPr>
          <w:sz w:val="24"/>
          <w:szCs w:val="24"/>
        </w:rPr>
        <w:t>) циклизуются с образованием тиолата (А) и при дальнейшем его подкислении переходят в 1,2,4-триазол-2-тионы (</w:t>
      </w:r>
      <w:r w:rsidR="0061379C" w:rsidRPr="00EF3342">
        <w:rPr>
          <w:sz w:val="24"/>
          <w:szCs w:val="24"/>
        </w:rPr>
        <w:t>23</w:t>
      </w:r>
      <w:r w:rsidRPr="00EF3342">
        <w:rPr>
          <w:sz w:val="24"/>
          <w:szCs w:val="24"/>
        </w:rPr>
        <w:t>-</w:t>
      </w:r>
      <w:r w:rsidR="0061379C" w:rsidRPr="00EF3342">
        <w:rPr>
          <w:sz w:val="24"/>
          <w:szCs w:val="24"/>
        </w:rPr>
        <w:t>26</w:t>
      </w:r>
      <w:r w:rsidR="00C65DDD" w:rsidRPr="00EF3342">
        <w:rPr>
          <w:sz w:val="24"/>
          <w:szCs w:val="24"/>
        </w:rPr>
        <w:t xml:space="preserve">). </w:t>
      </w:r>
    </w:p>
    <w:p w:rsidR="00C948FB" w:rsidRPr="00EF3342" w:rsidRDefault="0032581F" w:rsidP="0032581F">
      <w:pPr>
        <w:tabs>
          <w:tab w:val="left" w:pos="426"/>
        </w:tabs>
        <w:ind w:firstLine="0"/>
        <w:jc w:val="center"/>
        <w:rPr>
          <w:sz w:val="24"/>
          <w:szCs w:val="24"/>
        </w:rPr>
      </w:pPr>
      <w:r w:rsidRPr="00EF3342">
        <w:rPr>
          <w:sz w:val="24"/>
          <w:szCs w:val="24"/>
        </w:rPr>
        <w:object w:dxaOrig="9874" w:dyaOrig="3129">
          <v:shape id="_x0000_i1034" type="#_x0000_t75" style="width:459.55pt;height:147.15pt" o:ole="">
            <v:imagedata r:id="rId44" o:title=""/>
          </v:shape>
          <o:OLEObject Type="Embed" ProgID="ChemDraw.Document.6.0" ShapeID="_x0000_i1034" DrawAspect="Content" ObjectID="_1666771391" r:id="rId45"/>
        </w:object>
      </w:r>
    </w:p>
    <w:p w:rsidR="00C65DDD" w:rsidRPr="00EF3342" w:rsidRDefault="00C65DDD" w:rsidP="00CF2782">
      <w:pPr>
        <w:tabs>
          <w:tab w:val="left" w:pos="426"/>
        </w:tabs>
        <w:ind w:firstLine="0"/>
        <w:rPr>
          <w:sz w:val="24"/>
          <w:szCs w:val="24"/>
          <w:lang w:val="en-US"/>
        </w:rPr>
      </w:pPr>
      <w:r w:rsidRPr="00EF3342">
        <w:rPr>
          <w:sz w:val="24"/>
          <w:szCs w:val="24"/>
          <w:lang w:val="en-US"/>
        </w:rPr>
        <w:t xml:space="preserve">R = </w:t>
      </w:r>
      <w:proofErr w:type="gramStart"/>
      <w:r w:rsidRPr="00EF3342">
        <w:rPr>
          <w:sz w:val="24"/>
          <w:szCs w:val="24"/>
          <w:lang w:val="en-US"/>
        </w:rPr>
        <w:t>C</w:t>
      </w:r>
      <w:r w:rsidRPr="00EF3342">
        <w:rPr>
          <w:sz w:val="24"/>
          <w:szCs w:val="24"/>
          <w:vertAlign w:val="subscript"/>
          <w:lang w:val="en-US"/>
        </w:rPr>
        <w:t>6</w:t>
      </w:r>
      <w:r w:rsidRPr="00EF3342">
        <w:rPr>
          <w:sz w:val="24"/>
          <w:szCs w:val="24"/>
          <w:lang w:val="en-US"/>
        </w:rPr>
        <w:t>H</w:t>
      </w:r>
      <w:r w:rsidRPr="00EF3342">
        <w:rPr>
          <w:sz w:val="24"/>
          <w:szCs w:val="24"/>
          <w:vertAlign w:val="subscript"/>
          <w:lang w:val="en-US"/>
        </w:rPr>
        <w:t>5</w:t>
      </w:r>
      <w:r w:rsidRPr="00EF3342">
        <w:rPr>
          <w:sz w:val="24"/>
          <w:szCs w:val="24"/>
          <w:lang w:val="en-US"/>
        </w:rPr>
        <w:t>C(</w:t>
      </w:r>
      <w:proofErr w:type="gramEnd"/>
      <w:r w:rsidRPr="00EF3342">
        <w:rPr>
          <w:sz w:val="24"/>
          <w:szCs w:val="24"/>
          <w:lang w:val="en-US"/>
        </w:rPr>
        <w:t>O) (</w:t>
      </w:r>
      <w:r w:rsidR="0061379C" w:rsidRPr="00EF3342">
        <w:rPr>
          <w:sz w:val="24"/>
          <w:szCs w:val="24"/>
          <w:lang w:val="en-US"/>
        </w:rPr>
        <w:t>19</w:t>
      </w:r>
      <w:r w:rsidR="00DD3749" w:rsidRPr="00EF3342">
        <w:rPr>
          <w:sz w:val="24"/>
          <w:szCs w:val="24"/>
          <w:lang w:val="en-US"/>
        </w:rPr>
        <w:t xml:space="preserve">, </w:t>
      </w:r>
      <w:r w:rsidR="0061379C" w:rsidRPr="00EF3342">
        <w:rPr>
          <w:sz w:val="24"/>
          <w:szCs w:val="24"/>
          <w:lang w:val="en-US"/>
        </w:rPr>
        <w:t>23</w:t>
      </w:r>
      <w:r w:rsidRPr="00EF3342">
        <w:rPr>
          <w:sz w:val="24"/>
          <w:szCs w:val="24"/>
          <w:lang w:val="en-US"/>
        </w:rPr>
        <w:t>), C</w:t>
      </w:r>
      <w:r w:rsidRPr="00EF3342">
        <w:rPr>
          <w:sz w:val="24"/>
          <w:szCs w:val="24"/>
          <w:vertAlign w:val="subscript"/>
          <w:lang w:val="en-US"/>
        </w:rPr>
        <w:t>6</w:t>
      </w:r>
      <w:r w:rsidRPr="00EF3342">
        <w:rPr>
          <w:sz w:val="24"/>
          <w:szCs w:val="24"/>
          <w:lang w:val="en-US"/>
        </w:rPr>
        <w:t>H</w:t>
      </w:r>
      <w:r w:rsidRPr="00EF3342">
        <w:rPr>
          <w:sz w:val="24"/>
          <w:szCs w:val="24"/>
          <w:vertAlign w:val="subscript"/>
          <w:lang w:val="en-US"/>
        </w:rPr>
        <w:t>5</w:t>
      </w:r>
      <w:r w:rsidRPr="00EF3342">
        <w:rPr>
          <w:sz w:val="24"/>
          <w:szCs w:val="24"/>
          <w:lang w:val="en-US"/>
        </w:rPr>
        <w:t>CH</w:t>
      </w:r>
      <w:r w:rsidRPr="00EF3342">
        <w:rPr>
          <w:sz w:val="24"/>
          <w:szCs w:val="24"/>
          <w:vertAlign w:val="subscript"/>
          <w:lang w:val="en-US"/>
        </w:rPr>
        <w:t>2</w:t>
      </w:r>
      <w:r w:rsidRPr="00EF3342">
        <w:rPr>
          <w:sz w:val="24"/>
          <w:szCs w:val="24"/>
          <w:lang w:val="en-US"/>
        </w:rPr>
        <w:t xml:space="preserve"> (</w:t>
      </w:r>
      <w:r w:rsidR="0061379C" w:rsidRPr="00EF3342">
        <w:rPr>
          <w:sz w:val="24"/>
          <w:szCs w:val="24"/>
          <w:lang w:val="en-US"/>
        </w:rPr>
        <w:t>20</w:t>
      </w:r>
      <w:r w:rsidR="00DD3749" w:rsidRPr="00EF3342">
        <w:rPr>
          <w:sz w:val="24"/>
          <w:szCs w:val="24"/>
          <w:lang w:val="en-US"/>
        </w:rPr>
        <w:t xml:space="preserve">, </w:t>
      </w:r>
      <w:r w:rsidR="0061379C" w:rsidRPr="00EF3342">
        <w:rPr>
          <w:sz w:val="24"/>
          <w:szCs w:val="24"/>
          <w:lang w:val="en-US"/>
        </w:rPr>
        <w:t>24</w:t>
      </w:r>
      <w:r w:rsidRPr="00EF3342">
        <w:rPr>
          <w:sz w:val="24"/>
          <w:szCs w:val="24"/>
          <w:lang w:val="en-US"/>
        </w:rPr>
        <w:t xml:space="preserve">), </w:t>
      </w:r>
      <w:r w:rsidRPr="00EF3342">
        <w:rPr>
          <w:sz w:val="24"/>
          <w:szCs w:val="24"/>
        </w:rPr>
        <w:t>СН</w:t>
      </w:r>
      <w:r w:rsidRPr="00EF3342">
        <w:rPr>
          <w:sz w:val="24"/>
          <w:szCs w:val="24"/>
          <w:vertAlign w:val="subscript"/>
          <w:lang w:val="en-US"/>
        </w:rPr>
        <w:t>2</w:t>
      </w:r>
      <w:r w:rsidRPr="00EF3342">
        <w:rPr>
          <w:sz w:val="24"/>
          <w:szCs w:val="24"/>
          <w:lang w:val="en-US"/>
        </w:rPr>
        <w:t>=CHCH</w:t>
      </w:r>
      <w:r w:rsidRPr="00EF3342">
        <w:rPr>
          <w:sz w:val="24"/>
          <w:szCs w:val="24"/>
          <w:vertAlign w:val="subscript"/>
          <w:lang w:val="en-US"/>
        </w:rPr>
        <w:t>2</w:t>
      </w:r>
      <w:r w:rsidRPr="00EF3342">
        <w:rPr>
          <w:sz w:val="24"/>
          <w:szCs w:val="24"/>
          <w:lang w:val="en-US"/>
        </w:rPr>
        <w:t xml:space="preserve"> (</w:t>
      </w:r>
      <w:r w:rsidR="0061379C" w:rsidRPr="00EF3342">
        <w:rPr>
          <w:sz w:val="24"/>
          <w:szCs w:val="24"/>
          <w:lang w:val="en-US"/>
        </w:rPr>
        <w:t>21</w:t>
      </w:r>
      <w:r w:rsidR="00DD3749" w:rsidRPr="00EF3342">
        <w:rPr>
          <w:sz w:val="24"/>
          <w:szCs w:val="24"/>
          <w:lang w:val="en-US"/>
        </w:rPr>
        <w:t xml:space="preserve">, </w:t>
      </w:r>
      <w:r w:rsidR="0061379C" w:rsidRPr="00EF3342">
        <w:rPr>
          <w:sz w:val="24"/>
          <w:szCs w:val="24"/>
          <w:lang w:val="en-US"/>
        </w:rPr>
        <w:t>25</w:t>
      </w:r>
      <w:r w:rsidRPr="00EF3342">
        <w:rPr>
          <w:sz w:val="24"/>
          <w:szCs w:val="24"/>
          <w:lang w:val="en-US"/>
        </w:rPr>
        <w:t>), CH</w:t>
      </w:r>
      <w:r w:rsidRPr="00EF3342">
        <w:rPr>
          <w:sz w:val="24"/>
          <w:szCs w:val="24"/>
          <w:vertAlign w:val="subscript"/>
          <w:lang w:val="en-US"/>
        </w:rPr>
        <w:t>2</w:t>
      </w:r>
      <w:r w:rsidRPr="00EF3342">
        <w:rPr>
          <w:sz w:val="24"/>
          <w:szCs w:val="24"/>
          <w:lang w:val="en-US"/>
        </w:rPr>
        <w:t>=CHOC</w:t>
      </w:r>
      <w:r w:rsidRPr="00EF3342">
        <w:rPr>
          <w:sz w:val="24"/>
          <w:szCs w:val="24"/>
          <w:vertAlign w:val="subscript"/>
          <w:lang w:val="en-US"/>
        </w:rPr>
        <w:t>2</w:t>
      </w:r>
      <w:r w:rsidRPr="00EF3342">
        <w:rPr>
          <w:sz w:val="24"/>
          <w:szCs w:val="24"/>
          <w:lang w:val="en-US"/>
        </w:rPr>
        <w:t>H</w:t>
      </w:r>
      <w:r w:rsidRPr="00EF3342">
        <w:rPr>
          <w:sz w:val="24"/>
          <w:szCs w:val="24"/>
          <w:vertAlign w:val="subscript"/>
          <w:lang w:val="en-US"/>
        </w:rPr>
        <w:t>4</w:t>
      </w:r>
      <w:r w:rsidRPr="00EF3342">
        <w:rPr>
          <w:sz w:val="24"/>
          <w:szCs w:val="24"/>
          <w:lang w:val="en-US"/>
        </w:rPr>
        <w:t xml:space="preserve"> (</w:t>
      </w:r>
      <w:r w:rsidR="0061379C" w:rsidRPr="00EF3342">
        <w:rPr>
          <w:sz w:val="24"/>
          <w:szCs w:val="24"/>
          <w:lang w:val="en-US"/>
        </w:rPr>
        <w:t>22</w:t>
      </w:r>
      <w:r w:rsidR="00DD3749" w:rsidRPr="00EF3342">
        <w:rPr>
          <w:sz w:val="24"/>
          <w:szCs w:val="24"/>
          <w:lang w:val="en-US"/>
        </w:rPr>
        <w:t xml:space="preserve">, </w:t>
      </w:r>
      <w:r w:rsidR="0061379C" w:rsidRPr="00EF3342">
        <w:rPr>
          <w:sz w:val="24"/>
          <w:szCs w:val="24"/>
          <w:lang w:val="en-US"/>
        </w:rPr>
        <w:t>26</w:t>
      </w:r>
      <w:r w:rsidRPr="00EF3342">
        <w:rPr>
          <w:sz w:val="24"/>
          <w:szCs w:val="24"/>
          <w:lang w:val="en-US"/>
        </w:rPr>
        <w:t>)</w:t>
      </w:r>
    </w:p>
    <w:p w:rsidR="00C65DDD" w:rsidRPr="00BF7CEC" w:rsidRDefault="00C65DDD" w:rsidP="00CF2782">
      <w:pPr>
        <w:rPr>
          <w:sz w:val="16"/>
          <w:szCs w:val="16"/>
          <w:lang w:val="en-US"/>
        </w:rPr>
      </w:pPr>
    </w:p>
    <w:p w:rsidR="00C65DDD" w:rsidRPr="00EF3342" w:rsidRDefault="00C65DDD" w:rsidP="00CF2782">
      <w:pPr>
        <w:rPr>
          <w:sz w:val="24"/>
          <w:szCs w:val="24"/>
        </w:rPr>
      </w:pPr>
      <w:r w:rsidRPr="00EF3342">
        <w:rPr>
          <w:sz w:val="24"/>
          <w:szCs w:val="24"/>
        </w:rPr>
        <w:t xml:space="preserve">Тиосемикарбазиды являются слабыми </w:t>
      </w:r>
      <w:r w:rsidRPr="00EF3342">
        <w:rPr>
          <w:sz w:val="24"/>
          <w:szCs w:val="24"/>
          <w:lang w:val="en-US"/>
        </w:rPr>
        <w:t>SH</w:t>
      </w:r>
      <w:r w:rsidRPr="00EF3342">
        <w:rPr>
          <w:sz w:val="24"/>
          <w:szCs w:val="24"/>
          <w:lang w:val="ru-MO"/>
        </w:rPr>
        <w:t>-</w:t>
      </w:r>
      <w:r w:rsidRPr="00EF3342">
        <w:rPr>
          <w:sz w:val="24"/>
          <w:szCs w:val="24"/>
        </w:rPr>
        <w:t xml:space="preserve">кислотами, однако в растворе в основном присутствует тионная форма и совсем малый процент </w:t>
      </w:r>
      <w:r w:rsidRPr="00EF3342">
        <w:rPr>
          <w:sz w:val="24"/>
          <w:szCs w:val="24"/>
          <w:lang w:val="en-US"/>
        </w:rPr>
        <w:t>SH</w:t>
      </w:r>
      <w:r w:rsidRPr="00EF3342">
        <w:rPr>
          <w:sz w:val="24"/>
          <w:szCs w:val="24"/>
          <w:lang w:val="ru-MO"/>
        </w:rPr>
        <w:t>-</w:t>
      </w:r>
      <w:r w:rsidRPr="00EF3342">
        <w:rPr>
          <w:sz w:val="24"/>
          <w:szCs w:val="24"/>
        </w:rPr>
        <w:t>формы, который не может повлиять на дальнейшее течение реакции. Действие щелочи основывается на том, что при ее высоких концентрациях практически полностью переводит данные соединения (</w:t>
      </w:r>
      <w:r w:rsidR="0061379C" w:rsidRPr="00EF3342">
        <w:rPr>
          <w:sz w:val="24"/>
          <w:szCs w:val="24"/>
        </w:rPr>
        <w:t>19-22</w:t>
      </w:r>
      <w:r w:rsidRPr="00EF3342">
        <w:rPr>
          <w:sz w:val="24"/>
          <w:szCs w:val="24"/>
        </w:rPr>
        <w:t xml:space="preserve">) в тиолаты, в результате чего электронное равновесие </w:t>
      </w:r>
      <w:proofErr w:type="gramStart"/>
      <w:r w:rsidRPr="00EF3342">
        <w:rPr>
          <w:sz w:val="24"/>
          <w:szCs w:val="24"/>
        </w:rPr>
        <w:t>смещается</w:t>
      </w:r>
      <w:proofErr w:type="gramEnd"/>
      <w:r w:rsidRPr="00EF3342">
        <w:rPr>
          <w:sz w:val="24"/>
          <w:szCs w:val="24"/>
        </w:rPr>
        <w:t xml:space="preserve"> и создаются условия для внутримолекулярной циклизации за счет атаки нуклеофильным атомом азота электронодеф</w:t>
      </w:r>
      <w:r w:rsidRPr="00EF3342">
        <w:rPr>
          <w:sz w:val="24"/>
          <w:szCs w:val="24"/>
          <w:lang w:val="kk-KZ"/>
        </w:rPr>
        <w:t>и</w:t>
      </w:r>
      <w:r w:rsidRPr="00EF3342">
        <w:rPr>
          <w:sz w:val="24"/>
          <w:szCs w:val="24"/>
        </w:rPr>
        <w:t>цитного атома углерода карбонильной группы с образованием стабильной гетероциклической системы.</w:t>
      </w:r>
    </w:p>
    <w:p w:rsidR="00C65DDD" w:rsidRPr="00EF3342" w:rsidRDefault="00C65DDD" w:rsidP="00CF2782">
      <w:pPr>
        <w:rPr>
          <w:sz w:val="24"/>
          <w:szCs w:val="24"/>
        </w:rPr>
      </w:pPr>
      <w:r w:rsidRPr="00EF3342">
        <w:rPr>
          <w:sz w:val="24"/>
          <w:szCs w:val="24"/>
        </w:rPr>
        <w:lastRenderedPageBreak/>
        <w:t>Реакция протекает региоселективно в водно-щелочной среде. Выходы соединений (</w:t>
      </w:r>
      <w:r w:rsidR="0061379C" w:rsidRPr="00EF3342">
        <w:rPr>
          <w:sz w:val="24"/>
          <w:szCs w:val="24"/>
        </w:rPr>
        <w:t>23</w:t>
      </w:r>
      <w:r w:rsidR="009E48F4" w:rsidRPr="00EF3342">
        <w:rPr>
          <w:sz w:val="24"/>
          <w:szCs w:val="24"/>
        </w:rPr>
        <w:t>-</w:t>
      </w:r>
      <w:r w:rsidR="0061379C" w:rsidRPr="00EF3342">
        <w:rPr>
          <w:sz w:val="24"/>
          <w:szCs w:val="24"/>
        </w:rPr>
        <w:t>26</w:t>
      </w:r>
      <w:r w:rsidRPr="00EF3342">
        <w:rPr>
          <w:sz w:val="24"/>
          <w:szCs w:val="24"/>
        </w:rPr>
        <w:t>) составляют 50-80%.</w:t>
      </w:r>
      <w:r w:rsidR="009E48F4" w:rsidRPr="00EF3342">
        <w:rPr>
          <w:sz w:val="24"/>
          <w:szCs w:val="24"/>
        </w:rPr>
        <w:t xml:space="preserve"> </w:t>
      </w:r>
      <w:r w:rsidRPr="00EF3342">
        <w:rPr>
          <w:sz w:val="24"/>
          <w:szCs w:val="24"/>
        </w:rPr>
        <w:t>Синтезированные соединения (</w:t>
      </w:r>
      <w:r w:rsidR="0061379C" w:rsidRPr="00EF3342">
        <w:rPr>
          <w:sz w:val="24"/>
          <w:szCs w:val="24"/>
        </w:rPr>
        <w:t>23-26</w:t>
      </w:r>
      <w:r w:rsidRPr="00EF3342">
        <w:rPr>
          <w:sz w:val="24"/>
          <w:szCs w:val="24"/>
        </w:rPr>
        <w:t>) представляют собой кристаллические вещества, растворимые в полярных органических растворителях.</w:t>
      </w:r>
    </w:p>
    <w:p w:rsidR="00C65DDD" w:rsidRPr="00EF3342" w:rsidRDefault="00C65DDD" w:rsidP="00CF2782">
      <w:pPr>
        <w:rPr>
          <w:sz w:val="24"/>
          <w:szCs w:val="24"/>
        </w:rPr>
      </w:pPr>
      <w:r w:rsidRPr="00EF3342">
        <w:rPr>
          <w:sz w:val="24"/>
          <w:szCs w:val="24"/>
        </w:rPr>
        <w:t xml:space="preserve">Строение синтезированных соединений </w:t>
      </w:r>
      <w:r w:rsidR="009E48F4" w:rsidRPr="00EF3342">
        <w:rPr>
          <w:sz w:val="24"/>
          <w:szCs w:val="24"/>
        </w:rPr>
        <w:t>(</w:t>
      </w:r>
      <w:r w:rsidR="0061379C" w:rsidRPr="00EF3342">
        <w:rPr>
          <w:sz w:val="24"/>
          <w:szCs w:val="24"/>
        </w:rPr>
        <w:t>23-26</w:t>
      </w:r>
      <w:r w:rsidR="009E48F4" w:rsidRPr="00EF3342">
        <w:rPr>
          <w:sz w:val="24"/>
          <w:szCs w:val="24"/>
        </w:rPr>
        <w:t xml:space="preserve">) </w:t>
      </w:r>
      <w:r w:rsidRPr="00EF3342">
        <w:rPr>
          <w:sz w:val="24"/>
          <w:szCs w:val="24"/>
        </w:rPr>
        <w:t>подтверждены данными И</w:t>
      </w:r>
      <w:proofErr w:type="gramStart"/>
      <w:r w:rsidRPr="00EF3342">
        <w:rPr>
          <w:sz w:val="24"/>
          <w:szCs w:val="24"/>
        </w:rPr>
        <w:t>К-</w:t>
      </w:r>
      <w:proofErr w:type="gramEnd"/>
      <w:r w:rsidRPr="00EF3342">
        <w:rPr>
          <w:sz w:val="24"/>
          <w:szCs w:val="24"/>
        </w:rPr>
        <w:t xml:space="preserve"> и ЯМР </w:t>
      </w:r>
      <w:r w:rsidRPr="00EF3342">
        <w:rPr>
          <w:sz w:val="24"/>
          <w:szCs w:val="24"/>
          <w:vertAlign w:val="superscript"/>
        </w:rPr>
        <w:t>1</w:t>
      </w:r>
      <w:r w:rsidRPr="00EF3342">
        <w:rPr>
          <w:sz w:val="24"/>
          <w:szCs w:val="24"/>
        </w:rPr>
        <w:t>Н-спектроскопии.</w:t>
      </w:r>
    </w:p>
    <w:p w:rsidR="00C65DDD" w:rsidRPr="00EF3342" w:rsidRDefault="00C65DDD" w:rsidP="00CF2782">
      <w:pPr>
        <w:rPr>
          <w:sz w:val="24"/>
          <w:szCs w:val="24"/>
        </w:rPr>
      </w:pPr>
      <w:r w:rsidRPr="00EF3342">
        <w:rPr>
          <w:sz w:val="24"/>
          <w:szCs w:val="24"/>
        </w:rPr>
        <w:t xml:space="preserve">В ИК спектрах соединений </w:t>
      </w:r>
      <w:r w:rsidR="009E48F4" w:rsidRPr="00EF3342">
        <w:rPr>
          <w:sz w:val="24"/>
          <w:szCs w:val="24"/>
        </w:rPr>
        <w:t>(</w:t>
      </w:r>
      <w:r w:rsidR="0061379C" w:rsidRPr="00EF3342">
        <w:rPr>
          <w:sz w:val="24"/>
          <w:szCs w:val="24"/>
        </w:rPr>
        <w:t>23-26</w:t>
      </w:r>
      <w:r w:rsidR="009E48F4" w:rsidRPr="00EF3342">
        <w:rPr>
          <w:sz w:val="24"/>
          <w:szCs w:val="24"/>
        </w:rPr>
        <w:t>)</w:t>
      </w:r>
      <w:r w:rsidRPr="00EF3342">
        <w:rPr>
          <w:sz w:val="24"/>
          <w:szCs w:val="24"/>
        </w:rPr>
        <w:t xml:space="preserve"> наблюдаются полосы поглощения группы </w:t>
      </w:r>
      <w:proofErr w:type="gramStart"/>
      <w:r w:rsidRPr="00EF3342">
        <w:rPr>
          <w:sz w:val="24"/>
          <w:szCs w:val="24"/>
        </w:rPr>
        <w:t>С(</w:t>
      </w:r>
      <w:proofErr w:type="gramEnd"/>
      <w:r w:rsidRPr="00EF3342">
        <w:rPr>
          <w:sz w:val="24"/>
          <w:szCs w:val="24"/>
        </w:rPr>
        <w:t>О)</w:t>
      </w:r>
      <w:r w:rsidRPr="00EF3342">
        <w:rPr>
          <w:sz w:val="24"/>
          <w:szCs w:val="24"/>
          <w:lang w:val="en-US"/>
        </w:rPr>
        <w:t>NH</w:t>
      </w:r>
      <w:r w:rsidRPr="00EF3342">
        <w:rPr>
          <w:sz w:val="24"/>
          <w:szCs w:val="24"/>
        </w:rPr>
        <w:t xml:space="preserve"> в области 1640-1635 см</w:t>
      </w:r>
      <w:r w:rsidRPr="00EF3342">
        <w:rPr>
          <w:sz w:val="24"/>
          <w:szCs w:val="24"/>
          <w:vertAlign w:val="superscript"/>
        </w:rPr>
        <w:t>-1</w:t>
      </w:r>
      <w:r w:rsidRPr="00EF3342">
        <w:rPr>
          <w:sz w:val="24"/>
          <w:szCs w:val="24"/>
        </w:rPr>
        <w:t xml:space="preserve">. Группа </w:t>
      </w:r>
      <w:r w:rsidRPr="00EF3342">
        <w:rPr>
          <w:sz w:val="24"/>
          <w:szCs w:val="24"/>
          <w:lang w:val="en-US"/>
        </w:rPr>
        <w:t>C</w:t>
      </w:r>
      <w:r w:rsidRPr="00EF3342">
        <w:rPr>
          <w:sz w:val="24"/>
          <w:szCs w:val="24"/>
        </w:rPr>
        <w:t>=</w:t>
      </w:r>
      <w:r w:rsidRPr="00EF3342">
        <w:rPr>
          <w:sz w:val="24"/>
          <w:szCs w:val="24"/>
          <w:lang w:val="en-US"/>
        </w:rPr>
        <w:t>S</w:t>
      </w:r>
      <w:r w:rsidRPr="00EF3342">
        <w:rPr>
          <w:sz w:val="24"/>
          <w:szCs w:val="24"/>
        </w:rPr>
        <w:t xml:space="preserve"> проявляется в области 1255-1250 см</w:t>
      </w:r>
      <w:r w:rsidRPr="00EF3342">
        <w:rPr>
          <w:sz w:val="24"/>
          <w:szCs w:val="24"/>
          <w:vertAlign w:val="superscript"/>
        </w:rPr>
        <w:t>-1</w:t>
      </w:r>
      <w:r w:rsidRPr="00EF3342">
        <w:rPr>
          <w:sz w:val="24"/>
          <w:szCs w:val="24"/>
        </w:rPr>
        <w:t xml:space="preserve"> </w:t>
      </w:r>
      <w:r w:rsidR="009E48F4" w:rsidRPr="00EF3342">
        <w:rPr>
          <w:sz w:val="24"/>
          <w:szCs w:val="24"/>
        </w:rPr>
        <w:t xml:space="preserve">(рисунок </w:t>
      </w:r>
      <w:r w:rsidR="00465CEE" w:rsidRPr="00EF3342">
        <w:rPr>
          <w:sz w:val="24"/>
          <w:szCs w:val="24"/>
        </w:rPr>
        <w:t>14</w:t>
      </w:r>
      <w:r w:rsidR="009E48F4" w:rsidRPr="00EF3342">
        <w:rPr>
          <w:sz w:val="24"/>
          <w:szCs w:val="24"/>
        </w:rPr>
        <w:t xml:space="preserve">). </w:t>
      </w:r>
      <w:r w:rsidRPr="00EF3342">
        <w:rPr>
          <w:sz w:val="24"/>
          <w:szCs w:val="24"/>
        </w:rPr>
        <w:t xml:space="preserve">В ИК </w:t>
      </w:r>
      <w:proofErr w:type="gramStart"/>
      <w:r w:rsidRPr="00EF3342">
        <w:rPr>
          <w:sz w:val="24"/>
          <w:szCs w:val="24"/>
        </w:rPr>
        <w:t>спектрах</w:t>
      </w:r>
      <w:proofErr w:type="gramEnd"/>
      <w:r w:rsidRPr="00EF3342">
        <w:rPr>
          <w:sz w:val="24"/>
          <w:szCs w:val="24"/>
        </w:rPr>
        <w:t xml:space="preserve"> </w:t>
      </w:r>
      <w:r w:rsidR="009E48F4" w:rsidRPr="00EF3342">
        <w:rPr>
          <w:sz w:val="24"/>
          <w:szCs w:val="24"/>
        </w:rPr>
        <w:t xml:space="preserve">соединений </w:t>
      </w:r>
      <w:r w:rsidRPr="00EF3342">
        <w:rPr>
          <w:sz w:val="24"/>
          <w:szCs w:val="24"/>
        </w:rPr>
        <w:t>(</w:t>
      </w:r>
      <w:r w:rsidR="0061379C" w:rsidRPr="00EF3342">
        <w:rPr>
          <w:sz w:val="24"/>
          <w:szCs w:val="24"/>
          <w:lang w:val="ru-MO"/>
        </w:rPr>
        <w:t>25</w:t>
      </w:r>
      <w:r w:rsidRPr="00EF3342">
        <w:rPr>
          <w:sz w:val="24"/>
          <w:szCs w:val="24"/>
        </w:rPr>
        <w:t>,</w:t>
      </w:r>
      <w:r w:rsidR="009E48F4" w:rsidRPr="00EF3342">
        <w:rPr>
          <w:sz w:val="24"/>
          <w:szCs w:val="24"/>
        </w:rPr>
        <w:t xml:space="preserve"> </w:t>
      </w:r>
      <w:r w:rsidR="0061379C" w:rsidRPr="00EF3342">
        <w:rPr>
          <w:sz w:val="24"/>
          <w:szCs w:val="24"/>
        </w:rPr>
        <w:t>26</w:t>
      </w:r>
      <w:r w:rsidRPr="00EF3342">
        <w:rPr>
          <w:sz w:val="24"/>
          <w:szCs w:val="24"/>
        </w:rPr>
        <w:t>) появляются дополнительные полосы поглощения в области 1600-1580 см</w:t>
      </w:r>
      <w:r w:rsidRPr="00EF3342">
        <w:rPr>
          <w:sz w:val="24"/>
          <w:szCs w:val="24"/>
          <w:vertAlign w:val="superscript"/>
        </w:rPr>
        <w:t>-1</w:t>
      </w:r>
      <w:r w:rsidRPr="00EF3342">
        <w:rPr>
          <w:sz w:val="24"/>
          <w:szCs w:val="24"/>
        </w:rPr>
        <w:t xml:space="preserve">, характерные для валентных колебаний </w:t>
      </w:r>
      <w:r w:rsidRPr="00EF3342">
        <w:rPr>
          <w:sz w:val="24"/>
          <w:szCs w:val="24"/>
          <w:lang w:val="en-US"/>
        </w:rPr>
        <w:t>CH</w:t>
      </w:r>
      <w:r w:rsidRPr="00EF3342">
        <w:rPr>
          <w:sz w:val="24"/>
          <w:szCs w:val="24"/>
          <w:vertAlign w:val="subscript"/>
          <w:lang w:val="ru-MO"/>
        </w:rPr>
        <w:t>2</w:t>
      </w:r>
      <w:r w:rsidRPr="00EF3342">
        <w:rPr>
          <w:sz w:val="24"/>
          <w:szCs w:val="24"/>
          <w:lang w:val="ru-MO"/>
        </w:rPr>
        <w:t>=</w:t>
      </w:r>
      <w:r w:rsidRPr="00EF3342">
        <w:rPr>
          <w:sz w:val="24"/>
          <w:szCs w:val="24"/>
          <w:lang w:val="en-US"/>
        </w:rPr>
        <w:t>CH</w:t>
      </w:r>
      <w:r w:rsidRPr="00EF3342">
        <w:rPr>
          <w:sz w:val="24"/>
          <w:szCs w:val="24"/>
          <w:lang w:val="ru-MO"/>
        </w:rPr>
        <w:t xml:space="preserve"> </w:t>
      </w:r>
      <w:r w:rsidRPr="00EF3342">
        <w:rPr>
          <w:sz w:val="24"/>
          <w:szCs w:val="24"/>
        </w:rPr>
        <w:t>групп.</w:t>
      </w:r>
    </w:p>
    <w:p w:rsidR="009E48F4" w:rsidRPr="00EF3342" w:rsidRDefault="00C71CA6" w:rsidP="00CF2782">
      <w:pPr>
        <w:ind w:firstLine="0"/>
        <w:rPr>
          <w:sz w:val="24"/>
          <w:szCs w:val="24"/>
        </w:rPr>
      </w:pPr>
      <w:r>
        <w:rPr>
          <w:noProof/>
          <w:sz w:val="24"/>
          <w:szCs w:val="24"/>
        </w:rPr>
        <w:drawing>
          <wp:inline distT="0" distB="0" distL="0" distR="0">
            <wp:extent cx="5886450" cy="3771900"/>
            <wp:effectExtent l="0" t="0" r="0" b="0"/>
            <wp:docPr id="27" name="Рисунок 59" descr="ИК-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ИК-1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86450" cy="3771900"/>
                    </a:xfrm>
                    <a:prstGeom prst="rect">
                      <a:avLst/>
                    </a:prstGeom>
                    <a:noFill/>
                    <a:ln>
                      <a:noFill/>
                    </a:ln>
                  </pic:spPr>
                </pic:pic>
              </a:graphicData>
            </a:graphic>
          </wp:inline>
        </w:drawing>
      </w:r>
    </w:p>
    <w:p w:rsidR="009E48F4" w:rsidRPr="00EF3342" w:rsidRDefault="009E48F4" w:rsidP="00CF2782">
      <w:pPr>
        <w:ind w:firstLine="0"/>
        <w:jc w:val="center"/>
        <w:rPr>
          <w:sz w:val="24"/>
          <w:szCs w:val="24"/>
        </w:rPr>
      </w:pPr>
      <w:r w:rsidRPr="00EF3342">
        <w:rPr>
          <w:sz w:val="24"/>
          <w:szCs w:val="24"/>
        </w:rPr>
        <w:t xml:space="preserve">Рисунок </w:t>
      </w:r>
      <w:r w:rsidR="00465CEE" w:rsidRPr="00EF3342">
        <w:rPr>
          <w:sz w:val="24"/>
          <w:szCs w:val="24"/>
        </w:rPr>
        <w:t>14</w:t>
      </w:r>
      <w:r w:rsidRPr="00EF3342">
        <w:rPr>
          <w:sz w:val="24"/>
          <w:szCs w:val="24"/>
        </w:rPr>
        <w:t xml:space="preserve"> – ИК спектр 1,2,4-триазол-2-тион</w:t>
      </w:r>
      <w:r w:rsidR="00C948FB" w:rsidRPr="00EF3342">
        <w:rPr>
          <w:sz w:val="24"/>
          <w:szCs w:val="24"/>
        </w:rPr>
        <w:t>а</w:t>
      </w:r>
      <w:r w:rsidRPr="00EF3342">
        <w:rPr>
          <w:sz w:val="24"/>
          <w:szCs w:val="24"/>
        </w:rPr>
        <w:t xml:space="preserve"> (</w:t>
      </w:r>
      <w:r w:rsidR="0061379C" w:rsidRPr="00EF3342">
        <w:rPr>
          <w:sz w:val="24"/>
          <w:szCs w:val="24"/>
        </w:rPr>
        <w:t>23</w:t>
      </w:r>
      <w:r w:rsidRPr="00EF3342">
        <w:rPr>
          <w:sz w:val="24"/>
          <w:szCs w:val="24"/>
        </w:rPr>
        <w:t>)</w:t>
      </w:r>
    </w:p>
    <w:p w:rsidR="00BF7CEC" w:rsidRPr="00BF7CEC" w:rsidRDefault="00BF7CEC" w:rsidP="00CF2782">
      <w:pPr>
        <w:rPr>
          <w:sz w:val="16"/>
          <w:szCs w:val="16"/>
        </w:rPr>
      </w:pPr>
    </w:p>
    <w:p w:rsidR="00C65DDD" w:rsidRPr="00EF3342" w:rsidRDefault="00C65DDD" w:rsidP="00CF2782">
      <w:pPr>
        <w:rPr>
          <w:sz w:val="24"/>
          <w:szCs w:val="24"/>
        </w:rPr>
      </w:pPr>
      <w:r w:rsidRPr="00EF3342">
        <w:rPr>
          <w:sz w:val="24"/>
          <w:szCs w:val="24"/>
        </w:rPr>
        <w:t xml:space="preserve">В спектре </w:t>
      </w:r>
      <w:r w:rsidR="009E48F4" w:rsidRPr="00EF3342">
        <w:rPr>
          <w:sz w:val="24"/>
          <w:szCs w:val="24"/>
        </w:rPr>
        <w:t>ЯМР</w:t>
      </w:r>
      <w:r w:rsidR="009E48F4" w:rsidRPr="00EF3342">
        <w:rPr>
          <w:sz w:val="24"/>
          <w:szCs w:val="24"/>
          <w:vertAlign w:val="superscript"/>
        </w:rPr>
        <w:t>1</w:t>
      </w:r>
      <w:r w:rsidR="009E48F4" w:rsidRPr="00EF3342">
        <w:rPr>
          <w:sz w:val="24"/>
          <w:szCs w:val="24"/>
        </w:rPr>
        <w:t>Н</w:t>
      </w:r>
      <w:r w:rsidRPr="00EF3342">
        <w:rPr>
          <w:sz w:val="24"/>
          <w:szCs w:val="24"/>
        </w:rPr>
        <w:t xml:space="preserve"> соединения (</w:t>
      </w:r>
      <w:r w:rsidR="0061379C" w:rsidRPr="00EF3342">
        <w:rPr>
          <w:sz w:val="24"/>
          <w:szCs w:val="24"/>
        </w:rPr>
        <w:t>23</w:t>
      </w:r>
      <w:r w:rsidRPr="00EF3342">
        <w:rPr>
          <w:sz w:val="24"/>
          <w:szCs w:val="24"/>
        </w:rPr>
        <w:t xml:space="preserve">), снятого в </w:t>
      </w:r>
      <w:r w:rsidRPr="00EF3342">
        <w:rPr>
          <w:sz w:val="24"/>
          <w:szCs w:val="24"/>
          <w:lang w:val="en-US"/>
        </w:rPr>
        <w:t>CD</w:t>
      </w:r>
      <w:r w:rsidRPr="00EF3342">
        <w:rPr>
          <w:sz w:val="24"/>
          <w:szCs w:val="24"/>
          <w:vertAlign w:val="subscript"/>
          <w:lang w:val="ru-MO"/>
        </w:rPr>
        <w:t>3</w:t>
      </w:r>
      <w:r w:rsidRPr="00EF3342">
        <w:rPr>
          <w:sz w:val="24"/>
          <w:szCs w:val="24"/>
          <w:lang w:val="en-US"/>
        </w:rPr>
        <w:t>OD</w:t>
      </w:r>
      <w:r w:rsidRPr="00EF3342">
        <w:rPr>
          <w:sz w:val="24"/>
          <w:szCs w:val="24"/>
        </w:rPr>
        <w:t xml:space="preserve">, сигналы протонов, характерные для ароматического кольца проявляются в области слабых полей 7,53 м.д. и 7,95 м.д. в виде сложных мультиплетов. Метиленовый протон </w:t>
      </w:r>
      <w:r w:rsidRPr="00EF3342">
        <w:rPr>
          <w:sz w:val="24"/>
          <w:szCs w:val="24"/>
          <w:lang w:val="en-US"/>
        </w:rPr>
        <w:t>CH</w:t>
      </w:r>
      <w:r w:rsidRPr="00EF3342">
        <w:rPr>
          <w:sz w:val="24"/>
          <w:szCs w:val="24"/>
          <w:vertAlign w:val="subscript"/>
          <w:lang w:val="ru-MO"/>
        </w:rPr>
        <w:t>2</w:t>
      </w:r>
      <w:r w:rsidRPr="00EF3342">
        <w:rPr>
          <w:sz w:val="24"/>
          <w:szCs w:val="24"/>
          <w:lang w:val="ru-MO"/>
        </w:rPr>
        <w:t>-</w:t>
      </w:r>
      <w:r w:rsidRPr="00EF3342">
        <w:rPr>
          <w:sz w:val="24"/>
          <w:szCs w:val="24"/>
          <w:lang w:val="en-US"/>
        </w:rPr>
        <w:t>N</w:t>
      </w:r>
      <w:r w:rsidRPr="00EF3342">
        <w:rPr>
          <w:sz w:val="24"/>
          <w:szCs w:val="24"/>
        </w:rPr>
        <w:t xml:space="preserve"> проявляется в виде синглета в области 4,26 м.д. </w:t>
      </w:r>
    </w:p>
    <w:p w:rsidR="00BD7104" w:rsidRPr="00EF3342" w:rsidRDefault="00BD7104" w:rsidP="00CF2782">
      <w:pPr>
        <w:rPr>
          <w:sz w:val="24"/>
          <w:szCs w:val="24"/>
        </w:rPr>
      </w:pPr>
      <w:r w:rsidRPr="00EF3342">
        <w:rPr>
          <w:sz w:val="24"/>
          <w:szCs w:val="24"/>
        </w:rPr>
        <w:t>Методики синтеза тиосемикарбазидов (19-22).</w:t>
      </w:r>
    </w:p>
    <w:p w:rsidR="00BD7104" w:rsidRPr="00EF3342" w:rsidRDefault="00BD7104" w:rsidP="00CF2782">
      <w:pPr>
        <w:rPr>
          <w:sz w:val="24"/>
          <w:szCs w:val="24"/>
        </w:rPr>
      </w:pPr>
      <w:r w:rsidRPr="00EF3342">
        <w:rPr>
          <w:bCs/>
          <w:sz w:val="24"/>
          <w:szCs w:val="24"/>
          <w:lang w:val="en-US"/>
        </w:rPr>
        <w:t>N</w:t>
      </w:r>
      <w:r w:rsidRPr="00EF3342">
        <w:rPr>
          <w:bCs/>
          <w:sz w:val="24"/>
          <w:szCs w:val="24"/>
        </w:rPr>
        <w:t>-(2-(2-(бензоилкарбамотиоил</w:t>
      </w:r>
      <w:proofErr w:type="gramStart"/>
      <w:r w:rsidRPr="00EF3342">
        <w:rPr>
          <w:bCs/>
          <w:sz w:val="24"/>
          <w:szCs w:val="24"/>
        </w:rPr>
        <w:t>)гидразинил</w:t>
      </w:r>
      <w:proofErr w:type="gramEnd"/>
      <w:r w:rsidRPr="00EF3342">
        <w:rPr>
          <w:bCs/>
          <w:sz w:val="24"/>
          <w:szCs w:val="24"/>
        </w:rPr>
        <w:t>)-2-оксоэтил)бензамид (</w:t>
      </w:r>
      <w:r w:rsidRPr="00EF3342">
        <w:rPr>
          <w:bCs/>
          <w:sz w:val="24"/>
          <w:szCs w:val="24"/>
          <w:lang w:val="ru-MO"/>
        </w:rPr>
        <w:t>19</w:t>
      </w:r>
      <w:r w:rsidRPr="00EF3342">
        <w:rPr>
          <w:bCs/>
          <w:sz w:val="24"/>
          <w:szCs w:val="24"/>
        </w:rPr>
        <w:t>).</w:t>
      </w:r>
      <w:r w:rsidRPr="00EF3342">
        <w:rPr>
          <w:b/>
          <w:bCs/>
          <w:sz w:val="24"/>
          <w:szCs w:val="24"/>
        </w:rPr>
        <w:t xml:space="preserve"> </w:t>
      </w:r>
      <w:r w:rsidRPr="00EF3342">
        <w:rPr>
          <w:sz w:val="24"/>
          <w:szCs w:val="24"/>
        </w:rPr>
        <w:t xml:space="preserve">К раствору 1,93 г (0,01 моль) гидразида </w:t>
      </w:r>
      <w:r w:rsidRPr="00EF3342">
        <w:rPr>
          <w:sz w:val="24"/>
          <w:szCs w:val="24"/>
          <w:lang w:val="en-US"/>
        </w:rPr>
        <w:t>N</w:t>
      </w:r>
      <w:r w:rsidRPr="00EF3342">
        <w:rPr>
          <w:sz w:val="24"/>
          <w:szCs w:val="24"/>
        </w:rPr>
        <w:t>-бензоилглицина в 25 мл этилового спирта при комнатной температуре медленно добавили 1,63 г (0,01 моль) бензоилизотиоцианата, растворенного в 5 мл этанола. Смесь перемешивали при 45-50</w:t>
      </w:r>
      <w:proofErr w:type="gramStart"/>
      <w:r w:rsidRPr="00EF3342">
        <w:rPr>
          <w:sz w:val="24"/>
          <w:szCs w:val="24"/>
        </w:rPr>
        <w:t>°С</w:t>
      </w:r>
      <w:proofErr w:type="gramEnd"/>
      <w:r w:rsidRPr="00EF3342">
        <w:rPr>
          <w:sz w:val="24"/>
          <w:szCs w:val="24"/>
        </w:rPr>
        <w:t xml:space="preserve"> в течение 2,5-3 ч, после чего охлаждали до комнатной температуры. Выпавшие после охлаждения белые кристаллы отфильтровали, </w:t>
      </w:r>
      <w:r w:rsidRPr="00EF3342">
        <w:rPr>
          <w:sz w:val="24"/>
          <w:szCs w:val="24"/>
        </w:rPr>
        <w:lastRenderedPageBreak/>
        <w:t xml:space="preserve">высушили на воздухе и перекристаллизовали из 96% этанола. Получили 2,00 г </w:t>
      </w:r>
      <w:r w:rsidRPr="00EF3342">
        <w:rPr>
          <w:bCs/>
          <w:sz w:val="24"/>
          <w:szCs w:val="24"/>
        </w:rPr>
        <w:t>(57%)</w:t>
      </w:r>
      <w:r w:rsidRPr="00EF3342">
        <w:rPr>
          <w:sz w:val="24"/>
          <w:szCs w:val="24"/>
        </w:rPr>
        <w:t xml:space="preserve"> конечного продукта с т. пл. 169-170°С.</w:t>
      </w:r>
    </w:p>
    <w:p w:rsidR="00BD7104" w:rsidRPr="00EF3342" w:rsidRDefault="00BD7104" w:rsidP="00CF2782">
      <w:pPr>
        <w:rPr>
          <w:sz w:val="24"/>
          <w:szCs w:val="24"/>
        </w:rPr>
      </w:pPr>
      <w:r w:rsidRPr="00EF3342">
        <w:rPr>
          <w:bCs/>
          <w:sz w:val="24"/>
          <w:szCs w:val="24"/>
          <w:lang w:val="en-US"/>
        </w:rPr>
        <w:t>N</w:t>
      </w:r>
      <w:r w:rsidRPr="00EF3342">
        <w:rPr>
          <w:bCs/>
          <w:sz w:val="24"/>
          <w:szCs w:val="24"/>
        </w:rPr>
        <w:t>-(2-(2-(бензилкарбамотиоил)гидразинил)-2-оксоэтил)бензамид (20)</w:t>
      </w:r>
      <w:r w:rsidRPr="00EF3342">
        <w:rPr>
          <w:b/>
          <w:bCs/>
          <w:sz w:val="24"/>
          <w:szCs w:val="24"/>
        </w:rPr>
        <w:t xml:space="preserve"> </w:t>
      </w:r>
      <w:r w:rsidRPr="00EF3342">
        <w:rPr>
          <w:sz w:val="24"/>
          <w:szCs w:val="24"/>
        </w:rPr>
        <w:t>синтезирован аналогично соединению (</w:t>
      </w:r>
      <w:r w:rsidRPr="00EF3342">
        <w:rPr>
          <w:sz w:val="24"/>
          <w:szCs w:val="24"/>
          <w:lang w:val="ru-MO"/>
        </w:rPr>
        <w:t>19</w:t>
      </w:r>
      <w:r w:rsidRPr="00EF3342">
        <w:rPr>
          <w:sz w:val="24"/>
          <w:szCs w:val="24"/>
        </w:rPr>
        <w:t xml:space="preserve">) из 1,93 г (0,01 моль) гидразида </w:t>
      </w:r>
      <w:r w:rsidRPr="00EF3342">
        <w:rPr>
          <w:sz w:val="24"/>
          <w:szCs w:val="24"/>
          <w:lang w:val="en-US"/>
        </w:rPr>
        <w:t>N</w:t>
      </w:r>
      <w:r w:rsidRPr="00EF3342">
        <w:rPr>
          <w:sz w:val="24"/>
          <w:szCs w:val="24"/>
        </w:rPr>
        <w:t>-бензоилглицина и 1,49 г (0,01 моль) бензилизотиоцианата. Получено 1,96 г (57%) белого кристаллического вещества с т. пл. 264-265°С.</w:t>
      </w:r>
    </w:p>
    <w:p w:rsidR="00BD7104" w:rsidRPr="00EF3342" w:rsidRDefault="00BD7104" w:rsidP="00CF2782">
      <w:pPr>
        <w:rPr>
          <w:sz w:val="24"/>
          <w:szCs w:val="24"/>
        </w:rPr>
      </w:pPr>
      <w:r w:rsidRPr="00EF3342">
        <w:rPr>
          <w:bCs/>
          <w:sz w:val="24"/>
          <w:szCs w:val="24"/>
          <w:lang w:val="en-US"/>
        </w:rPr>
        <w:t>N</w:t>
      </w:r>
      <w:r w:rsidRPr="00EF3342">
        <w:rPr>
          <w:bCs/>
          <w:sz w:val="24"/>
          <w:szCs w:val="24"/>
        </w:rPr>
        <w:t>-(2-(2-(аллилкарбамотиоил)гидразинил)-2-оксоэтил)бензамид (</w:t>
      </w:r>
      <w:r w:rsidRPr="00EF3342">
        <w:rPr>
          <w:bCs/>
          <w:sz w:val="24"/>
          <w:szCs w:val="24"/>
          <w:lang w:val="ru-MO"/>
        </w:rPr>
        <w:t>21</w:t>
      </w:r>
      <w:r w:rsidRPr="00EF3342">
        <w:rPr>
          <w:bCs/>
          <w:sz w:val="24"/>
          <w:szCs w:val="24"/>
        </w:rPr>
        <w:t xml:space="preserve">) </w:t>
      </w:r>
      <w:r w:rsidRPr="00EF3342">
        <w:rPr>
          <w:sz w:val="24"/>
          <w:szCs w:val="24"/>
        </w:rPr>
        <w:t>синтезирован аналогично соединению (</w:t>
      </w:r>
      <w:r w:rsidRPr="00EF3342">
        <w:rPr>
          <w:sz w:val="24"/>
          <w:szCs w:val="24"/>
          <w:lang w:val="ru-MO"/>
        </w:rPr>
        <w:t>19</w:t>
      </w:r>
      <w:r w:rsidRPr="00EF3342">
        <w:rPr>
          <w:sz w:val="24"/>
          <w:szCs w:val="24"/>
        </w:rPr>
        <w:t xml:space="preserve">) из 1,93 г (0,01 моль) гидразида </w:t>
      </w:r>
      <w:r w:rsidRPr="00EF3342">
        <w:rPr>
          <w:sz w:val="24"/>
          <w:szCs w:val="24"/>
          <w:lang w:val="en-US"/>
        </w:rPr>
        <w:t>N</w:t>
      </w:r>
      <w:r w:rsidRPr="00EF3342">
        <w:rPr>
          <w:sz w:val="24"/>
          <w:szCs w:val="24"/>
        </w:rPr>
        <w:t>-бензоилглицина и 1,49 г (0,01 моль) аллилизотиоцианата. Получено 2,21 г (76%) белого кристаллического вещества с т. пл. 95-96°С.</w:t>
      </w:r>
    </w:p>
    <w:p w:rsidR="00BD7104" w:rsidRPr="00EF3342" w:rsidRDefault="00BD7104" w:rsidP="00CF2782">
      <w:pPr>
        <w:rPr>
          <w:sz w:val="24"/>
          <w:szCs w:val="24"/>
        </w:rPr>
      </w:pPr>
      <w:r w:rsidRPr="00EF3342">
        <w:rPr>
          <w:bCs/>
          <w:sz w:val="24"/>
          <w:szCs w:val="24"/>
          <w:lang w:val="en-US"/>
        </w:rPr>
        <w:t>N</w:t>
      </w:r>
      <w:r w:rsidRPr="00EF3342">
        <w:rPr>
          <w:bCs/>
          <w:sz w:val="24"/>
          <w:szCs w:val="24"/>
        </w:rPr>
        <w:t>-(2-(2-(винилоксиэтилкарбамотиоил)гидразинил)-2-бензамид (</w:t>
      </w:r>
      <w:r w:rsidRPr="00EF3342">
        <w:rPr>
          <w:bCs/>
          <w:sz w:val="24"/>
          <w:szCs w:val="24"/>
          <w:lang w:val="ru-MO"/>
        </w:rPr>
        <w:t>22</w:t>
      </w:r>
      <w:r w:rsidRPr="00EF3342">
        <w:rPr>
          <w:bCs/>
          <w:sz w:val="24"/>
          <w:szCs w:val="24"/>
        </w:rPr>
        <w:t xml:space="preserve">) </w:t>
      </w:r>
      <w:r w:rsidRPr="00EF3342">
        <w:rPr>
          <w:sz w:val="24"/>
          <w:szCs w:val="24"/>
        </w:rPr>
        <w:t>синтезирован аналогично соединению (</w:t>
      </w:r>
      <w:r w:rsidRPr="00EF3342">
        <w:rPr>
          <w:sz w:val="24"/>
          <w:szCs w:val="24"/>
          <w:lang w:val="ru-MO"/>
        </w:rPr>
        <w:t>19</w:t>
      </w:r>
      <w:r w:rsidRPr="00EF3342">
        <w:rPr>
          <w:sz w:val="24"/>
          <w:szCs w:val="24"/>
        </w:rPr>
        <w:t xml:space="preserve">) из 1,93 г (0,01 моль) гидразида </w:t>
      </w:r>
      <w:r w:rsidRPr="00EF3342">
        <w:rPr>
          <w:sz w:val="24"/>
          <w:szCs w:val="24"/>
          <w:lang w:val="en-US"/>
        </w:rPr>
        <w:t>N</w:t>
      </w:r>
      <w:r w:rsidRPr="00EF3342">
        <w:rPr>
          <w:sz w:val="24"/>
          <w:szCs w:val="24"/>
        </w:rPr>
        <w:t>-бензоилглицина и 1,29 г (0,01 моль) винилоксиэтилизотиоцианата. Получено 2,1 г (67%) белого кристаллического вещества с т. пл. 174-175°С.</w:t>
      </w:r>
    </w:p>
    <w:p w:rsidR="00BD7104" w:rsidRPr="00EF3342" w:rsidRDefault="00BD7104" w:rsidP="00CF2782">
      <w:pPr>
        <w:rPr>
          <w:sz w:val="24"/>
          <w:szCs w:val="24"/>
        </w:rPr>
      </w:pPr>
      <w:r w:rsidRPr="00EF3342">
        <w:rPr>
          <w:sz w:val="24"/>
          <w:szCs w:val="24"/>
        </w:rPr>
        <w:t>Методики синтеза 1,2,4-триазолов (23-26).</w:t>
      </w:r>
    </w:p>
    <w:p w:rsidR="00BD7104" w:rsidRPr="00EF3342" w:rsidRDefault="00BD7104" w:rsidP="00CF2782">
      <w:pPr>
        <w:rPr>
          <w:sz w:val="24"/>
          <w:szCs w:val="24"/>
        </w:rPr>
      </w:pPr>
      <w:r w:rsidRPr="00EF3342">
        <w:rPr>
          <w:bCs/>
          <w:sz w:val="24"/>
          <w:szCs w:val="24"/>
          <w:lang w:val="en-US"/>
        </w:rPr>
        <w:t>N</w:t>
      </w:r>
      <w:r w:rsidRPr="00EF3342">
        <w:rPr>
          <w:bCs/>
          <w:sz w:val="24"/>
          <w:szCs w:val="24"/>
        </w:rPr>
        <w:t>-((4-бензоил-5-тиоксо-4</w:t>
      </w:r>
      <w:proofErr w:type="gramStart"/>
      <w:r w:rsidRPr="00EF3342">
        <w:rPr>
          <w:bCs/>
          <w:sz w:val="24"/>
          <w:szCs w:val="24"/>
        </w:rPr>
        <w:t>,5</w:t>
      </w:r>
      <w:proofErr w:type="gramEnd"/>
      <w:r w:rsidRPr="00EF3342">
        <w:rPr>
          <w:bCs/>
          <w:sz w:val="24"/>
          <w:szCs w:val="24"/>
        </w:rPr>
        <w:t>-дигидро-1,2,4-триазол-3-ил)метил)-бенза-мид (</w:t>
      </w:r>
      <w:r w:rsidRPr="00EF3342">
        <w:rPr>
          <w:bCs/>
          <w:sz w:val="24"/>
          <w:szCs w:val="24"/>
          <w:lang w:val="ru-MO"/>
        </w:rPr>
        <w:t>23</w:t>
      </w:r>
      <w:r w:rsidRPr="00EF3342">
        <w:rPr>
          <w:bCs/>
          <w:sz w:val="24"/>
          <w:szCs w:val="24"/>
        </w:rPr>
        <w:t>).</w:t>
      </w:r>
      <w:r w:rsidRPr="00EF3342">
        <w:rPr>
          <w:b/>
          <w:bCs/>
          <w:sz w:val="24"/>
          <w:szCs w:val="24"/>
        </w:rPr>
        <w:t xml:space="preserve"> </w:t>
      </w:r>
      <w:r w:rsidRPr="00EF3342">
        <w:rPr>
          <w:sz w:val="24"/>
          <w:szCs w:val="24"/>
        </w:rPr>
        <w:t xml:space="preserve">К водно-щелочному раствору 2,92 г (0,01 моль) </w:t>
      </w:r>
      <w:r w:rsidRPr="00EF3342">
        <w:rPr>
          <w:sz w:val="24"/>
          <w:szCs w:val="24"/>
          <w:lang w:val="en-US"/>
        </w:rPr>
        <w:t>NaOH</w:t>
      </w:r>
      <w:r w:rsidRPr="00EF3342">
        <w:rPr>
          <w:sz w:val="24"/>
          <w:szCs w:val="24"/>
        </w:rPr>
        <w:t xml:space="preserve"> в 30 мл дистиллированной воды) добавили 2,92 г (0,01 моль) </w:t>
      </w:r>
      <w:r w:rsidRPr="00EF3342">
        <w:rPr>
          <w:sz w:val="24"/>
          <w:szCs w:val="24"/>
          <w:lang w:val="en-US"/>
        </w:rPr>
        <w:t>N</w:t>
      </w:r>
      <w:r w:rsidRPr="00EF3342">
        <w:rPr>
          <w:sz w:val="24"/>
          <w:szCs w:val="24"/>
        </w:rPr>
        <w:t>-(2-(2-(бензоилкарба-мотиоил</w:t>
      </w:r>
      <w:proofErr w:type="gramStart"/>
      <w:r w:rsidRPr="00EF3342">
        <w:rPr>
          <w:sz w:val="24"/>
          <w:szCs w:val="24"/>
        </w:rPr>
        <w:t>)г</w:t>
      </w:r>
      <w:proofErr w:type="gramEnd"/>
      <w:r w:rsidRPr="00EF3342">
        <w:rPr>
          <w:sz w:val="24"/>
          <w:szCs w:val="24"/>
        </w:rPr>
        <w:t xml:space="preserve">идразинил)-2-оксоэтил)бензамида. Реакционную смесь кипятили в течение 1 </w:t>
      </w:r>
      <w:proofErr w:type="gramStart"/>
      <w:r w:rsidRPr="00EF3342">
        <w:rPr>
          <w:sz w:val="24"/>
          <w:szCs w:val="24"/>
        </w:rPr>
        <w:t>ч</w:t>
      </w:r>
      <w:proofErr w:type="gramEnd"/>
      <w:r w:rsidRPr="00EF3342">
        <w:rPr>
          <w:sz w:val="24"/>
          <w:szCs w:val="24"/>
        </w:rPr>
        <w:t xml:space="preserve"> после чего охлаждали и подкисляли соляной кислотой до </w:t>
      </w:r>
      <w:r w:rsidRPr="00EF3342">
        <w:rPr>
          <w:sz w:val="24"/>
          <w:szCs w:val="24"/>
          <w:lang w:val="en-US"/>
        </w:rPr>
        <w:t>pH</w:t>
      </w:r>
      <w:r w:rsidRPr="00EF3342">
        <w:rPr>
          <w:sz w:val="24"/>
          <w:szCs w:val="24"/>
        </w:rPr>
        <w:t xml:space="preserve"> 3-4. Выпавший осадок отфильтровали и перекристаллизовали из 96% этанола. Получили 1,</w:t>
      </w:r>
      <w:r w:rsidRPr="00EF3342">
        <w:rPr>
          <w:sz w:val="24"/>
          <w:szCs w:val="24"/>
          <w:lang w:val="ru-MO"/>
        </w:rPr>
        <w:t>76</w:t>
      </w:r>
      <w:r w:rsidRPr="00EF3342">
        <w:rPr>
          <w:sz w:val="24"/>
          <w:szCs w:val="24"/>
        </w:rPr>
        <w:t xml:space="preserve"> г (53%) конечного продукта (</w:t>
      </w:r>
      <w:r w:rsidRPr="00EF3342">
        <w:rPr>
          <w:sz w:val="24"/>
          <w:szCs w:val="24"/>
          <w:lang w:val="ru-MO"/>
        </w:rPr>
        <w:t>23</w:t>
      </w:r>
      <w:r w:rsidRPr="00EF3342">
        <w:rPr>
          <w:sz w:val="24"/>
          <w:szCs w:val="24"/>
        </w:rPr>
        <w:t>) с т. пл. 250-251°С.</w:t>
      </w:r>
    </w:p>
    <w:p w:rsidR="00BD7104" w:rsidRPr="00EF3342" w:rsidRDefault="00BD7104" w:rsidP="00CF2782">
      <w:pPr>
        <w:rPr>
          <w:sz w:val="24"/>
          <w:szCs w:val="24"/>
        </w:rPr>
      </w:pPr>
      <w:r w:rsidRPr="00EF3342">
        <w:rPr>
          <w:bCs/>
          <w:sz w:val="24"/>
          <w:szCs w:val="24"/>
          <w:lang w:val="en-US"/>
        </w:rPr>
        <w:t>N</w:t>
      </w:r>
      <w:r w:rsidRPr="00EF3342">
        <w:rPr>
          <w:bCs/>
          <w:sz w:val="24"/>
          <w:szCs w:val="24"/>
        </w:rPr>
        <w:t>-((4-бензил-5-тиоксо-4</w:t>
      </w:r>
      <w:proofErr w:type="gramStart"/>
      <w:r w:rsidRPr="00EF3342">
        <w:rPr>
          <w:bCs/>
          <w:sz w:val="24"/>
          <w:szCs w:val="24"/>
        </w:rPr>
        <w:t>,5</w:t>
      </w:r>
      <w:proofErr w:type="gramEnd"/>
      <w:r w:rsidRPr="00EF3342">
        <w:rPr>
          <w:bCs/>
          <w:sz w:val="24"/>
          <w:szCs w:val="24"/>
        </w:rPr>
        <w:t>-дигидро-1,2,4-триазол-3-ил)метил)бензамид</w:t>
      </w:r>
      <w:r w:rsidRPr="00EF3342">
        <w:rPr>
          <w:sz w:val="24"/>
          <w:szCs w:val="24"/>
        </w:rPr>
        <w:t xml:space="preserve"> </w:t>
      </w:r>
      <w:r w:rsidRPr="00EF3342">
        <w:rPr>
          <w:bCs/>
          <w:sz w:val="24"/>
          <w:szCs w:val="24"/>
        </w:rPr>
        <w:t>(</w:t>
      </w:r>
      <w:r w:rsidRPr="00EF3342">
        <w:rPr>
          <w:bCs/>
          <w:sz w:val="24"/>
          <w:szCs w:val="24"/>
          <w:lang w:val="ru-MO"/>
        </w:rPr>
        <w:t>24</w:t>
      </w:r>
      <w:r w:rsidRPr="00EF3342">
        <w:rPr>
          <w:bCs/>
          <w:sz w:val="24"/>
          <w:szCs w:val="24"/>
        </w:rPr>
        <w:t>)</w:t>
      </w:r>
      <w:r w:rsidRPr="00EF3342">
        <w:rPr>
          <w:b/>
          <w:bCs/>
          <w:sz w:val="24"/>
          <w:szCs w:val="24"/>
        </w:rPr>
        <w:t xml:space="preserve"> </w:t>
      </w:r>
      <w:r w:rsidRPr="00EF3342">
        <w:rPr>
          <w:sz w:val="24"/>
          <w:szCs w:val="24"/>
        </w:rPr>
        <w:t>синтезирован аналогично соединению (23). Получено 2,25 г (70%) порошкообразного вещества с т. пл. 189-190°С.</w:t>
      </w:r>
    </w:p>
    <w:p w:rsidR="00BD7104" w:rsidRPr="00EF3342" w:rsidRDefault="00BD7104" w:rsidP="00CF2782">
      <w:pPr>
        <w:rPr>
          <w:sz w:val="24"/>
          <w:szCs w:val="24"/>
          <w:lang w:val="ru-MO"/>
        </w:rPr>
      </w:pPr>
      <w:r w:rsidRPr="00EF3342">
        <w:rPr>
          <w:bCs/>
          <w:sz w:val="24"/>
          <w:szCs w:val="24"/>
          <w:lang w:val="en-US"/>
        </w:rPr>
        <w:t>N</w:t>
      </w:r>
      <w:r w:rsidRPr="00EF3342">
        <w:rPr>
          <w:bCs/>
          <w:sz w:val="24"/>
          <w:szCs w:val="24"/>
        </w:rPr>
        <w:t>-((4-аллил-5-тиоксо-4</w:t>
      </w:r>
      <w:proofErr w:type="gramStart"/>
      <w:r w:rsidRPr="00EF3342">
        <w:rPr>
          <w:bCs/>
          <w:sz w:val="24"/>
          <w:szCs w:val="24"/>
        </w:rPr>
        <w:t>,5</w:t>
      </w:r>
      <w:proofErr w:type="gramEnd"/>
      <w:r w:rsidRPr="00EF3342">
        <w:rPr>
          <w:bCs/>
          <w:sz w:val="24"/>
          <w:szCs w:val="24"/>
        </w:rPr>
        <w:t>-дигидро-1,2,4-триазол-3-ил)метил)бензамид</w:t>
      </w:r>
      <w:r w:rsidRPr="00EF3342">
        <w:rPr>
          <w:sz w:val="24"/>
          <w:szCs w:val="24"/>
        </w:rPr>
        <w:t xml:space="preserve"> </w:t>
      </w:r>
      <w:r w:rsidRPr="00EF3342">
        <w:rPr>
          <w:bCs/>
          <w:sz w:val="24"/>
          <w:szCs w:val="24"/>
        </w:rPr>
        <w:t>(</w:t>
      </w:r>
      <w:r w:rsidRPr="00EF3342">
        <w:rPr>
          <w:bCs/>
          <w:sz w:val="24"/>
          <w:szCs w:val="24"/>
          <w:lang w:val="ru-MO"/>
        </w:rPr>
        <w:t>25</w:t>
      </w:r>
      <w:r w:rsidRPr="00EF3342">
        <w:rPr>
          <w:bCs/>
          <w:sz w:val="24"/>
          <w:szCs w:val="24"/>
        </w:rPr>
        <w:t>)</w:t>
      </w:r>
      <w:r w:rsidRPr="00EF3342">
        <w:rPr>
          <w:b/>
          <w:bCs/>
          <w:sz w:val="24"/>
          <w:szCs w:val="24"/>
        </w:rPr>
        <w:t xml:space="preserve"> </w:t>
      </w:r>
      <w:r w:rsidRPr="00EF3342">
        <w:rPr>
          <w:sz w:val="24"/>
          <w:szCs w:val="24"/>
        </w:rPr>
        <w:t>синтезирован аналогично</w:t>
      </w:r>
      <w:r w:rsidRPr="00EF3342">
        <w:rPr>
          <w:b/>
          <w:bCs/>
          <w:sz w:val="24"/>
          <w:szCs w:val="24"/>
        </w:rPr>
        <w:t xml:space="preserve"> </w:t>
      </w:r>
      <w:r w:rsidRPr="00EF3342">
        <w:rPr>
          <w:sz w:val="24"/>
          <w:szCs w:val="24"/>
        </w:rPr>
        <w:t>соединению (23). Получено 2,74 г (88%) кристал</w:t>
      </w:r>
      <w:r w:rsidR="00C948FB" w:rsidRPr="00EF3342">
        <w:rPr>
          <w:sz w:val="24"/>
          <w:szCs w:val="24"/>
        </w:rPr>
        <w:softHyphen/>
      </w:r>
      <w:r w:rsidRPr="00EF3342">
        <w:rPr>
          <w:sz w:val="24"/>
          <w:szCs w:val="24"/>
        </w:rPr>
        <w:t>лического вещества с т. пл. 184-185°С.</w:t>
      </w:r>
    </w:p>
    <w:p w:rsidR="00BD7104" w:rsidRPr="00EF3342" w:rsidRDefault="00BD7104" w:rsidP="00CF2782">
      <w:pPr>
        <w:rPr>
          <w:sz w:val="24"/>
          <w:szCs w:val="24"/>
        </w:rPr>
      </w:pPr>
      <w:r w:rsidRPr="00EF3342">
        <w:rPr>
          <w:bCs/>
          <w:sz w:val="24"/>
          <w:szCs w:val="24"/>
          <w:lang w:val="en-US"/>
        </w:rPr>
        <w:t>N</w:t>
      </w:r>
      <w:r w:rsidRPr="00EF3342">
        <w:rPr>
          <w:bCs/>
          <w:sz w:val="24"/>
          <w:szCs w:val="24"/>
        </w:rPr>
        <w:t>-((4-винилоксиэтил-5-тиоксо-4</w:t>
      </w:r>
      <w:proofErr w:type="gramStart"/>
      <w:r w:rsidRPr="00EF3342">
        <w:rPr>
          <w:bCs/>
          <w:sz w:val="24"/>
          <w:szCs w:val="24"/>
        </w:rPr>
        <w:t>,5</w:t>
      </w:r>
      <w:proofErr w:type="gramEnd"/>
      <w:r w:rsidRPr="00EF3342">
        <w:rPr>
          <w:bCs/>
          <w:sz w:val="24"/>
          <w:szCs w:val="24"/>
        </w:rPr>
        <w:t>-дигидро-1,2,4-триазол-3-ил)метил)-бензамид</w:t>
      </w:r>
      <w:r w:rsidRPr="00EF3342">
        <w:rPr>
          <w:sz w:val="24"/>
          <w:szCs w:val="24"/>
          <w:lang w:val="ru-MO"/>
        </w:rPr>
        <w:t xml:space="preserve"> </w:t>
      </w:r>
      <w:r w:rsidRPr="00EF3342">
        <w:rPr>
          <w:bCs/>
          <w:sz w:val="24"/>
          <w:szCs w:val="24"/>
        </w:rPr>
        <w:t>(</w:t>
      </w:r>
      <w:r w:rsidRPr="00EF3342">
        <w:rPr>
          <w:bCs/>
          <w:sz w:val="24"/>
          <w:szCs w:val="24"/>
          <w:lang w:val="ru-MO"/>
        </w:rPr>
        <w:t>26</w:t>
      </w:r>
      <w:r w:rsidRPr="00EF3342">
        <w:rPr>
          <w:bCs/>
          <w:sz w:val="24"/>
          <w:szCs w:val="24"/>
        </w:rPr>
        <w:t>)</w:t>
      </w:r>
      <w:r w:rsidRPr="00EF3342">
        <w:rPr>
          <w:b/>
          <w:bCs/>
          <w:sz w:val="24"/>
          <w:szCs w:val="24"/>
        </w:rPr>
        <w:t xml:space="preserve"> </w:t>
      </w:r>
      <w:r w:rsidRPr="00EF3342">
        <w:rPr>
          <w:sz w:val="24"/>
          <w:szCs w:val="24"/>
        </w:rPr>
        <w:t xml:space="preserve">синтезирован аналогично соединению (23). Получено </w:t>
      </w:r>
      <w:r w:rsidRPr="00EF3342">
        <w:rPr>
          <w:sz w:val="24"/>
          <w:szCs w:val="24"/>
          <w:lang w:val="ru-MO"/>
        </w:rPr>
        <w:t xml:space="preserve">2,14 (70%) порошкообразного вещества с </w:t>
      </w:r>
      <w:r w:rsidRPr="00EF3342">
        <w:rPr>
          <w:sz w:val="24"/>
          <w:szCs w:val="24"/>
        </w:rPr>
        <w:t>т. пл. 144-145°С.</w:t>
      </w:r>
    </w:p>
    <w:p w:rsidR="00465CEE" w:rsidRPr="00EF3342" w:rsidRDefault="00BD7104" w:rsidP="00CF2782">
      <w:pPr>
        <w:rPr>
          <w:sz w:val="24"/>
          <w:szCs w:val="24"/>
        </w:rPr>
      </w:pPr>
      <w:r w:rsidRPr="00EF3342">
        <w:rPr>
          <w:sz w:val="24"/>
          <w:szCs w:val="24"/>
        </w:rPr>
        <w:t xml:space="preserve">Таким образом, осуществлен синтез новых тиосемикарбазидных производных бензоилглицина. Показано, что они при нагревании с разбавленной щелочью </w:t>
      </w:r>
      <w:r w:rsidR="0030492F" w:rsidRPr="00EF3342">
        <w:rPr>
          <w:sz w:val="24"/>
          <w:szCs w:val="24"/>
        </w:rPr>
        <w:t xml:space="preserve">и в дальнейшем с подкислением </w:t>
      </w:r>
      <w:r w:rsidRPr="00EF3342">
        <w:rPr>
          <w:sz w:val="24"/>
          <w:szCs w:val="24"/>
        </w:rPr>
        <w:t>подвергаются циклизации с образованием 1,2,4-триазол-2-тионов.</w:t>
      </w:r>
    </w:p>
    <w:p w:rsidR="00C65DDD" w:rsidRPr="00EF3342" w:rsidRDefault="00C65DDD" w:rsidP="00CF2782">
      <w:pPr>
        <w:rPr>
          <w:sz w:val="24"/>
          <w:szCs w:val="24"/>
        </w:rPr>
      </w:pPr>
    </w:p>
    <w:p w:rsidR="0030492F" w:rsidRPr="00EF3342" w:rsidRDefault="0030492F" w:rsidP="00CF2782">
      <w:pPr>
        <w:pStyle w:val="1"/>
      </w:pPr>
      <w:bookmarkStart w:id="24" w:name="_Toc55811478"/>
      <w:bookmarkStart w:id="25" w:name="_Toc55902439"/>
      <w:r w:rsidRPr="00EF3342">
        <w:lastRenderedPageBreak/>
        <w:t>1.</w:t>
      </w:r>
      <w:r w:rsidR="00C65DDD" w:rsidRPr="00EF3342">
        <w:t xml:space="preserve">2 </w:t>
      </w:r>
      <w:r w:rsidRPr="00EF3342">
        <w:t>Разработка методов получения и оптимальных условий синтеза оксазолиновых производных алкалоида цитизина в условиях классического синтеза, микроволновой и ультразвуковой активации, строение и биологическая активность</w:t>
      </w:r>
      <w:bookmarkEnd w:id="24"/>
      <w:bookmarkEnd w:id="25"/>
    </w:p>
    <w:p w:rsidR="0030492F" w:rsidRPr="00EF3342" w:rsidRDefault="0030492F" w:rsidP="00CF2782">
      <w:pPr>
        <w:rPr>
          <w:sz w:val="24"/>
          <w:szCs w:val="24"/>
        </w:rPr>
      </w:pPr>
    </w:p>
    <w:p w:rsidR="00781411" w:rsidRPr="00EF3342" w:rsidRDefault="0030492F" w:rsidP="00CF2782">
      <w:pPr>
        <w:rPr>
          <w:sz w:val="24"/>
          <w:szCs w:val="24"/>
        </w:rPr>
      </w:pPr>
      <w:r w:rsidRPr="00EF3342">
        <w:rPr>
          <w:sz w:val="24"/>
          <w:szCs w:val="24"/>
        </w:rPr>
        <w:t>Большой интерес к 1,3-оксазолидинам обусловлен тем, что эти соединения обладают уникальными свойствами, позволяющими использовать их для различных практических целей в медицине и промышленности, а также представляют большой научный интерес как продукты энантиоселективного синтеза планарнохиральных соединений [281-283]. Ранее нами были установлены абсолютные конфигурации хиральных центров ряда 1.3-оксазолидиновых соединений, полученных на основе природных аминоспиртов  [282]. Доступность этих соединений стимулирует интенсивное развитие, как методов синтеза, так и расширения ряда новых представителей оксазолидинов.</w:t>
      </w:r>
      <w:r w:rsidR="00781411" w:rsidRPr="00EF3342">
        <w:rPr>
          <w:sz w:val="24"/>
          <w:szCs w:val="24"/>
        </w:rPr>
        <w:t xml:space="preserve"> </w:t>
      </w:r>
      <w:r w:rsidR="00781411" w:rsidRPr="00EF3342">
        <w:rPr>
          <w:spacing w:val="1"/>
          <w:sz w:val="24"/>
          <w:szCs w:val="24"/>
        </w:rPr>
        <w:t>Классическим вариантом синтеза 2-замещенных-1,3-оксазолидинов являе</w:t>
      </w:r>
      <w:r w:rsidR="00781411" w:rsidRPr="00EF3342">
        <w:rPr>
          <w:spacing w:val="6"/>
          <w:sz w:val="24"/>
          <w:szCs w:val="24"/>
        </w:rPr>
        <w:t xml:space="preserve">тся конденсация </w:t>
      </w:r>
      <w:r w:rsidR="00781411" w:rsidRPr="00EF3342">
        <w:rPr>
          <w:spacing w:val="6"/>
          <w:sz w:val="24"/>
          <w:szCs w:val="24"/>
        </w:rPr>
        <w:sym w:font="Symbol" w:char="F061"/>
      </w:r>
      <w:r w:rsidR="00781411" w:rsidRPr="00EF3342">
        <w:rPr>
          <w:spacing w:val="6"/>
          <w:sz w:val="24"/>
          <w:szCs w:val="24"/>
        </w:rPr>
        <w:t>,</w:t>
      </w:r>
      <w:r w:rsidR="00781411" w:rsidRPr="00EF3342">
        <w:rPr>
          <w:spacing w:val="6"/>
          <w:sz w:val="24"/>
          <w:szCs w:val="24"/>
        </w:rPr>
        <w:sym w:font="Symbol" w:char="F062"/>
      </w:r>
      <w:r w:rsidR="00781411" w:rsidRPr="00EF3342">
        <w:rPr>
          <w:spacing w:val="6"/>
          <w:sz w:val="24"/>
          <w:szCs w:val="24"/>
        </w:rPr>
        <w:t xml:space="preserve">-аминоспиртов с альдегидами и кетонами в </w:t>
      </w:r>
      <w:r w:rsidR="00781411" w:rsidRPr="00EF3342">
        <w:rPr>
          <w:sz w:val="24"/>
          <w:szCs w:val="24"/>
        </w:rPr>
        <w:t xml:space="preserve">среде различных </w:t>
      </w:r>
      <w:proofErr w:type="gramStart"/>
      <w:r w:rsidR="00781411" w:rsidRPr="00EF3342">
        <w:rPr>
          <w:sz w:val="24"/>
          <w:szCs w:val="24"/>
        </w:rPr>
        <w:t>растворителей</w:t>
      </w:r>
      <w:proofErr w:type="gramEnd"/>
      <w:r w:rsidR="00781411" w:rsidRPr="00EF3342">
        <w:rPr>
          <w:sz w:val="24"/>
          <w:szCs w:val="24"/>
        </w:rPr>
        <w:t xml:space="preserve"> с </w:t>
      </w:r>
      <w:r w:rsidR="00781411" w:rsidRPr="00EF3342">
        <w:rPr>
          <w:spacing w:val="2"/>
          <w:sz w:val="24"/>
          <w:szCs w:val="24"/>
        </w:rPr>
        <w:t>удалением образующейся в ходе реакции, воды [281-283].</w:t>
      </w:r>
    </w:p>
    <w:p w:rsidR="001D74E2" w:rsidRDefault="001D74E2" w:rsidP="00CF2782">
      <w:pPr>
        <w:ind w:firstLine="0"/>
        <w:rPr>
          <w:b/>
          <w:sz w:val="24"/>
          <w:szCs w:val="24"/>
          <w:lang w:val="kk-KZ"/>
        </w:rPr>
      </w:pPr>
      <w:bookmarkStart w:id="26" w:name="_Toc55811479"/>
    </w:p>
    <w:p w:rsidR="00C65DDD" w:rsidRPr="0032581F" w:rsidRDefault="0030492F" w:rsidP="0032581F">
      <w:pPr>
        <w:pStyle w:val="1"/>
        <w:rPr>
          <w:b w:val="0"/>
        </w:rPr>
      </w:pPr>
      <w:bookmarkStart w:id="27" w:name="_Toc55902440"/>
      <w:r w:rsidRPr="0032581F">
        <w:rPr>
          <w:b w:val="0"/>
        </w:rPr>
        <w:t xml:space="preserve">1.2.1 </w:t>
      </w:r>
      <w:r w:rsidR="00C65DDD" w:rsidRPr="0032581F">
        <w:rPr>
          <w:b w:val="0"/>
        </w:rPr>
        <w:t xml:space="preserve">Синтез и строение 1,3-оксазолидинов на основе </w:t>
      </w:r>
      <w:r w:rsidR="00781411" w:rsidRPr="0032581F">
        <w:rPr>
          <w:b w:val="0"/>
        </w:rPr>
        <w:t>природного</w:t>
      </w:r>
      <w:r w:rsidR="00C65DDD" w:rsidRPr="0032581F">
        <w:rPr>
          <w:b w:val="0"/>
        </w:rPr>
        <w:t xml:space="preserve"> 1,2</w:t>
      </w:r>
      <w:r w:rsidR="00C65DDD" w:rsidRPr="0032581F">
        <w:rPr>
          <w:b w:val="0"/>
        </w:rPr>
        <w:noBreakHyphen/>
        <w:t>аминоспирт</w:t>
      </w:r>
      <w:r w:rsidR="00781411" w:rsidRPr="0032581F">
        <w:rPr>
          <w:b w:val="0"/>
        </w:rPr>
        <w:t>а</w:t>
      </w:r>
      <w:r w:rsidR="00C65DDD" w:rsidRPr="0032581F">
        <w:rPr>
          <w:b w:val="0"/>
        </w:rPr>
        <w:t xml:space="preserve"> и изопреноидных альдегидов</w:t>
      </w:r>
      <w:bookmarkEnd w:id="26"/>
      <w:bookmarkEnd w:id="27"/>
    </w:p>
    <w:p w:rsidR="00C65DDD" w:rsidRPr="00EF3342" w:rsidRDefault="00C65DDD" w:rsidP="00CF2782">
      <w:pPr>
        <w:rPr>
          <w:sz w:val="24"/>
          <w:szCs w:val="24"/>
        </w:rPr>
      </w:pPr>
    </w:p>
    <w:p w:rsidR="00C65DDD" w:rsidRPr="00EF3342" w:rsidRDefault="00C65DDD" w:rsidP="00CF2782">
      <w:pPr>
        <w:rPr>
          <w:sz w:val="24"/>
          <w:szCs w:val="24"/>
        </w:rPr>
      </w:pPr>
      <w:r w:rsidRPr="00EF3342">
        <w:rPr>
          <w:sz w:val="24"/>
          <w:szCs w:val="24"/>
        </w:rPr>
        <w:t xml:space="preserve">Как указывалось нами выше, конденсация карбонильных соединений </w:t>
      </w:r>
      <w:proofErr w:type="gramStart"/>
      <w:r w:rsidRPr="00EF3342">
        <w:rPr>
          <w:sz w:val="24"/>
          <w:szCs w:val="24"/>
        </w:rPr>
        <w:t>с</w:t>
      </w:r>
      <w:proofErr w:type="gramEnd"/>
      <w:r w:rsidRPr="00EF3342">
        <w:rPr>
          <w:sz w:val="24"/>
          <w:szCs w:val="24"/>
        </w:rPr>
        <w:t xml:space="preserve"> замещенными 1,2-аминоспиртами приводит к образованию 1,3-оксазолидинов. Большой интерес к этим соединениям обусловлен тем, что многие оксазолидины обладают уникальными свойствами, позволяющими исполь</w:t>
      </w:r>
      <w:r w:rsidR="003B52BE" w:rsidRPr="00EF3342">
        <w:rPr>
          <w:sz w:val="24"/>
          <w:szCs w:val="24"/>
        </w:rPr>
        <w:softHyphen/>
      </w:r>
      <w:r w:rsidRPr="00EF3342">
        <w:rPr>
          <w:sz w:val="24"/>
          <w:szCs w:val="24"/>
        </w:rPr>
        <w:t xml:space="preserve">зовать их для различных практических целей в медицине и сельском хозяйстве, а также доступностью этих соединений, что стимулирует интенсивное </w:t>
      </w:r>
      <w:proofErr w:type="gramStart"/>
      <w:r w:rsidRPr="00EF3342">
        <w:rPr>
          <w:sz w:val="24"/>
          <w:szCs w:val="24"/>
        </w:rPr>
        <w:t>развитие</w:t>
      </w:r>
      <w:proofErr w:type="gramEnd"/>
      <w:r w:rsidRPr="00EF3342">
        <w:rPr>
          <w:sz w:val="24"/>
          <w:szCs w:val="24"/>
        </w:rPr>
        <w:t xml:space="preserve"> как методов синтеза, так и расширения ряда новых представителей оксазолидинов </w:t>
      </w:r>
      <w:r w:rsidR="00055EDC" w:rsidRPr="00EF3342">
        <w:rPr>
          <w:sz w:val="24"/>
          <w:szCs w:val="24"/>
        </w:rPr>
        <w:t>[</w:t>
      </w:r>
      <w:r w:rsidR="00411BD4" w:rsidRPr="00EF3342">
        <w:rPr>
          <w:sz w:val="24"/>
          <w:szCs w:val="24"/>
        </w:rPr>
        <w:t>16, 17</w:t>
      </w:r>
      <w:r w:rsidR="00055EDC" w:rsidRPr="00EF3342">
        <w:rPr>
          <w:sz w:val="24"/>
          <w:szCs w:val="24"/>
        </w:rPr>
        <w:t>]</w:t>
      </w:r>
      <w:r w:rsidRPr="00EF3342">
        <w:rPr>
          <w:sz w:val="24"/>
          <w:szCs w:val="24"/>
        </w:rPr>
        <w:t>.</w:t>
      </w:r>
    </w:p>
    <w:p w:rsidR="00D21BDB" w:rsidRPr="00EF3342" w:rsidRDefault="00C65DDD" w:rsidP="00CF2782">
      <w:pPr>
        <w:rPr>
          <w:sz w:val="24"/>
          <w:szCs w:val="24"/>
        </w:rPr>
      </w:pPr>
      <w:r w:rsidRPr="00EF3342">
        <w:rPr>
          <w:sz w:val="24"/>
          <w:szCs w:val="24"/>
        </w:rPr>
        <w:t>Для изучения взаимосвязи “структура-биоактивность” представлял интерес синтез оксазолидинов, содержащих в своей структуре фрагмент природных биоактивных соединений. Нами для синтеза 1,3-оксазолидинов использованы альдегиды, входящие в состав эфирных масел: цитраль, цитро</w:t>
      </w:r>
      <w:r w:rsidR="003B52BE" w:rsidRPr="00EF3342">
        <w:rPr>
          <w:sz w:val="24"/>
          <w:szCs w:val="24"/>
        </w:rPr>
        <w:softHyphen/>
      </w:r>
      <w:r w:rsidRPr="00EF3342">
        <w:rPr>
          <w:sz w:val="24"/>
          <w:szCs w:val="24"/>
        </w:rPr>
        <w:t>неллаль, цикламеновый альдегид. Эти альдегиды применяются в парфюмер</w:t>
      </w:r>
      <w:r w:rsidR="00D21BDB" w:rsidRPr="00EF3342">
        <w:rPr>
          <w:sz w:val="24"/>
          <w:szCs w:val="24"/>
        </w:rPr>
        <w:t>-</w:t>
      </w:r>
      <w:r w:rsidRPr="00EF3342">
        <w:rPr>
          <w:sz w:val="24"/>
          <w:szCs w:val="24"/>
        </w:rPr>
        <w:t xml:space="preserve">ной, </w:t>
      </w:r>
      <w:proofErr w:type="gramStart"/>
      <w:r w:rsidRPr="00EF3342">
        <w:rPr>
          <w:sz w:val="24"/>
          <w:szCs w:val="24"/>
        </w:rPr>
        <w:t>фармацевтической</w:t>
      </w:r>
      <w:proofErr w:type="gramEnd"/>
      <w:r w:rsidRPr="00EF3342">
        <w:rPr>
          <w:sz w:val="24"/>
          <w:szCs w:val="24"/>
        </w:rPr>
        <w:t xml:space="preserve"> промышленностях. Так, цитраль, являющийся струк</w:t>
      </w:r>
      <w:r w:rsidR="003B52BE" w:rsidRPr="00EF3342">
        <w:rPr>
          <w:sz w:val="24"/>
          <w:szCs w:val="24"/>
        </w:rPr>
        <w:softHyphen/>
      </w:r>
      <w:r w:rsidRPr="00EF3342">
        <w:rPr>
          <w:sz w:val="24"/>
          <w:szCs w:val="24"/>
        </w:rPr>
        <w:t>турным фрагментом витамина</w:t>
      </w:r>
      <w:proofErr w:type="gramStart"/>
      <w:r w:rsidRPr="00EF3342">
        <w:rPr>
          <w:sz w:val="24"/>
          <w:szCs w:val="24"/>
        </w:rPr>
        <w:t xml:space="preserve"> А</w:t>
      </w:r>
      <w:proofErr w:type="gramEnd"/>
      <w:r w:rsidRPr="00EF3342">
        <w:rPr>
          <w:sz w:val="24"/>
          <w:szCs w:val="24"/>
        </w:rPr>
        <w:t xml:space="preserve">, используется в медицине в качестве противовоспалительного средства </w:t>
      </w:r>
      <w:r w:rsidR="00411BD4" w:rsidRPr="00EF3342">
        <w:rPr>
          <w:sz w:val="24"/>
          <w:szCs w:val="24"/>
        </w:rPr>
        <w:t>[</w:t>
      </w:r>
      <w:r w:rsidRPr="00EF3342">
        <w:rPr>
          <w:sz w:val="24"/>
          <w:szCs w:val="24"/>
        </w:rPr>
        <w:t>1</w:t>
      </w:r>
      <w:r w:rsidR="00411BD4" w:rsidRPr="00EF3342">
        <w:rPr>
          <w:sz w:val="24"/>
          <w:szCs w:val="24"/>
        </w:rPr>
        <w:t>8]</w:t>
      </w:r>
      <w:r w:rsidRPr="00EF3342">
        <w:rPr>
          <w:sz w:val="24"/>
          <w:szCs w:val="24"/>
        </w:rPr>
        <w:t>. Имеются сведения о противоопухо</w:t>
      </w:r>
      <w:r w:rsidR="003B52BE" w:rsidRPr="00EF3342">
        <w:rPr>
          <w:sz w:val="24"/>
          <w:szCs w:val="24"/>
        </w:rPr>
        <w:softHyphen/>
      </w:r>
      <w:r w:rsidRPr="00EF3342">
        <w:rPr>
          <w:sz w:val="24"/>
          <w:szCs w:val="24"/>
        </w:rPr>
        <w:t xml:space="preserve">левой </w:t>
      </w:r>
      <w:r w:rsidR="00411BD4" w:rsidRPr="00EF3342">
        <w:rPr>
          <w:sz w:val="24"/>
          <w:szCs w:val="24"/>
        </w:rPr>
        <w:t>активности производных цитраля [</w:t>
      </w:r>
      <w:r w:rsidRPr="00EF3342">
        <w:rPr>
          <w:sz w:val="24"/>
          <w:szCs w:val="24"/>
        </w:rPr>
        <w:t>1</w:t>
      </w:r>
      <w:r w:rsidR="00411BD4" w:rsidRPr="00EF3342">
        <w:rPr>
          <w:sz w:val="24"/>
          <w:szCs w:val="24"/>
        </w:rPr>
        <w:t>8]</w:t>
      </w:r>
      <w:r w:rsidRPr="00EF3342">
        <w:rPr>
          <w:sz w:val="24"/>
          <w:szCs w:val="24"/>
        </w:rPr>
        <w:t xml:space="preserve">.  </w:t>
      </w:r>
    </w:p>
    <w:p w:rsidR="00D21BDB" w:rsidRPr="00EF3342" w:rsidRDefault="00D21BDB" w:rsidP="00CF2782">
      <w:pPr>
        <w:rPr>
          <w:sz w:val="24"/>
          <w:szCs w:val="24"/>
        </w:rPr>
      </w:pPr>
      <w:r w:rsidRPr="00EF3342">
        <w:rPr>
          <w:sz w:val="24"/>
          <w:szCs w:val="24"/>
        </w:rPr>
        <w:t xml:space="preserve">1,3-Оксазолидины (27-29) </w:t>
      </w:r>
      <w:proofErr w:type="gramStart"/>
      <w:r w:rsidRPr="00EF3342">
        <w:rPr>
          <w:sz w:val="24"/>
          <w:szCs w:val="24"/>
        </w:rPr>
        <w:t>получены</w:t>
      </w:r>
      <w:proofErr w:type="gramEnd"/>
      <w:r w:rsidRPr="00EF3342">
        <w:rPr>
          <w:sz w:val="24"/>
          <w:szCs w:val="24"/>
        </w:rPr>
        <w:t xml:space="preserve"> конденсацией (1R,2S)-2-метиламино-1-фенилпропан-1-ола</w:t>
      </w:r>
      <w:r w:rsidRPr="00EF3342">
        <w:rPr>
          <w:sz w:val="24"/>
          <w:szCs w:val="24"/>
          <w:shd w:val="clear" w:color="auto" w:fill="F6F6F6"/>
        </w:rPr>
        <w:t xml:space="preserve"> </w:t>
      </w:r>
      <w:r w:rsidRPr="00EF3342">
        <w:rPr>
          <w:sz w:val="24"/>
          <w:szCs w:val="24"/>
        </w:rPr>
        <w:t xml:space="preserve">с вышеуказанными альдегидами в бензоле с ловушкой Дина-Старка. </w:t>
      </w:r>
      <w:r w:rsidRPr="00EF3342">
        <w:rPr>
          <w:sz w:val="24"/>
          <w:szCs w:val="24"/>
        </w:rPr>
        <w:lastRenderedPageBreak/>
        <w:t>После удаления растворителя вещества подвергались очистке через колонку с силикагелем. Полученные соединения (27-29) представляют собой масла, обладающие  характерными приятными запахами; раствори</w:t>
      </w:r>
      <w:r w:rsidR="003B52BE" w:rsidRPr="00EF3342">
        <w:rPr>
          <w:sz w:val="24"/>
          <w:szCs w:val="24"/>
        </w:rPr>
        <w:t>мы в органических растворителях</w:t>
      </w:r>
      <w:r w:rsidRPr="00EF3342">
        <w:rPr>
          <w:sz w:val="24"/>
          <w:szCs w:val="24"/>
        </w:rPr>
        <w:t xml:space="preserve">. </w:t>
      </w:r>
    </w:p>
    <w:p w:rsidR="00C948FB" w:rsidRPr="00EF3342" w:rsidRDefault="00C948FB" w:rsidP="00CF2782">
      <w:pPr>
        <w:rPr>
          <w:sz w:val="24"/>
          <w:szCs w:val="24"/>
        </w:rPr>
      </w:pPr>
      <w:r w:rsidRPr="00EF3342">
        <w:rPr>
          <w:sz w:val="24"/>
          <w:szCs w:val="24"/>
        </w:rPr>
        <w:t>Для механизма образования 1,3-оксазолидинов можно предположить следующую схему: процесс начинается с присоединения к карбонилу более нуклеофильной аминогруппы и протекает далее в соответствии с правилами Болдуина через 5-экзо-трициклизацию с образованием 1,3-оксазолидинов.</w:t>
      </w:r>
    </w:p>
    <w:p w:rsidR="00C65DDD" w:rsidRPr="00EF3342" w:rsidRDefault="00411BD4" w:rsidP="00CF2782">
      <w:pPr>
        <w:ind w:firstLine="0"/>
        <w:jc w:val="center"/>
        <w:rPr>
          <w:sz w:val="24"/>
          <w:szCs w:val="24"/>
        </w:rPr>
      </w:pPr>
      <w:r w:rsidRPr="00EF3342">
        <w:rPr>
          <w:sz w:val="24"/>
          <w:szCs w:val="24"/>
        </w:rPr>
        <w:object w:dxaOrig="6497" w:dyaOrig="3876">
          <v:shape id="_x0000_i1035" type="#_x0000_t75" style="width:291.75pt;height:174.05pt" o:ole="">
            <v:imagedata r:id="rId47" o:title=""/>
          </v:shape>
          <o:OLEObject Type="Embed" ProgID="ChemDraw.Document.6.0" ShapeID="_x0000_i1035" DrawAspect="Content" ObjectID="_1666771392" r:id="rId48"/>
        </w:object>
      </w:r>
    </w:p>
    <w:p w:rsidR="00D21BDB" w:rsidRDefault="00D21BDB" w:rsidP="00CF2782">
      <w:pPr>
        <w:rPr>
          <w:spacing w:val="2"/>
          <w:sz w:val="24"/>
          <w:szCs w:val="24"/>
        </w:rPr>
      </w:pPr>
      <w:r w:rsidRPr="00EF3342">
        <w:rPr>
          <w:sz w:val="24"/>
          <w:szCs w:val="24"/>
        </w:rPr>
        <w:t xml:space="preserve">Механизм образования 1,3-оксазолидинов </w:t>
      </w:r>
      <w:r w:rsidRPr="00EF3342">
        <w:rPr>
          <w:spacing w:val="5"/>
          <w:sz w:val="24"/>
          <w:szCs w:val="24"/>
        </w:rPr>
        <w:t xml:space="preserve">предполагает атаку нуклеофильным атомом азота электронодефицитного </w:t>
      </w:r>
      <w:r w:rsidRPr="00EF3342">
        <w:rPr>
          <w:spacing w:val="2"/>
          <w:sz w:val="24"/>
          <w:szCs w:val="24"/>
        </w:rPr>
        <w:t>атома углерода карбонильного соединения. П</w:t>
      </w:r>
      <w:r w:rsidRPr="00EF3342">
        <w:rPr>
          <w:sz w:val="24"/>
          <w:szCs w:val="24"/>
        </w:rPr>
        <w:t xml:space="preserve">ри этом образуется полуаминаль, атом </w:t>
      </w:r>
      <w:r w:rsidRPr="00EF3342">
        <w:rPr>
          <w:spacing w:val="4"/>
          <w:sz w:val="24"/>
          <w:szCs w:val="24"/>
        </w:rPr>
        <w:t>углерода которого имеет высокий частично положительный заряд в силу -</w:t>
      </w:r>
      <w:r w:rsidRPr="00EF3342">
        <w:rPr>
          <w:spacing w:val="4"/>
          <w:sz w:val="24"/>
          <w:szCs w:val="24"/>
          <w:lang w:val="en-US"/>
        </w:rPr>
        <w:t>J</w:t>
      </w:r>
      <w:r w:rsidRPr="00EF3342">
        <w:rPr>
          <w:spacing w:val="4"/>
          <w:sz w:val="24"/>
          <w:szCs w:val="24"/>
        </w:rPr>
        <w:t xml:space="preserve"> влия</w:t>
      </w:r>
      <w:r w:rsidRPr="00EF3342">
        <w:rPr>
          <w:spacing w:val="2"/>
          <w:sz w:val="24"/>
          <w:szCs w:val="24"/>
        </w:rPr>
        <w:t>ния атомов азота и кислорода. Б</w:t>
      </w:r>
      <w:r w:rsidRPr="00EF3342">
        <w:rPr>
          <w:spacing w:val="5"/>
          <w:sz w:val="24"/>
          <w:szCs w:val="24"/>
        </w:rPr>
        <w:t>лизкое расположение реакционных центров способствуют</w:t>
      </w:r>
      <w:r w:rsidRPr="00EF3342">
        <w:rPr>
          <w:spacing w:val="3"/>
          <w:sz w:val="24"/>
          <w:szCs w:val="24"/>
        </w:rPr>
        <w:t xml:space="preserve"> внутримолекулярной атаке гидроксильной групп аминального атома углеро</w:t>
      </w:r>
      <w:r w:rsidRPr="00EF3342">
        <w:rPr>
          <w:spacing w:val="2"/>
          <w:sz w:val="24"/>
          <w:szCs w:val="24"/>
        </w:rPr>
        <w:t>да с последующим образованием оксазолиди</w:t>
      </w:r>
      <w:r w:rsidR="000C5105" w:rsidRPr="00EF3342">
        <w:rPr>
          <w:spacing w:val="2"/>
          <w:sz w:val="24"/>
          <w:szCs w:val="24"/>
        </w:rPr>
        <w:t>-</w:t>
      </w:r>
      <w:r w:rsidRPr="00EF3342">
        <w:rPr>
          <w:spacing w:val="2"/>
          <w:sz w:val="24"/>
          <w:szCs w:val="24"/>
        </w:rPr>
        <w:t xml:space="preserve">нового кольца. </w:t>
      </w:r>
    </w:p>
    <w:p w:rsidR="00D21BDB" w:rsidRDefault="00D21BDB" w:rsidP="00BF7CEC">
      <w:pPr>
        <w:jc w:val="center"/>
        <w:rPr>
          <w:sz w:val="24"/>
          <w:szCs w:val="24"/>
        </w:rPr>
      </w:pPr>
      <w:r w:rsidRPr="00EF3342">
        <w:rPr>
          <w:sz w:val="24"/>
          <w:szCs w:val="24"/>
        </w:rPr>
        <w:object w:dxaOrig="6833" w:dyaOrig="3041">
          <v:shape id="_x0000_i1036" type="#_x0000_t75" style="width:349.35pt;height:147.75pt" o:ole="">
            <v:imagedata r:id="rId49" o:title=""/>
          </v:shape>
          <o:OLEObject Type="Embed" ProgID="ChemDraw.Document.6.0" ShapeID="_x0000_i1036" DrawAspect="Content" ObjectID="_1666771393" r:id="rId50"/>
        </w:object>
      </w:r>
    </w:p>
    <w:p w:rsidR="0032581F" w:rsidRPr="00BF7CEC" w:rsidRDefault="0032581F" w:rsidP="00CF2782">
      <w:pPr>
        <w:rPr>
          <w:sz w:val="16"/>
          <w:szCs w:val="16"/>
          <w:lang w:val="en-US"/>
        </w:rPr>
      </w:pPr>
    </w:p>
    <w:p w:rsidR="00C65DDD" w:rsidRPr="00EF3342" w:rsidRDefault="00C65DDD" w:rsidP="00CF2782">
      <w:pPr>
        <w:rPr>
          <w:sz w:val="24"/>
          <w:szCs w:val="24"/>
        </w:rPr>
      </w:pPr>
      <w:r w:rsidRPr="00EF3342">
        <w:rPr>
          <w:sz w:val="24"/>
          <w:szCs w:val="24"/>
        </w:rPr>
        <w:t xml:space="preserve">Согласно литературным данным </w:t>
      </w:r>
      <w:r w:rsidR="00411BD4" w:rsidRPr="00EF3342">
        <w:rPr>
          <w:sz w:val="24"/>
          <w:szCs w:val="24"/>
        </w:rPr>
        <w:t>[19, 20]</w:t>
      </w:r>
      <w:r w:rsidR="0032581F">
        <w:rPr>
          <w:sz w:val="24"/>
          <w:szCs w:val="24"/>
        </w:rPr>
        <w:t xml:space="preserve">, взаимодействие оптически </w:t>
      </w:r>
      <w:proofErr w:type="gramStart"/>
      <w:r w:rsidRPr="00EF3342">
        <w:rPr>
          <w:sz w:val="24"/>
          <w:szCs w:val="24"/>
        </w:rPr>
        <w:t>активн</w:t>
      </w:r>
      <w:r w:rsidR="00D21BDB" w:rsidRPr="00EF3342">
        <w:rPr>
          <w:sz w:val="24"/>
          <w:szCs w:val="24"/>
        </w:rPr>
        <w:t>ого</w:t>
      </w:r>
      <w:proofErr w:type="gramEnd"/>
      <w:r w:rsidRPr="00EF3342">
        <w:rPr>
          <w:sz w:val="24"/>
          <w:szCs w:val="24"/>
        </w:rPr>
        <w:t xml:space="preserve"> 1,2-аминоспирт</w:t>
      </w:r>
      <w:r w:rsidR="00D21BDB" w:rsidRPr="00EF3342">
        <w:rPr>
          <w:sz w:val="24"/>
          <w:szCs w:val="24"/>
        </w:rPr>
        <w:t>а</w:t>
      </w:r>
      <w:r w:rsidRPr="00EF3342">
        <w:rPr>
          <w:sz w:val="24"/>
          <w:szCs w:val="24"/>
        </w:rPr>
        <w:t xml:space="preserve"> с ароматическими альдегидами обычно приводит к преимущественному образованию 1,3-оксазолидинов с 2</w:t>
      </w:r>
      <w:r w:rsidRPr="00EF3342">
        <w:rPr>
          <w:sz w:val="24"/>
          <w:szCs w:val="24"/>
          <w:lang w:val="en-US"/>
        </w:rPr>
        <w:t>S</w:t>
      </w:r>
      <w:r w:rsidRPr="00EF3342">
        <w:rPr>
          <w:sz w:val="24"/>
          <w:szCs w:val="24"/>
        </w:rPr>
        <w:t>-конфигурацией. Такая высокая стереоселективность образования с (1R, 2S)-2-</w:t>
      </w:r>
      <w:r w:rsidR="00D21BDB" w:rsidRPr="00EF3342">
        <w:rPr>
          <w:sz w:val="24"/>
          <w:szCs w:val="24"/>
        </w:rPr>
        <w:t>метиламино-1-фенилпропан-1-олом</w:t>
      </w:r>
      <w:r w:rsidRPr="00EF3342">
        <w:rPr>
          <w:sz w:val="24"/>
          <w:szCs w:val="24"/>
        </w:rPr>
        <w:t xml:space="preserve"> объясняется как результат </w:t>
      </w:r>
      <w:r w:rsidRPr="00EF3342">
        <w:rPr>
          <w:sz w:val="24"/>
          <w:szCs w:val="24"/>
        </w:rPr>
        <w:lastRenderedPageBreak/>
        <w:t>термодинамического контроля процесса циклизации, ак как исходя из анализа молекулярных моделей, эпимеры с 2</w:t>
      </w:r>
      <w:r w:rsidRPr="00EF3342">
        <w:rPr>
          <w:sz w:val="24"/>
          <w:szCs w:val="24"/>
          <w:lang w:val="en-US"/>
        </w:rPr>
        <w:t>R</w:t>
      </w:r>
      <w:r w:rsidR="00FB4D4D" w:rsidRPr="00EF3342">
        <w:rPr>
          <w:sz w:val="24"/>
          <w:szCs w:val="24"/>
        </w:rPr>
        <w:t xml:space="preserve"> </w:t>
      </w:r>
      <w:r w:rsidRPr="00EF3342">
        <w:rPr>
          <w:sz w:val="24"/>
          <w:szCs w:val="24"/>
        </w:rPr>
        <w:t>оказываются стерически менее благоприятными. Поскольку при образовании оксазолидинового цикла из молекул оптически-активных 1,2-аминоспиртов образуется третий асимметрический атом углерода С</w:t>
      </w:r>
      <w:proofErr w:type="gramStart"/>
      <w:r w:rsidRPr="00EF3342">
        <w:rPr>
          <w:sz w:val="24"/>
          <w:szCs w:val="24"/>
        </w:rPr>
        <w:t>2</w:t>
      </w:r>
      <w:proofErr w:type="gramEnd"/>
      <w:r w:rsidRPr="00EF3342">
        <w:rPr>
          <w:sz w:val="24"/>
          <w:szCs w:val="24"/>
        </w:rPr>
        <w:t xml:space="preserve">, то его конфигурация будет зависеть от уже имеющихся заместителей в молекуле, т.е. взаимная ориентация заместителей при атомах С4, С5 и атоме азота должна приводить к стабилизации определенных конформеров из всех возможных в процессе псевдопревращения этого цикла. </w:t>
      </w:r>
    </w:p>
    <w:p w:rsidR="00C65DDD" w:rsidRPr="00EF3342" w:rsidRDefault="00C65DDD" w:rsidP="00CF2782">
      <w:pPr>
        <w:rPr>
          <w:sz w:val="24"/>
          <w:szCs w:val="24"/>
        </w:rPr>
      </w:pPr>
      <w:r w:rsidRPr="00EF3342">
        <w:rPr>
          <w:sz w:val="24"/>
          <w:szCs w:val="24"/>
        </w:rPr>
        <w:t>Цитраль имеет в своей структуре сопряженную систему двойных  связей</w:t>
      </w:r>
      <w:proofErr w:type="gramStart"/>
      <w:r w:rsidRPr="00EF3342">
        <w:rPr>
          <w:sz w:val="24"/>
          <w:szCs w:val="24"/>
        </w:rPr>
        <w:t xml:space="preserve"> С</w:t>
      </w:r>
      <w:proofErr w:type="gramEnd"/>
      <w:r w:rsidRPr="00EF3342">
        <w:rPr>
          <w:sz w:val="24"/>
          <w:szCs w:val="24"/>
        </w:rPr>
        <w:t>=С-С=О и можно было бы ожидать присоединение амина как по карбонильной группе, так и по С=С связи. Однако, нами продуктов присоединения по двойной</w:t>
      </w:r>
      <w:proofErr w:type="gramStart"/>
      <w:r w:rsidRPr="00EF3342">
        <w:rPr>
          <w:sz w:val="24"/>
          <w:szCs w:val="24"/>
        </w:rPr>
        <w:t xml:space="preserve"> С</w:t>
      </w:r>
      <w:proofErr w:type="gramEnd"/>
      <w:r w:rsidRPr="00EF3342">
        <w:rPr>
          <w:sz w:val="24"/>
          <w:szCs w:val="24"/>
        </w:rPr>
        <w:t>=С связи не выделено</w:t>
      </w:r>
    </w:p>
    <w:p w:rsidR="00C65DDD" w:rsidRPr="00EF3342" w:rsidRDefault="00C65DDD" w:rsidP="00CF2782">
      <w:pPr>
        <w:rPr>
          <w:sz w:val="24"/>
          <w:szCs w:val="24"/>
        </w:rPr>
      </w:pPr>
      <w:r w:rsidRPr="00EF3342">
        <w:rPr>
          <w:sz w:val="24"/>
          <w:szCs w:val="24"/>
        </w:rPr>
        <w:t>В ИК</w:t>
      </w:r>
      <w:r w:rsidR="00D21BDB" w:rsidRPr="00EF3342">
        <w:rPr>
          <w:sz w:val="24"/>
          <w:szCs w:val="24"/>
        </w:rPr>
        <w:t xml:space="preserve"> </w:t>
      </w:r>
      <w:proofErr w:type="gramStart"/>
      <w:r w:rsidRPr="00EF3342">
        <w:rPr>
          <w:sz w:val="24"/>
          <w:szCs w:val="24"/>
        </w:rPr>
        <w:t>спектрах</w:t>
      </w:r>
      <w:proofErr w:type="gramEnd"/>
      <w:r w:rsidRPr="00EF3342">
        <w:rPr>
          <w:sz w:val="24"/>
          <w:szCs w:val="24"/>
        </w:rPr>
        <w:t xml:space="preserve"> соединений (</w:t>
      </w:r>
      <w:r w:rsidR="00D21BDB" w:rsidRPr="00EF3342">
        <w:rPr>
          <w:sz w:val="24"/>
          <w:szCs w:val="24"/>
        </w:rPr>
        <w:t>27-29</w:t>
      </w:r>
      <w:r w:rsidRPr="00EF3342">
        <w:rPr>
          <w:sz w:val="24"/>
          <w:szCs w:val="24"/>
        </w:rPr>
        <w:t>) отсутствуют полосы поглощения, характерные для карбонильной и гидроксильной групп. В области 1630-1620 см</w:t>
      </w:r>
      <w:r w:rsidRPr="00EF3342">
        <w:rPr>
          <w:sz w:val="24"/>
          <w:szCs w:val="24"/>
          <w:vertAlign w:val="superscript"/>
        </w:rPr>
        <w:t>-1</w:t>
      </w:r>
      <w:r w:rsidRPr="00EF3342">
        <w:rPr>
          <w:sz w:val="24"/>
          <w:szCs w:val="24"/>
        </w:rPr>
        <w:t xml:space="preserve"> присутствуют полосы поглощения, характерные для</w:t>
      </w:r>
      <w:proofErr w:type="gramStart"/>
      <w:r w:rsidRPr="00EF3342">
        <w:rPr>
          <w:sz w:val="24"/>
          <w:szCs w:val="24"/>
        </w:rPr>
        <w:t xml:space="preserve"> С</w:t>
      </w:r>
      <w:proofErr w:type="gramEnd"/>
      <w:r w:rsidRPr="00EF3342">
        <w:rPr>
          <w:sz w:val="24"/>
          <w:szCs w:val="24"/>
        </w:rPr>
        <w:t>=С связи.</w:t>
      </w:r>
    </w:p>
    <w:p w:rsidR="000C5105" w:rsidRPr="00EF3342" w:rsidRDefault="00C65DDD" w:rsidP="00CF2782">
      <w:pPr>
        <w:rPr>
          <w:sz w:val="24"/>
          <w:szCs w:val="24"/>
        </w:rPr>
      </w:pPr>
      <w:r w:rsidRPr="00EF3342">
        <w:rPr>
          <w:sz w:val="24"/>
          <w:szCs w:val="24"/>
        </w:rPr>
        <w:t xml:space="preserve">В </w:t>
      </w:r>
      <w:r w:rsidR="00D21BDB" w:rsidRPr="00EF3342">
        <w:rPr>
          <w:sz w:val="24"/>
          <w:szCs w:val="24"/>
        </w:rPr>
        <w:t>Я</w:t>
      </w:r>
      <w:r w:rsidRPr="00EF3342">
        <w:rPr>
          <w:sz w:val="24"/>
          <w:szCs w:val="24"/>
        </w:rPr>
        <w:t>МР</w:t>
      </w:r>
      <w:r w:rsidR="00D21BDB" w:rsidRPr="00EF3342">
        <w:rPr>
          <w:sz w:val="24"/>
          <w:szCs w:val="24"/>
          <w:vertAlign w:val="superscript"/>
        </w:rPr>
        <w:t>1</w:t>
      </w:r>
      <w:r w:rsidR="00D21BDB" w:rsidRPr="00EF3342">
        <w:rPr>
          <w:sz w:val="24"/>
          <w:szCs w:val="24"/>
        </w:rPr>
        <w:t xml:space="preserve">Н </w:t>
      </w:r>
      <w:r w:rsidRPr="00EF3342">
        <w:rPr>
          <w:sz w:val="24"/>
          <w:szCs w:val="24"/>
        </w:rPr>
        <w:t>спектре соединения (</w:t>
      </w:r>
      <w:r w:rsidR="000C5105" w:rsidRPr="00EF3342">
        <w:rPr>
          <w:sz w:val="24"/>
          <w:szCs w:val="24"/>
        </w:rPr>
        <w:t>27</w:t>
      </w:r>
      <w:r w:rsidRPr="00EF3342">
        <w:rPr>
          <w:sz w:val="24"/>
          <w:szCs w:val="24"/>
        </w:rPr>
        <w:t>) три протона метильной группы СН</w:t>
      </w:r>
      <w:r w:rsidRPr="00EF3342">
        <w:rPr>
          <w:sz w:val="24"/>
          <w:szCs w:val="24"/>
          <w:vertAlign w:val="subscript"/>
        </w:rPr>
        <w:t>3</w:t>
      </w:r>
      <w:r w:rsidRPr="00EF3342">
        <w:rPr>
          <w:sz w:val="24"/>
          <w:szCs w:val="24"/>
        </w:rPr>
        <w:t>-СН-фрагмента альдегидной части проявляются в виде дублета в области 0,8</w:t>
      </w:r>
      <w:r w:rsidR="000C5105" w:rsidRPr="00EF3342">
        <w:rPr>
          <w:sz w:val="24"/>
          <w:szCs w:val="24"/>
        </w:rPr>
        <w:t>2</w:t>
      </w:r>
      <w:r w:rsidRPr="00EF3342">
        <w:rPr>
          <w:sz w:val="24"/>
          <w:szCs w:val="24"/>
        </w:rPr>
        <w:t xml:space="preserve"> м.д. с КССВ 8,6 Гц (</w:t>
      </w:r>
      <w:r w:rsidR="000C5105" w:rsidRPr="00EF3342">
        <w:rPr>
          <w:sz w:val="24"/>
          <w:szCs w:val="24"/>
        </w:rPr>
        <w:t>таблица 1</w:t>
      </w:r>
      <w:r w:rsidRPr="00EF3342">
        <w:rPr>
          <w:sz w:val="24"/>
          <w:szCs w:val="24"/>
        </w:rPr>
        <w:t xml:space="preserve">). </w:t>
      </w:r>
    </w:p>
    <w:p w:rsidR="00C948FB" w:rsidRPr="00EF3342" w:rsidRDefault="00C948FB" w:rsidP="00CF2782">
      <w:pPr>
        <w:rPr>
          <w:sz w:val="24"/>
          <w:szCs w:val="24"/>
        </w:rPr>
      </w:pPr>
    </w:p>
    <w:p w:rsidR="000C5105" w:rsidRPr="00EF3342" w:rsidRDefault="000C5105" w:rsidP="00CF2782">
      <w:pPr>
        <w:ind w:firstLine="0"/>
        <w:rPr>
          <w:sz w:val="24"/>
          <w:szCs w:val="24"/>
        </w:rPr>
      </w:pPr>
      <w:r w:rsidRPr="00EF3342">
        <w:rPr>
          <w:sz w:val="24"/>
          <w:szCs w:val="24"/>
        </w:rPr>
        <w:t xml:space="preserve">Таблица 1 </w:t>
      </w:r>
      <w:r w:rsidR="00C948FB" w:rsidRPr="00EF3342">
        <w:rPr>
          <w:sz w:val="24"/>
          <w:szCs w:val="24"/>
        </w:rPr>
        <w:t>–</w:t>
      </w:r>
      <w:r w:rsidRPr="00EF3342">
        <w:rPr>
          <w:sz w:val="24"/>
          <w:szCs w:val="24"/>
        </w:rPr>
        <w:t xml:space="preserve"> Параметры ЯМР</w:t>
      </w:r>
      <w:r w:rsidRPr="00EF3342">
        <w:rPr>
          <w:sz w:val="24"/>
          <w:szCs w:val="24"/>
          <w:vertAlign w:val="superscript"/>
        </w:rPr>
        <w:t>1</w:t>
      </w:r>
      <w:r w:rsidRPr="00EF3342">
        <w:rPr>
          <w:sz w:val="24"/>
          <w:szCs w:val="24"/>
        </w:rPr>
        <w:t xml:space="preserve">Н спектров 1,3-оксазолидинов </w:t>
      </w:r>
      <w:r w:rsidRPr="00EF3342">
        <w:rPr>
          <w:rFonts w:eastAsia="Arial Unicode MS"/>
          <w:sz w:val="24"/>
          <w:szCs w:val="24"/>
          <w:lang w:eastAsia="ko-KR"/>
        </w:rPr>
        <w:t xml:space="preserve">(27-29)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
        <w:gridCol w:w="1993"/>
        <w:gridCol w:w="1441"/>
        <w:gridCol w:w="846"/>
        <w:gridCol w:w="1405"/>
        <w:gridCol w:w="1214"/>
        <w:gridCol w:w="429"/>
        <w:gridCol w:w="428"/>
        <w:gridCol w:w="784"/>
      </w:tblGrid>
      <w:tr w:rsidR="000C5105" w:rsidRPr="0005047F" w:rsidTr="002843FA">
        <w:trPr>
          <w:cantSplit/>
          <w:trHeight w:val="57"/>
          <w:jc w:val="center"/>
        </w:trPr>
        <w:tc>
          <w:tcPr>
            <w:tcW w:w="0" w:type="auto"/>
            <w:vMerge w:val="restart"/>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 xml:space="preserve">№ </w:t>
            </w:r>
            <w:r w:rsidR="00055EDC" w:rsidRPr="004F4154">
              <w:rPr>
                <w:color w:val="000000"/>
                <w:spacing w:val="-4"/>
                <w:lang w:val="ru-RU"/>
              </w:rPr>
              <w:t xml:space="preserve"> </w:t>
            </w:r>
            <w:r w:rsidRPr="004F4154">
              <w:rPr>
                <w:color w:val="000000"/>
                <w:spacing w:val="-4"/>
                <w:lang w:val="ru-RU"/>
              </w:rPr>
              <w:t>соед</w:t>
            </w:r>
            <w:r w:rsidR="00055EDC" w:rsidRPr="004F4154">
              <w:rPr>
                <w:color w:val="000000"/>
                <w:spacing w:val="-4"/>
                <w:lang w:val="ru-RU"/>
              </w:rPr>
              <w:t>.</w:t>
            </w:r>
          </w:p>
        </w:tc>
        <w:tc>
          <w:tcPr>
            <w:tcW w:w="0" w:type="auto"/>
            <w:gridSpan w:val="2"/>
            <w:vMerge w:val="restart"/>
            <w:vAlign w:val="center"/>
          </w:tcPr>
          <w:p w:rsidR="000C5105" w:rsidRPr="004F4154" w:rsidRDefault="000C5105" w:rsidP="00CF2782">
            <w:pPr>
              <w:pStyle w:val="af0"/>
              <w:spacing w:after="0"/>
              <w:ind w:left="0" w:firstLine="0"/>
              <w:jc w:val="center"/>
              <w:rPr>
                <w:rFonts w:eastAsia="Arial Unicode MS"/>
                <w:color w:val="000000"/>
                <w:spacing w:val="-4"/>
                <w:lang w:val="ru-RU" w:eastAsia="ko-KR"/>
              </w:rPr>
            </w:pPr>
            <w:r w:rsidRPr="004F4154">
              <w:rPr>
                <w:rFonts w:eastAsia="Arial Unicode MS"/>
                <w:color w:val="000000"/>
                <w:spacing w:val="-4"/>
                <w:lang w:val="en-US" w:eastAsia="ko-KR"/>
              </w:rPr>
              <w:t>R</w:t>
            </w:r>
          </w:p>
        </w:tc>
        <w:tc>
          <w:tcPr>
            <w:tcW w:w="0" w:type="auto"/>
            <w:gridSpan w:val="6"/>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 xml:space="preserve">Химический сдвиг, </w:t>
            </w:r>
            <w:r w:rsidRPr="004F4154">
              <w:rPr>
                <w:color w:val="000000"/>
                <w:spacing w:val="-4"/>
                <w:lang w:val="ru-RU"/>
              </w:rPr>
              <w:sym w:font="Symbol" w:char="F064"/>
            </w:r>
            <w:r w:rsidRPr="004F4154">
              <w:rPr>
                <w:color w:val="000000"/>
                <w:spacing w:val="-4"/>
                <w:lang w:val="ru-RU"/>
              </w:rPr>
              <w:t>, м.д.</w:t>
            </w:r>
          </w:p>
        </w:tc>
      </w:tr>
      <w:tr w:rsidR="000C5105" w:rsidRPr="0005047F" w:rsidTr="002843FA">
        <w:trPr>
          <w:cantSplit/>
          <w:trHeight w:val="57"/>
          <w:jc w:val="center"/>
        </w:trPr>
        <w:tc>
          <w:tcPr>
            <w:tcW w:w="0" w:type="auto"/>
            <w:vMerge/>
            <w:vAlign w:val="center"/>
          </w:tcPr>
          <w:p w:rsidR="000C5105" w:rsidRPr="004F4154" w:rsidRDefault="000C5105" w:rsidP="00CF2782">
            <w:pPr>
              <w:pStyle w:val="af0"/>
              <w:spacing w:after="0"/>
              <w:ind w:left="0" w:firstLine="0"/>
              <w:jc w:val="center"/>
              <w:rPr>
                <w:color w:val="000000"/>
                <w:spacing w:val="-4"/>
                <w:lang w:val="ru-RU"/>
              </w:rPr>
            </w:pPr>
          </w:p>
        </w:tc>
        <w:tc>
          <w:tcPr>
            <w:tcW w:w="0" w:type="auto"/>
            <w:gridSpan w:val="2"/>
            <w:vMerge/>
            <w:vAlign w:val="center"/>
          </w:tcPr>
          <w:p w:rsidR="000C5105" w:rsidRPr="004F4154" w:rsidRDefault="000C5105" w:rsidP="00CF2782">
            <w:pPr>
              <w:pStyle w:val="af0"/>
              <w:spacing w:after="0"/>
              <w:ind w:left="0" w:firstLine="0"/>
              <w:jc w:val="center"/>
              <w:rPr>
                <w:color w:val="000000"/>
                <w:spacing w:val="-4"/>
                <w:lang w:val="ru-RU"/>
              </w:rPr>
            </w:pPr>
          </w:p>
        </w:tc>
        <w:tc>
          <w:tcPr>
            <w:tcW w:w="0" w:type="auto"/>
            <w:vAlign w:val="center"/>
          </w:tcPr>
          <w:p w:rsidR="000C5105" w:rsidRPr="004F4154" w:rsidRDefault="000C5105" w:rsidP="00CF2782">
            <w:pPr>
              <w:pStyle w:val="af0"/>
              <w:spacing w:after="0"/>
              <w:ind w:left="0" w:firstLine="0"/>
              <w:jc w:val="center"/>
              <w:rPr>
                <w:rFonts w:eastAsia="Arial Unicode MS"/>
                <w:color w:val="000000"/>
                <w:spacing w:val="-4"/>
                <w:lang w:val="en-US" w:eastAsia="ko-KR"/>
              </w:rPr>
            </w:pPr>
            <w:r w:rsidRPr="004F4154">
              <w:rPr>
                <w:rFonts w:eastAsia="Arial Unicode MS"/>
                <w:color w:val="000000"/>
                <w:spacing w:val="-4"/>
                <w:lang w:val="en-US" w:eastAsia="ko-KR"/>
              </w:rPr>
              <w:t>CH</w:t>
            </w:r>
            <w:r w:rsidRPr="004F4154">
              <w:rPr>
                <w:rFonts w:eastAsia="Arial Unicode MS"/>
                <w:color w:val="000000"/>
                <w:spacing w:val="-4"/>
                <w:vertAlign w:val="subscript"/>
                <w:lang w:val="en-US" w:eastAsia="ko-KR"/>
              </w:rPr>
              <w:t>3</w:t>
            </w:r>
            <w:r w:rsidRPr="004F4154">
              <w:rPr>
                <w:rFonts w:eastAsia="Arial Unicode MS"/>
                <w:color w:val="000000"/>
                <w:spacing w:val="-4"/>
                <w:lang w:val="en-US" w:eastAsia="ko-KR"/>
              </w:rPr>
              <w:t>-C</w:t>
            </w:r>
          </w:p>
        </w:tc>
        <w:tc>
          <w:tcPr>
            <w:tcW w:w="0" w:type="auto"/>
            <w:vAlign w:val="center"/>
          </w:tcPr>
          <w:p w:rsidR="000C5105" w:rsidRPr="004F4154" w:rsidRDefault="000C5105" w:rsidP="00CF2782">
            <w:pPr>
              <w:pStyle w:val="af0"/>
              <w:spacing w:after="0"/>
              <w:ind w:left="0" w:firstLine="0"/>
              <w:jc w:val="center"/>
              <w:rPr>
                <w:color w:val="000000"/>
                <w:spacing w:val="-4"/>
                <w:vertAlign w:val="subscript"/>
                <w:lang w:val="ru-RU"/>
              </w:rPr>
            </w:pPr>
            <w:r w:rsidRPr="004F4154">
              <w:rPr>
                <w:color w:val="000000"/>
                <w:spacing w:val="-4"/>
                <w:u w:val="single"/>
                <w:lang w:val="en-US"/>
              </w:rPr>
              <w:t>CH</w:t>
            </w:r>
            <w:r w:rsidRPr="004F4154">
              <w:rPr>
                <w:color w:val="000000"/>
                <w:spacing w:val="-4"/>
                <w:u w:val="single"/>
                <w:vertAlign w:val="subscript"/>
                <w:lang w:val="en-US"/>
              </w:rPr>
              <w:t>3</w:t>
            </w:r>
            <w:r w:rsidRPr="004F4154">
              <w:rPr>
                <w:color w:val="000000"/>
                <w:spacing w:val="-4"/>
                <w:lang w:val="en-US"/>
              </w:rPr>
              <w:t>-СH</w:t>
            </w:r>
            <w:r w:rsidRPr="004F4154">
              <w:rPr>
                <w:color w:val="000000"/>
                <w:spacing w:val="-4"/>
                <w:vertAlign w:val="subscript"/>
                <w:lang w:val="en-US"/>
              </w:rPr>
              <w:t>(</w:t>
            </w:r>
            <w:r w:rsidRPr="004F4154">
              <w:rPr>
                <w:color w:val="000000"/>
                <w:spacing w:val="-4"/>
                <w:vertAlign w:val="subscript"/>
                <w:lang w:val="ru-RU"/>
              </w:rPr>
              <w:t>цикл)</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w:t>
            </w:r>
            <w:proofErr w:type="gramStart"/>
            <w:r w:rsidRPr="004F4154">
              <w:rPr>
                <w:color w:val="000000"/>
                <w:spacing w:val="-4"/>
                <w:lang w:val="ru-RU"/>
              </w:rPr>
              <w:t>С(</w:t>
            </w:r>
            <w:proofErr w:type="gramEnd"/>
            <w:r w:rsidRPr="004F4154">
              <w:rPr>
                <w:color w:val="000000"/>
                <w:spacing w:val="-4"/>
                <w:lang w:val="ru-RU"/>
              </w:rPr>
              <w:t>С</w:t>
            </w:r>
            <w:r w:rsidRPr="004F4154">
              <w:rPr>
                <w:color w:val="000000"/>
                <w:spacing w:val="-4"/>
                <w:u w:val="single"/>
                <w:lang w:val="ru-RU"/>
              </w:rPr>
              <w:t>Н</w:t>
            </w:r>
            <w:r w:rsidRPr="004F4154">
              <w:rPr>
                <w:color w:val="000000"/>
                <w:spacing w:val="-4"/>
                <w:vertAlign w:val="subscript"/>
                <w:lang w:val="ru-RU"/>
              </w:rPr>
              <w:t>3</w:t>
            </w:r>
            <w:r w:rsidRPr="004F4154">
              <w:rPr>
                <w:color w:val="000000"/>
                <w:spacing w:val="-4"/>
                <w:lang w:val="ru-RU"/>
              </w:rPr>
              <w:t>)</w:t>
            </w:r>
            <w:r w:rsidRPr="004F4154">
              <w:rPr>
                <w:color w:val="000000"/>
                <w:spacing w:val="-4"/>
                <w:vertAlign w:val="subscript"/>
                <w:lang w:val="ru-RU"/>
              </w:rPr>
              <w:t>2</w:t>
            </w:r>
          </w:p>
        </w:tc>
        <w:tc>
          <w:tcPr>
            <w:tcW w:w="0" w:type="auto"/>
            <w:gridSpan w:val="2"/>
            <w:vAlign w:val="center"/>
          </w:tcPr>
          <w:p w:rsidR="000C5105" w:rsidRPr="004F4154" w:rsidRDefault="000C5105" w:rsidP="00CF2782">
            <w:pPr>
              <w:pStyle w:val="af0"/>
              <w:spacing w:after="0"/>
              <w:ind w:left="0" w:firstLine="0"/>
              <w:jc w:val="center"/>
              <w:rPr>
                <w:rFonts w:eastAsia="Arial Unicode MS"/>
                <w:color w:val="000000"/>
                <w:spacing w:val="-4"/>
                <w:u w:val="single"/>
                <w:lang w:val="en-US" w:eastAsia="ko-KR"/>
              </w:rPr>
            </w:pPr>
            <w:r w:rsidRPr="004F4154">
              <w:rPr>
                <w:rFonts w:eastAsia="Arial Unicode MS"/>
                <w:color w:val="000000"/>
                <w:spacing w:val="-4"/>
                <w:lang w:val="en-US" w:eastAsia="ko-KR"/>
              </w:rPr>
              <w:t>N-C</w:t>
            </w:r>
            <w:r w:rsidRPr="004F4154">
              <w:rPr>
                <w:rFonts w:eastAsia="Arial Unicode MS"/>
                <w:color w:val="000000"/>
                <w:spacing w:val="-4"/>
                <w:u w:val="single"/>
                <w:lang w:val="en-US" w:eastAsia="ko-KR"/>
              </w:rPr>
              <w:t>H</w:t>
            </w:r>
            <w:r w:rsidRPr="004F4154">
              <w:rPr>
                <w:rFonts w:eastAsia="Arial Unicode MS"/>
                <w:color w:val="000000"/>
                <w:spacing w:val="-4"/>
                <w:u w:val="single"/>
                <w:vertAlign w:val="subscript"/>
                <w:lang w:val="en-US" w:eastAsia="ko-KR"/>
              </w:rPr>
              <w:t>3</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en-US"/>
              </w:rPr>
              <w:t>C</w:t>
            </w:r>
            <w:r w:rsidRPr="004F4154">
              <w:rPr>
                <w:color w:val="000000"/>
                <w:spacing w:val="-4"/>
                <w:u w:val="single"/>
                <w:lang w:val="en-US"/>
              </w:rPr>
              <w:t>H</w:t>
            </w:r>
            <w:r w:rsidRPr="004F4154">
              <w:rPr>
                <w:color w:val="000000"/>
                <w:spacing w:val="-4"/>
                <w:lang w:val="en-US"/>
              </w:rPr>
              <w:t>-O</w:t>
            </w:r>
          </w:p>
        </w:tc>
      </w:tr>
      <w:tr w:rsidR="000C5105" w:rsidRPr="0005047F" w:rsidTr="002843FA">
        <w:trPr>
          <w:cantSplit/>
          <w:trHeight w:val="57"/>
          <w:jc w:val="center"/>
        </w:trPr>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27</w:t>
            </w:r>
          </w:p>
        </w:tc>
        <w:tc>
          <w:tcPr>
            <w:tcW w:w="0" w:type="auto"/>
            <w:gridSpan w:val="2"/>
            <w:vAlign w:val="center"/>
          </w:tcPr>
          <w:p w:rsidR="000C5105" w:rsidRPr="004F4154" w:rsidRDefault="000C5105" w:rsidP="00CF2782">
            <w:pPr>
              <w:pStyle w:val="af0"/>
              <w:spacing w:after="0"/>
              <w:ind w:left="0" w:firstLine="0"/>
              <w:jc w:val="center"/>
              <w:rPr>
                <w:color w:val="000000"/>
                <w:spacing w:val="-4"/>
                <w:vertAlign w:val="subscript"/>
                <w:lang w:val="ru-RU"/>
              </w:rPr>
            </w:pPr>
            <w:r w:rsidRPr="004F4154">
              <w:rPr>
                <w:color w:val="000000"/>
                <w:spacing w:val="-4"/>
                <w:lang w:val="ru-RU"/>
              </w:rPr>
              <w:t>СН</w:t>
            </w:r>
            <w:r w:rsidRPr="004F4154">
              <w:rPr>
                <w:color w:val="000000"/>
                <w:spacing w:val="-4"/>
                <w:vertAlign w:val="subscript"/>
                <w:lang w:val="ru-RU"/>
              </w:rPr>
              <w:t>2</w:t>
            </w:r>
            <w:r w:rsidRPr="004F4154">
              <w:rPr>
                <w:color w:val="000000"/>
                <w:spacing w:val="-4"/>
                <w:lang w:val="ru-RU"/>
              </w:rPr>
              <w:t>С</w:t>
            </w:r>
            <w:proofErr w:type="gramStart"/>
            <w:r w:rsidRPr="004F4154">
              <w:rPr>
                <w:color w:val="000000"/>
                <w:spacing w:val="-4"/>
                <w:lang w:val="ru-RU"/>
              </w:rPr>
              <w:t>Н(</w:t>
            </w:r>
            <w:proofErr w:type="gramEnd"/>
            <w:r w:rsidRPr="004F4154">
              <w:rPr>
                <w:color w:val="000000"/>
                <w:spacing w:val="-4"/>
                <w:lang w:val="ru-RU"/>
              </w:rPr>
              <w:t>СН</w:t>
            </w:r>
            <w:r w:rsidRPr="004F4154">
              <w:rPr>
                <w:color w:val="000000"/>
                <w:spacing w:val="-4"/>
                <w:vertAlign w:val="subscript"/>
                <w:lang w:val="ru-RU"/>
              </w:rPr>
              <w:t>3</w:t>
            </w:r>
            <w:r w:rsidRPr="004F4154">
              <w:rPr>
                <w:color w:val="000000"/>
                <w:spacing w:val="-4"/>
                <w:lang w:val="ru-RU"/>
              </w:rPr>
              <w:t>)(СН</w:t>
            </w:r>
            <w:r w:rsidRPr="004F4154">
              <w:rPr>
                <w:color w:val="000000"/>
                <w:spacing w:val="-4"/>
                <w:vertAlign w:val="subscript"/>
                <w:lang w:val="ru-RU"/>
              </w:rPr>
              <w:t>2</w:t>
            </w:r>
            <w:r w:rsidRPr="004F4154">
              <w:rPr>
                <w:color w:val="000000"/>
                <w:spacing w:val="-4"/>
                <w:lang w:val="ru-RU"/>
              </w:rPr>
              <w:t>)</w:t>
            </w:r>
            <w:r w:rsidRPr="004F4154">
              <w:rPr>
                <w:color w:val="000000"/>
                <w:spacing w:val="-4"/>
                <w:vertAlign w:val="subscript"/>
                <w:lang w:val="ru-RU"/>
              </w:rPr>
              <w:t>2</w:t>
            </w:r>
            <w:r w:rsidRPr="004F4154">
              <w:rPr>
                <w:color w:val="000000"/>
                <w:spacing w:val="-4"/>
                <w:lang w:val="ru-RU"/>
              </w:rPr>
              <w:t>-СН=С(СН</w:t>
            </w:r>
            <w:r w:rsidRPr="004F4154">
              <w:rPr>
                <w:color w:val="000000"/>
                <w:spacing w:val="-4"/>
                <w:vertAlign w:val="subscript"/>
                <w:lang w:val="ru-RU"/>
              </w:rPr>
              <w:t>3</w:t>
            </w:r>
            <w:r w:rsidRPr="004F4154">
              <w:rPr>
                <w:color w:val="000000"/>
                <w:spacing w:val="-4"/>
                <w:lang w:val="ru-RU"/>
              </w:rPr>
              <w:t>)</w:t>
            </w:r>
            <w:r w:rsidRPr="004F4154">
              <w:rPr>
                <w:color w:val="000000"/>
                <w:spacing w:val="-4"/>
                <w:vertAlign w:val="subscript"/>
                <w:lang w:val="ru-RU"/>
              </w:rPr>
              <w:t>2</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0,82д</w:t>
            </w:r>
          </w:p>
        </w:tc>
        <w:tc>
          <w:tcPr>
            <w:tcW w:w="0" w:type="auto"/>
            <w:vAlign w:val="center"/>
          </w:tcPr>
          <w:p w:rsidR="000C5105" w:rsidRPr="004F4154" w:rsidRDefault="00F53D83" w:rsidP="00CF2782">
            <w:pPr>
              <w:pStyle w:val="af0"/>
              <w:spacing w:after="0"/>
              <w:ind w:left="0" w:firstLine="0"/>
              <w:jc w:val="center"/>
              <w:rPr>
                <w:color w:val="000000"/>
                <w:spacing w:val="-4"/>
                <w:lang w:val="ru-RU"/>
              </w:rPr>
            </w:pPr>
            <w:r w:rsidRPr="004F4154">
              <w:rPr>
                <w:color w:val="000000"/>
                <w:spacing w:val="-4"/>
                <w:lang w:val="ru-RU"/>
              </w:rPr>
              <w:t>0</w:t>
            </w:r>
            <w:r w:rsidR="000C5105" w:rsidRPr="004F4154">
              <w:rPr>
                <w:color w:val="000000"/>
                <w:spacing w:val="-4"/>
                <w:lang w:val="ru-RU"/>
              </w:rPr>
              <w:t>,</w:t>
            </w:r>
            <w:r w:rsidRPr="004F4154">
              <w:rPr>
                <w:color w:val="000000"/>
                <w:spacing w:val="-4"/>
                <w:lang w:val="ru-RU"/>
              </w:rPr>
              <w:t>98</w:t>
            </w:r>
            <w:r w:rsidR="000C5105" w:rsidRPr="004F4154">
              <w:rPr>
                <w:color w:val="000000"/>
                <w:spacing w:val="-4"/>
                <w:lang w:val="ru-RU"/>
              </w:rPr>
              <w:t>д</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1,</w:t>
            </w:r>
            <w:r w:rsidR="00F53D83" w:rsidRPr="004F4154">
              <w:rPr>
                <w:color w:val="000000"/>
                <w:spacing w:val="-4"/>
                <w:lang w:val="ru-RU"/>
              </w:rPr>
              <w:t>55</w:t>
            </w:r>
            <w:r w:rsidRPr="004F4154">
              <w:rPr>
                <w:color w:val="000000"/>
                <w:spacing w:val="-4"/>
                <w:lang w:val="ru-RU"/>
              </w:rPr>
              <w:t>-</w:t>
            </w:r>
            <w:r w:rsidR="00F53D83" w:rsidRPr="004F4154">
              <w:rPr>
                <w:color w:val="000000"/>
                <w:spacing w:val="-4"/>
                <w:lang w:val="ru-RU"/>
              </w:rPr>
              <w:t>1</w:t>
            </w:r>
            <w:r w:rsidRPr="004F4154">
              <w:rPr>
                <w:color w:val="000000"/>
                <w:spacing w:val="-4"/>
                <w:lang w:val="ru-RU"/>
              </w:rPr>
              <w:t>,</w:t>
            </w:r>
            <w:r w:rsidR="00F53D83" w:rsidRPr="004F4154">
              <w:rPr>
                <w:color w:val="000000"/>
                <w:spacing w:val="-4"/>
                <w:lang w:val="ru-RU"/>
              </w:rPr>
              <w:t>75</w:t>
            </w:r>
            <w:r w:rsidRPr="004F4154">
              <w:rPr>
                <w:color w:val="000000"/>
                <w:spacing w:val="-4"/>
                <w:lang w:val="ru-RU"/>
              </w:rPr>
              <w:t>д</w:t>
            </w:r>
          </w:p>
        </w:tc>
        <w:tc>
          <w:tcPr>
            <w:tcW w:w="0" w:type="auto"/>
            <w:gridSpan w:val="2"/>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2,15с</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4,42д</w:t>
            </w:r>
          </w:p>
        </w:tc>
      </w:tr>
      <w:tr w:rsidR="000C5105" w:rsidRPr="0005047F" w:rsidTr="00701D6C">
        <w:trPr>
          <w:cantSplit/>
          <w:trHeight w:val="487"/>
          <w:jc w:val="center"/>
        </w:trPr>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28</w:t>
            </w:r>
          </w:p>
        </w:tc>
        <w:tc>
          <w:tcPr>
            <w:tcW w:w="0" w:type="auto"/>
            <w:gridSpan w:val="2"/>
            <w:vAlign w:val="center"/>
          </w:tcPr>
          <w:p w:rsidR="000C5105" w:rsidRPr="004F4154" w:rsidRDefault="000C5105" w:rsidP="00CF2782">
            <w:pPr>
              <w:pStyle w:val="af0"/>
              <w:spacing w:after="0"/>
              <w:ind w:left="0" w:firstLine="0"/>
              <w:jc w:val="center"/>
              <w:rPr>
                <w:color w:val="000000"/>
                <w:spacing w:val="-4"/>
                <w:lang w:val="en-US"/>
              </w:rPr>
            </w:pPr>
            <w:r w:rsidRPr="004F4154">
              <w:rPr>
                <w:color w:val="000000"/>
                <w:spacing w:val="-4"/>
                <w:lang w:val="en-US"/>
              </w:rPr>
              <w:t>CH=C(CH</w:t>
            </w:r>
            <w:r w:rsidRPr="004F4154">
              <w:rPr>
                <w:color w:val="000000"/>
                <w:spacing w:val="-4"/>
                <w:vertAlign w:val="subscript"/>
                <w:lang w:val="en-US"/>
              </w:rPr>
              <w:t>3</w:t>
            </w:r>
            <w:r w:rsidRPr="004F4154">
              <w:rPr>
                <w:color w:val="000000"/>
                <w:spacing w:val="-4"/>
                <w:lang w:val="en-US"/>
              </w:rPr>
              <w:t>)(CH</w:t>
            </w:r>
            <w:r w:rsidRPr="004F4154">
              <w:rPr>
                <w:color w:val="000000"/>
                <w:spacing w:val="-4"/>
                <w:vertAlign w:val="subscript"/>
                <w:lang w:val="en-US"/>
              </w:rPr>
              <w:t>2</w:t>
            </w:r>
            <w:r w:rsidRPr="004F4154">
              <w:rPr>
                <w:color w:val="000000"/>
                <w:spacing w:val="-4"/>
                <w:lang w:val="en-US"/>
              </w:rPr>
              <w:t>)</w:t>
            </w:r>
            <w:r w:rsidRPr="004F4154">
              <w:rPr>
                <w:color w:val="000000"/>
                <w:spacing w:val="-4"/>
                <w:vertAlign w:val="subscript"/>
                <w:lang w:val="en-US"/>
              </w:rPr>
              <w:t>2</w:t>
            </w:r>
            <w:r w:rsidRPr="004F4154">
              <w:rPr>
                <w:color w:val="000000"/>
                <w:spacing w:val="-4"/>
                <w:lang w:val="en-US"/>
              </w:rPr>
              <w:t>CH=C(CH</w:t>
            </w:r>
            <w:r w:rsidRPr="004F4154">
              <w:rPr>
                <w:color w:val="000000"/>
                <w:spacing w:val="-4"/>
                <w:vertAlign w:val="subscript"/>
                <w:lang w:val="en-US"/>
              </w:rPr>
              <w:t>3</w:t>
            </w:r>
            <w:r w:rsidRPr="004F4154">
              <w:rPr>
                <w:color w:val="000000"/>
                <w:spacing w:val="-4"/>
                <w:lang w:val="en-US"/>
              </w:rPr>
              <w:t>)</w:t>
            </w:r>
            <w:r w:rsidRPr="004F4154">
              <w:rPr>
                <w:color w:val="000000"/>
                <w:spacing w:val="-4"/>
                <w:vertAlign w:val="subscript"/>
                <w:lang w:val="en-US"/>
              </w:rPr>
              <w:t>2</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0,78с</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0,94д</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1,50с</w:t>
            </w:r>
          </w:p>
        </w:tc>
        <w:tc>
          <w:tcPr>
            <w:tcW w:w="0" w:type="auto"/>
            <w:gridSpan w:val="2"/>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2,20с</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4,24д</w:t>
            </w:r>
          </w:p>
        </w:tc>
      </w:tr>
      <w:tr w:rsidR="000C5105" w:rsidRPr="0005047F" w:rsidTr="00701D6C">
        <w:trPr>
          <w:cantSplit/>
          <w:trHeight w:val="487"/>
          <w:jc w:val="center"/>
        </w:trPr>
        <w:tc>
          <w:tcPr>
            <w:tcW w:w="0" w:type="auto"/>
            <w:tcBorders>
              <w:bottom w:val="triple" w:sz="4" w:space="0" w:color="auto"/>
            </w:tcBorders>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29</w:t>
            </w:r>
          </w:p>
        </w:tc>
        <w:tc>
          <w:tcPr>
            <w:tcW w:w="0" w:type="auto"/>
            <w:gridSpan w:val="2"/>
            <w:tcBorders>
              <w:bottom w:val="triple" w:sz="4" w:space="0" w:color="auto"/>
            </w:tcBorders>
            <w:vAlign w:val="center"/>
          </w:tcPr>
          <w:p w:rsidR="000C5105" w:rsidRPr="004F4154" w:rsidRDefault="000C5105" w:rsidP="00CF2782">
            <w:pPr>
              <w:pStyle w:val="af0"/>
              <w:spacing w:after="0"/>
              <w:ind w:left="0" w:firstLine="0"/>
              <w:jc w:val="center"/>
              <w:rPr>
                <w:color w:val="000000"/>
                <w:spacing w:val="-4"/>
                <w:lang w:val="en-US"/>
              </w:rPr>
            </w:pPr>
            <w:r w:rsidRPr="004F4154">
              <w:rPr>
                <w:color w:val="000000"/>
                <w:spacing w:val="-4"/>
                <w:lang w:val="en-US"/>
              </w:rPr>
              <w:t>(CH</w:t>
            </w:r>
            <w:r w:rsidRPr="004F4154">
              <w:rPr>
                <w:color w:val="000000"/>
                <w:spacing w:val="-4"/>
                <w:vertAlign w:val="subscript"/>
                <w:lang w:val="en-US"/>
              </w:rPr>
              <w:t>2</w:t>
            </w:r>
            <w:r w:rsidRPr="004F4154">
              <w:rPr>
                <w:color w:val="000000"/>
                <w:spacing w:val="-4"/>
                <w:lang w:val="en-US"/>
              </w:rPr>
              <w:t>)</w:t>
            </w:r>
            <w:r w:rsidRPr="004F4154">
              <w:rPr>
                <w:color w:val="000000"/>
                <w:spacing w:val="-4"/>
                <w:vertAlign w:val="subscript"/>
                <w:lang w:val="en-US"/>
              </w:rPr>
              <w:t>2</w:t>
            </w:r>
            <w:r w:rsidRPr="004F4154">
              <w:rPr>
                <w:color w:val="000000"/>
                <w:spacing w:val="-4"/>
                <w:lang w:val="en-US"/>
              </w:rPr>
              <w:t>-C</w:t>
            </w:r>
            <w:r w:rsidRPr="004F4154">
              <w:rPr>
                <w:color w:val="000000"/>
                <w:spacing w:val="-4"/>
                <w:vertAlign w:val="subscript"/>
                <w:lang w:val="en-US"/>
              </w:rPr>
              <w:t>6</w:t>
            </w:r>
            <w:r w:rsidRPr="004F4154">
              <w:rPr>
                <w:color w:val="000000"/>
                <w:spacing w:val="-4"/>
                <w:lang w:val="en-US"/>
              </w:rPr>
              <w:t>H</w:t>
            </w:r>
            <w:r w:rsidRPr="004F4154">
              <w:rPr>
                <w:color w:val="000000"/>
                <w:spacing w:val="-4"/>
                <w:vertAlign w:val="subscript"/>
                <w:lang w:val="en-US"/>
              </w:rPr>
              <w:t>4</w:t>
            </w:r>
            <w:r w:rsidRPr="004F4154">
              <w:rPr>
                <w:color w:val="000000"/>
                <w:spacing w:val="-4"/>
                <w:lang w:val="en-US"/>
              </w:rPr>
              <w:t>-i-C</w:t>
            </w:r>
            <w:r w:rsidRPr="004F4154">
              <w:rPr>
                <w:color w:val="000000"/>
                <w:spacing w:val="-4"/>
                <w:vertAlign w:val="subscript"/>
                <w:lang w:val="en-US"/>
              </w:rPr>
              <w:t>3</w:t>
            </w:r>
            <w:r w:rsidRPr="004F4154">
              <w:rPr>
                <w:color w:val="000000"/>
                <w:spacing w:val="-4"/>
                <w:lang w:val="en-US"/>
              </w:rPr>
              <w:t>H</w:t>
            </w:r>
            <w:r w:rsidRPr="004F4154">
              <w:rPr>
                <w:color w:val="000000"/>
                <w:spacing w:val="-4"/>
                <w:vertAlign w:val="subscript"/>
                <w:lang w:val="en-US"/>
              </w:rPr>
              <w:t>7</w:t>
            </w:r>
          </w:p>
        </w:tc>
        <w:tc>
          <w:tcPr>
            <w:tcW w:w="0" w:type="auto"/>
            <w:tcBorders>
              <w:bottom w:val="triple" w:sz="4" w:space="0" w:color="auto"/>
            </w:tcBorders>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1,10д</w:t>
            </w:r>
          </w:p>
        </w:tc>
        <w:tc>
          <w:tcPr>
            <w:tcW w:w="0" w:type="auto"/>
            <w:tcBorders>
              <w:bottom w:val="triple" w:sz="4" w:space="0" w:color="auto"/>
            </w:tcBorders>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0,90д</w:t>
            </w:r>
          </w:p>
        </w:tc>
        <w:tc>
          <w:tcPr>
            <w:tcW w:w="0" w:type="auto"/>
            <w:tcBorders>
              <w:bottom w:val="triple" w:sz="4" w:space="0" w:color="auto"/>
            </w:tcBorders>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w:t>
            </w:r>
          </w:p>
        </w:tc>
        <w:tc>
          <w:tcPr>
            <w:tcW w:w="0" w:type="auto"/>
            <w:gridSpan w:val="2"/>
            <w:tcBorders>
              <w:bottom w:val="triple" w:sz="4" w:space="0" w:color="auto"/>
            </w:tcBorders>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2,18с</w:t>
            </w:r>
          </w:p>
        </w:tc>
        <w:tc>
          <w:tcPr>
            <w:tcW w:w="0" w:type="auto"/>
            <w:tcBorders>
              <w:bottom w:val="triple" w:sz="4" w:space="0" w:color="auto"/>
            </w:tcBorders>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4,34д</w:t>
            </w:r>
          </w:p>
        </w:tc>
      </w:tr>
      <w:tr w:rsidR="000C5105" w:rsidRPr="0005047F" w:rsidTr="00701D6C">
        <w:tblPrEx>
          <w:jc w:val="left"/>
        </w:tblPrEx>
        <w:trPr>
          <w:cantSplit/>
          <w:trHeight w:val="487"/>
        </w:trPr>
        <w:tc>
          <w:tcPr>
            <w:tcW w:w="0" w:type="auto"/>
            <w:vMerge w:val="restart"/>
            <w:tcBorders>
              <w:top w:val="triple" w:sz="4" w:space="0" w:color="auto"/>
            </w:tcBorders>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 соед</w:t>
            </w:r>
            <w:r w:rsidR="00055EDC" w:rsidRPr="004F4154">
              <w:rPr>
                <w:color w:val="000000"/>
                <w:spacing w:val="-4"/>
                <w:lang w:val="ru-RU"/>
              </w:rPr>
              <w:t>.</w:t>
            </w:r>
          </w:p>
        </w:tc>
        <w:tc>
          <w:tcPr>
            <w:tcW w:w="0" w:type="auto"/>
            <w:gridSpan w:val="3"/>
            <w:tcBorders>
              <w:top w:val="triple" w:sz="4" w:space="0" w:color="auto"/>
            </w:tcBorders>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 xml:space="preserve">Химический сдвиг, </w:t>
            </w:r>
            <w:r w:rsidRPr="004F4154">
              <w:rPr>
                <w:color w:val="000000"/>
                <w:spacing w:val="-4"/>
                <w:lang w:val="ru-RU"/>
              </w:rPr>
              <w:sym w:font="Symbol" w:char="F064"/>
            </w:r>
            <w:r w:rsidRPr="004F4154">
              <w:rPr>
                <w:color w:val="000000"/>
                <w:spacing w:val="-4"/>
                <w:lang w:val="ru-RU"/>
              </w:rPr>
              <w:t>, м.д.</w:t>
            </w:r>
          </w:p>
        </w:tc>
        <w:tc>
          <w:tcPr>
            <w:tcW w:w="0" w:type="auto"/>
            <w:gridSpan w:val="5"/>
            <w:tcBorders>
              <w:top w:val="triple" w:sz="4" w:space="0" w:color="auto"/>
            </w:tcBorders>
            <w:vAlign w:val="center"/>
          </w:tcPr>
          <w:p w:rsidR="000C5105" w:rsidRPr="004F4154" w:rsidRDefault="000C5105" w:rsidP="00CF2782">
            <w:pPr>
              <w:pStyle w:val="af0"/>
              <w:spacing w:after="0"/>
              <w:ind w:left="0" w:firstLine="0"/>
              <w:jc w:val="center"/>
              <w:rPr>
                <w:rFonts w:eastAsia="Arial Unicode MS"/>
                <w:color w:val="000000"/>
                <w:spacing w:val="-4"/>
                <w:lang w:val="ru-RU" w:eastAsia="ko-KR"/>
              </w:rPr>
            </w:pPr>
            <w:r w:rsidRPr="004F4154">
              <w:rPr>
                <w:color w:val="000000"/>
                <w:spacing w:val="-4"/>
                <w:lang w:val="ru-RU"/>
              </w:rPr>
              <w:t xml:space="preserve">КССВ, </w:t>
            </w:r>
            <w:r w:rsidRPr="004F4154">
              <w:rPr>
                <w:rFonts w:eastAsia="Arial Unicode MS"/>
                <w:color w:val="000000"/>
                <w:spacing w:val="-4"/>
                <w:lang w:val="en-US" w:eastAsia="ko-KR"/>
              </w:rPr>
              <w:t>J</w:t>
            </w:r>
            <w:r w:rsidRPr="004F4154">
              <w:rPr>
                <w:rFonts w:eastAsia="Arial Unicode MS"/>
                <w:color w:val="000000"/>
                <w:spacing w:val="-4"/>
                <w:lang w:val="ru-RU" w:eastAsia="ko-KR"/>
              </w:rPr>
              <w:t>, Гц</w:t>
            </w:r>
          </w:p>
        </w:tc>
      </w:tr>
      <w:tr w:rsidR="000C5105" w:rsidRPr="0005047F" w:rsidTr="00701D6C">
        <w:tblPrEx>
          <w:jc w:val="left"/>
        </w:tblPrEx>
        <w:trPr>
          <w:cantSplit/>
          <w:trHeight w:val="487"/>
        </w:trPr>
        <w:tc>
          <w:tcPr>
            <w:tcW w:w="0" w:type="auto"/>
            <w:vMerge/>
            <w:vAlign w:val="center"/>
          </w:tcPr>
          <w:p w:rsidR="000C5105" w:rsidRPr="004F4154" w:rsidRDefault="000C5105" w:rsidP="00CF2782">
            <w:pPr>
              <w:pStyle w:val="af0"/>
              <w:spacing w:after="0"/>
              <w:ind w:left="0" w:firstLine="0"/>
              <w:jc w:val="center"/>
              <w:rPr>
                <w:color w:val="000000"/>
                <w:spacing w:val="-4"/>
                <w:lang w:val="ru-RU"/>
              </w:rPr>
            </w:pPr>
          </w:p>
        </w:tc>
        <w:tc>
          <w:tcPr>
            <w:tcW w:w="0" w:type="auto"/>
            <w:vAlign w:val="center"/>
          </w:tcPr>
          <w:p w:rsidR="000C5105" w:rsidRPr="004F4154" w:rsidRDefault="000C5105" w:rsidP="00CF2782">
            <w:pPr>
              <w:pStyle w:val="af0"/>
              <w:spacing w:after="0"/>
              <w:ind w:left="0" w:firstLine="0"/>
              <w:jc w:val="center"/>
              <w:rPr>
                <w:color w:val="000000"/>
                <w:spacing w:val="-4"/>
                <w:lang w:val="en-US"/>
              </w:rPr>
            </w:pPr>
            <w:r w:rsidRPr="004F4154">
              <w:rPr>
                <w:color w:val="000000"/>
                <w:spacing w:val="-4"/>
                <w:lang w:val="en-US"/>
              </w:rPr>
              <w:t>C</w:t>
            </w:r>
            <w:r w:rsidRPr="004F4154">
              <w:rPr>
                <w:color w:val="000000"/>
                <w:spacing w:val="-4"/>
                <w:u w:val="single"/>
                <w:lang w:val="en-US"/>
              </w:rPr>
              <w:t>H</w:t>
            </w:r>
            <w:r w:rsidRPr="004F4154">
              <w:rPr>
                <w:color w:val="000000"/>
                <w:spacing w:val="-4"/>
                <w:lang w:val="en-US"/>
              </w:rPr>
              <w:t>=C</w:t>
            </w:r>
          </w:p>
        </w:tc>
        <w:tc>
          <w:tcPr>
            <w:tcW w:w="0" w:type="auto"/>
            <w:vAlign w:val="center"/>
          </w:tcPr>
          <w:p w:rsidR="000C5105" w:rsidRPr="004F4154" w:rsidRDefault="000C5105" w:rsidP="00CF2782">
            <w:pPr>
              <w:pStyle w:val="af0"/>
              <w:spacing w:after="0"/>
              <w:ind w:left="0" w:firstLine="0"/>
              <w:jc w:val="center"/>
              <w:rPr>
                <w:color w:val="000000"/>
                <w:spacing w:val="-4"/>
                <w:lang w:val="en-US"/>
              </w:rPr>
            </w:pPr>
            <w:r w:rsidRPr="004F4154">
              <w:rPr>
                <w:color w:val="000000"/>
                <w:spacing w:val="-4"/>
                <w:lang w:val="en-US"/>
              </w:rPr>
              <w:t>C</w:t>
            </w:r>
            <w:r w:rsidRPr="004F4154">
              <w:rPr>
                <w:color w:val="000000"/>
                <w:spacing w:val="-4"/>
                <w:u w:val="single"/>
                <w:lang w:val="en-US"/>
              </w:rPr>
              <w:t>H</w:t>
            </w:r>
            <w:r w:rsidRPr="004F4154">
              <w:rPr>
                <w:color w:val="000000"/>
                <w:spacing w:val="-4"/>
                <w:lang w:val="en-US"/>
              </w:rPr>
              <w:t>-C</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en-US"/>
              </w:rPr>
              <w:t>C</w:t>
            </w:r>
            <w:r w:rsidRPr="004F4154">
              <w:rPr>
                <w:color w:val="000000"/>
                <w:spacing w:val="-4"/>
                <w:vertAlign w:val="subscript"/>
                <w:lang w:val="en-US"/>
              </w:rPr>
              <w:t>6</w:t>
            </w:r>
            <w:r w:rsidRPr="004F4154">
              <w:rPr>
                <w:color w:val="000000"/>
                <w:spacing w:val="-4"/>
                <w:lang w:val="en-US"/>
              </w:rPr>
              <w:t>H</w:t>
            </w:r>
            <w:r w:rsidRPr="004F4154">
              <w:rPr>
                <w:color w:val="000000"/>
                <w:spacing w:val="-4"/>
                <w:vertAlign w:val="subscript"/>
                <w:lang w:val="en-US"/>
              </w:rPr>
              <w:t>5</w:t>
            </w:r>
          </w:p>
        </w:tc>
        <w:tc>
          <w:tcPr>
            <w:tcW w:w="0" w:type="auto"/>
            <w:vAlign w:val="center"/>
          </w:tcPr>
          <w:p w:rsidR="000C5105" w:rsidRPr="004F4154" w:rsidRDefault="000C5105" w:rsidP="00CF2782">
            <w:pPr>
              <w:pStyle w:val="af0"/>
              <w:spacing w:after="0"/>
              <w:ind w:left="0" w:firstLine="0"/>
              <w:jc w:val="center"/>
              <w:rPr>
                <w:color w:val="000000"/>
                <w:spacing w:val="-4"/>
                <w:lang w:val="en-US"/>
              </w:rPr>
            </w:pPr>
            <w:r w:rsidRPr="004F4154">
              <w:rPr>
                <w:color w:val="000000"/>
                <w:spacing w:val="-4"/>
                <w:lang w:val="en-US"/>
              </w:rPr>
              <w:t>CH</w:t>
            </w:r>
            <w:r w:rsidRPr="004F4154">
              <w:rPr>
                <w:color w:val="000000"/>
                <w:spacing w:val="-4"/>
                <w:vertAlign w:val="subscript"/>
                <w:lang w:val="en-US"/>
              </w:rPr>
              <w:t>3</w:t>
            </w:r>
            <w:r w:rsidRPr="004F4154">
              <w:rPr>
                <w:color w:val="000000"/>
                <w:spacing w:val="-4"/>
                <w:lang w:val="en-US"/>
              </w:rPr>
              <w:t>-CH</w:t>
            </w:r>
          </w:p>
        </w:tc>
        <w:tc>
          <w:tcPr>
            <w:tcW w:w="0" w:type="auto"/>
            <w:gridSpan w:val="2"/>
            <w:vAlign w:val="center"/>
          </w:tcPr>
          <w:p w:rsidR="000C5105" w:rsidRPr="004F4154" w:rsidRDefault="000C5105" w:rsidP="00CF2782">
            <w:pPr>
              <w:pStyle w:val="af0"/>
              <w:spacing w:after="0"/>
              <w:ind w:left="0" w:firstLine="0"/>
              <w:jc w:val="center"/>
              <w:rPr>
                <w:rFonts w:eastAsia="Arial Unicode MS"/>
                <w:color w:val="000000"/>
                <w:spacing w:val="-4"/>
                <w:vertAlign w:val="subscript"/>
                <w:lang w:val="en-US" w:eastAsia="ko-KR"/>
              </w:rPr>
            </w:pPr>
            <w:r w:rsidRPr="004F4154">
              <w:rPr>
                <w:color w:val="000000"/>
                <w:spacing w:val="-4"/>
                <w:lang w:val="en-US"/>
              </w:rPr>
              <w:t>CH</w:t>
            </w:r>
            <w:r w:rsidRPr="004F4154">
              <w:rPr>
                <w:color w:val="000000"/>
                <w:spacing w:val="-4"/>
                <w:vertAlign w:val="subscript"/>
                <w:lang w:val="en-US"/>
              </w:rPr>
              <w:t>3</w:t>
            </w:r>
            <w:r w:rsidRPr="004F4154">
              <w:rPr>
                <w:color w:val="000000"/>
                <w:spacing w:val="-4"/>
                <w:lang w:val="en-US"/>
              </w:rPr>
              <w:t>-CH</w:t>
            </w:r>
            <w:r w:rsidRPr="004F4154">
              <w:rPr>
                <w:color w:val="000000"/>
                <w:spacing w:val="-4"/>
                <w:vertAlign w:val="subscript"/>
                <w:lang w:val="en-US"/>
              </w:rPr>
              <w:t>(</w:t>
            </w:r>
            <w:r w:rsidRPr="004F4154">
              <w:rPr>
                <w:color w:val="000000"/>
                <w:spacing w:val="-4"/>
                <w:vertAlign w:val="subscript"/>
                <w:lang w:val="ru-RU"/>
              </w:rPr>
              <w:t>ц)</w:t>
            </w:r>
          </w:p>
        </w:tc>
        <w:tc>
          <w:tcPr>
            <w:tcW w:w="0" w:type="auto"/>
            <w:gridSpan w:val="2"/>
            <w:vAlign w:val="center"/>
          </w:tcPr>
          <w:p w:rsidR="000C5105" w:rsidRPr="004F4154" w:rsidRDefault="000C5105" w:rsidP="00CF2782">
            <w:pPr>
              <w:pStyle w:val="af0"/>
              <w:spacing w:after="0"/>
              <w:ind w:left="0" w:firstLine="0"/>
              <w:jc w:val="center"/>
              <w:rPr>
                <w:color w:val="000000"/>
                <w:spacing w:val="-4"/>
                <w:lang w:val="en-US"/>
              </w:rPr>
            </w:pPr>
            <w:r w:rsidRPr="004F4154">
              <w:rPr>
                <w:color w:val="000000"/>
                <w:spacing w:val="-4"/>
                <w:lang w:val="en-US"/>
              </w:rPr>
              <w:t>CH-CH</w:t>
            </w:r>
          </w:p>
        </w:tc>
      </w:tr>
      <w:tr w:rsidR="000C5105" w:rsidRPr="0005047F" w:rsidTr="00701D6C">
        <w:tblPrEx>
          <w:jc w:val="left"/>
        </w:tblPrEx>
        <w:trPr>
          <w:cantSplit/>
          <w:trHeight w:val="487"/>
        </w:trPr>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27</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5,00-5,30м</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3,92д</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7,35м</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8,6</w:t>
            </w:r>
          </w:p>
        </w:tc>
        <w:tc>
          <w:tcPr>
            <w:tcW w:w="0" w:type="auto"/>
            <w:gridSpan w:val="2"/>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10,4</w:t>
            </w:r>
          </w:p>
        </w:tc>
        <w:tc>
          <w:tcPr>
            <w:tcW w:w="0" w:type="auto"/>
            <w:gridSpan w:val="2"/>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9,2</w:t>
            </w:r>
          </w:p>
        </w:tc>
      </w:tr>
      <w:tr w:rsidR="000C5105" w:rsidRPr="0005047F" w:rsidTr="00701D6C">
        <w:tblPrEx>
          <w:jc w:val="left"/>
        </w:tblPrEx>
        <w:trPr>
          <w:cantSplit/>
          <w:trHeight w:val="487"/>
        </w:trPr>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28</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4,94-5,04м</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4,04д</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7,20м</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8,6</w:t>
            </w:r>
          </w:p>
        </w:tc>
        <w:tc>
          <w:tcPr>
            <w:tcW w:w="0" w:type="auto"/>
            <w:gridSpan w:val="2"/>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10,2</w:t>
            </w:r>
          </w:p>
        </w:tc>
        <w:tc>
          <w:tcPr>
            <w:tcW w:w="0" w:type="auto"/>
            <w:gridSpan w:val="2"/>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9,0</w:t>
            </w:r>
          </w:p>
        </w:tc>
      </w:tr>
      <w:tr w:rsidR="000C5105" w:rsidRPr="0005047F" w:rsidTr="00701D6C">
        <w:tblPrEx>
          <w:jc w:val="left"/>
        </w:tblPrEx>
        <w:trPr>
          <w:cantSplit/>
          <w:trHeight w:val="487"/>
        </w:trPr>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29</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4,92-5,10м</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3,94д</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7,05м</w:t>
            </w:r>
          </w:p>
        </w:tc>
        <w:tc>
          <w:tcPr>
            <w:tcW w:w="0" w:type="auto"/>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8,6</w:t>
            </w:r>
          </w:p>
        </w:tc>
        <w:tc>
          <w:tcPr>
            <w:tcW w:w="0" w:type="auto"/>
            <w:gridSpan w:val="2"/>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10,0</w:t>
            </w:r>
          </w:p>
        </w:tc>
        <w:tc>
          <w:tcPr>
            <w:tcW w:w="0" w:type="auto"/>
            <w:gridSpan w:val="2"/>
            <w:vAlign w:val="center"/>
          </w:tcPr>
          <w:p w:rsidR="000C5105" w:rsidRPr="004F4154" w:rsidRDefault="000C5105" w:rsidP="00CF2782">
            <w:pPr>
              <w:pStyle w:val="af0"/>
              <w:spacing w:after="0"/>
              <w:ind w:left="0" w:firstLine="0"/>
              <w:jc w:val="center"/>
              <w:rPr>
                <w:color w:val="000000"/>
                <w:spacing w:val="-4"/>
                <w:lang w:val="ru-RU"/>
              </w:rPr>
            </w:pPr>
            <w:r w:rsidRPr="004F4154">
              <w:rPr>
                <w:color w:val="000000"/>
                <w:spacing w:val="-4"/>
                <w:lang w:val="ru-RU"/>
              </w:rPr>
              <w:t>9,0</w:t>
            </w:r>
          </w:p>
        </w:tc>
      </w:tr>
    </w:tbl>
    <w:p w:rsidR="00721055" w:rsidRDefault="00721055" w:rsidP="00CF2782">
      <w:pPr>
        <w:rPr>
          <w:sz w:val="24"/>
          <w:szCs w:val="24"/>
        </w:rPr>
      </w:pPr>
    </w:p>
    <w:p w:rsidR="00C65DDD" w:rsidRPr="00EF3342" w:rsidRDefault="00C65DDD" w:rsidP="00CF2782">
      <w:pPr>
        <w:rPr>
          <w:sz w:val="24"/>
          <w:szCs w:val="24"/>
        </w:rPr>
      </w:pPr>
      <w:r w:rsidRPr="00EF3342">
        <w:rPr>
          <w:sz w:val="24"/>
          <w:szCs w:val="24"/>
        </w:rPr>
        <w:t xml:space="preserve">Выходы, физико-химические характеристики </w:t>
      </w:r>
      <w:proofErr w:type="gramStart"/>
      <w:r w:rsidRPr="00EF3342">
        <w:rPr>
          <w:sz w:val="24"/>
          <w:szCs w:val="24"/>
        </w:rPr>
        <w:t>синтезированных</w:t>
      </w:r>
      <w:proofErr w:type="gramEnd"/>
      <w:r w:rsidRPr="00EF3342">
        <w:rPr>
          <w:sz w:val="24"/>
          <w:szCs w:val="24"/>
        </w:rPr>
        <w:t xml:space="preserve"> оксазолидинов (</w:t>
      </w:r>
      <w:r w:rsidR="00F53D83" w:rsidRPr="00EF3342">
        <w:rPr>
          <w:sz w:val="24"/>
          <w:szCs w:val="24"/>
        </w:rPr>
        <w:t>27</w:t>
      </w:r>
      <w:r w:rsidRPr="00EF3342">
        <w:rPr>
          <w:sz w:val="24"/>
          <w:szCs w:val="24"/>
        </w:rPr>
        <w:t>-</w:t>
      </w:r>
      <w:r w:rsidR="00F53D83" w:rsidRPr="00EF3342">
        <w:rPr>
          <w:sz w:val="24"/>
          <w:szCs w:val="24"/>
        </w:rPr>
        <w:t>29</w:t>
      </w:r>
      <w:r w:rsidRPr="00EF3342">
        <w:rPr>
          <w:sz w:val="24"/>
          <w:szCs w:val="24"/>
        </w:rPr>
        <w:t>) представлены в табл</w:t>
      </w:r>
      <w:r w:rsidR="00055EDC" w:rsidRPr="00EF3342">
        <w:rPr>
          <w:sz w:val="24"/>
          <w:szCs w:val="24"/>
        </w:rPr>
        <w:t xml:space="preserve">ице </w:t>
      </w:r>
      <w:r w:rsidR="00FB4D4D" w:rsidRPr="00EF3342">
        <w:rPr>
          <w:sz w:val="24"/>
          <w:szCs w:val="24"/>
        </w:rPr>
        <w:t>2</w:t>
      </w:r>
      <w:r w:rsidRPr="00EF3342">
        <w:rPr>
          <w:sz w:val="24"/>
          <w:szCs w:val="24"/>
        </w:rPr>
        <w:t>.</w:t>
      </w:r>
    </w:p>
    <w:p w:rsidR="00BF7CEC" w:rsidRPr="00EF3342" w:rsidRDefault="00BF7CEC" w:rsidP="00CF2782">
      <w:pPr>
        <w:rPr>
          <w:sz w:val="24"/>
          <w:szCs w:val="24"/>
        </w:rPr>
      </w:pPr>
    </w:p>
    <w:p w:rsidR="00FB4D4D" w:rsidRPr="00EF3342" w:rsidRDefault="00FB4D4D" w:rsidP="00CF2782">
      <w:pPr>
        <w:ind w:firstLine="0"/>
        <w:rPr>
          <w:sz w:val="24"/>
          <w:szCs w:val="24"/>
        </w:rPr>
      </w:pPr>
      <w:r w:rsidRPr="00EF3342">
        <w:rPr>
          <w:sz w:val="24"/>
          <w:szCs w:val="24"/>
        </w:rPr>
        <w:lastRenderedPageBreak/>
        <w:t xml:space="preserve">Таблица 2 – Выходы и физико-химические характеристики </w:t>
      </w:r>
      <w:r w:rsidR="00701D6C">
        <w:rPr>
          <w:sz w:val="24"/>
          <w:szCs w:val="24"/>
        </w:rPr>
        <w:t xml:space="preserve">соединений </w:t>
      </w:r>
      <w:r w:rsidRPr="00EF3342">
        <w:rPr>
          <w:sz w:val="24"/>
          <w:szCs w:val="24"/>
        </w:rPr>
        <w:t>(27-29)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
        <w:gridCol w:w="4066"/>
        <w:gridCol w:w="1434"/>
        <w:gridCol w:w="750"/>
        <w:gridCol w:w="1030"/>
        <w:gridCol w:w="1432"/>
      </w:tblGrid>
      <w:tr w:rsidR="00055EDC" w:rsidRPr="00EF3342" w:rsidTr="00FB4D4D">
        <w:trPr>
          <w:trHeight w:val="566"/>
          <w:jc w:val="center"/>
        </w:trPr>
        <w:tc>
          <w:tcPr>
            <w:tcW w:w="449" w:type="pct"/>
            <w:vMerge w:val="restart"/>
            <w:vAlign w:val="center"/>
          </w:tcPr>
          <w:p w:rsidR="00055EDC" w:rsidRPr="00EF3342" w:rsidRDefault="00055EDC" w:rsidP="00CF2782">
            <w:pPr>
              <w:ind w:firstLine="0"/>
              <w:jc w:val="center"/>
              <w:rPr>
                <w:sz w:val="24"/>
                <w:szCs w:val="24"/>
              </w:rPr>
            </w:pPr>
            <w:r w:rsidRPr="00EF3342">
              <w:rPr>
                <w:sz w:val="24"/>
                <w:szCs w:val="24"/>
              </w:rPr>
              <w:t>№</w:t>
            </w:r>
          </w:p>
          <w:p w:rsidR="00055EDC" w:rsidRPr="00EF3342" w:rsidRDefault="00055EDC" w:rsidP="00CF2782">
            <w:pPr>
              <w:ind w:firstLine="0"/>
              <w:jc w:val="center"/>
              <w:rPr>
                <w:sz w:val="24"/>
                <w:szCs w:val="24"/>
              </w:rPr>
            </w:pPr>
            <w:r w:rsidRPr="00EF3342">
              <w:rPr>
                <w:sz w:val="24"/>
                <w:szCs w:val="24"/>
              </w:rPr>
              <w:t>соед.</w:t>
            </w:r>
          </w:p>
        </w:tc>
        <w:tc>
          <w:tcPr>
            <w:tcW w:w="2124" w:type="pct"/>
            <w:vMerge w:val="restart"/>
            <w:vAlign w:val="center"/>
          </w:tcPr>
          <w:p w:rsidR="00055EDC" w:rsidRPr="00EF3342" w:rsidRDefault="00055EDC" w:rsidP="00CF2782">
            <w:pPr>
              <w:ind w:firstLine="0"/>
              <w:jc w:val="center"/>
              <w:rPr>
                <w:rFonts w:eastAsia="Arial Unicode MS"/>
                <w:sz w:val="24"/>
                <w:szCs w:val="24"/>
                <w:lang w:val="en-US" w:eastAsia="ko-KR"/>
              </w:rPr>
            </w:pPr>
            <w:r w:rsidRPr="00EF3342">
              <w:rPr>
                <w:rFonts w:eastAsia="Arial Unicode MS"/>
                <w:sz w:val="24"/>
                <w:szCs w:val="24"/>
                <w:lang w:val="en-US" w:eastAsia="ko-KR"/>
              </w:rPr>
              <w:t>R</w:t>
            </w:r>
          </w:p>
        </w:tc>
        <w:tc>
          <w:tcPr>
            <w:tcW w:w="749" w:type="pct"/>
            <w:vMerge w:val="restart"/>
            <w:vAlign w:val="center"/>
          </w:tcPr>
          <w:p w:rsidR="00055EDC" w:rsidRPr="00EF3342" w:rsidRDefault="00055EDC" w:rsidP="00CF2782">
            <w:pPr>
              <w:ind w:firstLine="0"/>
              <w:jc w:val="center"/>
              <w:rPr>
                <w:sz w:val="24"/>
                <w:szCs w:val="24"/>
              </w:rPr>
            </w:pPr>
            <w:r w:rsidRPr="00EF3342">
              <w:rPr>
                <w:sz w:val="24"/>
                <w:szCs w:val="24"/>
              </w:rPr>
              <w:t>Выход, %</w:t>
            </w:r>
          </w:p>
        </w:tc>
        <w:tc>
          <w:tcPr>
            <w:tcW w:w="392" w:type="pct"/>
            <w:vMerge w:val="restart"/>
            <w:vAlign w:val="center"/>
          </w:tcPr>
          <w:p w:rsidR="00055EDC" w:rsidRPr="00EF3342" w:rsidRDefault="00055EDC" w:rsidP="00CF2782">
            <w:pPr>
              <w:ind w:firstLine="0"/>
              <w:jc w:val="center"/>
              <w:rPr>
                <w:sz w:val="24"/>
                <w:szCs w:val="24"/>
                <w:vertAlign w:val="superscript"/>
                <w:lang w:val="en-US"/>
              </w:rPr>
            </w:pPr>
            <w:r w:rsidRPr="00EF3342">
              <w:rPr>
                <w:sz w:val="24"/>
                <w:szCs w:val="24"/>
                <w:lang w:val="en-US"/>
              </w:rPr>
              <w:t>R</w:t>
            </w:r>
            <w:r w:rsidRPr="00EF3342">
              <w:rPr>
                <w:sz w:val="24"/>
                <w:szCs w:val="24"/>
                <w:vertAlign w:val="subscript"/>
                <w:lang w:val="en-US"/>
              </w:rPr>
              <w:t xml:space="preserve">f </w:t>
            </w:r>
            <w:r w:rsidRPr="00EF3342">
              <w:rPr>
                <w:sz w:val="24"/>
                <w:szCs w:val="24"/>
                <w:vertAlign w:val="superscript"/>
                <w:lang w:val="en-US"/>
              </w:rPr>
              <w:sym w:font="Symbol" w:char="F02A"/>
            </w:r>
          </w:p>
        </w:tc>
        <w:tc>
          <w:tcPr>
            <w:tcW w:w="538" w:type="pct"/>
            <w:vMerge w:val="restart"/>
            <w:vAlign w:val="center"/>
          </w:tcPr>
          <w:p w:rsidR="00055EDC" w:rsidRPr="00EF3342" w:rsidRDefault="00055EDC" w:rsidP="00CF2782">
            <w:pPr>
              <w:ind w:firstLine="0"/>
              <w:jc w:val="center"/>
              <w:rPr>
                <w:sz w:val="24"/>
                <w:szCs w:val="24"/>
                <w:lang w:val="en-US"/>
              </w:rPr>
            </w:pPr>
            <w:r w:rsidRPr="00EF3342">
              <w:rPr>
                <w:sz w:val="24"/>
                <w:szCs w:val="24"/>
                <w:lang w:val="en-US"/>
              </w:rPr>
              <w:t>n</w:t>
            </w:r>
            <w:r w:rsidRPr="00EF3342">
              <w:rPr>
                <w:sz w:val="24"/>
                <w:szCs w:val="24"/>
                <w:vertAlign w:val="subscript"/>
                <w:lang w:val="en-US"/>
              </w:rPr>
              <w:t>d</w:t>
            </w:r>
            <w:r w:rsidRPr="00EF3342">
              <w:rPr>
                <w:sz w:val="24"/>
                <w:szCs w:val="24"/>
                <w:vertAlign w:val="superscript"/>
                <w:lang w:val="en-US"/>
              </w:rPr>
              <w:t>20</w:t>
            </w:r>
          </w:p>
        </w:tc>
        <w:tc>
          <w:tcPr>
            <w:tcW w:w="747" w:type="pct"/>
            <w:vMerge w:val="restart"/>
            <w:vAlign w:val="center"/>
          </w:tcPr>
          <w:p w:rsidR="00055EDC" w:rsidRPr="00EF3342" w:rsidRDefault="00055EDC" w:rsidP="00CF2782">
            <w:pPr>
              <w:ind w:firstLine="0"/>
              <w:jc w:val="center"/>
              <w:rPr>
                <w:sz w:val="24"/>
                <w:szCs w:val="24"/>
              </w:rPr>
            </w:pPr>
            <w:r w:rsidRPr="00EF3342">
              <w:rPr>
                <w:sz w:val="24"/>
                <w:szCs w:val="24"/>
              </w:rPr>
              <w:t>Брутто-формула</w:t>
            </w:r>
          </w:p>
        </w:tc>
      </w:tr>
      <w:tr w:rsidR="00055EDC" w:rsidRPr="00EF3342" w:rsidTr="00FB4D4D">
        <w:trPr>
          <w:trHeight w:val="566"/>
          <w:jc w:val="center"/>
        </w:trPr>
        <w:tc>
          <w:tcPr>
            <w:tcW w:w="449" w:type="pct"/>
            <w:vMerge/>
            <w:vAlign w:val="center"/>
          </w:tcPr>
          <w:p w:rsidR="00055EDC" w:rsidRPr="00EF3342" w:rsidRDefault="00055EDC" w:rsidP="00CF2782">
            <w:pPr>
              <w:ind w:firstLine="0"/>
              <w:jc w:val="center"/>
              <w:rPr>
                <w:sz w:val="24"/>
                <w:szCs w:val="24"/>
              </w:rPr>
            </w:pPr>
          </w:p>
        </w:tc>
        <w:tc>
          <w:tcPr>
            <w:tcW w:w="2124" w:type="pct"/>
            <w:vMerge/>
            <w:vAlign w:val="center"/>
          </w:tcPr>
          <w:p w:rsidR="00055EDC" w:rsidRPr="00EF3342" w:rsidRDefault="00055EDC" w:rsidP="00CF2782">
            <w:pPr>
              <w:ind w:firstLine="0"/>
              <w:jc w:val="center"/>
              <w:rPr>
                <w:sz w:val="24"/>
                <w:szCs w:val="24"/>
              </w:rPr>
            </w:pPr>
          </w:p>
        </w:tc>
        <w:tc>
          <w:tcPr>
            <w:tcW w:w="749" w:type="pct"/>
            <w:vMerge/>
            <w:vAlign w:val="center"/>
          </w:tcPr>
          <w:p w:rsidR="00055EDC" w:rsidRPr="00EF3342" w:rsidRDefault="00055EDC" w:rsidP="00CF2782">
            <w:pPr>
              <w:ind w:firstLine="0"/>
              <w:jc w:val="center"/>
              <w:rPr>
                <w:sz w:val="24"/>
                <w:szCs w:val="24"/>
              </w:rPr>
            </w:pPr>
          </w:p>
        </w:tc>
        <w:tc>
          <w:tcPr>
            <w:tcW w:w="392" w:type="pct"/>
            <w:vMerge/>
            <w:vAlign w:val="center"/>
          </w:tcPr>
          <w:p w:rsidR="00055EDC" w:rsidRPr="00EF3342" w:rsidRDefault="00055EDC" w:rsidP="00CF2782">
            <w:pPr>
              <w:ind w:firstLine="0"/>
              <w:jc w:val="center"/>
              <w:rPr>
                <w:sz w:val="24"/>
                <w:szCs w:val="24"/>
              </w:rPr>
            </w:pPr>
          </w:p>
        </w:tc>
        <w:tc>
          <w:tcPr>
            <w:tcW w:w="538" w:type="pct"/>
            <w:vMerge/>
            <w:vAlign w:val="center"/>
          </w:tcPr>
          <w:p w:rsidR="00055EDC" w:rsidRPr="00EF3342" w:rsidRDefault="00055EDC" w:rsidP="00CF2782">
            <w:pPr>
              <w:ind w:firstLine="0"/>
              <w:jc w:val="center"/>
              <w:rPr>
                <w:sz w:val="24"/>
                <w:szCs w:val="24"/>
              </w:rPr>
            </w:pPr>
          </w:p>
        </w:tc>
        <w:tc>
          <w:tcPr>
            <w:tcW w:w="747" w:type="pct"/>
            <w:vMerge/>
            <w:vAlign w:val="center"/>
          </w:tcPr>
          <w:p w:rsidR="00055EDC" w:rsidRPr="00EF3342" w:rsidRDefault="00055EDC" w:rsidP="00CF2782">
            <w:pPr>
              <w:ind w:firstLine="0"/>
              <w:jc w:val="center"/>
              <w:rPr>
                <w:sz w:val="24"/>
                <w:szCs w:val="24"/>
              </w:rPr>
            </w:pPr>
          </w:p>
        </w:tc>
      </w:tr>
      <w:tr w:rsidR="00055EDC" w:rsidRPr="00EF3342" w:rsidTr="00FB4D4D">
        <w:trPr>
          <w:trHeight w:val="566"/>
          <w:jc w:val="center"/>
        </w:trPr>
        <w:tc>
          <w:tcPr>
            <w:tcW w:w="449" w:type="pct"/>
            <w:vAlign w:val="center"/>
          </w:tcPr>
          <w:p w:rsidR="00055EDC" w:rsidRPr="00EF3342" w:rsidRDefault="00055EDC" w:rsidP="00CF2782">
            <w:pPr>
              <w:ind w:firstLine="0"/>
              <w:jc w:val="center"/>
              <w:rPr>
                <w:sz w:val="24"/>
                <w:szCs w:val="24"/>
              </w:rPr>
            </w:pPr>
            <w:r w:rsidRPr="00EF3342">
              <w:rPr>
                <w:sz w:val="24"/>
                <w:szCs w:val="24"/>
              </w:rPr>
              <w:t>27</w:t>
            </w:r>
          </w:p>
        </w:tc>
        <w:tc>
          <w:tcPr>
            <w:tcW w:w="2124" w:type="pct"/>
            <w:vAlign w:val="center"/>
          </w:tcPr>
          <w:p w:rsidR="00055EDC" w:rsidRPr="00EF3342" w:rsidRDefault="00055EDC" w:rsidP="00CF2782">
            <w:pPr>
              <w:ind w:firstLine="0"/>
              <w:jc w:val="center"/>
              <w:rPr>
                <w:sz w:val="24"/>
                <w:szCs w:val="24"/>
                <w:vertAlign w:val="subscript"/>
              </w:rPr>
            </w:pPr>
            <w:r w:rsidRPr="00EF3342">
              <w:rPr>
                <w:sz w:val="24"/>
                <w:szCs w:val="24"/>
              </w:rPr>
              <w:t>СН</w:t>
            </w:r>
            <w:r w:rsidRPr="00EF3342">
              <w:rPr>
                <w:sz w:val="24"/>
                <w:szCs w:val="24"/>
                <w:vertAlign w:val="subscript"/>
              </w:rPr>
              <w:t>2</w:t>
            </w:r>
            <w:r w:rsidRPr="00EF3342">
              <w:rPr>
                <w:sz w:val="24"/>
                <w:szCs w:val="24"/>
              </w:rPr>
              <w:t>С</w:t>
            </w:r>
            <w:proofErr w:type="gramStart"/>
            <w:r w:rsidRPr="00EF3342">
              <w:rPr>
                <w:sz w:val="24"/>
                <w:szCs w:val="24"/>
              </w:rPr>
              <w:t>Н(</w:t>
            </w:r>
            <w:proofErr w:type="gramEnd"/>
            <w:r w:rsidRPr="00EF3342">
              <w:rPr>
                <w:sz w:val="24"/>
                <w:szCs w:val="24"/>
              </w:rPr>
              <w:t>СН</w:t>
            </w:r>
            <w:r w:rsidRPr="00EF3342">
              <w:rPr>
                <w:sz w:val="24"/>
                <w:szCs w:val="24"/>
                <w:vertAlign w:val="subscript"/>
              </w:rPr>
              <w:t>3</w:t>
            </w:r>
            <w:r w:rsidRPr="00EF3342">
              <w:rPr>
                <w:sz w:val="24"/>
                <w:szCs w:val="24"/>
              </w:rPr>
              <w:t>)(СН</w:t>
            </w:r>
            <w:r w:rsidRPr="00EF3342">
              <w:rPr>
                <w:sz w:val="24"/>
                <w:szCs w:val="24"/>
                <w:vertAlign w:val="subscript"/>
              </w:rPr>
              <w:t>2</w:t>
            </w:r>
            <w:r w:rsidRPr="00EF3342">
              <w:rPr>
                <w:sz w:val="24"/>
                <w:szCs w:val="24"/>
              </w:rPr>
              <w:t>)</w:t>
            </w:r>
            <w:r w:rsidRPr="00EF3342">
              <w:rPr>
                <w:sz w:val="24"/>
                <w:szCs w:val="24"/>
                <w:vertAlign w:val="subscript"/>
              </w:rPr>
              <w:t>2</w:t>
            </w:r>
            <w:r w:rsidRPr="00EF3342">
              <w:rPr>
                <w:sz w:val="24"/>
                <w:szCs w:val="24"/>
              </w:rPr>
              <w:t>СН=С(СН</w:t>
            </w:r>
            <w:r w:rsidRPr="00EF3342">
              <w:rPr>
                <w:sz w:val="24"/>
                <w:szCs w:val="24"/>
                <w:vertAlign w:val="subscript"/>
              </w:rPr>
              <w:t>3</w:t>
            </w:r>
            <w:r w:rsidRPr="00EF3342">
              <w:rPr>
                <w:sz w:val="24"/>
                <w:szCs w:val="24"/>
              </w:rPr>
              <w:t>)</w:t>
            </w:r>
            <w:r w:rsidRPr="00EF3342">
              <w:rPr>
                <w:sz w:val="24"/>
                <w:szCs w:val="24"/>
                <w:vertAlign w:val="subscript"/>
              </w:rPr>
              <w:t>2</w:t>
            </w:r>
          </w:p>
        </w:tc>
        <w:tc>
          <w:tcPr>
            <w:tcW w:w="749" w:type="pct"/>
            <w:vAlign w:val="center"/>
          </w:tcPr>
          <w:p w:rsidR="00055EDC" w:rsidRPr="00EF3342" w:rsidRDefault="00055EDC" w:rsidP="00CF2782">
            <w:pPr>
              <w:ind w:firstLine="0"/>
              <w:jc w:val="center"/>
              <w:rPr>
                <w:sz w:val="24"/>
                <w:szCs w:val="24"/>
                <w:lang w:val="en-US"/>
              </w:rPr>
            </w:pPr>
            <w:r w:rsidRPr="00EF3342">
              <w:rPr>
                <w:sz w:val="24"/>
                <w:szCs w:val="24"/>
                <w:lang w:val="en-US"/>
              </w:rPr>
              <w:t>83,8</w:t>
            </w:r>
          </w:p>
        </w:tc>
        <w:tc>
          <w:tcPr>
            <w:tcW w:w="392" w:type="pct"/>
            <w:vAlign w:val="center"/>
          </w:tcPr>
          <w:p w:rsidR="00055EDC" w:rsidRPr="00EF3342" w:rsidRDefault="00055EDC" w:rsidP="00CF2782">
            <w:pPr>
              <w:ind w:firstLine="0"/>
              <w:jc w:val="center"/>
              <w:rPr>
                <w:sz w:val="24"/>
                <w:szCs w:val="24"/>
              </w:rPr>
            </w:pPr>
            <w:r w:rsidRPr="00EF3342">
              <w:rPr>
                <w:sz w:val="24"/>
                <w:szCs w:val="24"/>
              </w:rPr>
              <w:t>0,64</w:t>
            </w:r>
          </w:p>
        </w:tc>
        <w:tc>
          <w:tcPr>
            <w:tcW w:w="538" w:type="pct"/>
            <w:vAlign w:val="center"/>
          </w:tcPr>
          <w:p w:rsidR="00055EDC" w:rsidRPr="00EF3342" w:rsidRDefault="00055EDC" w:rsidP="00CF2782">
            <w:pPr>
              <w:ind w:firstLine="0"/>
              <w:jc w:val="center"/>
              <w:rPr>
                <w:sz w:val="24"/>
                <w:szCs w:val="24"/>
              </w:rPr>
            </w:pPr>
            <w:r w:rsidRPr="00EF3342">
              <w:rPr>
                <w:sz w:val="24"/>
                <w:szCs w:val="24"/>
              </w:rPr>
              <w:t>1,5114</w:t>
            </w:r>
          </w:p>
        </w:tc>
        <w:tc>
          <w:tcPr>
            <w:tcW w:w="747" w:type="pct"/>
            <w:vAlign w:val="center"/>
          </w:tcPr>
          <w:p w:rsidR="00055EDC" w:rsidRPr="00EF3342" w:rsidRDefault="00055EDC" w:rsidP="00CF2782">
            <w:pPr>
              <w:ind w:firstLine="0"/>
              <w:jc w:val="center"/>
              <w:rPr>
                <w:sz w:val="24"/>
                <w:szCs w:val="24"/>
                <w:lang w:val="en-US"/>
              </w:rPr>
            </w:pPr>
            <w:r w:rsidRPr="00EF3342">
              <w:rPr>
                <w:sz w:val="24"/>
                <w:szCs w:val="24"/>
                <w:lang w:val="en-US"/>
              </w:rPr>
              <w:t>C</w:t>
            </w:r>
            <w:r w:rsidRPr="00EF3342">
              <w:rPr>
                <w:sz w:val="24"/>
                <w:szCs w:val="24"/>
                <w:vertAlign w:val="subscript"/>
                <w:lang w:val="en-US"/>
              </w:rPr>
              <w:t>20</w:t>
            </w:r>
            <w:r w:rsidRPr="00EF3342">
              <w:rPr>
                <w:sz w:val="24"/>
                <w:szCs w:val="24"/>
                <w:lang w:val="en-US"/>
              </w:rPr>
              <w:t>H</w:t>
            </w:r>
            <w:r w:rsidRPr="00EF3342">
              <w:rPr>
                <w:sz w:val="24"/>
                <w:szCs w:val="24"/>
                <w:vertAlign w:val="subscript"/>
                <w:lang w:val="en-US"/>
              </w:rPr>
              <w:t>31</w:t>
            </w:r>
            <w:r w:rsidRPr="00EF3342">
              <w:rPr>
                <w:sz w:val="24"/>
                <w:szCs w:val="24"/>
                <w:lang w:val="en-US"/>
              </w:rPr>
              <w:t>NO</w:t>
            </w:r>
          </w:p>
        </w:tc>
      </w:tr>
      <w:tr w:rsidR="00055EDC" w:rsidRPr="00EF3342" w:rsidTr="00FB4D4D">
        <w:trPr>
          <w:trHeight w:val="566"/>
          <w:jc w:val="center"/>
        </w:trPr>
        <w:tc>
          <w:tcPr>
            <w:tcW w:w="449" w:type="pct"/>
            <w:vAlign w:val="center"/>
          </w:tcPr>
          <w:p w:rsidR="00055EDC" w:rsidRPr="00EF3342" w:rsidRDefault="00055EDC" w:rsidP="00CF2782">
            <w:pPr>
              <w:ind w:firstLine="0"/>
              <w:jc w:val="center"/>
              <w:rPr>
                <w:sz w:val="24"/>
                <w:szCs w:val="24"/>
              </w:rPr>
            </w:pPr>
            <w:r w:rsidRPr="00EF3342">
              <w:rPr>
                <w:sz w:val="24"/>
                <w:szCs w:val="24"/>
              </w:rPr>
              <w:t>28</w:t>
            </w:r>
          </w:p>
        </w:tc>
        <w:tc>
          <w:tcPr>
            <w:tcW w:w="2124" w:type="pct"/>
            <w:vAlign w:val="center"/>
          </w:tcPr>
          <w:p w:rsidR="00055EDC" w:rsidRPr="00EF3342" w:rsidRDefault="00055EDC" w:rsidP="00CF2782">
            <w:pPr>
              <w:ind w:firstLine="0"/>
              <w:jc w:val="center"/>
              <w:rPr>
                <w:sz w:val="24"/>
                <w:szCs w:val="24"/>
                <w:vertAlign w:val="subscript"/>
              </w:rPr>
            </w:pPr>
            <w:r w:rsidRPr="00EF3342">
              <w:rPr>
                <w:sz w:val="24"/>
                <w:szCs w:val="24"/>
              </w:rPr>
              <w:t>СНС</w:t>
            </w:r>
            <w:proofErr w:type="gramStart"/>
            <w:r w:rsidRPr="00EF3342">
              <w:rPr>
                <w:sz w:val="24"/>
                <w:szCs w:val="24"/>
              </w:rPr>
              <w:t>Н(</w:t>
            </w:r>
            <w:proofErr w:type="gramEnd"/>
            <w:r w:rsidRPr="00EF3342">
              <w:rPr>
                <w:sz w:val="24"/>
                <w:szCs w:val="24"/>
              </w:rPr>
              <w:t>СН</w:t>
            </w:r>
            <w:r w:rsidRPr="00EF3342">
              <w:rPr>
                <w:sz w:val="24"/>
                <w:szCs w:val="24"/>
                <w:vertAlign w:val="subscript"/>
              </w:rPr>
              <w:t>3</w:t>
            </w:r>
            <w:r w:rsidRPr="00EF3342">
              <w:rPr>
                <w:sz w:val="24"/>
                <w:szCs w:val="24"/>
              </w:rPr>
              <w:t>)(СН</w:t>
            </w:r>
            <w:r w:rsidRPr="00EF3342">
              <w:rPr>
                <w:sz w:val="24"/>
                <w:szCs w:val="24"/>
                <w:vertAlign w:val="subscript"/>
              </w:rPr>
              <w:t>2</w:t>
            </w:r>
            <w:r w:rsidRPr="00EF3342">
              <w:rPr>
                <w:sz w:val="24"/>
                <w:szCs w:val="24"/>
              </w:rPr>
              <w:t>)</w:t>
            </w:r>
            <w:r w:rsidRPr="00EF3342">
              <w:rPr>
                <w:sz w:val="24"/>
                <w:szCs w:val="24"/>
                <w:vertAlign w:val="subscript"/>
              </w:rPr>
              <w:t>2</w:t>
            </w:r>
            <w:r w:rsidRPr="00EF3342">
              <w:rPr>
                <w:sz w:val="24"/>
                <w:szCs w:val="24"/>
              </w:rPr>
              <w:t>СН=С(СН</w:t>
            </w:r>
            <w:r w:rsidRPr="00EF3342">
              <w:rPr>
                <w:sz w:val="24"/>
                <w:szCs w:val="24"/>
                <w:vertAlign w:val="subscript"/>
              </w:rPr>
              <w:t>3</w:t>
            </w:r>
            <w:r w:rsidRPr="00EF3342">
              <w:rPr>
                <w:sz w:val="24"/>
                <w:szCs w:val="24"/>
              </w:rPr>
              <w:t>)</w:t>
            </w:r>
            <w:r w:rsidRPr="00EF3342">
              <w:rPr>
                <w:sz w:val="24"/>
                <w:szCs w:val="24"/>
                <w:vertAlign w:val="subscript"/>
              </w:rPr>
              <w:t>2</w:t>
            </w:r>
          </w:p>
        </w:tc>
        <w:tc>
          <w:tcPr>
            <w:tcW w:w="749" w:type="pct"/>
            <w:vAlign w:val="center"/>
          </w:tcPr>
          <w:p w:rsidR="00055EDC" w:rsidRPr="00EF3342" w:rsidRDefault="00055EDC" w:rsidP="00CF2782">
            <w:pPr>
              <w:ind w:firstLine="0"/>
              <w:jc w:val="center"/>
              <w:rPr>
                <w:sz w:val="24"/>
                <w:szCs w:val="24"/>
                <w:lang w:val="en-US"/>
              </w:rPr>
            </w:pPr>
            <w:r w:rsidRPr="00EF3342">
              <w:rPr>
                <w:sz w:val="24"/>
                <w:szCs w:val="24"/>
                <w:lang w:val="en-US"/>
              </w:rPr>
              <w:t>83,6</w:t>
            </w:r>
          </w:p>
        </w:tc>
        <w:tc>
          <w:tcPr>
            <w:tcW w:w="392" w:type="pct"/>
            <w:vAlign w:val="center"/>
          </w:tcPr>
          <w:p w:rsidR="00055EDC" w:rsidRPr="00EF3342" w:rsidRDefault="00055EDC" w:rsidP="00CF2782">
            <w:pPr>
              <w:ind w:firstLine="0"/>
              <w:jc w:val="center"/>
              <w:rPr>
                <w:sz w:val="24"/>
                <w:szCs w:val="24"/>
                <w:lang w:val="en-US"/>
              </w:rPr>
            </w:pPr>
            <w:r w:rsidRPr="00EF3342">
              <w:rPr>
                <w:sz w:val="24"/>
                <w:szCs w:val="24"/>
                <w:lang w:val="en-US"/>
              </w:rPr>
              <w:t>0,60</w:t>
            </w:r>
          </w:p>
        </w:tc>
        <w:tc>
          <w:tcPr>
            <w:tcW w:w="538" w:type="pct"/>
            <w:vAlign w:val="center"/>
          </w:tcPr>
          <w:p w:rsidR="00055EDC" w:rsidRPr="00EF3342" w:rsidRDefault="00055EDC" w:rsidP="00CF2782">
            <w:pPr>
              <w:ind w:firstLine="0"/>
              <w:jc w:val="center"/>
              <w:rPr>
                <w:sz w:val="24"/>
                <w:szCs w:val="24"/>
                <w:lang w:val="en-US"/>
              </w:rPr>
            </w:pPr>
            <w:r w:rsidRPr="00EF3342">
              <w:rPr>
                <w:sz w:val="24"/>
                <w:szCs w:val="24"/>
                <w:lang w:val="en-US"/>
              </w:rPr>
              <w:t>1,5370</w:t>
            </w:r>
          </w:p>
        </w:tc>
        <w:tc>
          <w:tcPr>
            <w:tcW w:w="747" w:type="pct"/>
            <w:vAlign w:val="center"/>
          </w:tcPr>
          <w:p w:rsidR="00055EDC" w:rsidRPr="00EF3342" w:rsidRDefault="00055EDC" w:rsidP="00CF2782">
            <w:pPr>
              <w:ind w:firstLine="0"/>
              <w:jc w:val="center"/>
              <w:rPr>
                <w:sz w:val="24"/>
                <w:szCs w:val="24"/>
                <w:lang w:val="en-US"/>
              </w:rPr>
            </w:pPr>
            <w:r w:rsidRPr="00EF3342">
              <w:rPr>
                <w:sz w:val="24"/>
                <w:szCs w:val="24"/>
                <w:lang w:val="en-US"/>
              </w:rPr>
              <w:t>C</w:t>
            </w:r>
            <w:r w:rsidRPr="00EF3342">
              <w:rPr>
                <w:sz w:val="24"/>
                <w:szCs w:val="24"/>
                <w:vertAlign w:val="subscript"/>
                <w:lang w:val="en-US"/>
              </w:rPr>
              <w:t>20</w:t>
            </w:r>
            <w:r w:rsidRPr="00EF3342">
              <w:rPr>
                <w:sz w:val="24"/>
                <w:szCs w:val="24"/>
                <w:lang w:val="en-US"/>
              </w:rPr>
              <w:t>H</w:t>
            </w:r>
            <w:r w:rsidRPr="00EF3342">
              <w:rPr>
                <w:sz w:val="24"/>
                <w:szCs w:val="24"/>
                <w:vertAlign w:val="subscript"/>
                <w:lang w:val="en-US"/>
              </w:rPr>
              <w:t>29</w:t>
            </w:r>
            <w:r w:rsidRPr="00EF3342">
              <w:rPr>
                <w:sz w:val="24"/>
                <w:szCs w:val="24"/>
                <w:lang w:val="en-US"/>
              </w:rPr>
              <w:t>NО</w:t>
            </w:r>
          </w:p>
        </w:tc>
      </w:tr>
      <w:tr w:rsidR="00055EDC" w:rsidRPr="00EF3342" w:rsidTr="00FB4D4D">
        <w:trPr>
          <w:trHeight w:val="566"/>
          <w:jc w:val="center"/>
        </w:trPr>
        <w:tc>
          <w:tcPr>
            <w:tcW w:w="449" w:type="pct"/>
            <w:vAlign w:val="center"/>
          </w:tcPr>
          <w:p w:rsidR="00055EDC" w:rsidRPr="00EF3342" w:rsidRDefault="00055EDC" w:rsidP="00CF2782">
            <w:pPr>
              <w:ind w:firstLine="0"/>
              <w:jc w:val="center"/>
              <w:rPr>
                <w:sz w:val="24"/>
                <w:szCs w:val="24"/>
              </w:rPr>
            </w:pPr>
            <w:r w:rsidRPr="00EF3342">
              <w:rPr>
                <w:sz w:val="24"/>
                <w:szCs w:val="24"/>
              </w:rPr>
              <w:t>29</w:t>
            </w:r>
          </w:p>
        </w:tc>
        <w:tc>
          <w:tcPr>
            <w:tcW w:w="2124" w:type="pct"/>
            <w:vAlign w:val="center"/>
          </w:tcPr>
          <w:p w:rsidR="00055EDC" w:rsidRPr="00EF3342" w:rsidRDefault="00055EDC" w:rsidP="00CF2782">
            <w:pPr>
              <w:ind w:firstLine="0"/>
              <w:jc w:val="center"/>
              <w:rPr>
                <w:rFonts w:eastAsia="Arial Unicode MS"/>
                <w:sz w:val="24"/>
                <w:szCs w:val="24"/>
                <w:lang w:eastAsia="ko-KR"/>
              </w:rPr>
            </w:pPr>
            <w:r w:rsidRPr="00EF3342">
              <w:rPr>
                <w:sz w:val="24"/>
                <w:szCs w:val="24"/>
              </w:rPr>
              <w:t>(СН</w:t>
            </w:r>
            <w:proofErr w:type="gramStart"/>
            <w:r w:rsidRPr="00EF3342">
              <w:rPr>
                <w:sz w:val="24"/>
                <w:szCs w:val="24"/>
                <w:vertAlign w:val="subscript"/>
              </w:rPr>
              <w:t>2</w:t>
            </w:r>
            <w:proofErr w:type="gramEnd"/>
            <w:r w:rsidRPr="00EF3342">
              <w:rPr>
                <w:sz w:val="24"/>
                <w:szCs w:val="24"/>
              </w:rPr>
              <w:t>)</w:t>
            </w:r>
            <w:r w:rsidRPr="00EF3342">
              <w:rPr>
                <w:sz w:val="24"/>
                <w:szCs w:val="24"/>
                <w:vertAlign w:val="subscript"/>
              </w:rPr>
              <w:t>2</w:t>
            </w:r>
            <w:r w:rsidRPr="00EF3342">
              <w:rPr>
                <w:sz w:val="24"/>
                <w:szCs w:val="24"/>
              </w:rPr>
              <w:t>-С</w:t>
            </w:r>
            <w:r w:rsidRPr="00EF3342">
              <w:rPr>
                <w:sz w:val="24"/>
                <w:szCs w:val="24"/>
                <w:vertAlign w:val="subscript"/>
              </w:rPr>
              <w:t>6</w:t>
            </w:r>
            <w:r w:rsidRPr="00EF3342">
              <w:rPr>
                <w:sz w:val="24"/>
                <w:szCs w:val="24"/>
              </w:rPr>
              <w:t>Н</w:t>
            </w:r>
            <w:r w:rsidRPr="00EF3342">
              <w:rPr>
                <w:sz w:val="24"/>
                <w:szCs w:val="24"/>
                <w:vertAlign w:val="subscript"/>
              </w:rPr>
              <w:t>4</w:t>
            </w:r>
            <w:r w:rsidRPr="00EF3342">
              <w:rPr>
                <w:sz w:val="24"/>
                <w:szCs w:val="24"/>
              </w:rPr>
              <w:t>-</w:t>
            </w:r>
            <w:r w:rsidRPr="00EF3342">
              <w:rPr>
                <w:rFonts w:eastAsia="Arial Unicode MS"/>
                <w:sz w:val="24"/>
                <w:szCs w:val="24"/>
                <w:lang w:val="en-US" w:eastAsia="ko-KR"/>
              </w:rPr>
              <w:t>i</w:t>
            </w:r>
            <w:r w:rsidRPr="00EF3342">
              <w:rPr>
                <w:rFonts w:eastAsia="Arial Unicode MS"/>
                <w:sz w:val="24"/>
                <w:szCs w:val="24"/>
                <w:lang w:eastAsia="ko-KR"/>
              </w:rPr>
              <w:t>-С</w:t>
            </w:r>
            <w:r w:rsidRPr="00EF3342">
              <w:rPr>
                <w:rFonts w:eastAsia="Arial Unicode MS"/>
                <w:sz w:val="24"/>
                <w:szCs w:val="24"/>
                <w:vertAlign w:val="subscript"/>
                <w:lang w:eastAsia="ko-KR"/>
              </w:rPr>
              <w:t>3</w:t>
            </w:r>
            <w:r w:rsidRPr="00EF3342">
              <w:rPr>
                <w:rFonts w:eastAsia="Arial Unicode MS"/>
                <w:sz w:val="24"/>
                <w:szCs w:val="24"/>
                <w:lang w:eastAsia="ko-KR"/>
              </w:rPr>
              <w:t>Н</w:t>
            </w:r>
            <w:r w:rsidRPr="00EF3342">
              <w:rPr>
                <w:rFonts w:eastAsia="Arial Unicode MS"/>
                <w:sz w:val="24"/>
                <w:szCs w:val="24"/>
                <w:vertAlign w:val="subscript"/>
                <w:lang w:eastAsia="ko-KR"/>
              </w:rPr>
              <w:t>7</w:t>
            </w:r>
          </w:p>
        </w:tc>
        <w:tc>
          <w:tcPr>
            <w:tcW w:w="749" w:type="pct"/>
            <w:vAlign w:val="center"/>
          </w:tcPr>
          <w:p w:rsidR="00055EDC" w:rsidRPr="00EF3342" w:rsidRDefault="00055EDC" w:rsidP="00CF2782">
            <w:pPr>
              <w:ind w:firstLine="0"/>
              <w:jc w:val="center"/>
              <w:rPr>
                <w:sz w:val="24"/>
                <w:szCs w:val="24"/>
                <w:lang w:val="en-US"/>
              </w:rPr>
            </w:pPr>
            <w:r w:rsidRPr="00EF3342">
              <w:rPr>
                <w:sz w:val="24"/>
                <w:szCs w:val="24"/>
                <w:lang w:val="en-US"/>
              </w:rPr>
              <w:t>78,3</w:t>
            </w:r>
          </w:p>
        </w:tc>
        <w:tc>
          <w:tcPr>
            <w:tcW w:w="392" w:type="pct"/>
            <w:vAlign w:val="center"/>
          </w:tcPr>
          <w:p w:rsidR="00055EDC" w:rsidRPr="00EF3342" w:rsidRDefault="00055EDC" w:rsidP="00CF2782">
            <w:pPr>
              <w:ind w:firstLine="0"/>
              <w:jc w:val="center"/>
              <w:rPr>
                <w:sz w:val="24"/>
                <w:szCs w:val="24"/>
              </w:rPr>
            </w:pPr>
            <w:r w:rsidRPr="00EF3342">
              <w:rPr>
                <w:sz w:val="24"/>
                <w:szCs w:val="24"/>
              </w:rPr>
              <w:t>0,77</w:t>
            </w:r>
          </w:p>
        </w:tc>
        <w:tc>
          <w:tcPr>
            <w:tcW w:w="538" w:type="pct"/>
            <w:vAlign w:val="center"/>
          </w:tcPr>
          <w:p w:rsidR="00055EDC" w:rsidRPr="00EF3342" w:rsidRDefault="00055EDC" w:rsidP="00CF2782">
            <w:pPr>
              <w:ind w:firstLine="0"/>
              <w:jc w:val="center"/>
              <w:rPr>
                <w:sz w:val="24"/>
                <w:szCs w:val="24"/>
              </w:rPr>
            </w:pPr>
            <w:r w:rsidRPr="00EF3342">
              <w:rPr>
                <w:sz w:val="24"/>
                <w:szCs w:val="24"/>
              </w:rPr>
              <w:t>1,5372</w:t>
            </w:r>
          </w:p>
        </w:tc>
        <w:tc>
          <w:tcPr>
            <w:tcW w:w="747" w:type="pct"/>
            <w:vAlign w:val="center"/>
          </w:tcPr>
          <w:p w:rsidR="00055EDC" w:rsidRPr="00EF3342" w:rsidRDefault="00055EDC" w:rsidP="00CF2782">
            <w:pPr>
              <w:ind w:firstLine="0"/>
              <w:jc w:val="center"/>
              <w:rPr>
                <w:sz w:val="24"/>
                <w:szCs w:val="24"/>
                <w:lang w:val="en-US"/>
              </w:rPr>
            </w:pPr>
            <w:r w:rsidRPr="00EF3342">
              <w:rPr>
                <w:sz w:val="24"/>
                <w:szCs w:val="24"/>
                <w:lang w:val="en-US"/>
              </w:rPr>
              <w:t>C</w:t>
            </w:r>
            <w:r w:rsidRPr="00EF3342">
              <w:rPr>
                <w:sz w:val="24"/>
                <w:szCs w:val="24"/>
                <w:vertAlign w:val="subscript"/>
                <w:lang w:val="en-US"/>
              </w:rPr>
              <w:t>22</w:t>
            </w:r>
            <w:r w:rsidRPr="00EF3342">
              <w:rPr>
                <w:sz w:val="24"/>
                <w:szCs w:val="24"/>
                <w:lang w:val="en-US"/>
              </w:rPr>
              <w:t>H</w:t>
            </w:r>
            <w:r w:rsidRPr="00EF3342">
              <w:rPr>
                <w:sz w:val="24"/>
                <w:szCs w:val="24"/>
                <w:vertAlign w:val="subscript"/>
                <w:lang w:val="en-US"/>
              </w:rPr>
              <w:t>29</w:t>
            </w:r>
            <w:r w:rsidRPr="00EF3342">
              <w:rPr>
                <w:sz w:val="24"/>
                <w:szCs w:val="24"/>
                <w:lang w:val="en-US"/>
              </w:rPr>
              <w:t>NO</w:t>
            </w:r>
          </w:p>
        </w:tc>
      </w:tr>
      <w:tr w:rsidR="00FB4D4D" w:rsidRPr="00EF3342" w:rsidTr="00FB4D4D">
        <w:trPr>
          <w:trHeight w:val="566"/>
          <w:jc w:val="center"/>
        </w:trPr>
        <w:tc>
          <w:tcPr>
            <w:tcW w:w="5000" w:type="pct"/>
            <w:gridSpan w:val="6"/>
            <w:vAlign w:val="center"/>
          </w:tcPr>
          <w:p w:rsidR="00FB4D4D" w:rsidRPr="00EF3342" w:rsidRDefault="00FB4D4D" w:rsidP="00CF2782">
            <w:pPr>
              <w:ind w:firstLine="0"/>
              <w:rPr>
                <w:sz w:val="24"/>
                <w:szCs w:val="24"/>
                <w:lang w:val="en-US"/>
              </w:rPr>
            </w:pPr>
            <w:r w:rsidRPr="00EF3342">
              <w:rPr>
                <w:sz w:val="24"/>
                <w:szCs w:val="24"/>
                <w:vertAlign w:val="superscript"/>
                <w:lang w:val="en-US"/>
              </w:rPr>
              <w:t>*</w:t>
            </w:r>
            <w:r w:rsidRPr="00EF3342">
              <w:rPr>
                <w:sz w:val="24"/>
                <w:szCs w:val="24"/>
                <w:lang w:val="en-US"/>
              </w:rPr>
              <w:t xml:space="preserve"> </w:t>
            </w:r>
            <w:r w:rsidRPr="00EF3342">
              <w:rPr>
                <w:sz w:val="24"/>
                <w:szCs w:val="24"/>
              </w:rPr>
              <w:t>Элюент</w:t>
            </w:r>
            <w:r w:rsidRPr="00EF3342">
              <w:rPr>
                <w:sz w:val="24"/>
                <w:szCs w:val="24"/>
                <w:lang w:val="en-US"/>
              </w:rPr>
              <w:t>:</w:t>
            </w:r>
            <w:r w:rsidRPr="00EF3342">
              <w:rPr>
                <w:sz w:val="24"/>
                <w:szCs w:val="24"/>
              </w:rPr>
              <w:t xml:space="preserve"> бензол</w:t>
            </w:r>
            <w:r w:rsidRPr="00EF3342">
              <w:rPr>
                <w:sz w:val="24"/>
                <w:szCs w:val="24"/>
                <w:lang w:val="en-US"/>
              </w:rPr>
              <w:t>-</w:t>
            </w:r>
            <w:r w:rsidRPr="00EF3342">
              <w:rPr>
                <w:sz w:val="24"/>
                <w:szCs w:val="24"/>
              </w:rPr>
              <w:t>ацетон (1</w:t>
            </w:r>
            <w:r w:rsidRPr="00EF3342">
              <w:rPr>
                <w:sz w:val="24"/>
                <w:szCs w:val="24"/>
                <w:lang w:val="en-US"/>
              </w:rPr>
              <w:t>:</w:t>
            </w:r>
            <w:r w:rsidRPr="00EF3342">
              <w:rPr>
                <w:sz w:val="24"/>
                <w:szCs w:val="24"/>
              </w:rPr>
              <w:t>1)</w:t>
            </w:r>
          </w:p>
        </w:tc>
      </w:tr>
    </w:tbl>
    <w:p w:rsidR="002843FA" w:rsidRDefault="002843FA" w:rsidP="00CF2782">
      <w:pPr>
        <w:rPr>
          <w:sz w:val="24"/>
          <w:szCs w:val="24"/>
        </w:rPr>
      </w:pPr>
    </w:p>
    <w:p w:rsidR="00C65DDD" w:rsidRPr="00EF3342" w:rsidRDefault="00C65DDD" w:rsidP="00CF2782">
      <w:pPr>
        <w:rPr>
          <w:sz w:val="24"/>
          <w:szCs w:val="24"/>
        </w:rPr>
      </w:pPr>
      <w:r w:rsidRPr="00EF3342">
        <w:rPr>
          <w:sz w:val="24"/>
          <w:szCs w:val="24"/>
        </w:rPr>
        <w:t xml:space="preserve">Таким образом, взаимодействием </w:t>
      </w:r>
      <w:proofErr w:type="gramStart"/>
      <w:r w:rsidRPr="00EF3342">
        <w:rPr>
          <w:sz w:val="24"/>
          <w:szCs w:val="24"/>
        </w:rPr>
        <w:t>замещенных</w:t>
      </w:r>
      <w:proofErr w:type="gramEnd"/>
      <w:r w:rsidRPr="00EF3342">
        <w:rPr>
          <w:sz w:val="24"/>
          <w:szCs w:val="24"/>
        </w:rPr>
        <w:t xml:space="preserve"> 1,2-аминоспиртов с альдегидами изопреноидного строения (цитраль, цитранеллаль), а также с цикламеновым альдегидом синтезированы новые представители 1,3-окса</w:t>
      </w:r>
      <w:r w:rsidR="00055EDC" w:rsidRPr="00EF3342">
        <w:rPr>
          <w:sz w:val="24"/>
          <w:szCs w:val="24"/>
        </w:rPr>
        <w:t>-</w:t>
      </w:r>
      <w:r w:rsidRPr="00EF3342">
        <w:rPr>
          <w:sz w:val="24"/>
          <w:szCs w:val="24"/>
        </w:rPr>
        <w:t>золидинов, содержащие в своей структуре фрагменты природных соеди</w:t>
      </w:r>
      <w:r w:rsidR="00055EDC" w:rsidRPr="00EF3342">
        <w:rPr>
          <w:sz w:val="24"/>
          <w:szCs w:val="24"/>
        </w:rPr>
        <w:t>-</w:t>
      </w:r>
      <w:r w:rsidRPr="00EF3342">
        <w:rPr>
          <w:sz w:val="24"/>
          <w:szCs w:val="24"/>
        </w:rPr>
        <w:t>нений. Синтезированные вещества представляют интерес как в фармако</w:t>
      </w:r>
      <w:r w:rsidR="00055EDC" w:rsidRPr="00EF3342">
        <w:rPr>
          <w:sz w:val="24"/>
          <w:szCs w:val="24"/>
        </w:rPr>
        <w:t>-</w:t>
      </w:r>
      <w:r w:rsidRPr="00EF3342">
        <w:rPr>
          <w:sz w:val="24"/>
          <w:szCs w:val="24"/>
        </w:rPr>
        <w:t>логичесском отношении, так и в химическом отношении, а также в качестве объектов для изучения зависимости “структура-активность”.</w:t>
      </w:r>
    </w:p>
    <w:p w:rsidR="00C65DDD" w:rsidRPr="00EF3342" w:rsidRDefault="00C65DDD" w:rsidP="00CF2782">
      <w:pPr>
        <w:rPr>
          <w:sz w:val="24"/>
          <w:szCs w:val="24"/>
        </w:rPr>
      </w:pPr>
    </w:p>
    <w:p w:rsidR="00C65DDD" w:rsidRPr="00EF3342" w:rsidRDefault="00D10B4A" w:rsidP="00CF2782">
      <w:pPr>
        <w:pStyle w:val="1"/>
        <w:rPr>
          <w:b w:val="0"/>
        </w:rPr>
      </w:pPr>
      <w:bookmarkStart w:id="28" w:name="_Toc55811480"/>
      <w:bookmarkStart w:id="29" w:name="_Toc55902441"/>
      <w:r w:rsidRPr="00EF3342">
        <w:rPr>
          <w:b w:val="0"/>
        </w:rPr>
        <w:t>1.</w:t>
      </w:r>
      <w:r w:rsidR="00C65DDD" w:rsidRPr="00EF3342">
        <w:rPr>
          <w:b w:val="0"/>
        </w:rPr>
        <w:t>2.</w:t>
      </w:r>
      <w:r w:rsidRPr="00EF3342">
        <w:rPr>
          <w:b w:val="0"/>
        </w:rPr>
        <w:t>2</w:t>
      </w:r>
      <w:r w:rsidR="001D74E2">
        <w:rPr>
          <w:b w:val="0"/>
        </w:rPr>
        <w:t xml:space="preserve"> </w:t>
      </w:r>
      <w:r w:rsidR="001D2195" w:rsidRPr="00EF3342">
        <w:rPr>
          <w:b w:val="0"/>
        </w:rPr>
        <w:t>Синтез 3-(цитизинометил)тиазолидин-2,4-диона в условиях классического синтеза, микроволновой и ультразвуковой активации</w:t>
      </w:r>
      <w:bookmarkEnd w:id="28"/>
      <w:bookmarkEnd w:id="29"/>
      <w:r w:rsidR="001D2195" w:rsidRPr="00EF3342">
        <w:rPr>
          <w:b w:val="0"/>
        </w:rPr>
        <w:t xml:space="preserve"> </w:t>
      </w:r>
    </w:p>
    <w:p w:rsidR="00C65DDD" w:rsidRPr="00EF3342" w:rsidRDefault="00C65DDD" w:rsidP="00CF2782">
      <w:pPr>
        <w:rPr>
          <w:sz w:val="24"/>
          <w:szCs w:val="24"/>
        </w:rPr>
      </w:pPr>
    </w:p>
    <w:p w:rsidR="00C65DDD" w:rsidRPr="00EF3342" w:rsidRDefault="00C65DDD" w:rsidP="00CF2782">
      <w:pPr>
        <w:rPr>
          <w:sz w:val="24"/>
          <w:szCs w:val="24"/>
        </w:rPr>
      </w:pPr>
      <w:r w:rsidRPr="00EF3342">
        <w:rPr>
          <w:sz w:val="24"/>
          <w:szCs w:val="24"/>
        </w:rPr>
        <w:t>Исходными веществами для синтеза различных производных тиазоли</w:t>
      </w:r>
      <w:r w:rsidR="00D10B4A" w:rsidRPr="00EF3342">
        <w:rPr>
          <w:sz w:val="24"/>
          <w:szCs w:val="24"/>
        </w:rPr>
        <w:t>-</w:t>
      </w:r>
      <w:r w:rsidRPr="00EF3342">
        <w:rPr>
          <w:sz w:val="24"/>
          <w:szCs w:val="24"/>
        </w:rPr>
        <w:t xml:space="preserve">дона-4 с определенной физиологической активностью часто являются псевдотиогидантоин и тиазолидиндион-2,4, так </w:t>
      </w:r>
      <w:proofErr w:type="gramStart"/>
      <w:r w:rsidRPr="00EF3342">
        <w:rPr>
          <w:sz w:val="24"/>
          <w:szCs w:val="24"/>
        </w:rPr>
        <w:t>незамещенный</w:t>
      </w:r>
      <w:proofErr w:type="gramEnd"/>
      <w:r w:rsidRPr="00EF3342">
        <w:rPr>
          <w:sz w:val="24"/>
          <w:szCs w:val="24"/>
        </w:rPr>
        <w:t xml:space="preserve"> псевдотио</w:t>
      </w:r>
      <w:r w:rsidR="00D10B4A" w:rsidRPr="00EF3342">
        <w:rPr>
          <w:sz w:val="24"/>
          <w:szCs w:val="24"/>
        </w:rPr>
        <w:t>-</w:t>
      </w:r>
      <w:r w:rsidRPr="00EF3342">
        <w:rPr>
          <w:sz w:val="24"/>
          <w:szCs w:val="24"/>
        </w:rPr>
        <w:t>гидан</w:t>
      </w:r>
      <w:r w:rsidRPr="00EF3342">
        <w:rPr>
          <w:sz w:val="24"/>
          <w:szCs w:val="24"/>
        </w:rPr>
        <w:softHyphen/>
        <w:t>тоин обладает антитиреоидными свойствами.</w:t>
      </w:r>
    </w:p>
    <w:p w:rsidR="00C65DDD" w:rsidRPr="00EF3342" w:rsidRDefault="00C65DDD" w:rsidP="00CF2782">
      <w:pPr>
        <w:rPr>
          <w:sz w:val="24"/>
          <w:szCs w:val="24"/>
        </w:rPr>
      </w:pPr>
      <w:r w:rsidRPr="00EF3342">
        <w:rPr>
          <w:sz w:val="24"/>
          <w:szCs w:val="24"/>
        </w:rPr>
        <w:t>Псеводотиогидантоин и тиазолидиндион-2,4 служат для дальнейшего синтеза фотосенсибилизаторов, а также рассматриваются как органические реактивы для неорганического анализа</w:t>
      </w:r>
      <w:r w:rsidR="00B1775E" w:rsidRPr="00EF3342">
        <w:rPr>
          <w:sz w:val="24"/>
          <w:szCs w:val="24"/>
        </w:rPr>
        <w:t xml:space="preserve"> [21]</w:t>
      </w:r>
      <w:r w:rsidRPr="00EF3342">
        <w:rPr>
          <w:sz w:val="24"/>
          <w:szCs w:val="24"/>
        </w:rPr>
        <w:t>.</w:t>
      </w:r>
    </w:p>
    <w:p w:rsidR="00C65DDD" w:rsidRPr="00EF3342" w:rsidRDefault="00C65DDD" w:rsidP="00CF2782">
      <w:pPr>
        <w:rPr>
          <w:sz w:val="24"/>
          <w:szCs w:val="24"/>
        </w:rPr>
      </w:pPr>
      <w:r w:rsidRPr="00EF3342">
        <w:rPr>
          <w:sz w:val="24"/>
          <w:szCs w:val="24"/>
        </w:rPr>
        <w:t>Для синтеза псевдотиогидантоина вводят тиомочевину в реакцию конденсации с монохлоруксусной кислотой. Для получения тиазолидин</w:t>
      </w:r>
      <w:r w:rsidRPr="00EF3342">
        <w:rPr>
          <w:sz w:val="24"/>
          <w:szCs w:val="24"/>
        </w:rPr>
        <w:softHyphen/>
        <w:t>диона-2,4 нами использован метод синтеза, предложенный автором работы [</w:t>
      </w:r>
      <w:r w:rsidR="00B1775E" w:rsidRPr="00EF3342">
        <w:rPr>
          <w:sz w:val="24"/>
          <w:szCs w:val="24"/>
        </w:rPr>
        <w:t>22</w:t>
      </w:r>
      <w:r w:rsidRPr="00EF3342">
        <w:rPr>
          <w:sz w:val="24"/>
          <w:szCs w:val="24"/>
        </w:rPr>
        <w:t>]. Благодаря этому методу легко можно получить тиазолидиндион-2,4 с выходом 70%</w:t>
      </w:r>
      <w:r w:rsidR="00D10B4A" w:rsidRPr="00EF3342">
        <w:rPr>
          <w:sz w:val="24"/>
          <w:szCs w:val="24"/>
        </w:rPr>
        <w:t>,</w:t>
      </w:r>
      <w:r w:rsidRPr="00EF3342">
        <w:rPr>
          <w:sz w:val="24"/>
          <w:szCs w:val="24"/>
        </w:rPr>
        <w:t xml:space="preserve"> согласно следующему уравнению:</w:t>
      </w:r>
    </w:p>
    <w:p w:rsidR="00C65DDD" w:rsidRPr="00EF3342" w:rsidRDefault="007E2E6C" w:rsidP="00CF2782">
      <w:pPr>
        <w:ind w:firstLine="0"/>
        <w:jc w:val="center"/>
        <w:rPr>
          <w:sz w:val="24"/>
          <w:szCs w:val="24"/>
          <w:lang w:val="en-US"/>
        </w:rPr>
      </w:pPr>
      <w:r w:rsidRPr="00EF3342">
        <w:rPr>
          <w:sz w:val="24"/>
          <w:szCs w:val="24"/>
          <w:lang w:val="en-US"/>
        </w:rPr>
        <w:object w:dxaOrig="5920" w:dyaOrig="1192">
          <v:shape id="_x0000_i1037" type="#_x0000_t75" style="width:283.6pt;height:56.95pt" o:ole="">
            <v:imagedata r:id="rId51" o:title=""/>
          </v:shape>
          <o:OLEObject Type="Embed" ProgID="ChemDraw.Document.6.0" ShapeID="_x0000_i1037" DrawAspect="Content" ObjectID="_1666771394" r:id="rId52"/>
        </w:object>
      </w:r>
    </w:p>
    <w:p w:rsidR="00C65DDD" w:rsidRPr="00EF3342" w:rsidRDefault="00C65DDD" w:rsidP="00CF2782">
      <w:pPr>
        <w:rPr>
          <w:sz w:val="24"/>
          <w:szCs w:val="24"/>
          <w:lang w:val="be-BY"/>
        </w:rPr>
      </w:pPr>
      <w:r w:rsidRPr="00EF3342">
        <w:rPr>
          <w:sz w:val="24"/>
          <w:szCs w:val="24"/>
          <w:lang w:val="be-BY"/>
        </w:rPr>
        <w:lastRenderedPageBreak/>
        <w:t xml:space="preserve">Объединение разных биологически активных соединений или их фрагментов в одной молекуле является часто применяемым, и наиболее оправданным методом поиска и синтеза новых лекарственных средств. В этом плане весьма интересны молекулы в которых будут присутствовать тиазолидиновый цикл и остатки биогенных аминов. </w:t>
      </w:r>
    </w:p>
    <w:p w:rsidR="00C65DDD" w:rsidRPr="00EF3342" w:rsidRDefault="00C65DDD" w:rsidP="00CF2782">
      <w:pPr>
        <w:rPr>
          <w:sz w:val="24"/>
          <w:szCs w:val="24"/>
        </w:rPr>
      </w:pPr>
      <w:r w:rsidRPr="00EF3342">
        <w:rPr>
          <w:sz w:val="24"/>
          <w:szCs w:val="24"/>
          <w:lang w:val="be-BY"/>
        </w:rPr>
        <w:t>Как уже было отмечено реакция Манниха является удобным и широкоприменяемым методом получения новых структур, особенностью метода является то, что составляющие фрагменты исходных молекул почти без изменения входят в структуру синтезируемой молекулы. Это обстоятельство</w:t>
      </w:r>
      <w:r w:rsidRPr="00EF3342">
        <w:rPr>
          <w:sz w:val="24"/>
          <w:szCs w:val="24"/>
        </w:rPr>
        <w:t xml:space="preserve"> позволяет говорить о том, что исследование и синтез новых веществ на основе тиазолидиндиона-2,4 и биогенных аминов является актуальной и важной задачей. </w:t>
      </w:r>
    </w:p>
    <w:p w:rsidR="00C65DDD" w:rsidRPr="00EF3342" w:rsidRDefault="00C65DDD" w:rsidP="00CF2782">
      <w:pPr>
        <w:rPr>
          <w:sz w:val="24"/>
          <w:szCs w:val="24"/>
        </w:rPr>
      </w:pPr>
      <w:r w:rsidRPr="00EF3342">
        <w:rPr>
          <w:sz w:val="24"/>
          <w:szCs w:val="24"/>
        </w:rPr>
        <w:t>Данные соединения являются удобными синтонами для дальнейших химических превращений. Тиазолидиндион-2,4, имея подвижные водород</w:t>
      </w:r>
      <w:r w:rsidRPr="00EF3342">
        <w:rPr>
          <w:sz w:val="24"/>
          <w:szCs w:val="24"/>
        </w:rPr>
        <w:softHyphen/>
        <w:t xml:space="preserve">ные атомы в 3-положении, легко вступает в реакцию аминометилирования, образуя 3-аминометилзамещенные тиазолидиндионы-2,4. </w:t>
      </w:r>
    </w:p>
    <w:p w:rsidR="00C65DDD" w:rsidRPr="00EF3342" w:rsidRDefault="00C65DDD" w:rsidP="00CF2782">
      <w:pPr>
        <w:rPr>
          <w:sz w:val="24"/>
          <w:szCs w:val="24"/>
        </w:rPr>
      </w:pPr>
      <w:r w:rsidRPr="00EF3342">
        <w:rPr>
          <w:sz w:val="24"/>
          <w:szCs w:val="24"/>
        </w:rPr>
        <w:t>В связи с этим нами были проведен синтез по следующему направлению:</w:t>
      </w:r>
    </w:p>
    <w:p w:rsidR="00D10B4A" w:rsidRPr="00EF3342" w:rsidRDefault="00D10B4A" w:rsidP="00CF2782">
      <w:pPr>
        <w:ind w:firstLine="0"/>
        <w:jc w:val="center"/>
        <w:rPr>
          <w:sz w:val="24"/>
          <w:szCs w:val="24"/>
        </w:rPr>
      </w:pPr>
      <w:r w:rsidRPr="00EF3342">
        <w:rPr>
          <w:sz w:val="24"/>
          <w:szCs w:val="24"/>
        </w:rPr>
        <w:object w:dxaOrig="5911" w:dyaOrig="2942">
          <v:shape id="_x0000_i1038" type="#_x0000_t75" style="width:295.5pt;height:137.75pt" o:ole="">
            <v:imagedata r:id="rId53" o:title=""/>
          </v:shape>
          <o:OLEObject Type="Embed" ProgID="ChemDraw.Document.6.0" ShapeID="_x0000_i1038" DrawAspect="Content" ObjectID="_1666771395" r:id="rId54"/>
        </w:object>
      </w:r>
    </w:p>
    <w:p w:rsidR="00C65DDD" w:rsidRPr="00EF3342" w:rsidRDefault="00C65DDD" w:rsidP="00CF2782">
      <w:pPr>
        <w:rPr>
          <w:sz w:val="24"/>
          <w:szCs w:val="24"/>
        </w:rPr>
      </w:pPr>
      <w:r w:rsidRPr="00EF3342">
        <w:rPr>
          <w:sz w:val="24"/>
          <w:szCs w:val="24"/>
        </w:rPr>
        <w:t>Реакцию проводили в спиртовой среде, при температуре 55-60</w:t>
      </w:r>
      <w:r w:rsidRPr="00EF3342">
        <w:rPr>
          <w:sz w:val="24"/>
          <w:szCs w:val="24"/>
          <w:vertAlign w:val="superscript"/>
        </w:rPr>
        <w:t>о</w:t>
      </w:r>
      <w:r w:rsidRPr="00EF3342">
        <w:rPr>
          <w:sz w:val="24"/>
          <w:szCs w:val="24"/>
        </w:rPr>
        <w:t>С. Синтезированн</w:t>
      </w:r>
      <w:r w:rsidR="00211854" w:rsidRPr="00EF3342">
        <w:rPr>
          <w:sz w:val="24"/>
          <w:szCs w:val="24"/>
        </w:rPr>
        <w:t>о</w:t>
      </w:r>
      <w:r w:rsidRPr="00EF3342">
        <w:rPr>
          <w:sz w:val="24"/>
          <w:szCs w:val="24"/>
        </w:rPr>
        <w:t>е веществ</w:t>
      </w:r>
      <w:r w:rsidR="00211854" w:rsidRPr="00EF3342">
        <w:rPr>
          <w:sz w:val="24"/>
          <w:szCs w:val="24"/>
        </w:rPr>
        <w:t>о</w:t>
      </w:r>
      <w:r w:rsidRPr="00EF3342">
        <w:rPr>
          <w:sz w:val="24"/>
          <w:szCs w:val="24"/>
        </w:rPr>
        <w:t xml:space="preserve"> (</w:t>
      </w:r>
      <w:r w:rsidR="00211854" w:rsidRPr="00EF3342">
        <w:rPr>
          <w:sz w:val="24"/>
          <w:szCs w:val="24"/>
        </w:rPr>
        <w:t>30</w:t>
      </w:r>
      <w:r w:rsidRPr="00EF3342">
        <w:rPr>
          <w:sz w:val="24"/>
          <w:szCs w:val="24"/>
        </w:rPr>
        <w:t>) представля</w:t>
      </w:r>
      <w:r w:rsidR="00211854" w:rsidRPr="00EF3342">
        <w:rPr>
          <w:sz w:val="24"/>
          <w:szCs w:val="24"/>
        </w:rPr>
        <w:t>е</w:t>
      </w:r>
      <w:r w:rsidRPr="00EF3342">
        <w:rPr>
          <w:sz w:val="24"/>
          <w:szCs w:val="24"/>
        </w:rPr>
        <w:t>т собой кристаллическ</w:t>
      </w:r>
      <w:r w:rsidR="00211854" w:rsidRPr="00EF3342">
        <w:rPr>
          <w:sz w:val="24"/>
          <w:szCs w:val="24"/>
        </w:rPr>
        <w:t>о</w:t>
      </w:r>
      <w:r w:rsidRPr="00EF3342">
        <w:rPr>
          <w:sz w:val="24"/>
          <w:szCs w:val="24"/>
        </w:rPr>
        <w:t>е веществ</w:t>
      </w:r>
      <w:r w:rsidR="00211854" w:rsidRPr="00EF3342">
        <w:rPr>
          <w:sz w:val="24"/>
          <w:szCs w:val="24"/>
        </w:rPr>
        <w:t>о</w:t>
      </w:r>
      <w:r w:rsidRPr="00EF3342">
        <w:rPr>
          <w:sz w:val="24"/>
          <w:szCs w:val="24"/>
        </w:rPr>
        <w:t>, растворим</w:t>
      </w:r>
      <w:r w:rsidR="00211854" w:rsidRPr="00EF3342">
        <w:rPr>
          <w:sz w:val="24"/>
          <w:szCs w:val="24"/>
        </w:rPr>
        <w:t>о</w:t>
      </w:r>
      <w:r w:rsidRPr="00EF3342">
        <w:rPr>
          <w:sz w:val="24"/>
          <w:szCs w:val="24"/>
        </w:rPr>
        <w:t xml:space="preserve">е в полярных органических растворителях. </w:t>
      </w:r>
    </w:p>
    <w:p w:rsidR="00211854" w:rsidRPr="00EF3342" w:rsidRDefault="00C65DDD" w:rsidP="00CF2782">
      <w:pPr>
        <w:rPr>
          <w:sz w:val="24"/>
          <w:szCs w:val="24"/>
        </w:rPr>
      </w:pPr>
      <w:r w:rsidRPr="00EF3342">
        <w:rPr>
          <w:sz w:val="24"/>
          <w:szCs w:val="24"/>
        </w:rPr>
        <w:t>Индивидуальность и строение соединений (</w:t>
      </w:r>
      <w:r w:rsidR="00211854" w:rsidRPr="00EF3342">
        <w:rPr>
          <w:sz w:val="24"/>
          <w:szCs w:val="24"/>
        </w:rPr>
        <w:t>30</w:t>
      </w:r>
      <w:r w:rsidRPr="00EF3342">
        <w:rPr>
          <w:sz w:val="24"/>
          <w:szCs w:val="24"/>
        </w:rPr>
        <w:t>) доказаны методом тонкослойной хроматографии, данными И</w:t>
      </w:r>
      <w:proofErr w:type="gramStart"/>
      <w:r w:rsidRPr="00EF3342">
        <w:rPr>
          <w:sz w:val="24"/>
          <w:szCs w:val="24"/>
        </w:rPr>
        <w:t>К-</w:t>
      </w:r>
      <w:proofErr w:type="gramEnd"/>
      <w:r w:rsidRPr="00EF3342">
        <w:rPr>
          <w:sz w:val="24"/>
          <w:szCs w:val="24"/>
        </w:rPr>
        <w:t xml:space="preserve">, </w:t>
      </w:r>
      <w:r w:rsidR="00211854" w:rsidRPr="00EF3342">
        <w:rPr>
          <w:sz w:val="24"/>
          <w:szCs w:val="24"/>
        </w:rPr>
        <w:t>Я</w:t>
      </w:r>
      <w:r w:rsidRPr="00EF3342">
        <w:rPr>
          <w:sz w:val="24"/>
          <w:szCs w:val="24"/>
        </w:rPr>
        <w:t>МР</w:t>
      </w:r>
      <w:r w:rsidR="00211854" w:rsidRPr="00EF3342">
        <w:rPr>
          <w:sz w:val="24"/>
          <w:szCs w:val="24"/>
          <w:vertAlign w:val="superscript"/>
        </w:rPr>
        <w:t>1</w:t>
      </w:r>
      <w:r w:rsidR="00211854" w:rsidRPr="00EF3342">
        <w:rPr>
          <w:sz w:val="24"/>
          <w:szCs w:val="24"/>
        </w:rPr>
        <w:t xml:space="preserve">Н </w:t>
      </w:r>
      <w:r w:rsidRPr="00EF3342">
        <w:rPr>
          <w:sz w:val="24"/>
          <w:szCs w:val="24"/>
        </w:rPr>
        <w:t xml:space="preserve">спектроскопии. </w:t>
      </w:r>
    </w:p>
    <w:p w:rsidR="00C65DDD" w:rsidRPr="00EF3342" w:rsidRDefault="00C65DDD" w:rsidP="00CF2782">
      <w:pPr>
        <w:rPr>
          <w:sz w:val="24"/>
          <w:szCs w:val="24"/>
        </w:rPr>
      </w:pPr>
      <w:r w:rsidRPr="00EF3342">
        <w:rPr>
          <w:sz w:val="24"/>
          <w:szCs w:val="24"/>
        </w:rPr>
        <w:t xml:space="preserve">В ИК </w:t>
      </w:r>
      <w:proofErr w:type="gramStart"/>
      <w:r w:rsidRPr="00EF3342">
        <w:rPr>
          <w:sz w:val="24"/>
          <w:szCs w:val="24"/>
        </w:rPr>
        <w:t>спектр</w:t>
      </w:r>
      <w:r w:rsidR="00211854" w:rsidRPr="00EF3342">
        <w:rPr>
          <w:sz w:val="24"/>
          <w:szCs w:val="24"/>
        </w:rPr>
        <w:t>е</w:t>
      </w:r>
      <w:proofErr w:type="gramEnd"/>
      <w:r w:rsidRPr="00EF3342">
        <w:rPr>
          <w:sz w:val="24"/>
          <w:szCs w:val="24"/>
        </w:rPr>
        <w:t xml:space="preserve"> соединени</w:t>
      </w:r>
      <w:r w:rsidR="00211854" w:rsidRPr="00EF3342">
        <w:rPr>
          <w:sz w:val="24"/>
          <w:szCs w:val="24"/>
        </w:rPr>
        <w:t>я</w:t>
      </w:r>
      <w:r w:rsidRPr="00EF3342">
        <w:rPr>
          <w:sz w:val="24"/>
          <w:szCs w:val="24"/>
        </w:rPr>
        <w:t xml:space="preserve"> (</w:t>
      </w:r>
      <w:r w:rsidR="00211854" w:rsidRPr="00EF3342">
        <w:rPr>
          <w:sz w:val="24"/>
          <w:szCs w:val="24"/>
        </w:rPr>
        <w:t>30</w:t>
      </w:r>
      <w:r w:rsidRPr="00EF3342">
        <w:rPr>
          <w:sz w:val="24"/>
          <w:szCs w:val="24"/>
        </w:rPr>
        <w:t>) имеются интенсивные полосы пог</w:t>
      </w:r>
      <w:r w:rsidRPr="00EF3342">
        <w:rPr>
          <w:sz w:val="24"/>
          <w:szCs w:val="24"/>
        </w:rPr>
        <w:softHyphen/>
        <w:t>лощения валентных колебаний неидентичных карбонильных групп (С=О) в областях 1740-1720 и 1680-1670 см</w:t>
      </w:r>
      <w:r w:rsidRPr="00EF3342">
        <w:rPr>
          <w:sz w:val="24"/>
          <w:szCs w:val="24"/>
          <w:vertAlign w:val="superscript"/>
        </w:rPr>
        <w:t>-1</w:t>
      </w:r>
      <w:r w:rsidRPr="00EF3342">
        <w:rPr>
          <w:sz w:val="24"/>
          <w:szCs w:val="24"/>
        </w:rPr>
        <w:t xml:space="preserve">. </w:t>
      </w:r>
      <w:r w:rsidR="00211854" w:rsidRPr="00EF3342">
        <w:rPr>
          <w:sz w:val="24"/>
          <w:szCs w:val="24"/>
        </w:rPr>
        <w:t>П</w:t>
      </w:r>
      <w:r w:rsidRPr="00EF3342">
        <w:rPr>
          <w:sz w:val="24"/>
          <w:szCs w:val="24"/>
          <w:lang w:val="kk-KZ"/>
        </w:rPr>
        <w:t>омимо указанных полос, наблюдается также полоса поглощения в области 1645 см</w:t>
      </w:r>
      <w:r w:rsidRPr="00EF3342">
        <w:rPr>
          <w:sz w:val="24"/>
          <w:szCs w:val="24"/>
          <w:vertAlign w:val="superscript"/>
          <w:lang w:val="kk-KZ"/>
        </w:rPr>
        <w:t>-1</w:t>
      </w:r>
      <w:r w:rsidRPr="00EF3342">
        <w:rPr>
          <w:sz w:val="24"/>
          <w:szCs w:val="24"/>
          <w:lang w:val="kk-KZ"/>
        </w:rPr>
        <w:t>, соответствующий группе</w:t>
      </w:r>
      <w:proofErr w:type="gramStart"/>
      <w:r w:rsidRPr="00EF3342">
        <w:rPr>
          <w:sz w:val="24"/>
          <w:szCs w:val="24"/>
          <w:lang w:val="kk-KZ"/>
        </w:rPr>
        <w:t xml:space="preserve"> С</w:t>
      </w:r>
      <w:proofErr w:type="gramEnd"/>
      <w:r w:rsidRPr="00EF3342">
        <w:rPr>
          <w:sz w:val="24"/>
          <w:szCs w:val="24"/>
          <w:lang w:val="kk-KZ"/>
        </w:rPr>
        <w:t>=О находящегося в составе цитизинового фрагмента.</w:t>
      </w:r>
      <w:r w:rsidRPr="00EF3342">
        <w:rPr>
          <w:sz w:val="24"/>
          <w:szCs w:val="24"/>
        </w:rPr>
        <w:t xml:space="preserve"> </w:t>
      </w:r>
    </w:p>
    <w:p w:rsidR="00211854" w:rsidRPr="00EF3342" w:rsidRDefault="00211854" w:rsidP="00CF2782">
      <w:pPr>
        <w:rPr>
          <w:rFonts w:eastAsia="MS Mincho"/>
          <w:bCs/>
          <w:sz w:val="24"/>
          <w:szCs w:val="24"/>
        </w:rPr>
      </w:pPr>
      <w:r w:rsidRPr="00EF3342">
        <w:rPr>
          <w:sz w:val="24"/>
          <w:szCs w:val="24"/>
        </w:rPr>
        <w:t xml:space="preserve">ЯМР спектроскопическое изучение полученного соединения (30) </w:t>
      </w:r>
      <w:proofErr w:type="gramStart"/>
      <w:r w:rsidRPr="00EF3342">
        <w:rPr>
          <w:sz w:val="24"/>
          <w:szCs w:val="24"/>
        </w:rPr>
        <w:t>показа-ло</w:t>
      </w:r>
      <w:proofErr w:type="gramEnd"/>
      <w:r w:rsidRPr="00EF3342">
        <w:rPr>
          <w:sz w:val="24"/>
          <w:szCs w:val="24"/>
        </w:rPr>
        <w:t>,</w:t>
      </w:r>
      <w:r w:rsidRPr="00EF3342">
        <w:rPr>
          <w:b/>
          <w:sz w:val="24"/>
          <w:szCs w:val="24"/>
        </w:rPr>
        <w:t xml:space="preserve"> </w:t>
      </w:r>
      <w:r w:rsidRPr="00EF3342">
        <w:rPr>
          <w:sz w:val="24"/>
          <w:szCs w:val="24"/>
        </w:rPr>
        <w:t>что цитизиновые фрагменты</w:t>
      </w:r>
      <w:r w:rsidRPr="00EF3342">
        <w:rPr>
          <w:sz w:val="24"/>
          <w:szCs w:val="24"/>
          <w:lang w:val="kk-KZ"/>
        </w:rPr>
        <w:t xml:space="preserve">, в основном, </w:t>
      </w:r>
      <w:r w:rsidRPr="00EF3342">
        <w:rPr>
          <w:sz w:val="24"/>
          <w:szCs w:val="24"/>
        </w:rPr>
        <w:t xml:space="preserve">сохраняют свои </w:t>
      </w:r>
      <w:r w:rsidRPr="00EF3342">
        <w:rPr>
          <w:sz w:val="24"/>
          <w:szCs w:val="24"/>
          <w:lang w:val="kk-KZ"/>
        </w:rPr>
        <w:t>области</w:t>
      </w:r>
      <w:r w:rsidRPr="00EF3342">
        <w:rPr>
          <w:sz w:val="24"/>
          <w:szCs w:val="24"/>
        </w:rPr>
        <w:t xml:space="preserve"> химических сдвигов в спектре ЯМР </w:t>
      </w:r>
      <w:r w:rsidRPr="00EF3342">
        <w:rPr>
          <w:sz w:val="24"/>
          <w:szCs w:val="24"/>
          <w:vertAlign w:val="superscript"/>
        </w:rPr>
        <w:t>1</w:t>
      </w:r>
      <w:r w:rsidRPr="00EF3342">
        <w:rPr>
          <w:sz w:val="24"/>
          <w:szCs w:val="24"/>
        </w:rPr>
        <w:t>Н при переходе в 3-аминометилзаме</w:t>
      </w:r>
      <w:r w:rsidR="00EE4581" w:rsidRPr="00EF3342">
        <w:rPr>
          <w:sz w:val="24"/>
          <w:szCs w:val="24"/>
        </w:rPr>
        <w:softHyphen/>
      </w:r>
      <w:r w:rsidRPr="00EF3342">
        <w:rPr>
          <w:sz w:val="24"/>
          <w:szCs w:val="24"/>
        </w:rPr>
        <w:t>щенный тиазолидиндион-2,4.</w:t>
      </w:r>
      <w:r w:rsidR="0043543D" w:rsidRPr="00EF3342">
        <w:rPr>
          <w:sz w:val="24"/>
          <w:szCs w:val="24"/>
        </w:rPr>
        <w:t xml:space="preserve"> Метиленовые </w:t>
      </w:r>
      <w:r w:rsidR="0043543D" w:rsidRPr="00EF3342">
        <w:rPr>
          <w:sz w:val="24"/>
          <w:szCs w:val="24"/>
        </w:rPr>
        <w:lastRenderedPageBreak/>
        <w:t xml:space="preserve">протоны, оказывающие мостиковую связь между алкалоидом и тиазолидиновым циклом, проявляется синглетом в области </w:t>
      </w:r>
      <w:r w:rsidR="0043543D" w:rsidRPr="00EF3342">
        <w:rPr>
          <w:rFonts w:eastAsia="MS Mincho"/>
          <w:bCs/>
          <w:sz w:val="24"/>
          <w:szCs w:val="24"/>
        </w:rPr>
        <w:t>4,61 м.д.</w:t>
      </w:r>
    </w:p>
    <w:p w:rsidR="00D92AD0" w:rsidRPr="00EF3342" w:rsidRDefault="00D92AD0" w:rsidP="00CF2782">
      <w:pPr>
        <w:rPr>
          <w:sz w:val="24"/>
          <w:szCs w:val="24"/>
        </w:rPr>
      </w:pPr>
      <w:r w:rsidRPr="00EF3342">
        <w:rPr>
          <w:sz w:val="24"/>
          <w:szCs w:val="24"/>
        </w:rPr>
        <w:t>С целью изучения влияния М</w:t>
      </w:r>
      <w:proofErr w:type="gramStart"/>
      <w:r w:rsidRPr="00EF3342">
        <w:rPr>
          <w:sz w:val="24"/>
          <w:szCs w:val="24"/>
        </w:rPr>
        <w:t>В-</w:t>
      </w:r>
      <w:proofErr w:type="gramEnd"/>
      <w:r w:rsidRPr="00EF3342">
        <w:rPr>
          <w:sz w:val="24"/>
          <w:szCs w:val="24"/>
        </w:rPr>
        <w:t xml:space="preserve"> и УЗ-активации </w:t>
      </w:r>
      <w:r w:rsidR="00EE4581" w:rsidRPr="00EF3342">
        <w:rPr>
          <w:sz w:val="24"/>
          <w:szCs w:val="24"/>
        </w:rPr>
        <w:t>на синтез</w:t>
      </w:r>
      <w:r w:rsidRPr="00EF3342">
        <w:rPr>
          <w:sz w:val="24"/>
          <w:szCs w:val="24"/>
        </w:rPr>
        <w:t xml:space="preserve"> тиазолсодержащего производного цитизина (</w:t>
      </w:r>
      <w:r w:rsidR="00EE4581" w:rsidRPr="00EF3342">
        <w:rPr>
          <w:sz w:val="24"/>
          <w:szCs w:val="24"/>
        </w:rPr>
        <w:t>30</w:t>
      </w:r>
      <w:r w:rsidRPr="00EF3342">
        <w:rPr>
          <w:sz w:val="24"/>
          <w:szCs w:val="24"/>
        </w:rPr>
        <w:t>) нами осуществлен</w:t>
      </w:r>
      <w:r w:rsidR="00EE4581" w:rsidRPr="00EF3342">
        <w:rPr>
          <w:sz w:val="24"/>
          <w:szCs w:val="24"/>
        </w:rPr>
        <w:t>а</w:t>
      </w:r>
      <w:r w:rsidRPr="00EF3342">
        <w:rPr>
          <w:sz w:val="24"/>
          <w:szCs w:val="24"/>
        </w:rPr>
        <w:t xml:space="preserve"> </w:t>
      </w:r>
      <w:r w:rsidR="00EE4581" w:rsidRPr="00EF3342">
        <w:rPr>
          <w:sz w:val="24"/>
          <w:szCs w:val="24"/>
        </w:rPr>
        <w:t>реакция аминометилирования тиазолидиндиона-2,4</w:t>
      </w:r>
      <w:r w:rsidRPr="00EF3342">
        <w:rPr>
          <w:sz w:val="24"/>
          <w:szCs w:val="24"/>
        </w:rPr>
        <w:t xml:space="preserve"> в условиях микроволнового облучения. </w:t>
      </w:r>
      <w:proofErr w:type="gramStart"/>
      <w:r w:rsidR="005E5F7F" w:rsidRPr="00EF3342">
        <w:rPr>
          <w:sz w:val="24"/>
          <w:szCs w:val="24"/>
        </w:rPr>
        <w:t>Алгоритм проведения процесса проводили в такой же последовательностью, с той лишь разницей, что р</w:t>
      </w:r>
      <w:r w:rsidRPr="00EF3342">
        <w:rPr>
          <w:sz w:val="24"/>
          <w:szCs w:val="24"/>
        </w:rPr>
        <w:t>еакционную смесь</w:t>
      </w:r>
      <w:r w:rsidR="005E5F7F" w:rsidRPr="00EF3342">
        <w:rPr>
          <w:sz w:val="24"/>
          <w:szCs w:val="24"/>
        </w:rPr>
        <w:t>, после смешивания реагентов,</w:t>
      </w:r>
      <w:r w:rsidRPr="00EF3342">
        <w:rPr>
          <w:sz w:val="24"/>
          <w:szCs w:val="24"/>
        </w:rPr>
        <w:t xml:space="preserve"> подвергали облучению в микроволновой установке LG с рабочей частотой 2450 Гц при различных мощностях излучения - от 150 до 800 Вт. Ход реакции контролировался ТСХ, после окончания реакции продукт реакции был извлечен обычной обработки с хорошим выходом.</w:t>
      </w:r>
      <w:proofErr w:type="gramEnd"/>
      <w:r w:rsidRPr="00EF3342">
        <w:rPr>
          <w:sz w:val="24"/>
          <w:szCs w:val="24"/>
        </w:rPr>
        <w:t xml:space="preserve"> Наилучшие результаты были получены при мощности </w:t>
      </w:r>
      <w:r w:rsidR="005E5F7F" w:rsidRPr="00EF3342">
        <w:rPr>
          <w:sz w:val="24"/>
          <w:szCs w:val="24"/>
        </w:rPr>
        <w:t>5</w:t>
      </w:r>
      <w:r w:rsidRPr="00EF3342">
        <w:rPr>
          <w:sz w:val="24"/>
          <w:szCs w:val="24"/>
        </w:rPr>
        <w:t xml:space="preserve">00 Вт и времени реакции </w:t>
      </w:r>
      <w:r w:rsidR="005E5F7F" w:rsidRPr="00EF3342">
        <w:rPr>
          <w:sz w:val="24"/>
          <w:szCs w:val="24"/>
        </w:rPr>
        <w:t xml:space="preserve">5 и </w:t>
      </w:r>
      <w:r w:rsidR="003814F9" w:rsidRPr="00EF3342">
        <w:rPr>
          <w:sz w:val="24"/>
          <w:szCs w:val="24"/>
        </w:rPr>
        <w:t>2</w:t>
      </w:r>
      <w:r w:rsidR="005E5F7F" w:rsidRPr="00EF3342">
        <w:rPr>
          <w:sz w:val="24"/>
          <w:szCs w:val="24"/>
        </w:rPr>
        <w:t>0 минут соответственно стадиям процесса.</w:t>
      </w:r>
      <w:r w:rsidRPr="00EF3342">
        <w:rPr>
          <w:sz w:val="24"/>
          <w:szCs w:val="24"/>
        </w:rPr>
        <w:t xml:space="preserve"> В этих оптимальных условиях выход целевого продукта составил </w:t>
      </w:r>
      <w:r w:rsidR="005E5F7F" w:rsidRPr="00EF3342">
        <w:rPr>
          <w:sz w:val="24"/>
          <w:szCs w:val="24"/>
        </w:rPr>
        <w:t>6</w:t>
      </w:r>
      <w:r w:rsidR="003814F9" w:rsidRPr="00EF3342">
        <w:rPr>
          <w:sz w:val="24"/>
          <w:szCs w:val="24"/>
        </w:rPr>
        <w:t>1-66</w:t>
      </w:r>
      <w:r w:rsidRPr="00EF3342">
        <w:rPr>
          <w:sz w:val="24"/>
          <w:szCs w:val="24"/>
        </w:rPr>
        <w:t xml:space="preserve"> %</w:t>
      </w:r>
      <w:r w:rsidR="003814F9" w:rsidRPr="00EF3342">
        <w:rPr>
          <w:sz w:val="24"/>
          <w:szCs w:val="24"/>
        </w:rPr>
        <w:t xml:space="preserve"> в зависимости от формы формальдегида</w:t>
      </w:r>
      <w:r w:rsidRPr="00EF3342">
        <w:rPr>
          <w:sz w:val="24"/>
          <w:szCs w:val="24"/>
        </w:rPr>
        <w:t xml:space="preserve">. Установлено, что взаимодействие цитизина с </w:t>
      </w:r>
      <w:r w:rsidR="005E5F7F" w:rsidRPr="00EF3342">
        <w:rPr>
          <w:sz w:val="24"/>
          <w:szCs w:val="24"/>
        </w:rPr>
        <w:t xml:space="preserve">тиазолидин-2,4-дионом </w:t>
      </w:r>
      <w:proofErr w:type="gramStart"/>
      <w:r w:rsidR="005E5F7F" w:rsidRPr="00EF3342">
        <w:rPr>
          <w:sz w:val="24"/>
          <w:szCs w:val="24"/>
        </w:rPr>
        <w:t>присутствии</w:t>
      </w:r>
      <w:proofErr w:type="gramEnd"/>
      <w:r w:rsidR="005E5F7F" w:rsidRPr="00EF3342">
        <w:rPr>
          <w:sz w:val="24"/>
          <w:szCs w:val="24"/>
        </w:rPr>
        <w:t xml:space="preserve"> параформа в небольшом избытке приводит к </w:t>
      </w:r>
      <w:r w:rsidR="003814F9" w:rsidRPr="00EF3342">
        <w:rPr>
          <w:sz w:val="24"/>
          <w:szCs w:val="24"/>
        </w:rPr>
        <w:t>лучшим выход</w:t>
      </w:r>
      <w:r w:rsidR="005E5F7F" w:rsidRPr="00EF3342">
        <w:rPr>
          <w:sz w:val="24"/>
          <w:szCs w:val="24"/>
        </w:rPr>
        <w:t>ам, чем при использовании раствора формальдегида</w:t>
      </w:r>
      <w:r w:rsidR="003814F9" w:rsidRPr="00EF3342">
        <w:rPr>
          <w:sz w:val="24"/>
          <w:szCs w:val="24"/>
        </w:rPr>
        <w:t>. Возможно, это связано с достаточно сильной летучестью последнего при быстром разогреве реакционной смеси при МВ-облучении</w:t>
      </w:r>
      <w:r w:rsidRPr="00EF3342">
        <w:rPr>
          <w:sz w:val="24"/>
          <w:szCs w:val="24"/>
        </w:rPr>
        <w:t xml:space="preserve">. </w:t>
      </w:r>
    </w:p>
    <w:p w:rsidR="00D92AD0" w:rsidRPr="00EF3342" w:rsidRDefault="00D92AD0" w:rsidP="00CF2782">
      <w:pPr>
        <w:rPr>
          <w:sz w:val="24"/>
          <w:szCs w:val="24"/>
        </w:rPr>
      </w:pPr>
      <w:r w:rsidRPr="00EF3342">
        <w:rPr>
          <w:sz w:val="24"/>
          <w:szCs w:val="24"/>
        </w:rPr>
        <w:t>Синтез соединения (</w:t>
      </w:r>
      <w:r w:rsidR="003814F9" w:rsidRPr="00EF3342">
        <w:rPr>
          <w:sz w:val="24"/>
          <w:szCs w:val="24"/>
        </w:rPr>
        <w:t>30</w:t>
      </w:r>
      <w:r w:rsidRPr="00EF3342">
        <w:rPr>
          <w:sz w:val="24"/>
          <w:szCs w:val="24"/>
        </w:rPr>
        <w:t xml:space="preserve">) нами был изучен также в условиях сонохими-ческой активации. Условия проведения реакции ультразвукового воздействия подбирали варьированием времени (от </w:t>
      </w:r>
      <w:r w:rsidR="003814F9" w:rsidRPr="00EF3342">
        <w:rPr>
          <w:sz w:val="24"/>
          <w:szCs w:val="24"/>
        </w:rPr>
        <w:t>5</w:t>
      </w:r>
      <w:r w:rsidRPr="00EF3342">
        <w:rPr>
          <w:sz w:val="24"/>
          <w:szCs w:val="24"/>
        </w:rPr>
        <w:t xml:space="preserve"> до </w:t>
      </w:r>
      <w:r w:rsidR="003814F9" w:rsidRPr="00EF3342">
        <w:rPr>
          <w:sz w:val="24"/>
          <w:szCs w:val="24"/>
        </w:rPr>
        <w:t>4</w:t>
      </w:r>
      <w:r w:rsidRPr="00EF3342">
        <w:rPr>
          <w:sz w:val="24"/>
          <w:szCs w:val="24"/>
        </w:rPr>
        <w:t>0 мин) и мощности излучения от 100 до 1000 Вт при частоте 22 КГц. Синтез в условиях сонохимической активации проводился на ультразвуковой установки «Ultrasonic Homogenizer</w:t>
      </w:r>
      <w:r w:rsidR="00162F42" w:rsidRPr="00EF3342">
        <w:rPr>
          <w:sz w:val="24"/>
          <w:szCs w:val="24"/>
        </w:rPr>
        <w:t>» модели JY92-IIDN</w:t>
      </w:r>
      <w:r w:rsidRPr="00EF3342">
        <w:rPr>
          <w:sz w:val="24"/>
          <w:szCs w:val="24"/>
        </w:rPr>
        <w:t xml:space="preserve">. Ход протекания реакции контролировали методом тонкослойной хроматографии. Результаты исследования показали, что наиболее благоприятными условиями реакции синтеза в условиях сонохимической активации является мощность воздействия </w:t>
      </w:r>
      <w:r w:rsidR="003814F9" w:rsidRPr="00EF3342">
        <w:rPr>
          <w:sz w:val="24"/>
          <w:szCs w:val="24"/>
        </w:rPr>
        <w:t>4</w:t>
      </w:r>
      <w:r w:rsidRPr="00EF3342">
        <w:rPr>
          <w:sz w:val="24"/>
          <w:szCs w:val="24"/>
        </w:rPr>
        <w:t xml:space="preserve">00 Вт, частота 22 КГц и продолжительность реакции </w:t>
      </w:r>
      <w:r w:rsidR="003814F9" w:rsidRPr="00EF3342">
        <w:rPr>
          <w:sz w:val="24"/>
          <w:szCs w:val="24"/>
        </w:rPr>
        <w:t>2</w:t>
      </w:r>
      <w:r w:rsidRPr="00EF3342">
        <w:rPr>
          <w:sz w:val="24"/>
          <w:szCs w:val="24"/>
        </w:rPr>
        <w:t>0 мин, выход продукта (</w:t>
      </w:r>
      <w:r w:rsidR="003814F9" w:rsidRPr="00EF3342">
        <w:rPr>
          <w:sz w:val="24"/>
          <w:szCs w:val="24"/>
        </w:rPr>
        <w:t>30</w:t>
      </w:r>
      <w:r w:rsidRPr="00EF3342">
        <w:rPr>
          <w:sz w:val="24"/>
          <w:szCs w:val="24"/>
        </w:rPr>
        <w:t xml:space="preserve">) составил </w:t>
      </w:r>
      <w:r w:rsidR="003814F9" w:rsidRPr="00EF3342">
        <w:rPr>
          <w:sz w:val="24"/>
          <w:szCs w:val="24"/>
        </w:rPr>
        <w:t>64</w:t>
      </w:r>
      <w:r w:rsidRPr="00EF3342">
        <w:rPr>
          <w:sz w:val="24"/>
          <w:szCs w:val="24"/>
        </w:rPr>
        <w:t xml:space="preserve"> %. Полученные результаты показали, что выходы конечного целевого </w:t>
      </w:r>
      <w:proofErr w:type="gramStart"/>
      <w:r w:rsidRPr="00EF3342">
        <w:rPr>
          <w:sz w:val="24"/>
          <w:szCs w:val="24"/>
        </w:rPr>
        <w:t>продукта</w:t>
      </w:r>
      <w:proofErr w:type="gramEnd"/>
      <w:r w:rsidRPr="00EF3342">
        <w:rPr>
          <w:sz w:val="24"/>
          <w:szCs w:val="24"/>
        </w:rPr>
        <w:t xml:space="preserve"> как в условиях МВ, так и УЗО, оказались </w:t>
      </w:r>
      <w:r w:rsidR="003814F9" w:rsidRPr="00EF3342">
        <w:rPr>
          <w:sz w:val="24"/>
          <w:szCs w:val="24"/>
        </w:rPr>
        <w:t>примерно на уровне</w:t>
      </w:r>
      <w:r w:rsidRPr="00EF3342">
        <w:rPr>
          <w:sz w:val="24"/>
          <w:szCs w:val="24"/>
        </w:rPr>
        <w:t xml:space="preserve"> результатов классического метода, однако применение  физических методов позволило увеличить скорость реакции в </w:t>
      </w:r>
      <w:r w:rsidR="003814F9" w:rsidRPr="00EF3342">
        <w:rPr>
          <w:sz w:val="24"/>
          <w:szCs w:val="24"/>
        </w:rPr>
        <w:t>4-5</w:t>
      </w:r>
      <w:r w:rsidRPr="00EF3342">
        <w:rPr>
          <w:sz w:val="24"/>
          <w:szCs w:val="24"/>
        </w:rPr>
        <w:t xml:space="preserve"> раз. </w:t>
      </w:r>
      <w:proofErr w:type="gramStart"/>
      <w:r w:rsidR="003814F9" w:rsidRPr="00EF3342">
        <w:rPr>
          <w:sz w:val="24"/>
          <w:szCs w:val="24"/>
        </w:rPr>
        <w:t>Установлено, что выход целевого продукта в реакции по классической методики и при УЗ-активации лучше при использовании раствора формальдегида, а при МВ-активации – избытка параформа.</w:t>
      </w:r>
      <w:proofErr w:type="gramEnd"/>
    </w:p>
    <w:p w:rsidR="00211854" w:rsidRPr="00EF3342" w:rsidRDefault="00211854" w:rsidP="00CF2782">
      <w:pPr>
        <w:rPr>
          <w:sz w:val="24"/>
          <w:szCs w:val="24"/>
        </w:rPr>
      </w:pPr>
      <w:r w:rsidRPr="00EF3342">
        <w:rPr>
          <w:sz w:val="24"/>
          <w:szCs w:val="24"/>
        </w:rPr>
        <w:t>Методика получения 3-(</w:t>
      </w:r>
      <w:r w:rsidRPr="00EF3342">
        <w:rPr>
          <w:sz w:val="24"/>
          <w:szCs w:val="24"/>
          <w:lang w:val="kk-KZ"/>
        </w:rPr>
        <w:t>ц</w:t>
      </w:r>
      <w:r w:rsidRPr="00EF3342">
        <w:rPr>
          <w:sz w:val="24"/>
          <w:szCs w:val="24"/>
        </w:rPr>
        <w:t>итизинометил</w:t>
      </w:r>
      <w:proofErr w:type="gramStart"/>
      <w:r w:rsidRPr="00EF3342">
        <w:rPr>
          <w:sz w:val="24"/>
          <w:szCs w:val="24"/>
        </w:rPr>
        <w:t>)т</w:t>
      </w:r>
      <w:proofErr w:type="gramEnd"/>
      <w:r w:rsidRPr="00EF3342">
        <w:rPr>
          <w:sz w:val="24"/>
          <w:szCs w:val="24"/>
        </w:rPr>
        <w:t>иазолидин-2,4-дион (30).</w:t>
      </w:r>
    </w:p>
    <w:p w:rsidR="00211854" w:rsidRPr="00EF3342" w:rsidRDefault="00211854" w:rsidP="00CF2782">
      <w:pPr>
        <w:rPr>
          <w:sz w:val="24"/>
          <w:szCs w:val="24"/>
        </w:rPr>
      </w:pPr>
      <w:r w:rsidRPr="00EF3342">
        <w:rPr>
          <w:sz w:val="24"/>
          <w:szCs w:val="24"/>
        </w:rPr>
        <w:t>К раствору 2,34 г (0,02 моль) тиазолидин-2,4-диона в 25 мл этилового спирта при перемешивании медленно добавили 0,02 моль формальдегида (40%-ный водный раствор). Смесь перемешивали 30 минут, затем по каплям добавили раствор 3,80 г (0,02 моль) цитизина в 10 мл воды. Реакционную массу перемешивали при 45-50</w:t>
      </w:r>
      <w:proofErr w:type="gramStart"/>
      <w:r w:rsidRPr="00EF3342">
        <w:rPr>
          <w:sz w:val="24"/>
          <w:szCs w:val="24"/>
        </w:rPr>
        <w:t>°С</w:t>
      </w:r>
      <w:proofErr w:type="gramEnd"/>
      <w:r w:rsidRPr="00EF3342">
        <w:rPr>
          <w:sz w:val="24"/>
          <w:szCs w:val="24"/>
        </w:rPr>
        <w:t xml:space="preserve"> в течение 2,5-3 ч, после чего </w:t>
      </w:r>
      <w:r w:rsidRPr="00EF3342">
        <w:rPr>
          <w:sz w:val="24"/>
          <w:szCs w:val="24"/>
        </w:rPr>
        <w:lastRenderedPageBreak/>
        <w:t>охлаждали до комнатной температуры. Выпавшие после охлаждения белый осадок отфильтровали, высушили на воздухе и перекристаллизовали из этанола. Получили 4,02 г (63,1%) конечного продукта с Т</w:t>
      </w:r>
      <w:r w:rsidRPr="00EF3342">
        <w:rPr>
          <w:sz w:val="24"/>
          <w:szCs w:val="24"/>
          <w:vertAlign w:val="subscript"/>
        </w:rPr>
        <w:t xml:space="preserve">возг. </w:t>
      </w:r>
      <w:r w:rsidRPr="00EF3342">
        <w:rPr>
          <w:sz w:val="24"/>
          <w:szCs w:val="24"/>
        </w:rPr>
        <w:t>= 135-137°С.</w:t>
      </w:r>
    </w:p>
    <w:p w:rsidR="003814F9" w:rsidRPr="00EF3342" w:rsidRDefault="003814F9" w:rsidP="00CF2782">
      <w:pPr>
        <w:rPr>
          <w:sz w:val="24"/>
          <w:szCs w:val="24"/>
        </w:rPr>
      </w:pPr>
      <w:r w:rsidRPr="00EF3342">
        <w:rPr>
          <w:sz w:val="24"/>
          <w:szCs w:val="24"/>
        </w:rPr>
        <w:t>Реакцию аминометилирования с применением М</w:t>
      </w:r>
      <w:proofErr w:type="gramStart"/>
      <w:r w:rsidRPr="00EF3342">
        <w:rPr>
          <w:sz w:val="24"/>
          <w:szCs w:val="24"/>
        </w:rPr>
        <w:t>В-</w:t>
      </w:r>
      <w:proofErr w:type="gramEnd"/>
      <w:r w:rsidRPr="00EF3342">
        <w:rPr>
          <w:sz w:val="24"/>
          <w:szCs w:val="24"/>
        </w:rPr>
        <w:t xml:space="preserve"> и УЗ-активации проводили аналогично, но при перемешивании добавляли соответству</w:t>
      </w:r>
      <w:r w:rsidR="00C81207" w:rsidRPr="00EF3342">
        <w:rPr>
          <w:sz w:val="24"/>
          <w:szCs w:val="24"/>
        </w:rPr>
        <w:t xml:space="preserve">ющее воздействие согласно изучаемым параметрам активации. Результаты описаны выше. Физико-химические константы конечных продуктов вне зависимости методики получения, единичные.  </w:t>
      </w:r>
    </w:p>
    <w:p w:rsidR="0043543D" w:rsidRPr="00EF3342" w:rsidRDefault="0043543D" w:rsidP="00CF2782">
      <w:pPr>
        <w:rPr>
          <w:sz w:val="24"/>
          <w:szCs w:val="24"/>
        </w:rPr>
      </w:pPr>
      <w:r w:rsidRPr="00EF3342">
        <w:rPr>
          <w:sz w:val="24"/>
          <w:szCs w:val="24"/>
        </w:rPr>
        <w:t>Таким образом, при взаимодействии алкалоида цитизина с тиазолидин-2,4-диона в присутствии формалина в условиях реакции Манниха был получен 3-(</w:t>
      </w:r>
      <w:r w:rsidRPr="00EF3342">
        <w:rPr>
          <w:sz w:val="24"/>
          <w:szCs w:val="24"/>
          <w:lang w:val="kk-KZ"/>
        </w:rPr>
        <w:t>ц</w:t>
      </w:r>
      <w:r w:rsidRPr="00EF3342">
        <w:rPr>
          <w:sz w:val="24"/>
          <w:szCs w:val="24"/>
        </w:rPr>
        <w:t>итизинометил</w:t>
      </w:r>
      <w:proofErr w:type="gramStart"/>
      <w:r w:rsidRPr="00EF3342">
        <w:rPr>
          <w:sz w:val="24"/>
          <w:szCs w:val="24"/>
        </w:rPr>
        <w:t>)т</w:t>
      </w:r>
      <w:proofErr w:type="gramEnd"/>
      <w:r w:rsidRPr="00EF3342">
        <w:rPr>
          <w:sz w:val="24"/>
          <w:szCs w:val="24"/>
        </w:rPr>
        <w:t>иазолидин-2,4-дион, который являе</w:t>
      </w:r>
      <w:r w:rsidR="003814F9" w:rsidRPr="00EF3342">
        <w:rPr>
          <w:sz w:val="24"/>
          <w:szCs w:val="24"/>
        </w:rPr>
        <w:t>тся инте</w:t>
      </w:r>
      <w:r w:rsidRPr="00EF3342">
        <w:rPr>
          <w:sz w:val="24"/>
          <w:szCs w:val="24"/>
        </w:rPr>
        <w:t>ресным соединением в плане изучения его биологической активности.</w:t>
      </w:r>
    </w:p>
    <w:p w:rsidR="00C65DDD" w:rsidRPr="00EF3342" w:rsidRDefault="00C65DDD" w:rsidP="00CF2782">
      <w:pPr>
        <w:rPr>
          <w:sz w:val="24"/>
          <w:szCs w:val="24"/>
        </w:rPr>
      </w:pPr>
    </w:p>
    <w:p w:rsidR="00C65DDD" w:rsidRPr="00EF3342" w:rsidRDefault="0043543D" w:rsidP="00CF2782">
      <w:pPr>
        <w:pStyle w:val="1"/>
        <w:rPr>
          <w:b w:val="0"/>
        </w:rPr>
      </w:pPr>
      <w:bookmarkStart w:id="30" w:name="_Toc55811481"/>
      <w:bookmarkStart w:id="31" w:name="_Toc55902442"/>
      <w:r w:rsidRPr="00EF3342">
        <w:rPr>
          <w:b w:val="0"/>
        </w:rPr>
        <w:t>1.3</w:t>
      </w:r>
      <w:r w:rsidR="00C65DDD" w:rsidRPr="00EF3342">
        <w:rPr>
          <w:b w:val="0"/>
        </w:rPr>
        <w:t xml:space="preserve"> Компьютерный биопрогноз некоторых синтезированных соединений</w:t>
      </w:r>
      <w:bookmarkEnd w:id="30"/>
      <w:bookmarkEnd w:id="31"/>
    </w:p>
    <w:p w:rsidR="00C65DDD" w:rsidRPr="00EF3342" w:rsidRDefault="00C65DDD" w:rsidP="00CF2782">
      <w:pPr>
        <w:rPr>
          <w:sz w:val="24"/>
          <w:szCs w:val="24"/>
        </w:rPr>
      </w:pPr>
    </w:p>
    <w:p w:rsidR="00C65DDD" w:rsidRPr="00EF3342" w:rsidRDefault="00C65DDD" w:rsidP="00CF2782">
      <w:pPr>
        <w:rPr>
          <w:sz w:val="24"/>
          <w:szCs w:val="24"/>
        </w:rPr>
      </w:pPr>
      <w:r w:rsidRPr="00EF3342">
        <w:rPr>
          <w:sz w:val="24"/>
          <w:szCs w:val="24"/>
        </w:rPr>
        <w:t xml:space="preserve">Проблема взаимосвязи химической природы органических веществ и их биологической активности относится к ряду важнейших, и связана она с созданием новых высокоэффективных лекарственных средств. На настоящий момент получен огромный арсенал различных биологических соединений с самой разнообразной химической структурой, в связи, с чем стало возможным, с достаточной вероятностью точности, предсказывать какие классы соединений преимущественно обладают тем или иным видом активности. Проведение предварительных расчетов помогает при планировании научно-исследовательской работы и химического эксперимента, что значительно экономит рабочее время и повышает производительность труда. </w:t>
      </w:r>
    </w:p>
    <w:p w:rsidR="00C65DDD" w:rsidRPr="00EF3342" w:rsidRDefault="00C65DDD" w:rsidP="00CF2782">
      <w:pPr>
        <w:rPr>
          <w:sz w:val="24"/>
          <w:szCs w:val="24"/>
        </w:rPr>
      </w:pPr>
      <w:r w:rsidRPr="00EF3342">
        <w:rPr>
          <w:sz w:val="24"/>
          <w:szCs w:val="24"/>
        </w:rPr>
        <w:t>В связи с бурным развитием компьютерных технологий и новых методов расчетов, предсказание биологической активности в настоящее время вышло на более высокий научный уровень, что подтверждает целесообразность проведения такого рода расчетов. На данный период известно множество различных программ и методов для предсказания биологической активности, но для более полноценной оценки структуры вещества должна быть в наличие большая база по известным соединениям, для того чтобы выявить наиболее фармакофорные группы и их взаимное расположение.</w:t>
      </w:r>
    </w:p>
    <w:p w:rsidR="00C65DDD" w:rsidRPr="00EF3342" w:rsidRDefault="00C65DDD" w:rsidP="00CF2782">
      <w:pPr>
        <w:rPr>
          <w:color w:val="auto"/>
          <w:sz w:val="24"/>
          <w:szCs w:val="24"/>
        </w:rPr>
      </w:pPr>
      <w:proofErr w:type="gramStart"/>
      <w:r w:rsidRPr="00EF3342">
        <w:rPr>
          <w:sz w:val="24"/>
          <w:szCs w:val="24"/>
        </w:rPr>
        <w:t xml:space="preserve">С целью предполагаемого установления биологической активности синтезированных производных, нами был проведен биопрогноз с использованием одной из наиболее эффективных на сегодняшний день компьютерной программы PASS (Prediction of Activity Spectra for Substances), использующей при расчетах единое описание химической структуры и </w:t>
      </w:r>
      <w:r w:rsidRPr="00EF3342">
        <w:rPr>
          <w:color w:val="auto"/>
          <w:sz w:val="24"/>
          <w:szCs w:val="24"/>
        </w:rPr>
        <w:lastRenderedPageBreak/>
        <w:t>универсального математического алгоритма установления зависимостей «структура-активность» [</w:t>
      </w:r>
      <w:r w:rsidR="001639E6" w:rsidRPr="00EF3342">
        <w:rPr>
          <w:color w:val="auto"/>
          <w:sz w:val="24"/>
          <w:szCs w:val="24"/>
        </w:rPr>
        <w:t>23</w:t>
      </w:r>
      <w:r w:rsidRPr="00EF3342">
        <w:rPr>
          <w:color w:val="auto"/>
          <w:sz w:val="24"/>
          <w:szCs w:val="24"/>
        </w:rPr>
        <w:t>].</w:t>
      </w:r>
      <w:proofErr w:type="gramEnd"/>
    </w:p>
    <w:p w:rsidR="00C65DDD" w:rsidRPr="00EF3342" w:rsidRDefault="00C65DDD" w:rsidP="00CF2782">
      <w:pPr>
        <w:rPr>
          <w:sz w:val="24"/>
          <w:szCs w:val="24"/>
        </w:rPr>
      </w:pPr>
      <w:r w:rsidRPr="00EF3342">
        <w:rPr>
          <w:sz w:val="24"/>
          <w:szCs w:val="24"/>
        </w:rPr>
        <w:t>Обучающая выборка, на которой основана работа PASS, содержит более 45000 разнообразных биологически активных веществ (субстанции известных лекарственных препаратов и фармакологически активные соединения) и постоянно пополняется новыми данными о биологически активных веществах из многочисленных баз данных, публикаций в научно-технической литературе.</w:t>
      </w:r>
    </w:p>
    <w:p w:rsidR="00C65DDD" w:rsidRPr="00EF3342" w:rsidRDefault="00C65DDD" w:rsidP="00CF2782">
      <w:pPr>
        <w:rPr>
          <w:sz w:val="24"/>
          <w:szCs w:val="24"/>
        </w:rPr>
      </w:pPr>
      <w:r w:rsidRPr="00EF3342">
        <w:rPr>
          <w:sz w:val="24"/>
          <w:szCs w:val="24"/>
        </w:rPr>
        <w:t>Компьютерная система PASS предсказывает 2468 фармакологических эффектов, на основе структурной формулы, включая фармакологические эффекты и механизмы действия, мутагенности, канцерогенности. Эффективность применения данного подхода при скрининге новых соединений составляет свыше 500%. Точность компьютерного прогноза на 300% превосходят предсказания экспертов. Анализ результатов прогноза PASS показал, что использование программы увеличивает число отобранных «активных» соединений от 2 (при Р</w:t>
      </w:r>
      <w:r w:rsidRPr="00EF3342">
        <w:rPr>
          <w:sz w:val="24"/>
          <w:szCs w:val="24"/>
          <w:vertAlign w:val="subscript"/>
        </w:rPr>
        <w:t>а</w:t>
      </w:r>
      <w:r w:rsidRPr="00EF3342">
        <w:rPr>
          <w:sz w:val="24"/>
          <w:szCs w:val="24"/>
        </w:rPr>
        <w:t>&gt;10%) до 17 раз (при Р</w:t>
      </w:r>
      <w:r w:rsidRPr="00EF3342">
        <w:rPr>
          <w:sz w:val="24"/>
          <w:szCs w:val="24"/>
          <w:vertAlign w:val="subscript"/>
        </w:rPr>
        <w:t>а</w:t>
      </w:r>
      <w:r w:rsidRPr="00EF3342">
        <w:rPr>
          <w:sz w:val="24"/>
          <w:szCs w:val="24"/>
        </w:rPr>
        <w:t>&gt;90%) по сравнению со случайным скринингом.</w:t>
      </w:r>
    </w:p>
    <w:p w:rsidR="00C65DDD" w:rsidRPr="00EF3342" w:rsidRDefault="00C65DDD" w:rsidP="00CF2782">
      <w:pPr>
        <w:rPr>
          <w:sz w:val="24"/>
          <w:szCs w:val="24"/>
        </w:rPr>
      </w:pPr>
      <w:r w:rsidRPr="00EF3342">
        <w:rPr>
          <w:sz w:val="24"/>
          <w:szCs w:val="24"/>
        </w:rPr>
        <w:t>Результаты прогноза выдаются пользователю в виде списка названий вероятных видов активности с расчетными оценками вероятностей наличия (P</w:t>
      </w:r>
      <w:r w:rsidRPr="00EF3342">
        <w:rPr>
          <w:sz w:val="24"/>
          <w:szCs w:val="24"/>
          <w:vertAlign w:val="subscript"/>
        </w:rPr>
        <w:t>a</w:t>
      </w:r>
      <w:r w:rsidRPr="00EF3342">
        <w:rPr>
          <w:sz w:val="24"/>
          <w:szCs w:val="24"/>
        </w:rPr>
        <w:t>) и отсутствия каждого вида активности (P</w:t>
      </w:r>
      <w:r w:rsidRPr="00EF3342">
        <w:rPr>
          <w:sz w:val="24"/>
          <w:szCs w:val="24"/>
          <w:vertAlign w:val="subscript"/>
        </w:rPr>
        <w:t>i</w:t>
      </w:r>
      <w:r w:rsidRPr="00EF3342">
        <w:rPr>
          <w:sz w:val="24"/>
          <w:szCs w:val="24"/>
        </w:rPr>
        <w:t>). Чем больше для конкретной активности величина P</w:t>
      </w:r>
      <w:r w:rsidRPr="00EF3342">
        <w:rPr>
          <w:sz w:val="24"/>
          <w:szCs w:val="24"/>
          <w:vertAlign w:val="subscript"/>
        </w:rPr>
        <w:t>a</w:t>
      </w:r>
      <w:r w:rsidRPr="00EF3342">
        <w:rPr>
          <w:sz w:val="24"/>
          <w:szCs w:val="24"/>
        </w:rPr>
        <w:t xml:space="preserve"> и чем меньше величина P</w:t>
      </w:r>
      <w:r w:rsidRPr="00EF3342">
        <w:rPr>
          <w:sz w:val="24"/>
          <w:szCs w:val="24"/>
          <w:vertAlign w:val="subscript"/>
        </w:rPr>
        <w:t>i</w:t>
      </w:r>
      <w:r w:rsidRPr="00EF3342">
        <w:rPr>
          <w:sz w:val="24"/>
          <w:szCs w:val="24"/>
        </w:rPr>
        <w:t>, тем больше шанс обнаружить данную активность при биоскрининге. Если при анализе прогнозируемого списка активностей для исследования выбираются те виды активности, для которых P</w:t>
      </w:r>
      <w:r w:rsidRPr="00EF3342">
        <w:rPr>
          <w:sz w:val="24"/>
          <w:szCs w:val="24"/>
          <w:vertAlign w:val="subscript"/>
        </w:rPr>
        <w:t>a</w:t>
      </w:r>
      <w:r w:rsidRPr="00EF3342">
        <w:rPr>
          <w:sz w:val="24"/>
          <w:szCs w:val="24"/>
        </w:rPr>
        <w:t>&gt;90%, то мы рискуем пропустить около 90% действительно активных соединений, но вероятность ложноположительных прогнозов при этом ничтожно мала; для P</w:t>
      </w:r>
      <w:r w:rsidRPr="00EF3342">
        <w:rPr>
          <w:sz w:val="24"/>
          <w:szCs w:val="24"/>
          <w:vertAlign w:val="subscript"/>
        </w:rPr>
        <w:t>a</w:t>
      </w:r>
      <w:r w:rsidRPr="00EF3342">
        <w:rPr>
          <w:sz w:val="24"/>
          <w:szCs w:val="24"/>
        </w:rPr>
        <w:t>&gt;80% - пропустим уже только 80% активных соединений, но и вероятность ложноположительных прогнозов будет выше [</w:t>
      </w:r>
      <w:r w:rsidR="001639E6" w:rsidRPr="00EF3342">
        <w:rPr>
          <w:sz w:val="24"/>
          <w:szCs w:val="24"/>
        </w:rPr>
        <w:t>24</w:t>
      </w:r>
      <w:r w:rsidRPr="00EF3342">
        <w:rPr>
          <w:sz w:val="24"/>
          <w:szCs w:val="24"/>
        </w:rPr>
        <w:t>].</w:t>
      </w:r>
    </w:p>
    <w:p w:rsidR="00C65DDD" w:rsidRPr="00EF3342" w:rsidRDefault="00C65DDD" w:rsidP="00CF2782">
      <w:pPr>
        <w:rPr>
          <w:sz w:val="24"/>
          <w:szCs w:val="24"/>
        </w:rPr>
      </w:pPr>
      <w:r w:rsidRPr="00EF3342">
        <w:rPr>
          <w:sz w:val="24"/>
          <w:szCs w:val="24"/>
        </w:rPr>
        <w:t>Поиск химических соединений, обладающих биологической активностью, проводят на основе определенных научных принципов и количественных подходов, позволяющих прогнозировать структуру соединений и осуществлять их синтез. Создание новых биоактивных соединений на основе тиомочевин и ее производных включало несколько этапов:</w:t>
      </w:r>
    </w:p>
    <w:p w:rsidR="00C65DDD" w:rsidRPr="00EF3342" w:rsidRDefault="00C65DDD" w:rsidP="00CF2782">
      <w:pPr>
        <w:rPr>
          <w:sz w:val="24"/>
          <w:szCs w:val="24"/>
        </w:rPr>
      </w:pPr>
      <w:r w:rsidRPr="00EF3342">
        <w:rPr>
          <w:sz w:val="24"/>
          <w:szCs w:val="24"/>
        </w:rPr>
        <w:t>Во-первых, на основании литературных данных по взаимосвязи «структура-активность» с установлением структурных формул ожидаемых веществ нами определено направление синтеза.</w:t>
      </w:r>
    </w:p>
    <w:p w:rsidR="00C65DDD" w:rsidRPr="00EF3342" w:rsidRDefault="00C65DDD" w:rsidP="00CF2782">
      <w:pPr>
        <w:rPr>
          <w:sz w:val="24"/>
          <w:szCs w:val="24"/>
        </w:rPr>
      </w:pPr>
      <w:r w:rsidRPr="00EF3342">
        <w:rPr>
          <w:sz w:val="24"/>
          <w:szCs w:val="24"/>
        </w:rPr>
        <w:t>Далее нами проведен компьютерный скрининг по прогнозированию биологической активности веще</w:t>
      </w:r>
      <w:proofErr w:type="gramStart"/>
      <w:r w:rsidRPr="00EF3342">
        <w:rPr>
          <w:sz w:val="24"/>
          <w:szCs w:val="24"/>
        </w:rPr>
        <w:t>ств с пр</w:t>
      </w:r>
      <w:proofErr w:type="gramEnd"/>
      <w:r w:rsidRPr="00EF3342">
        <w:rPr>
          <w:sz w:val="24"/>
          <w:szCs w:val="24"/>
        </w:rPr>
        <w:t>именением компьютерной программы PASS.</w:t>
      </w:r>
    </w:p>
    <w:p w:rsidR="00C65DDD" w:rsidRPr="00EF3342" w:rsidRDefault="00C65DDD" w:rsidP="00CF2782">
      <w:pPr>
        <w:rPr>
          <w:sz w:val="24"/>
          <w:szCs w:val="24"/>
        </w:rPr>
      </w:pPr>
      <w:r w:rsidRPr="00EF3342">
        <w:rPr>
          <w:sz w:val="24"/>
          <w:szCs w:val="24"/>
        </w:rPr>
        <w:t>И, наконец, осуществлен синтез потенциально высокоэффективных биологически активных соединений и проведены биологические испытания.</w:t>
      </w:r>
    </w:p>
    <w:p w:rsidR="00C65DDD" w:rsidRPr="00EF3342" w:rsidRDefault="00C65DDD" w:rsidP="00CF2782">
      <w:pPr>
        <w:rPr>
          <w:sz w:val="24"/>
          <w:szCs w:val="24"/>
        </w:rPr>
      </w:pPr>
      <w:r w:rsidRPr="00EF3342">
        <w:rPr>
          <w:sz w:val="24"/>
          <w:szCs w:val="24"/>
        </w:rPr>
        <w:lastRenderedPageBreak/>
        <w:t>Таким образом, на основании предварительно проведенного теоретического скрининга нами была определена группа веществ, в дальнейшем подвергнутых синтезу.</w:t>
      </w:r>
    </w:p>
    <w:p w:rsidR="00C65DDD" w:rsidRPr="00EF3342" w:rsidRDefault="00C65DDD" w:rsidP="00CF2782">
      <w:pPr>
        <w:rPr>
          <w:sz w:val="24"/>
          <w:szCs w:val="24"/>
        </w:rPr>
      </w:pPr>
      <w:r w:rsidRPr="00EF3342">
        <w:rPr>
          <w:sz w:val="24"/>
          <w:szCs w:val="24"/>
        </w:rPr>
        <w:t>Результаты проведенного прогноза биологической активности</w:t>
      </w:r>
      <w:r w:rsidR="00CF4DB2">
        <w:rPr>
          <w:sz w:val="24"/>
          <w:szCs w:val="24"/>
        </w:rPr>
        <w:t xml:space="preserve"> некоторых</w:t>
      </w:r>
      <w:r w:rsidRPr="00EF3342">
        <w:rPr>
          <w:sz w:val="24"/>
          <w:szCs w:val="24"/>
        </w:rPr>
        <w:t xml:space="preserve"> синтезированных соединений представлены в Приложении </w:t>
      </w:r>
      <w:r w:rsidR="00CF4DB2">
        <w:rPr>
          <w:sz w:val="24"/>
          <w:szCs w:val="24"/>
        </w:rPr>
        <w:t>Г</w:t>
      </w:r>
      <w:r w:rsidRPr="00EF3342">
        <w:rPr>
          <w:sz w:val="24"/>
          <w:szCs w:val="24"/>
        </w:rPr>
        <w:t>.</w:t>
      </w:r>
    </w:p>
    <w:p w:rsidR="00C65DDD" w:rsidRPr="00EF3342" w:rsidRDefault="00C65DDD" w:rsidP="00CF2782">
      <w:pPr>
        <w:rPr>
          <w:sz w:val="24"/>
          <w:szCs w:val="24"/>
        </w:rPr>
      </w:pPr>
      <w:r w:rsidRPr="00EF3342">
        <w:rPr>
          <w:sz w:val="24"/>
          <w:szCs w:val="24"/>
        </w:rPr>
        <w:t>В результате проведенного прогноза установлено, что большинство синтезированных стильбенсодержащих производных с большей вероятностью (P</w:t>
      </w:r>
      <w:r w:rsidRPr="00EF3342">
        <w:rPr>
          <w:sz w:val="24"/>
          <w:szCs w:val="24"/>
          <w:vertAlign w:val="subscript"/>
        </w:rPr>
        <w:t xml:space="preserve">a </w:t>
      </w:r>
      <w:r w:rsidRPr="00EF3342">
        <w:rPr>
          <w:sz w:val="24"/>
          <w:szCs w:val="24"/>
        </w:rPr>
        <w:t>&gt; 0,7) могут проявлять иммуномодулирующую, антиоксидантную активность и являться ингибиторами фосфодиэстеразы. Для многих соединений высока вероятность наличия (P</w:t>
      </w:r>
      <w:r w:rsidRPr="00EF3342">
        <w:rPr>
          <w:sz w:val="24"/>
          <w:szCs w:val="24"/>
          <w:vertAlign w:val="subscript"/>
        </w:rPr>
        <w:t xml:space="preserve">a </w:t>
      </w:r>
      <w:r w:rsidRPr="00EF3342">
        <w:rPr>
          <w:sz w:val="24"/>
          <w:szCs w:val="24"/>
        </w:rPr>
        <w:t xml:space="preserve">&gt; 0,7) </w:t>
      </w:r>
      <w:proofErr w:type="gramStart"/>
      <w:r w:rsidRPr="00EF3342">
        <w:rPr>
          <w:sz w:val="24"/>
          <w:szCs w:val="24"/>
        </w:rPr>
        <w:t>антитуберкулезной</w:t>
      </w:r>
      <w:proofErr w:type="gramEnd"/>
      <w:r w:rsidRPr="00EF3342">
        <w:rPr>
          <w:sz w:val="24"/>
          <w:szCs w:val="24"/>
        </w:rPr>
        <w:t>, антимикобактериальной и антиоксидантной активностей.</w:t>
      </w:r>
    </w:p>
    <w:p w:rsidR="00C65DDD" w:rsidRPr="0005047F" w:rsidRDefault="00C65DDD" w:rsidP="0005047F">
      <w:pPr>
        <w:pStyle w:val="1"/>
        <w:ind w:firstLine="0"/>
        <w:jc w:val="center"/>
        <w:rPr>
          <w:lang w:val="kk-KZ"/>
        </w:rPr>
      </w:pPr>
      <w:r w:rsidRPr="00EF3342">
        <w:br w:type="page"/>
      </w:r>
      <w:bookmarkStart w:id="32" w:name="_Toc55811482"/>
      <w:bookmarkStart w:id="33" w:name="_Toc55902443"/>
      <w:r w:rsidRPr="0005047F">
        <w:lastRenderedPageBreak/>
        <w:t>ЗАКЛЮЧЕНИЕ</w:t>
      </w:r>
      <w:bookmarkEnd w:id="32"/>
      <w:bookmarkEnd w:id="33"/>
    </w:p>
    <w:p w:rsidR="001D74E2" w:rsidRPr="001D74E2" w:rsidRDefault="001D74E2" w:rsidP="00CF2782">
      <w:pPr>
        <w:jc w:val="center"/>
        <w:rPr>
          <w:b/>
          <w:sz w:val="24"/>
          <w:szCs w:val="24"/>
          <w:lang w:val="kk-KZ"/>
        </w:rPr>
      </w:pPr>
    </w:p>
    <w:p w:rsidR="00C65DDD" w:rsidRPr="00EF3342" w:rsidRDefault="00C65DDD" w:rsidP="00CF2782">
      <w:pPr>
        <w:rPr>
          <w:sz w:val="24"/>
          <w:szCs w:val="24"/>
        </w:rPr>
      </w:pPr>
      <w:r w:rsidRPr="00EF3342">
        <w:rPr>
          <w:sz w:val="24"/>
          <w:szCs w:val="24"/>
        </w:rPr>
        <w:t>По итогам проведенной научно-исследовательской работы за 2020 год получены следующие результаты:</w:t>
      </w:r>
    </w:p>
    <w:p w:rsidR="00C65DDD" w:rsidRPr="00EF3342" w:rsidRDefault="00C65DDD" w:rsidP="00CF2782">
      <w:pPr>
        <w:rPr>
          <w:sz w:val="24"/>
          <w:szCs w:val="24"/>
        </w:rPr>
      </w:pPr>
      <w:r w:rsidRPr="00EF3342">
        <w:rPr>
          <w:sz w:val="24"/>
          <w:szCs w:val="24"/>
          <w:lang w:eastAsia="ar-SA"/>
        </w:rPr>
        <w:t>1</w:t>
      </w:r>
      <w:r w:rsidR="00720147" w:rsidRPr="00EF3342">
        <w:rPr>
          <w:sz w:val="24"/>
          <w:szCs w:val="24"/>
          <w:lang w:eastAsia="ar-SA"/>
        </w:rPr>
        <w:t xml:space="preserve"> </w:t>
      </w:r>
      <w:r w:rsidRPr="00EF3342">
        <w:rPr>
          <w:sz w:val="24"/>
          <w:szCs w:val="24"/>
        </w:rPr>
        <w:t xml:space="preserve">Проведен анализ различных методик синтеза </w:t>
      </w:r>
      <w:r w:rsidR="00720147" w:rsidRPr="00EF3342">
        <w:rPr>
          <w:sz w:val="24"/>
          <w:szCs w:val="24"/>
          <w:lang w:val="en-US"/>
        </w:rPr>
        <w:t>O</w:t>
      </w:r>
      <w:r w:rsidR="00720147" w:rsidRPr="00EF3342">
        <w:rPr>
          <w:sz w:val="24"/>
          <w:szCs w:val="24"/>
        </w:rPr>
        <w:t>,</w:t>
      </w:r>
      <w:r w:rsidR="00720147" w:rsidRPr="00EF3342">
        <w:rPr>
          <w:sz w:val="24"/>
          <w:szCs w:val="24"/>
          <w:lang w:val="en-US"/>
        </w:rPr>
        <w:t>N</w:t>
      </w:r>
      <w:r w:rsidR="00720147" w:rsidRPr="00EF3342">
        <w:rPr>
          <w:sz w:val="24"/>
          <w:szCs w:val="24"/>
        </w:rPr>
        <w:t>- (пиразолы, оксадиазолы, диазолы, триазолы, оксазолидины) и  S,N-содержащих (тиазолы) гетероциклических соединений, обладаю</w:t>
      </w:r>
      <w:r w:rsidR="005C6405">
        <w:rPr>
          <w:sz w:val="24"/>
          <w:szCs w:val="24"/>
        </w:rPr>
        <w:t>щих широким спектром биологичес</w:t>
      </w:r>
      <w:r w:rsidR="00720147" w:rsidRPr="00EF3342">
        <w:rPr>
          <w:sz w:val="24"/>
          <w:szCs w:val="24"/>
        </w:rPr>
        <w:t>кой активности</w:t>
      </w:r>
      <w:r w:rsidRPr="00EF3342">
        <w:rPr>
          <w:sz w:val="24"/>
          <w:szCs w:val="24"/>
        </w:rPr>
        <w:t xml:space="preserve">, по результатам которого были получены новые соединения, потенциально являющиеся биологически активными веществами. </w:t>
      </w:r>
    </w:p>
    <w:p w:rsidR="00720147" w:rsidRPr="00EF3342" w:rsidRDefault="00720147" w:rsidP="00CF2782">
      <w:pPr>
        <w:rPr>
          <w:sz w:val="24"/>
          <w:szCs w:val="24"/>
        </w:rPr>
      </w:pPr>
      <w:r w:rsidRPr="00EF3342">
        <w:rPr>
          <w:sz w:val="24"/>
          <w:szCs w:val="24"/>
        </w:rPr>
        <w:t xml:space="preserve">2 Исследована реакция получения тиомочевинных производных 4-бром-3,5-диметилпиразола. Установлено, что реакция 4-бром-3,5-диметилпиразола с изотиоцианатами, в отличие от простых и более основных алициклических и ароматических аминов, протекает продолжительнее и требует нагрева реакционной смеси до 50 </w:t>
      </w:r>
      <w:r w:rsidRPr="00EF3342">
        <w:rPr>
          <w:sz w:val="24"/>
          <w:szCs w:val="24"/>
          <w:vertAlign w:val="superscript"/>
        </w:rPr>
        <w:t>0</w:t>
      </w:r>
      <w:r w:rsidRPr="00EF3342">
        <w:rPr>
          <w:sz w:val="24"/>
          <w:szCs w:val="24"/>
        </w:rPr>
        <w:t>С.</w:t>
      </w:r>
    </w:p>
    <w:p w:rsidR="00720147" w:rsidRPr="00EF3342" w:rsidRDefault="00720147" w:rsidP="00CF2782">
      <w:pPr>
        <w:rPr>
          <w:sz w:val="24"/>
          <w:szCs w:val="24"/>
        </w:rPr>
      </w:pPr>
      <w:r w:rsidRPr="00EF3342">
        <w:rPr>
          <w:sz w:val="24"/>
          <w:szCs w:val="24"/>
        </w:rPr>
        <w:t>3 Установлено, что при использовании в реакции 4-бром-3,</w:t>
      </w:r>
      <w:r w:rsidR="005C6405">
        <w:rPr>
          <w:sz w:val="24"/>
          <w:szCs w:val="24"/>
        </w:rPr>
        <w:t>5-диметилпиразола и 3,5-диметилпиразола с 2,3-дибром</w:t>
      </w:r>
      <w:r w:rsidRPr="00EF3342">
        <w:rPr>
          <w:sz w:val="24"/>
          <w:szCs w:val="24"/>
        </w:rPr>
        <w:t>пропилизотио</w:t>
      </w:r>
      <w:r w:rsidR="005C6405">
        <w:rPr>
          <w:sz w:val="24"/>
          <w:szCs w:val="24"/>
        </w:rPr>
        <w:t xml:space="preserve">цианата происходит </w:t>
      </w:r>
      <w:proofErr w:type="gramStart"/>
      <w:r w:rsidR="005C6405">
        <w:rPr>
          <w:sz w:val="24"/>
          <w:szCs w:val="24"/>
        </w:rPr>
        <w:t>внутримолеку</w:t>
      </w:r>
      <w:r w:rsidRPr="00EF3342">
        <w:rPr>
          <w:sz w:val="24"/>
          <w:szCs w:val="24"/>
        </w:rPr>
        <w:t>лярная</w:t>
      </w:r>
      <w:proofErr w:type="gramEnd"/>
      <w:r w:rsidRPr="00EF3342">
        <w:rPr>
          <w:sz w:val="24"/>
          <w:szCs w:val="24"/>
        </w:rPr>
        <w:t xml:space="preserve"> гетероциклизация п</w:t>
      </w:r>
      <w:r w:rsidR="00E04D69">
        <w:rPr>
          <w:sz w:val="24"/>
          <w:szCs w:val="24"/>
        </w:rPr>
        <w:t>ромежуточно образующейся 2,3-ди</w:t>
      </w:r>
      <w:r w:rsidRPr="00EF3342">
        <w:rPr>
          <w:sz w:val="24"/>
          <w:szCs w:val="24"/>
        </w:rPr>
        <w:t>ромпропил-замещенной тиомочевины.</w:t>
      </w:r>
    </w:p>
    <w:p w:rsidR="0030406A" w:rsidRPr="00EF3342" w:rsidRDefault="0030406A" w:rsidP="00CF2782">
      <w:pPr>
        <w:rPr>
          <w:bCs/>
          <w:sz w:val="24"/>
          <w:szCs w:val="24"/>
        </w:rPr>
      </w:pPr>
      <w:r w:rsidRPr="00EF3342">
        <w:rPr>
          <w:sz w:val="24"/>
          <w:szCs w:val="24"/>
        </w:rPr>
        <w:t>4 Получен ряд перспективных галогенсодержащих пиразольных прои</w:t>
      </w:r>
      <w:r w:rsidR="005C6405">
        <w:rPr>
          <w:sz w:val="24"/>
          <w:szCs w:val="24"/>
        </w:rPr>
        <w:t>зводных на основе 4-бром-3,5-диметил</w:t>
      </w:r>
      <w:r w:rsidRPr="00EF3342">
        <w:rPr>
          <w:sz w:val="24"/>
          <w:szCs w:val="24"/>
        </w:rPr>
        <w:t xml:space="preserve">пиразола и </w:t>
      </w:r>
      <w:r w:rsidR="005C6405">
        <w:rPr>
          <w:bCs/>
          <w:sz w:val="24"/>
          <w:szCs w:val="24"/>
        </w:rPr>
        <w:t>2,6-дигалоид-4-нитробромацет</w:t>
      </w:r>
      <w:r w:rsidRPr="00EF3342">
        <w:rPr>
          <w:bCs/>
          <w:sz w:val="24"/>
          <w:szCs w:val="24"/>
        </w:rPr>
        <w:t>анилидами.</w:t>
      </w:r>
    </w:p>
    <w:p w:rsidR="0030406A" w:rsidRPr="00EF3342" w:rsidRDefault="0030406A" w:rsidP="00CF2782">
      <w:pPr>
        <w:rPr>
          <w:sz w:val="24"/>
          <w:szCs w:val="24"/>
        </w:rPr>
      </w:pPr>
      <w:r w:rsidRPr="00EF3342">
        <w:rPr>
          <w:bCs/>
          <w:sz w:val="24"/>
          <w:szCs w:val="24"/>
        </w:rPr>
        <w:t xml:space="preserve">5 На основе </w:t>
      </w:r>
      <w:r w:rsidRPr="00EF3342">
        <w:rPr>
          <w:sz w:val="24"/>
          <w:szCs w:val="24"/>
        </w:rPr>
        <w:t xml:space="preserve">N-циннамоилцитизина с гидразингидратом получен перспективный в плане биологической активности </w:t>
      </w:r>
      <w:r w:rsidRPr="00EF3342">
        <w:rPr>
          <w:sz w:val="24"/>
          <w:szCs w:val="24"/>
          <w:lang w:val="en-US"/>
        </w:rPr>
        <w:t>N</w:t>
      </w:r>
      <w:r w:rsidRPr="00EF3342">
        <w:rPr>
          <w:sz w:val="24"/>
          <w:szCs w:val="24"/>
        </w:rPr>
        <w:t>-(5-фенил-4,5-дигидро-1</w:t>
      </w:r>
      <w:r w:rsidRPr="00EF3342">
        <w:rPr>
          <w:sz w:val="24"/>
          <w:szCs w:val="24"/>
          <w:lang w:val="en-US"/>
        </w:rPr>
        <w:t>H</w:t>
      </w:r>
      <w:r w:rsidRPr="00EF3342">
        <w:rPr>
          <w:sz w:val="24"/>
          <w:szCs w:val="24"/>
        </w:rPr>
        <w:t>-пиразол-3-ил</w:t>
      </w:r>
      <w:proofErr w:type="gramStart"/>
      <w:r w:rsidRPr="00EF3342">
        <w:rPr>
          <w:sz w:val="24"/>
          <w:szCs w:val="24"/>
        </w:rPr>
        <w:t>)-</w:t>
      </w:r>
      <w:proofErr w:type="gramEnd"/>
      <w:r w:rsidRPr="00EF3342">
        <w:rPr>
          <w:sz w:val="24"/>
          <w:szCs w:val="24"/>
        </w:rPr>
        <w:t>цитизин</w:t>
      </w:r>
      <w:r w:rsidR="001F6123" w:rsidRPr="00EF3342">
        <w:rPr>
          <w:sz w:val="24"/>
          <w:szCs w:val="24"/>
        </w:rPr>
        <w:t>, совмещающий в одной молекуле гетероциклы алкалоида цитизин и пиразола.</w:t>
      </w:r>
    </w:p>
    <w:p w:rsidR="001F6123" w:rsidRPr="00EF3342" w:rsidRDefault="001F6123" w:rsidP="00CF2782">
      <w:pPr>
        <w:rPr>
          <w:sz w:val="24"/>
          <w:szCs w:val="24"/>
        </w:rPr>
      </w:pPr>
      <w:r w:rsidRPr="00EF3342">
        <w:rPr>
          <w:sz w:val="24"/>
          <w:szCs w:val="24"/>
        </w:rPr>
        <w:t>6 Изучено влияние М</w:t>
      </w:r>
      <w:proofErr w:type="gramStart"/>
      <w:r w:rsidRPr="00EF3342">
        <w:rPr>
          <w:sz w:val="24"/>
          <w:szCs w:val="24"/>
        </w:rPr>
        <w:t>В-</w:t>
      </w:r>
      <w:proofErr w:type="gramEnd"/>
      <w:r w:rsidRPr="00EF3342">
        <w:rPr>
          <w:sz w:val="24"/>
          <w:szCs w:val="24"/>
        </w:rPr>
        <w:t xml:space="preserve"> и УЗ-активации на выход целевого вещества и скорость протекания реакции. В результате установлено, что выходы конечного целевого </w:t>
      </w:r>
      <w:proofErr w:type="gramStart"/>
      <w:r w:rsidRPr="00EF3342">
        <w:rPr>
          <w:sz w:val="24"/>
          <w:szCs w:val="24"/>
        </w:rPr>
        <w:t>продукта</w:t>
      </w:r>
      <w:proofErr w:type="gramEnd"/>
      <w:r w:rsidRPr="00EF3342">
        <w:rPr>
          <w:sz w:val="24"/>
          <w:szCs w:val="24"/>
        </w:rPr>
        <w:t xml:space="preserve"> как в условиях МВ, так и УЗО, оказались ниже результата классического метода, однако применение  указанных видов активации позволяет сократить время проведения процесса в 8 раз.</w:t>
      </w:r>
    </w:p>
    <w:p w:rsidR="00C65DDD" w:rsidRPr="00EF3342" w:rsidRDefault="003B52BE" w:rsidP="00CF2782">
      <w:pPr>
        <w:rPr>
          <w:sz w:val="24"/>
          <w:szCs w:val="24"/>
        </w:rPr>
      </w:pPr>
      <w:r w:rsidRPr="00EF3342">
        <w:rPr>
          <w:sz w:val="24"/>
          <w:szCs w:val="24"/>
        </w:rPr>
        <w:t xml:space="preserve">7 </w:t>
      </w:r>
      <w:r w:rsidR="00C65DDD" w:rsidRPr="00EF3342">
        <w:rPr>
          <w:sz w:val="24"/>
          <w:szCs w:val="24"/>
        </w:rPr>
        <w:t xml:space="preserve">Изучена реакция циклизации гидразидов ацилглицина сероуглеродом в щелочной среде с образованием </w:t>
      </w:r>
      <w:r w:rsidR="00720147" w:rsidRPr="00EF3342">
        <w:rPr>
          <w:sz w:val="24"/>
          <w:szCs w:val="24"/>
        </w:rPr>
        <w:t>1</w:t>
      </w:r>
      <w:r w:rsidR="00C65DDD" w:rsidRPr="00EF3342">
        <w:rPr>
          <w:sz w:val="24"/>
          <w:szCs w:val="24"/>
        </w:rPr>
        <w:t xml:space="preserve">,3,4-оксадиазол-2-тионов. Показано, что реакция протекает через образование </w:t>
      </w:r>
      <w:proofErr w:type="gramStart"/>
      <w:r w:rsidR="00C65DDD" w:rsidRPr="00EF3342">
        <w:rPr>
          <w:sz w:val="24"/>
          <w:szCs w:val="24"/>
        </w:rPr>
        <w:t>неустойчивых</w:t>
      </w:r>
      <w:proofErr w:type="gramEnd"/>
      <w:r w:rsidR="00C65DDD" w:rsidRPr="00EF3342">
        <w:rPr>
          <w:sz w:val="24"/>
          <w:szCs w:val="24"/>
        </w:rPr>
        <w:t xml:space="preserve"> в кислой среде дитиокарбаматов, которые при этом претерпевают внутримолекулярную циклизацию.</w:t>
      </w:r>
    </w:p>
    <w:p w:rsidR="00C65DDD" w:rsidRPr="00EF3342" w:rsidRDefault="003B52BE" w:rsidP="00CF2782">
      <w:pPr>
        <w:rPr>
          <w:sz w:val="24"/>
          <w:szCs w:val="24"/>
        </w:rPr>
      </w:pPr>
      <w:r w:rsidRPr="00EF3342">
        <w:rPr>
          <w:sz w:val="24"/>
          <w:szCs w:val="24"/>
        </w:rPr>
        <w:t>8</w:t>
      </w:r>
      <w:r w:rsidR="00C65DDD" w:rsidRPr="00EF3342">
        <w:rPr>
          <w:sz w:val="24"/>
          <w:szCs w:val="24"/>
        </w:rPr>
        <w:t xml:space="preserve"> Конденсацией с </w:t>
      </w:r>
      <w:proofErr w:type="gramStart"/>
      <w:r w:rsidR="00C65DDD" w:rsidRPr="00EF3342">
        <w:rPr>
          <w:sz w:val="24"/>
          <w:szCs w:val="24"/>
        </w:rPr>
        <w:t>различными</w:t>
      </w:r>
      <w:proofErr w:type="gramEnd"/>
      <w:r w:rsidR="00C65DDD" w:rsidRPr="00EF3342">
        <w:rPr>
          <w:sz w:val="24"/>
          <w:szCs w:val="24"/>
        </w:rPr>
        <w:t xml:space="preserve"> изотиоцианатами в спиртовой среде при эквимольном соотношении реагентов осуществлен синтез тиосемикарбазидных производных, которые при действии щелочей </w:t>
      </w:r>
      <w:r w:rsidRPr="00EF3342">
        <w:rPr>
          <w:sz w:val="24"/>
          <w:szCs w:val="24"/>
        </w:rPr>
        <w:t xml:space="preserve">региоселективно </w:t>
      </w:r>
      <w:r w:rsidR="00C65DDD" w:rsidRPr="00EF3342">
        <w:rPr>
          <w:sz w:val="24"/>
          <w:szCs w:val="24"/>
        </w:rPr>
        <w:t>образуют производные 1,2,4-триазол-2-тиона.</w:t>
      </w:r>
    </w:p>
    <w:p w:rsidR="00C65DDD" w:rsidRPr="00EF3342" w:rsidRDefault="003B52BE" w:rsidP="00CF2782">
      <w:pPr>
        <w:rPr>
          <w:b/>
          <w:sz w:val="24"/>
          <w:szCs w:val="24"/>
        </w:rPr>
      </w:pPr>
      <w:r w:rsidRPr="00EF3342">
        <w:rPr>
          <w:sz w:val="24"/>
          <w:szCs w:val="24"/>
        </w:rPr>
        <w:t>9</w:t>
      </w:r>
      <w:r w:rsidR="00C65DDD" w:rsidRPr="00EF3342">
        <w:rPr>
          <w:sz w:val="24"/>
          <w:szCs w:val="24"/>
        </w:rPr>
        <w:t xml:space="preserve"> Изучено взаимодействие </w:t>
      </w:r>
      <w:proofErr w:type="gramStart"/>
      <w:r w:rsidR="00C83C3A" w:rsidRPr="00EF3342">
        <w:rPr>
          <w:sz w:val="24"/>
          <w:szCs w:val="24"/>
        </w:rPr>
        <w:t>природного</w:t>
      </w:r>
      <w:proofErr w:type="gramEnd"/>
      <w:r w:rsidR="00C83C3A" w:rsidRPr="00EF3342">
        <w:rPr>
          <w:sz w:val="24"/>
          <w:szCs w:val="24"/>
        </w:rPr>
        <w:t xml:space="preserve"> </w:t>
      </w:r>
      <w:r w:rsidR="00C65DDD" w:rsidRPr="00EF3342">
        <w:rPr>
          <w:sz w:val="24"/>
          <w:szCs w:val="24"/>
        </w:rPr>
        <w:t>1,2</w:t>
      </w:r>
      <w:r w:rsidRPr="00EF3342">
        <w:rPr>
          <w:sz w:val="24"/>
          <w:szCs w:val="24"/>
        </w:rPr>
        <w:t>-</w:t>
      </w:r>
      <w:r w:rsidR="00C65DDD" w:rsidRPr="00EF3342">
        <w:rPr>
          <w:sz w:val="24"/>
          <w:szCs w:val="24"/>
        </w:rPr>
        <w:t>аминоспирт</w:t>
      </w:r>
      <w:r w:rsidR="00C83C3A" w:rsidRPr="00EF3342">
        <w:rPr>
          <w:sz w:val="24"/>
          <w:szCs w:val="24"/>
        </w:rPr>
        <w:t>а</w:t>
      </w:r>
      <w:r w:rsidR="00C65DDD" w:rsidRPr="00EF3342">
        <w:rPr>
          <w:sz w:val="24"/>
          <w:szCs w:val="24"/>
        </w:rPr>
        <w:t xml:space="preserve"> и изопреноидных альдегидов с получением замещенных 1,3-оксазолидинов. Предложен механизм их образования, который </w:t>
      </w:r>
      <w:r w:rsidR="00C65DDD" w:rsidRPr="00EF3342">
        <w:rPr>
          <w:sz w:val="24"/>
          <w:szCs w:val="24"/>
        </w:rPr>
        <w:lastRenderedPageBreak/>
        <w:t>протекает через присоединение к карбонилу более нуклеофильной аминогруппы и далее, в соответствии с правилами Болдуина, через 5-экзо-три-циклизацию образует соответствующие 1,3-оксазолидины.</w:t>
      </w:r>
    </w:p>
    <w:p w:rsidR="00C65DDD" w:rsidRPr="00EF3342" w:rsidRDefault="003B52BE" w:rsidP="00CF2782">
      <w:pPr>
        <w:rPr>
          <w:rFonts w:eastAsia="Calibri"/>
          <w:sz w:val="24"/>
          <w:szCs w:val="24"/>
          <w:lang w:eastAsia="en-US"/>
        </w:rPr>
      </w:pPr>
      <w:r w:rsidRPr="00EF3342">
        <w:rPr>
          <w:sz w:val="24"/>
          <w:szCs w:val="24"/>
        </w:rPr>
        <w:t>10</w:t>
      </w:r>
      <w:proofErr w:type="gramStart"/>
      <w:r w:rsidR="00C65DDD" w:rsidRPr="00EF3342">
        <w:rPr>
          <w:sz w:val="24"/>
          <w:szCs w:val="24"/>
        </w:rPr>
        <w:t xml:space="preserve"> Д</w:t>
      </w:r>
      <w:proofErr w:type="gramEnd"/>
      <w:r w:rsidR="00C65DDD" w:rsidRPr="00EF3342">
        <w:rPr>
          <w:sz w:val="24"/>
          <w:szCs w:val="24"/>
        </w:rPr>
        <w:t xml:space="preserve">ля </w:t>
      </w:r>
      <w:r w:rsidR="0064118C" w:rsidRPr="00EF3342">
        <w:rPr>
          <w:sz w:val="24"/>
          <w:szCs w:val="24"/>
        </w:rPr>
        <w:t xml:space="preserve">получения новых </w:t>
      </w:r>
      <w:r w:rsidR="00C65DDD" w:rsidRPr="00EF3342">
        <w:rPr>
          <w:sz w:val="24"/>
          <w:szCs w:val="24"/>
        </w:rPr>
        <w:t>азоловых производных</w:t>
      </w:r>
      <w:r w:rsidRPr="00EF3342">
        <w:rPr>
          <w:sz w:val="24"/>
          <w:szCs w:val="24"/>
        </w:rPr>
        <w:t>, включающих в свою структуру алкалоид цитизин</w:t>
      </w:r>
      <w:r w:rsidR="0064118C" w:rsidRPr="00EF3342">
        <w:rPr>
          <w:sz w:val="24"/>
          <w:szCs w:val="24"/>
        </w:rPr>
        <w:t xml:space="preserve"> синтезирован </w:t>
      </w:r>
      <w:r w:rsidR="00C65DDD" w:rsidRPr="00EF3342">
        <w:rPr>
          <w:sz w:val="24"/>
          <w:szCs w:val="24"/>
        </w:rPr>
        <w:t xml:space="preserve">тиазолидиндион-2,4 </w:t>
      </w:r>
      <w:r w:rsidR="0064118C" w:rsidRPr="00EF3342">
        <w:rPr>
          <w:sz w:val="24"/>
          <w:szCs w:val="24"/>
        </w:rPr>
        <w:t>который далее подвергали реакции аминометилирования с получением конечного продукта</w:t>
      </w:r>
      <w:r w:rsidR="00C65DDD" w:rsidRPr="00EF3342">
        <w:rPr>
          <w:sz w:val="24"/>
          <w:szCs w:val="24"/>
        </w:rPr>
        <w:t>.</w:t>
      </w:r>
      <w:r w:rsidR="0064118C" w:rsidRPr="00EF3342">
        <w:rPr>
          <w:sz w:val="24"/>
          <w:szCs w:val="24"/>
        </w:rPr>
        <w:t xml:space="preserve"> Реакция была проведена как классическим методом, так и с применением микроволновой и ультразвуковой активации.</w:t>
      </w:r>
    </w:p>
    <w:p w:rsidR="00C65DDD" w:rsidRPr="00EF3342" w:rsidRDefault="0064118C" w:rsidP="00CF2782">
      <w:pPr>
        <w:rPr>
          <w:sz w:val="24"/>
          <w:szCs w:val="24"/>
        </w:rPr>
      </w:pPr>
      <w:r w:rsidRPr="00EF3342">
        <w:rPr>
          <w:sz w:val="24"/>
          <w:szCs w:val="24"/>
        </w:rPr>
        <w:t>11</w:t>
      </w:r>
      <w:r w:rsidR="00C65DDD" w:rsidRPr="00EF3342">
        <w:rPr>
          <w:sz w:val="24"/>
          <w:szCs w:val="24"/>
        </w:rPr>
        <w:t xml:space="preserve"> Исследованы строения синтезированных соединений методами ИК, ЯМР </w:t>
      </w:r>
      <w:r w:rsidR="00C65DDD" w:rsidRPr="00EF3342">
        <w:rPr>
          <w:sz w:val="24"/>
          <w:szCs w:val="24"/>
          <w:vertAlign w:val="superscript"/>
        </w:rPr>
        <w:t>1</w:t>
      </w:r>
      <w:r w:rsidR="00C65DDD" w:rsidRPr="00EF3342">
        <w:rPr>
          <w:sz w:val="24"/>
          <w:szCs w:val="24"/>
        </w:rPr>
        <w:t xml:space="preserve">Н и </w:t>
      </w:r>
      <w:r w:rsidR="00C65DDD" w:rsidRPr="00EF3342">
        <w:rPr>
          <w:sz w:val="24"/>
          <w:szCs w:val="24"/>
          <w:vertAlign w:val="superscript"/>
        </w:rPr>
        <w:t>13</w:t>
      </w:r>
      <w:r w:rsidR="00C65DDD" w:rsidRPr="00EF3342">
        <w:rPr>
          <w:sz w:val="24"/>
          <w:szCs w:val="24"/>
        </w:rPr>
        <w:t xml:space="preserve">С спектроскопии. Определены значения химических сдвигов, мультиплетность и интегральная интенсивность сигналов </w:t>
      </w:r>
      <w:r w:rsidR="00C65DDD" w:rsidRPr="00EF3342">
        <w:rPr>
          <w:sz w:val="24"/>
          <w:szCs w:val="24"/>
          <w:vertAlign w:val="superscript"/>
        </w:rPr>
        <w:t>1</w:t>
      </w:r>
      <w:r w:rsidR="00C65DDD" w:rsidRPr="00EF3342">
        <w:rPr>
          <w:sz w:val="24"/>
          <w:szCs w:val="24"/>
        </w:rPr>
        <w:t xml:space="preserve">Н и </w:t>
      </w:r>
      <w:r w:rsidR="00C65DDD" w:rsidRPr="00EF3342">
        <w:rPr>
          <w:sz w:val="24"/>
          <w:szCs w:val="24"/>
          <w:vertAlign w:val="superscript"/>
        </w:rPr>
        <w:t>13</w:t>
      </w:r>
      <w:r w:rsidR="00C65DDD" w:rsidRPr="00EF3342">
        <w:rPr>
          <w:sz w:val="24"/>
          <w:szCs w:val="24"/>
        </w:rPr>
        <w:t xml:space="preserve">С в одномерных спектрах ЯМР. </w:t>
      </w:r>
    </w:p>
    <w:p w:rsidR="00C65DDD" w:rsidRPr="00EF3342" w:rsidRDefault="0064118C" w:rsidP="00CF2782">
      <w:pPr>
        <w:rPr>
          <w:sz w:val="24"/>
          <w:szCs w:val="24"/>
          <w:lang w:eastAsia="ar-SA"/>
        </w:rPr>
      </w:pPr>
      <w:r w:rsidRPr="00EF3342">
        <w:rPr>
          <w:sz w:val="24"/>
          <w:szCs w:val="24"/>
          <w:lang w:eastAsia="ar-SA"/>
        </w:rPr>
        <w:t>12</w:t>
      </w:r>
      <w:proofErr w:type="gramStart"/>
      <w:r w:rsidRPr="00EF3342">
        <w:rPr>
          <w:sz w:val="24"/>
          <w:szCs w:val="24"/>
          <w:lang w:eastAsia="ar-SA"/>
        </w:rPr>
        <w:t xml:space="preserve"> </w:t>
      </w:r>
      <w:r w:rsidR="00C65DDD" w:rsidRPr="00EF3342">
        <w:rPr>
          <w:sz w:val="24"/>
          <w:szCs w:val="24"/>
          <w:lang w:eastAsia="ar-SA"/>
        </w:rPr>
        <w:t>С</w:t>
      </w:r>
      <w:proofErr w:type="gramEnd"/>
      <w:r w:rsidR="00C65DDD" w:rsidRPr="00EF3342">
        <w:rPr>
          <w:rFonts w:eastAsia="BalticaC"/>
          <w:sz w:val="24"/>
          <w:szCs w:val="24"/>
        </w:rPr>
        <w:t xml:space="preserve"> использованием программы </w:t>
      </w:r>
      <w:r w:rsidR="00C65DDD" w:rsidRPr="00EF3342">
        <w:rPr>
          <w:sz w:val="24"/>
          <w:szCs w:val="24"/>
        </w:rPr>
        <w:t>PASS для предсказания спектра фармакологической активности осуществлено прогнозирование биологической активности по структуре синтезированных соединений с помощью логико-комбинаторных методов, использующих банк данных по субстанциям лекарственных средств и биологически активных соединений.</w:t>
      </w:r>
      <w:r w:rsidR="00C65DDD" w:rsidRPr="00EF3342">
        <w:rPr>
          <w:sz w:val="24"/>
          <w:szCs w:val="24"/>
          <w:lang w:eastAsia="ar-SA"/>
        </w:rPr>
        <w:t xml:space="preserve"> Показана перспективность работы в данном направлении.</w:t>
      </w:r>
    </w:p>
    <w:p w:rsidR="00C65DDD" w:rsidRPr="00EF3342" w:rsidRDefault="00C65DDD" w:rsidP="00CF2782">
      <w:pPr>
        <w:rPr>
          <w:rFonts w:eastAsia="Calibri"/>
          <w:sz w:val="24"/>
          <w:szCs w:val="24"/>
          <w:lang w:val="en-US"/>
        </w:rPr>
      </w:pPr>
      <w:r w:rsidRPr="00EF3342">
        <w:rPr>
          <w:sz w:val="24"/>
          <w:szCs w:val="24"/>
        </w:rPr>
        <w:t xml:space="preserve">По итогам исследований синтезировано </w:t>
      </w:r>
      <w:r w:rsidR="005A42F3">
        <w:rPr>
          <w:color w:val="auto"/>
          <w:sz w:val="24"/>
          <w:szCs w:val="24"/>
        </w:rPr>
        <w:t>2</w:t>
      </w:r>
      <w:r w:rsidR="00913D0E" w:rsidRPr="00913D0E">
        <w:rPr>
          <w:color w:val="auto"/>
          <w:sz w:val="24"/>
          <w:szCs w:val="24"/>
        </w:rPr>
        <w:t>0</w:t>
      </w:r>
      <w:r w:rsidRPr="00EF3342">
        <w:rPr>
          <w:sz w:val="24"/>
          <w:szCs w:val="24"/>
        </w:rPr>
        <w:t xml:space="preserve"> новых азоловых производных. С применением современных физико-химических методов (И</w:t>
      </w:r>
      <w:proofErr w:type="gramStart"/>
      <w:r w:rsidRPr="00EF3342">
        <w:rPr>
          <w:sz w:val="24"/>
          <w:szCs w:val="24"/>
        </w:rPr>
        <w:t>К-</w:t>
      </w:r>
      <w:proofErr w:type="gramEnd"/>
      <w:r w:rsidRPr="00EF3342">
        <w:rPr>
          <w:sz w:val="24"/>
          <w:szCs w:val="24"/>
        </w:rPr>
        <w:t>, ЯМР</w:t>
      </w:r>
      <w:r w:rsidRPr="00EF3342">
        <w:rPr>
          <w:sz w:val="24"/>
          <w:szCs w:val="24"/>
          <w:vertAlign w:val="superscript"/>
        </w:rPr>
        <w:t>1</w:t>
      </w:r>
      <w:r w:rsidRPr="00EF3342">
        <w:rPr>
          <w:sz w:val="24"/>
          <w:szCs w:val="24"/>
        </w:rPr>
        <w:t xml:space="preserve">Н-, </w:t>
      </w:r>
      <w:r w:rsidRPr="00EF3342">
        <w:rPr>
          <w:sz w:val="24"/>
          <w:szCs w:val="24"/>
          <w:vertAlign w:val="superscript"/>
        </w:rPr>
        <w:t>13</w:t>
      </w:r>
      <w:r w:rsidRPr="00EF3342">
        <w:rPr>
          <w:sz w:val="24"/>
          <w:szCs w:val="24"/>
        </w:rPr>
        <w:t>С-спектроскопия) установлены их строения. За отчетный 2020 год, по результатам выполненных исследований, опубликован</w:t>
      </w:r>
      <w:r w:rsidR="0064118C" w:rsidRPr="00EF3342">
        <w:rPr>
          <w:sz w:val="24"/>
          <w:szCs w:val="24"/>
        </w:rPr>
        <w:t>а</w:t>
      </w:r>
      <w:r w:rsidRPr="00EF3342">
        <w:rPr>
          <w:sz w:val="24"/>
          <w:szCs w:val="24"/>
        </w:rPr>
        <w:t xml:space="preserve"> статья в журнале </w:t>
      </w:r>
      <w:r w:rsidRPr="00EF3342">
        <w:rPr>
          <w:rFonts w:eastAsia="Calibri"/>
          <w:sz w:val="24"/>
          <w:szCs w:val="24"/>
          <w:lang w:val="en-US" w:eastAsia="en-US"/>
        </w:rPr>
        <w:t>News</w:t>
      </w:r>
      <w:r w:rsidRPr="00EF3342">
        <w:rPr>
          <w:rFonts w:eastAsia="Calibri"/>
          <w:sz w:val="24"/>
          <w:szCs w:val="24"/>
          <w:lang w:eastAsia="en-US"/>
        </w:rPr>
        <w:t xml:space="preserve"> </w:t>
      </w:r>
      <w:r w:rsidRPr="00EF3342">
        <w:rPr>
          <w:rFonts w:eastAsia="Calibri"/>
          <w:sz w:val="24"/>
          <w:szCs w:val="24"/>
          <w:lang w:val="en-US" w:eastAsia="en-US"/>
        </w:rPr>
        <w:t>of</w:t>
      </w:r>
      <w:r w:rsidRPr="00EF3342">
        <w:rPr>
          <w:rFonts w:eastAsia="Calibri"/>
          <w:sz w:val="24"/>
          <w:szCs w:val="24"/>
          <w:lang w:eastAsia="en-US"/>
        </w:rPr>
        <w:t xml:space="preserve"> </w:t>
      </w:r>
      <w:r w:rsidRPr="00EF3342">
        <w:rPr>
          <w:rFonts w:eastAsia="Calibri"/>
          <w:sz w:val="24"/>
          <w:szCs w:val="24"/>
          <w:lang w:val="en-US" w:eastAsia="en-US"/>
        </w:rPr>
        <w:t>the</w:t>
      </w:r>
      <w:r w:rsidRPr="00EF3342">
        <w:rPr>
          <w:rFonts w:eastAsia="Calibri"/>
          <w:sz w:val="24"/>
          <w:szCs w:val="24"/>
          <w:lang w:eastAsia="en-US"/>
        </w:rPr>
        <w:t xml:space="preserve"> </w:t>
      </w:r>
      <w:r w:rsidRPr="00EF3342">
        <w:rPr>
          <w:rFonts w:eastAsia="Calibri"/>
          <w:sz w:val="24"/>
          <w:szCs w:val="24"/>
          <w:lang w:val="en-US" w:eastAsia="en-US"/>
        </w:rPr>
        <w:t>National</w:t>
      </w:r>
      <w:r w:rsidRPr="00EF3342">
        <w:rPr>
          <w:rFonts w:eastAsia="Calibri"/>
          <w:sz w:val="24"/>
          <w:szCs w:val="24"/>
          <w:lang w:eastAsia="en-US"/>
        </w:rPr>
        <w:t xml:space="preserve"> </w:t>
      </w:r>
      <w:r w:rsidRPr="00EF3342">
        <w:rPr>
          <w:rFonts w:eastAsia="Calibri"/>
          <w:sz w:val="24"/>
          <w:szCs w:val="24"/>
          <w:lang w:val="en-US" w:eastAsia="en-US"/>
        </w:rPr>
        <w:t>Academy</w:t>
      </w:r>
      <w:r w:rsidRPr="00EF3342">
        <w:rPr>
          <w:rFonts w:eastAsia="Calibri"/>
          <w:sz w:val="24"/>
          <w:szCs w:val="24"/>
          <w:lang w:eastAsia="en-US"/>
        </w:rPr>
        <w:t xml:space="preserve"> </w:t>
      </w:r>
      <w:r w:rsidRPr="00EF3342">
        <w:rPr>
          <w:rFonts w:eastAsia="Calibri"/>
          <w:sz w:val="24"/>
          <w:szCs w:val="24"/>
          <w:lang w:val="en-US" w:eastAsia="en-US"/>
        </w:rPr>
        <w:t>of</w:t>
      </w:r>
      <w:r w:rsidRPr="00EF3342">
        <w:rPr>
          <w:rFonts w:eastAsia="Calibri"/>
          <w:sz w:val="24"/>
          <w:szCs w:val="24"/>
          <w:lang w:eastAsia="en-US"/>
        </w:rPr>
        <w:t xml:space="preserve"> </w:t>
      </w:r>
      <w:r w:rsidRPr="00EF3342">
        <w:rPr>
          <w:rFonts w:eastAsia="Calibri"/>
          <w:sz w:val="24"/>
          <w:szCs w:val="24"/>
          <w:lang w:val="en-US" w:eastAsia="en-US"/>
        </w:rPr>
        <w:t>Sciences</w:t>
      </w:r>
      <w:r w:rsidRPr="00EF3342">
        <w:rPr>
          <w:rFonts w:eastAsia="Calibri"/>
          <w:sz w:val="24"/>
          <w:szCs w:val="24"/>
          <w:lang w:eastAsia="en-US"/>
        </w:rPr>
        <w:t xml:space="preserve"> </w:t>
      </w:r>
      <w:r w:rsidRPr="00EF3342">
        <w:rPr>
          <w:rFonts w:eastAsia="Calibri"/>
          <w:sz w:val="24"/>
          <w:szCs w:val="24"/>
          <w:lang w:val="en-US" w:eastAsia="en-US"/>
        </w:rPr>
        <w:t>of</w:t>
      </w:r>
      <w:r w:rsidRPr="00EF3342">
        <w:rPr>
          <w:rFonts w:eastAsia="Calibri"/>
          <w:sz w:val="24"/>
          <w:szCs w:val="24"/>
          <w:lang w:eastAsia="en-US"/>
        </w:rPr>
        <w:t xml:space="preserve"> </w:t>
      </w:r>
      <w:r w:rsidRPr="00EF3342">
        <w:rPr>
          <w:rFonts w:eastAsia="Calibri"/>
          <w:sz w:val="24"/>
          <w:szCs w:val="24"/>
          <w:lang w:val="en-US" w:eastAsia="en-US"/>
        </w:rPr>
        <w:t>the</w:t>
      </w:r>
      <w:r w:rsidRPr="00EF3342">
        <w:rPr>
          <w:rFonts w:eastAsia="Calibri"/>
          <w:sz w:val="24"/>
          <w:szCs w:val="24"/>
          <w:lang w:eastAsia="en-US"/>
        </w:rPr>
        <w:t xml:space="preserve"> </w:t>
      </w:r>
      <w:r w:rsidRPr="00EF3342">
        <w:rPr>
          <w:rFonts w:eastAsia="Calibri"/>
          <w:sz w:val="24"/>
          <w:szCs w:val="24"/>
          <w:lang w:val="en-US" w:eastAsia="en-US"/>
        </w:rPr>
        <w:t>Republic</w:t>
      </w:r>
      <w:r w:rsidRPr="00EF3342">
        <w:rPr>
          <w:rFonts w:eastAsia="Calibri"/>
          <w:sz w:val="24"/>
          <w:szCs w:val="24"/>
          <w:lang w:eastAsia="en-US"/>
        </w:rPr>
        <w:t xml:space="preserve"> </w:t>
      </w:r>
      <w:r w:rsidRPr="00EF3342">
        <w:rPr>
          <w:rFonts w:eastAsia="Calibri"/>
          <w:sz w:val="24"/>
          <w:szCs w:val="24"/>
          <w:lang w:val="en-US" w:eastAsia="en-US"/>
        </w:rPr>
        <w:t>of</w:t>
      </w:r>
      <w:r w:rsidRPr="00EF3342">
        <w:rPr>
          <w:rFonts w:eastAsia="Calibri"/>
          <w:sz w:val="24"/>
          <w:szCs w:val="24"/>
          <w:lang w:eastAsia="en-US"/>
        </w:rPr>
        <w:t xml:space="preserve"> </w:t>
      </w:r>
      <w:r w:rsidRPr="00EF3342">
        <w:rPr>
          <w:rFonts w:eastAsia="Calibri"/>
          <w:sz w:val="24"/>
          <w:szCs w:val="24"/>
          <w:lang w:val="en-US" w:eastAsia="en-US"/>
        </w:rPr>
        <w:t>Kazakhstan</w:t>
      </w:r>
      <w:r w:rsidRPr="00EF3342">
        <w:rPr>
          <w:rFonts w:eastAsia="Calibri"/>
          <w:sz w:val="24"/>
          <w:szCs w:val="24"/>
          <w:lang w:eastAsia="en-US"/>
        </w:rPr>
        <w:t xml:space="preserve">. </w:t>
      </w:r>
      <w:proofErr w:type="gramStart"/>
      <w:r w:rsidRPr="00EF3342">
        <w:rPr>
          <w:rFonts w:eastAsia="Calibri"/>
          <w:sz w:val="24"/>
          <w:szCs w:val="24"/>
          <w:lang w:val="en-US" w:eastAsia="en-US"/>
        </w:rPr>
        <w:t>Series of chemistry and technology</w:t>
      </w:r>
      <w:r w:rsidRPr="00EF3342">
        <w:rPr>
          <w:sz w:val="24"/>
          <w:szCs w:val="24"/>
          <w:lang w:val="en-US"/>
        </w:rPr>
        <w:t xml:space="preserve">, </w:t>
      </w:r>
      <w:r w:rsidRPr="00EF3342">
        <w:rPr>
          <w:sz w:val="24"/>
          <w:szCs w:val="24"/>
        </w:rPr>
        <w:t>входящего</w:t>
      </w:r>
      <w:r w:rsidRPr="00EF3342">
        <w:rPr>
          <w:sz w:val="24"/>
          <w:szCs w:val="24"/>
          <w:lang w:val="en-US"/>
        </w:rPr>
        <w:t xml:space="preserve"> </w:t>
      </w:r>
      <w:r w:rsidRPr="00EF3342">
        <w:rPr>
          <w:sz w:val="24"/>
          <w:szCs w:val="24"/>
        </w:rPr>
        <w:t>в</w:t>
      </w:r>
      <w:r w:rsidRPr="00EF3342">
        <w:rPr>
          <w:sz w:val="24"/>
          <w:szCs w:val="24"/>
          <w:lang w:val="en-US"/>
        </w:rPr>
        <w:t xml:space="preserve"> </w:t>
      </w:r>
      <w:r w:rsidRPr="00EF3342">
        <w:rPr>
          <w:sz w:val="24"/>
          <w:szCs w:val="24"/>
        </w:rPr>
        <w:t>международную</w:t>
      </w:r>
      <w:r w:rsidRPr="00EF3342">
        <w:rPr>
          <w:sz w:val="24"/>
          <w:szCs w:val="24"/>
          <w:lang w:val="en-US"/>
        </w:rPr>
        <w:t xml:space="preserve"> </w:t>
      </w:r>
      <w:r w:rsidRPr="00EF3342">
        <w:rPr>
          <w:sz w:val="24"/>
          <w:szCs w:val="24"/>
        </w:rPr>
        <w:t>базу</w:t>
      </w:r>
      <w:r w:rsidRPr="00EF3342">
        <w:rPr>
          <w:sz w:val="24"/>
          <w:szCs w:val="24"/>
          <w:lang w:val="en-US"/>
        </w:rPr>
        <w:t xml:space="preserve"> Clarivate Analytics.</w:t>
      </w:r>
      <w:proofErr w:type="gramEnd"/>
    </w:p>
    <w:p w:rsidR="008E2896" w:rsidRPr="0005047F" w:rsidRDefault="00F61785" w:rsidP="0005047F">
      <w:pPr>
        <w:pStyle w:val="1"/>
        <w:jc w:val="center"/>
        <w:rPr>
          <w:lang w:val="kk-KZ"/>
        </w:rPr>
      </w:pPr>
      <w:r w:rsidRPr="003953B0">
        <w:br w:type="page"/>
      </w:r>
      <w:bookmarkStart w:id="34" w:name="_Toc22646901"/>
      <w:bookmarkStart w:id="35" w:name="_Toc55811483"/>
      <w:bookmarkStart w:id="36" w:name="_Toc55902444"/>
      <w:r w:rsidR="000D483F" w:rsidRPr="0005047F">
        <w:lastRenderedPageBreak/>
        <w:t>СПИСОК ИСПОЛЬЗОВАННЫХ ИСТОЧНИКОВ</w:t>
      </w:r>
      <w:bookmarkEnd w:id="34"/>
      <w:bookmarkEnd w:id="35"/>
      <w:bookmarkEnd w:id="36"/>
    </w:p>
    <w:p w:rsidR="001D74E2" w:rsidRPr="001D74E2" w:rsidRDefault="001D74E2" w:rsidP="00CF2782">
      <w:pPr>
        <w:ind w:firstLine="0"/>
        <w:jc w:val="center"/>
        <w:rPr>
          <w:b/>
          <w:sz w:val="24"/>
          <w:szCs w:val="24"/>
          <w:lang w:val="kk-KZ"/>
        </w:rPr>
      </w:pPr>
    </w:p>
    <w:p w:rsidR="00E41679" w:rsidRPr="00EF3342" w:rsidRDefault="00E41679" w:rsidP="00CF2782">
      <w:pPr>
        <w:rPr>
          <w:sz w:val="24"/>
          <w:szCs w:val="24"/>
        </w:rPr>
      </w:pPr>
      <w:r w:rsidRPr="00EF3342">
        <w:rPr>
          <w:sz w:val="24"/>
          <w:szCs w:val="24"/>
        </w:rPr>
        <w:t>1 Солдатенков А.Т., Колядина Н.М., Шендрик И.В. Основы органическо</w:t>
      </w:r>
      <w:r w:rsidR="008E0EFC">
        <w:rPr>
          <w:sz w:val="24"/>
          <w:szCs w:val="24"/>
        </w:rPr>
        <w:t>й химии лекарственных веществ. -</w:t>
      </w:r>
      <w:r w:rsidRPr="00EF3342">
        <w:rPr>
          <w:sz w:val="24"/>
          <w:szCs w:val="24"/>
        </w:rPr>
        <w:t xml:space="preserve"> М.: Химия, 2001. – 192 с.</w:t>
      </w:r>
    </w:p>
    <w:p w:rsidR="00E41679" w:rsidRPr="00EF3342" w:rsidRDefault="00E41679" w:rsidP="00CF2782">
      <w:pPr>
        <w:rPr>
          <w:sz w:val="24"/>
          <w:szCs w:val="24"/>
        </w:rPr>
      </w:pPr>
      <w:r w:rsidRPr="00EF3342">
        <w:rPr>
          <w:sz w:val="24"/>
          <w:szCs w:val="24"/>
        </w:rPr>
        <w:t>2 Машковский М.Д.</w:t>
      </w:r>
      <w:r w:rsidR="008E0EFC">
        <w:rPr>
          <w:i/>
          <w:sz w:val="24"/>
          <w:szCs w:val="24"/>
        </w:rPr>
        <w:t xml:space="preserve"> </w:t>
      </w:r>
      <w:r w:rsidR="008E0EFC">
        <w:rPr>
          <w:sz w:val="24"/>
          <w:szCs w:val="24"/>
        </w:rPr>
        <w:t>Лекарственные средства. -</w:t>
      </w:r>
      <w:r w:rsidRPr="00EF3342">
        <w:rPr>
          <w:sz w:val="24"/>
          <w:szCs w:val="24"/>
        </w:rPr>
        <w:t xml:space="preserve"> М.: ООО </w:t>
      </w:r>
      <w:r w:rsidRPr="009F2BEE">
        <w:rPr>
          <w:sz w:val="24"/>
          <w:szCs w:val="24"/>
        </w:rPr>
        <w:t>РИА «Новая во</w:t>
      </w:r>
      <w:r w:rsidR="00CF2782" w:rsidRPr="009F2BEE">
        <w:rPr>
          <w:sz w:val="24"/>
          <w:szCs w:val="24"/>
        </w:rPr>
        <w:t>лна»,</w:t>
      </w:r>
      <w:r w:rsidR="00CF2782">
        <w:rPr>
          <w:sz w:val="24"/>
          <w:szCs w:val="24"/>
        </w:rPr>
        <w:t xml:space="preserve"> 15-е издание, 2007. –</w:t>
      </w:r>
      <w:r w:rsidR="003F445C" w:rsidRPr="003F445C">
        <w:rPr>
          <w:sz w:val="24"/>
          <w:szCs w:val="24"/>
        </w:rPr>
        <w:t xml:space="preserve"> </w:t>
      </w:r>
      <w:r w:rsidR="00CF2782">
        <w:rPr>
          <w:sz w:val="24"/>
          <w:szCs w:val="24"/>
        </w:rPr>
        <w:t>1206</w:t>
      </w:r>
      <w:r w:rsidR="00CF2782">
        <w:rPr>
          <w:sz w:val="24"/>
          <w:szCs w:val="24"/>
          <w:lang w:val="kk-KZ"/>
        </w:rPr>
        <w:t xml:space="preserve"> </w:t>
      </w:r>
      <w:r w:rsidRPr="00EF3342">
        <w:rPr>
          <w:sz w:val="24"/>
          <w:szCs w:val="24"/>
        </w:rPr>
        <w:t>с.</w:t>
      </w:r>
    </w:p>
    <w:p w:rsidR="00E41679" w:rsidRPr="00EF3342" w:rsidRDefault="00E41679" w:rsidP="00CF2782">
      <w:pPr>
        <w:rPr>
          <w:sz w:val="24"/>
          <w:szCs w:val="24"/>
        </w:rPr>
      </w:pPr>
      <w:r w:rsidRPr="00EF3342">
        <w:rPr>
          <w:sz w:val="24"/>
          <w:szCs w:val="24"/>
        </w:rPr>
        <w:t>3 Иванский И.В. Химия гетероциклических с</w:t>
      </w:r>
      <w:r w:rsidR="00CF2782">
        <w:rPr>
          <w:sz w:val="24"/>
          <w:szCs w:val="24"/>
        </w:rPr>
        <w:t xml:space="preserve">оединений: </w:t>
      </w:r>
      <w:r w:rsidR="008E0EFC" w:rsidRPr="008E0EFC">
        <w:rPr>
          <w:sz w:val="24"/>
          <w:szCs w:val="24"/>
        </w:rPr>
        <w:t>учебник для вузов</w:t>
      </w:r>
      <w:r w:rsidRPr="008E0EFC">
        <w:rPr>
          <w:sz w:val="24"/>
          <w:szCs w:val="24"/>
        </w:rPr>
        <w:t>. – М.:</w:t>
      </w:r>
      <w:r w:rsidRPr="00EF3342">
        <w:rPr>
          <w:sz w:val="24"/>
          <w:szCs w:val="24"/>
        </w:rPr>
        <w:t xml:space="preserve"> Высшая школ</w:t>
      </w:r>
      <w:r w:rsidR="008E0EFC">
        <w:rPr>
          <w:sz w:val="24"/>
          <w:szCs w:val="24"/>
        </w:rPr>
        <w:t xml:space="preserve">а, </w:t>
      </w:r>
      <w:r w:rsidR="00CF2782">
        <w:rPr>
          <w:sz w:val="24"/>
          <w:szCs w:val="24"/>
        </w:rPr>
        <w:t>1978. –</w:t>
      </w:r>
      <w:r w:rsidR="003F445C" w:rsidRPr="003F445C">
        <w:rPr>
          <w:sz w:val="24"/>
          <w:szCs w:val="24"/>
        </w:rPr>
        <w:t xml:space="preserve"> </w:t>
      </w:r>
      <w:r w:rsidR="00CF2782">
        <w:rPr>
          <w:sz w:val="24"/>
          <w:szCs w:val="24"/>
        </w:rPr>
        <w:t>559</w:t>
      </w:r>
      <w:r w:rsidR="00CF2782">
        <w:rPr>
          <w:sz w:val="24"/>
          <w:szCs w:val="24"/>
          <w:lang w:val="kk-KZ"/>
        </w:rPr>
        <w:t xml:space="preserve"> </w:t>
      </w:r>
      <w:r w:rsidRPr="00EF3342">
        <w:rPr>
          <w:sz w:val="24"/>
          <w:szCs w:val="24"/>
        </w:rPr>
        <w:t>с.</w:t>
      </w:r>
    </w:p>
    <w:p w:rsidR="00E41679" w:rsidRPr="003F445C" w:rsidRDefault="00E41679" w:rsidP="00CF2782">
      <w:pPr>
        <w:rPr>
          <w:sz w:val="24"/>
          <w:szCs w:val="24"/>
        </w:rPr>
      </w:pPr>
      <w:r w:rsidRPr="00EF3342">
        <w:rPr>
          <w:sz w:val="24"/>
          <w:szCs w:val="24"/>
          <w:lang w:val="en-US"/>
        </w:rPr>
        <w:t xml:space="preserve">4 Soliman R., </w:t>
      </w:r>
      <w:r w:rsidRPr="00AF0457">
        <w:rPr>
          <w:sz w:val="24"/>
          <w:szCs w:val="24"/>
          <w:lang w:val="en-US"/>
        </w:rPr>
        <w:t>Darwish Suzan A.S. Antidiabetic activity of some 1-substituted 3</w:t>
      </w:r>
      <w:proofErr w:type="gramStart"/>
      <w:r w:rsidRPr="00AF0457">
        <w:rPr>
          <w:sz w:val="24"/>
          <w:szCs w:val="24"/>
          <w:lang w:val="en-US"/>
        </w:rPr>
        <w:t>,5</w:t>
      </w:r>
      <w:proofErr w:type="gramEnd"/>
      <w:r w:rsidRPr="00AF0457">
        <w:rPr>
          <w:sz w:val="24"/>
          <w:szCs w:val="24"/>
          <w:lang w:val="en-US"/>
        </w:rPr>
        <w:t>-dimethylpyrazoles // J. Med. Chem</w:t>
      </w:r>
      <w:r w:rsidRPr="003F445C">
        <w:rPr>
          <w:sz w:val="24"/>
          <w:szCs w:val="24"/>
        </w:rPr>
        <w:t>. –1983. –</w:t>
      </w:r>
      <w:r w:rsidR="003F445C">
        <w:rPr>
          <w:sz w:val="24"/>
          <w:szCs w:val="24"/>
          <w:lang w:val="en-US"/>
        </w:rPr>
        <w:t xml:space="preserve"> </w:t>
      </w:r>
      <w:r w:rsidRPr="00AF0457">
        <w:rPr>
          <w:sz w:val="24"/>
          <w:szCs w:val="24"/>
          <w:lang w:val="en-US"/>
        </w:rPr>
        <w:t>V</w:t>
      </w:r>
      <w:r w:rsidR="00721055">
        <w:rPr>
          <w:sz w:val="24"/>
          <w:szCs w:val="24"/>
          <w:lang w:val="en-US"/>
        </w:rPr>
        <w:t>ol</w:t>
      </w:r>
      <w:r w:rsidR="003F445C" w:rsidRPr="003F445C">
        <w:rPr>
          <w:sz w:val="24"/>
          <w:szCs w:val="24"/>
        </w:rPr>
        <w:t>.26, №11.</w:t>
      </w:r>
      <w:r w:rsidRPr="003F445C">
        <w:rPr>
          <w:sz w:val="24"/>
          <w:szCs w:val="24"/>
        </w:rPr>
        <w:t xml:space="preserve"> –</w:t>
      </w:r>
      <w:r w:rsidR="003F445C">
        <w:rPr>
          <w:sz w:val="24"/>
          <w:szCs w:val="24"/>
          <w:lang w:val="en-US"/>
        </w:rPr>
        <w:t xml:space="preserve"> </w:t>
      </w:r>
      <w:r w:rsidRPr="00AF0457">
        <w:rPr>
          <w:sz w:val="24"/>
          <w:szCs w:val="24"/>
          <w:lang w:val="en-US"/>
        </w:rPr>
        <w:t>P</w:t>
      </w:r>
      <w:r w:rsidRPr="003F445C">
        <w:rPr>
          <w:sz w:val="24"/>
          <w:szCs w:val="24"/>
        </w:rPr>
        <w:t>. 1659-1663.</w:t>
      </w:r>
    </w:p>
    <w:p w:rsidR="00E41679" w:rsidRPr="00AF0457" w:rsidRDefault="00E41679" w:rsidP="00CF2782">
      <w:pPr>
        <w:rPr>
          <w:sz w:val="24"/>
          <w:szCs w:val="24"/>
        </w:rPr>
      </w:pPr>
      <w:r w:rsidRPr="003F445C">
        <w:rPr>
          <w:sz w:val="24"/>
          <w:szCs w:val="24"/>
          <w:lang w:eastAsia="ko-KR"/>
        </w:rPr>
        <w:t xml:space="preserve">5 </w:t>
      </w:r>
      <w:r w:rsidRPr="00AF0457">
        <w:rPr>
          <w:sz w:val="24"/>
          <w:szCs w:val="24"/>
          <w:lang w:eastAsia="ko-KR"/>
        </w:rPr>
        <w:t>Пат</w:t>
      </w:r>
      <w:r w:rsidRPr="003F445C">
        <w:rPr>
          <w:sz w:val="24"/>
          <w:szCs w:val="24"/>
          <w:lang w:eastAsia="ko-KR"/>
        </w:rPr>
        <w:t xml:space="preserve">. 5190961 </w:t>
      </w:r>
      <w:r w:rsidRPr="00AF0457">
        <w:rPr>
          <w:sz w:val="24"/>
          <w:szCs w:val="24"/>
          <w:lang w:eastAsia="ko-KR"/>
        </w:rPr>
        <w:t>США</w:t>
      </w:r>
      <w:r w:rsidRPr="003F445C">
        <w:rPr>
          <w:sz w:val="24"/>
          <w:szCs w:val="24"/>
          <w:lang w:eastAsia="ko-KR"/>
        </w:rPr>
        <w:t xml:space="preserve">. </w:t>
      </w:r>
      <w:r w:rsidRPr="00AF0457">
        <w:rPr>
          <w:sz w:val="24"/>
          <w:szCs w:val="24"/>
          <w:lang w:eastAsia="ko-KR"/>
        </w:rPr>
        <w:t>Производные</w:t>
      </w:r>
      <w:r w:rsidRPr="003F445C">
        <w:rPr>
          <w:sz w:val="24"/>
          <w:szCs w:val="24"/>
          <w:lang w:eastAsia="ko-KR"/>
        </w:rPr>
        <w:t xml:space="preserve"> </w:t>
      </w:r>
      <w:r w:rsidRPr="00AF0457">
        <w:rPr>
          <w:sz w:val="24"/>
          <w:szCs w:val="24"/>
          <w:lang w:eastAsia="ko-KR"/>
        </w:rPr>
        <w:t>тиомочевины</w:t>
      </w:r>
      <w:r w:rsidRPr="003F445C">
        <w:rPr>
          <w:sz w:val="24"/>
          <w:szCs w:val="24"/>
          <w:lang w:eastAsia="ko-KR"/>
        </w:rPr>
        <w:t xml:space="preserve">. </w:t>
      </w:r>
      <w:r w:rsidRPr="00AF0457">
        <w:rPr>
          <w:sz w:val="24"/>
          <w:szCs w:val="24"/>
          <w:lang w:eastAsia="ko-KR"/>
        </w:rPr>
        <w:t>Антимикробные</w:t>
      </w:r>
      <w:r w:rsidRPr="003F445C">
        <w:rPr>
          <w:sz w:val="24"/>
          <w:szCs w:val="24"/>
          <w:lang w:eastAsia="ko-KR"/>
        </w:rPr>
        <w:t xml:space="preserve"> </w:t>
      </w:r>
      <w:r w:rsidRPr="00AF0457">
        <w:rPr>
          <w:sz w:val="24"/>
          <w:szCs w:val="24"/>
          <w:lang w:eastAsia="ko-KR"/>
        </w:rPr>
        <w:t>и</w:t>
      </w:r>
      <w:r w:rsidRPr="003F445C">
        <w:rPr>
          <w:sz w:val="24"/>
          <w:szCs w:val="24"/>
          <w:lang w:eastAsia="ko-KR"/>
        </w:rPr>
        <w:t xml:space="preserve"> </w:t>
      </w:r>
      <w:r w:rsidRPr="00AF0457">
        <w:rPr>
          <w:sz w:val="24"/>
          <w:szCs w:val="24"/>
          <w:lang w:eastAsia="ko-KR"/>
        </w:rPr>
        <w:t>противоязвенные</w:t>
      </w:r>
      <w:r w:rsidRPr="003F445C">
        <w:rPr>
          <w:sz w:val="24"/>
          <w:szCs w:val="24"/>
          <w:lang w:eastAsia="ko-KR"/>
        </w:rPr>
        <w:t xml:space="preserve"> </w:t>
      </w:r>
      <w:r w:rsidRPr="00AF0457">
        <w:rPr>
          <w:sz w:val="24"/>
          <w:szCs w:val="24"/>
          <w:lang w:eastAsia="ko-KR"/>
        </w:rPr>
        <w:t>средства</w:t>
      </w:r>
      <w:r w:rsidRPr="003F445C">
        <w:rPr>
          <w:sz w:val="24"/>
          <w:szCs w:val="24"/>
          <w:lang w:eastAsia="ko-KR"/>
        </w:rPr>
        <w:t xml:space="preserve"> </w:t>
      </w:r>
      <w:r w:rsidRPr="00AF0457">
        <w:rPr>
          <w:sz w:val="24"/>
          <w:szCs w:val="24"/>
          <w:lang w:eastAsia="ko-KR"/>
        </w:rPr>
        <w:t>на</w:t>
      </w:r>
      <w:r w:rsidRPr="003F445C">
        <w:rPr>
          <w:sz w:val="24"/>
          <w:szCs w:val="24"/>
          <w:lang w:eastAsia="ko-KR"/>
        </w:rPr>
        <w:t xml:space="preserve"> </w:t>
      </w:r>
      <w:r w:rsidRPr="00AF0457">
        <w:rPr>
          <w:sz w:val="24"/>
          <w:szCs w:val="24"/>
          <w:lang w:eastAsia="ko-KR"/>
        </w:rPr>
        <w:t>их</w:t>
      </w:r>
      <w:r w:rsidRPr="003F445C">
        <w:rPr>
          <w:sz w:val="24"/>
          <w:szCs w:val="24"/>
          <w:lang w:eastAsia="ko-KR"/>
        </w:rPr>
        <w:t xml:space="preserve"> </w:t>
      </w:r>
      <w:r w:rsidRPr="00AF0457">
        <w:rPr>
          <w:sz w:val="24"/>
          <w:szCs w:val="24"/>
          <w:lang w:eastAsia="ko-KR"/>
        </w:rPr>
        <w:t>основе</w:t>
      </w:r>
      <w:r w:rsidRPr="003F445C">
        <w:rPr>
          <w:sz w:val="24"/>
          <w:szCs w:val="24"/>
          <w:lang w:eastAsia="ko-KR"/>
        </w:rPr>
        <w:t xml:space="preserve"> / </w:t>
      </w:r>
      <w:r w:rsidRPr="00AF0457">
        <w:rPr>
          <w:sz w:val="24"/>
          <w:szCs w:val="24"/>
          <w:lang w:val="en-US"/>
        </w:rPr>
        <w:t>H</w:t>
      </w:r>
      <w:r w:rsidRPr="003F445C">
        <w:rPr>
          <w:sz w:val="24"/>
          <w:szCs w:val="24"/>
        </w:rPr>
        <w:t xml:space="preserve">. </w:t>
      </w:r>
      <w:r w:rsidRPr="00AF0457">
        <w:rPr>
          <w:sz w:val="24"/>
          <w:szCs w:val="24"/>
          <w:lang w:val="en-US"/>
        </w:rPr>
        <w:t>Hirokazu</w:t>
      </w:r>
      <w:r w:rsidRPr="003F445C">
        <w:rPr>
          <w:sz w:val="24"/>
          <w:szCs w:val="24"/>
        </w:rPr>
        <w:t xml:space="preserve">, </w:t>
      </w:r>
      <w:r w:rsidRPr="00AF0457">
        <w:rPr>
          <w:sz w:val="24"/>
          <w:szCs w:val="24"/>
          <w:lang w:val="en-US"/>
        </w:rPr>
        <w:t>E</w:t>
      </w:r>
      <w:r w:rsidRPr="003F445C">
        <w:rPr>
          <w:sz w:val="24"/>
          <w:szCs w:val="24"/>
        </w:rPr>
        <w:t xml:space="preserve">. </w:t>
      </w:r>
      <w:r w:rsidRPr="00AF0457">
        <w:rPr>
          <w:sz w:val="24"/>
          <w:szCs w:val="24"/>
          <w:lang w:val="en-US"/>
        </w:rPr>
        <w:t>Isamu</w:t>
      </w:r>
      <w:r w:rsidRPr="003F445C">
        <w:rPr>
          <w:sz w:val="24"/>
          <w:szCs w:val="24"/>
        </w:rPr>
        <w:t xml:space="preserve">, </w:t>
      </w:r>
      <w:r w:rsidRPr="00AF0457">
        <w:rPr>
          <w:sz w:val="24"/>
          <w:szCs w:val="24"/>
          <w:lang w:val="en-US"/>
        </w:rPr>
        <w:t>K</w:t>
      </w:r>
      <w:r w:rsidRPr="003F445C">
        <w:rPr>
          <w:sz w:val="24"/>
          <w:szCs w:val="24"/>
        </w:rPr>
        <w:t xml:space="preserve">. </w:t>
      </w:r>
      <w:r w:rsidRPr="00AF0457">
        <w:rPr>
          <w:sz w:val="24"/>
          <w:szCs w:val="24"/>
          <w:lang w:val="en-US"/>
        </w:rPr>
        <w:t>Shingo, I. Masashi, Y. Yukari, N. Shinegori and A. Norio</w:t>
      </w:r>
      <w:r w:rsidRPr="00AF0457">
        <w:rPr>
          <w:sz w:val="24"/>
          <w:szCs w:val="24"/>
          <w:lang w:val="en-US" w:eastAsia="ko-KR"/>
        </w:rPr>
        <w:t xml:space="preserve">;  </w:t>
      </w:r>
      <w:r w:rsidRPr="00AF0457">
        <w:rPr>
          <w:sz w:val="24"/>
          <w:szCs w:val="24"/>
          <w:lang w:eastAsia="ko-KR"/>
        </w:rPr>
        <w:t>опубл</w:t>
      </w:r>
      <w:r w:rsidRPr="00AF0457">
        <w:rPr>
          <w:sz w:val="24"/>
          <w:szCs w:val="24"/>
          <w:lang w:val="en-US" w:eastAsia="ko-KR"/>
        </w:rPr>
        <w:t xml:space="preserve">. </w:t>
      </w:r>
      <w:r w:rsidRPr="00AF0457">
        <w:rPr>
          <w:sz w:val="24"/>
          <w:szCs w:val="24"/>
          <w:lang w:eastAsia="ko-KR"/>
        </w:rPr>
        <w:t>02.03.93</w:t>
      </w:r>
      <w:r w:rsidR="00AF0457" w:rsidRPr="00AF0457">
        <w:rPr>
          <w:sz w:val="24"/>
          <w:szCs w:val="24"/>
          <w:lang w:eastAsia="ko-KR"/>
        </w:rPr>
        <w:t>,</w:t>
      </w:r>
      <w:r w:rsidRPr="00AF0457">
        <w:rPr>
          <w:sz w:val="24"/>
          <w:szCs w:val="24"/>
          <w:lang w:eastAsia="ko-KR"/>
        </w:rPr>
        <w:t xml:space="preserve"> РЖХим. – 1995. – 15059П.</w:t>
      </w:r>
    </w:p>
    <w:p w:rsidR="00E41679" w:rsidRPr="00EF3342" w:rsidRDefault="00E41679" w:rsidP="00CF2782">
      <w:pPr>
        <w:rPr>
          <w:sz w:val="24"/>
          <w:szCs w:val="24"/>
        </w:rPr>
      </w:pPr>
      <w:r w:rsidRPr="00AF0457">
        <w:rPr>
          <w:sz w:val="24"/>
          <w:szCs w:val="24"/>
        </w:rPr>
        <w:t>6 Пожарский А.Ф., Анисимова</w:t>
      </w:r>
      <w:r w:rsidRPr="00EF3342">
        <w:rPr>
          <w:sz w:val="24"/>
          <w:szCs w:val="24"/>
        </w:rPr>
        <w:t xml:space="preserve"> В.А., Цупак Е.Б. Практические </w:t>
      </w:r>
      <w:r w:rsidR="009F2BEE">
        <w:rPr>
          <w:sz w:val="24"/>
          <w:szCs w:val="24"/>
        </w:rPr>
        <w:t xml:space="preserve">работы по химии гетероциклов. - </w:t>
      </w:r>
      <w:r w:rsidRPr="00EF3342">
        <w:rPr>
          <w:sz w:val="24"/>
          <w:szCs w:val="24"/>
        </w:rPr>
        <w:t>Ростов-на-Дону: Изд-во РГУ, 1988. – 79</w:t>
      </w:r>
      <w:r w:rsidR="009F2BEE">
        <w:rPr>
          <w:sz w:val="24"/>
          <w:szCs w:val="24"/>
        </w:rPr>
        <w:t xml:space="preserve"> </w:t>
      </w:r>
      <w:r w:rsidRPr="00EF3342">
        <w:rPr>
          <w:sz w:val="24"/>
          <w:szCs w:val="24"/>
        </w:rPr>
        <w:t>с.</w:t>
      </w:r>
    </w:p>
    <w:p w:rsidR="00E41679" w:rsidRPr="00EF3342" w:rsidRDefault="00E41679" w:rsidP="00CF2782">
      <w:pPr>
        <w:rPr>
          <w:sz w:val="24"/>
          <w:szCs w:val="24"/>
        </w:rPr>
      </w:pPr>
      <w:r w:rsidRPr="00EF3342">
        <w:rPr>
          <w:sz w:val="24"/>
          <w:szCs w:val="24"/>
        </w:rPr>
        <w:t>7 Федесеев В.М., Литвинов</w:t>
      </w:r>
      <w:r w:rsidR="009F2BEE">
        <w:rPr>
          <w:sz w:val="24"/>
          <w:szCs w:val="24"/>
        </w:rPr>
        <w:t xml:space="preserve"> Л.Н. Синтез 2-окси-5-изотиоуроний</w:t>
      </w:r>
      <w:r w:rsidRPr="00EF3342">
        <w:rPr>
          <w:sz w:val="24"/>
          <w:szCs w:val="24"/>
        </w:rPr>
        <w:t xml:space="preserve">метилтиазолина // </w:t>
      </w:r>
      <w:r w:rsidR="008C48E2">
        <w:rPr>
          <w:sz w:val="24"/>
          <w:szCs w:val="24"/>
        </w:rPr>
        <w:t>Журнал общ</w:t>
      </w:r>
      <w:proofErr w:type="gramStart"/>
      <w:r w:rsidR="008C48E2">
        <w:rPr>
          <w:sz w:val="24"/>
          <w:szCs w:val="24"/>
        </w:rPr>
        <w:t>.</w:t>
      </w:r>
      <w:proofErr w:type="gramEnd"/>
      <w:r w:rsidR="008C48E2">
        <w:rPr>
          <w:sz w:val="24"/>
          <w:szCs w:val="24"/>
        </w:rPr>
        <w:t xml:space="preserve"> </w:t>
      </w:r>
      <w:proofErr w:type="gramStart"/>
      <w:r w:rsidR="008C48E2">
        <w:rPr>
          <w:sz w:val="24"/>
          <w:szCs w:val="24"/>
        </w:rPr>
        <w:t>х</w:t>
      </w:r>
      <w:proofErr w:type="gramEnd"/>
      <w:r w:rsidR="008C48E2">
        <w:rPr>
          <w:sz w:val="24"/>
          <w:szCs w:val="24"/>
        </w:rPr>
        <w:t>имии. – 1964. – Т.</w:t>
      </w:r>
      <w:r w:rsidRPr="00EF3342">
        <w:rPr>
          <w:sz w:val="24"/>
          <w:szCs w:val="24"/>
        </w:rPr>
        <w:t>34. – С.557.</w:t>
      </w:r>
    </w:p>
    <w:p w:rsidR="00E41679" w:rsidRPr="00F55E0C" w:rsidRDefault="00E41679" w:rsidP="00CF2782">
      <w:pPr>
        <w:rPr>
          <w:sz w:val="24"/>
          <w:szCs w:val="24"/>
          <w:lang w:val="en-US"/>
        </w:rPr>
      </w:pPr>
      <w:r w:rsidRPr="00EF3342">
        <w:rPr>
          <w:sz w:val="24"/>
          <w:szCs w:val="24"/>
          <w:lang w:val="en-US"/>
        </w:rPr>
        <w:t xml:space="preserve">8 Allen F.H., Kennard O., Watson D.G., Brammer L., Orpen A.G., Taylor R. X-ray investigation of bond lengthes in organical molecules // J. Chem. Soc. </w:t>
      </w:r>
      <w:r w:rsidRPr="00F55E0C">
        <w:rPr>
          <w:sz w:val="24"/>
          <w:szCs w:val="24"/>
          <w:lang w:val="en-US"/>
        </w:rPr>
        <w:t xml:space="preserve">Perkin Trans. – 1987. </w:t>
      </w:r>
      <w:proofErr w:type="gramStart"/>
      <w:r w:rsidRPr="00F55E0C">
        <w:rPr>
          <w:sz w:val="24"/>
          <w:szCs w:val="24"/>
          <w:lang w:val="en-US"/>
        </w:rPr>
        <w:t>–  №</w:t>
      </w:r>
      <w:proofErr w:type="gramEnd"/>
      <w:r w:rsidRPr="00F55E0C">
        <w:rPr>
          <w:sz w:val="24"/>
          <w:szCs w:val="24"/>
          <w:lang w:val="en-US"/>
        </w:rPr>
        <w:t xml:space="preserve"> 2. – P. S1-S19.</w:t>
      </w:r>
    </w:p>
    <w:p w:rsidR="00E75406" w:rsidRPr="00EF3342" w:rsidRDefault="00423761" w:rsidP="00CF2782">
      <w:pPr>
        <w:rPr>
          <w:b/>
          <w:sz w:val="24"/>
          <w:szCs w:val="24"/>
          <w:lang w:val="en-US"/>
        </w:rPr>
      </w:pPr>
      <w:r w:rsidRPr="00EF3342">
        <w:rPr>
          <w:sz w:val="24"/>
          <w:szCs w:val="24"/>
          <w:lang w:val="en-US"/>
        </w:rPr>
        <w:t>9</w:t>
      </w:r>
      <w:r w:rsidR="00E75406" w:rsidRPr="00EF3342">
        <w:rPr>
          <w:sz w:val="24"/>
          <w:szCs w:val="24"/>
          <w:lang w:val="en-US"/>
        </w:rPr>
        <w:t xml:space="preserve">. Takagi K., Tanaka M., </w:t>
      </w:r>
      <w:hyperlink r:id="rId55" w:anchor="!" w:history="1">
        <w:r w:rsidR="00E75406" w:rsidRPr="00EF3342">
          <w:rPr>
            <w:rStyle w:val="text"/>
            <w:sz w:val="24"/>
            <w:szCs w:val="24"/>
            <w:lang w:val="en-US"/>
          </w:rPr>
          <w:t>Morita</w:t>
        </w:r>
      </w:hyperlink>
      <w:r w:rsidR="00E75406" w:rsidRPr="00EF3342">
        <w:rPr>
          <w:sz w:val="24"/>
          <w:szCs w:val="24"/>
          <w:lang w:val="en-US"/>
        </w:rPr>
        <w:t xml:space="preserve"> H., </w:t>
      </w:r>
      <w:hyperlink r:id="rId56" w:anchor="!" w:history="1">
        <w:r w:rsidR="00E75406" w:rsidRPr="00EF3342">
          <w:rPr>
            <w:rStyle w:val="text"/>
            <w:sz w:val="24"/>
            <w:szCs w:val="24"/>
            <w:lang w:val="en-US"/>
          </w:rPr>
          <w:t>Ogura</w:t>
        </w:r>
      </w:hyperlink>
      <w:r w:rsidR="00E75406" w:rsidRPr="00EF3342">
        <w:rPr>
          <w:sz w:val="24"/>
          <w:szCs w:val="24"/>
          <w:lang w:val="en-US"/>
        </w:rPr>
        <w:t xml:space="preserve"> K., </w:t>
      </w:r>
      <w:hyperlink r:id="rId57" w:anchor="!" w:history="1">
        <w:r w:rsidR="00E75406" w:rsidRPr="00EF3342">
          <w:rPr>
            <w:rStyle w:val="text"/>
            <w:sz w:val="24"/>
            <w:szCs w:val="24"/>
            <w:lang w:val="en-US"/>
          </w:rPr>
          <w:t xml:space="preserve">Naoki K., </w:t>
        </w:r>
      </w:hyperlink>
      <w:hyperlink r:id="rId58" w:anchor="!" w:history="1">
        <w:r w:rsidR="00E75406" w:rsidRPr="00EF3342">
          <w:rPr>
            <w:rStyle w:val="text"/>
            <w:sz w:val="24"/>
            <w:szCs w:val="24"/>
            <w:lang w:val="en-US"/>
          </w:rPr>
          <w:t>Ozeki</w:t>
        </w:r>
      </w:hyperlink>
      <w:r w:rsidR="00E75406" w:rsidRPr="00EF3342">
        <w:rPr>
          <w:sz w:val="24"/>
          <w:szCs w:val="24"/>
          <w:lang w:val="en-US"/>
        </w:rPr>
        <w:t xml:space="preserve"> M. </w:t>
      </w:r>
      <w:r w:rsidR="00E75406" w:rsidRPr="00EF3342">
        <w:rPr>
          <w:rStyle w:val="title-text"/>
          <w:sz w:val="24"/>
          <w:szCs w:val="24"/>
          <w:lang w:val="en-US"/>
        </w:rPr>
        <w:t>Synthesis and analgesic activity of 4-amino-1,2-dihydro-5-(2-hydroxyphenyl)-3</w:t>
      </w:r>
      <w:r w:rsidR="00E75406" w:rsidRPr="00EF3342">
        <w:rPr>
          <w:rStyle w:val="af3"/>
          <w:sz w:val="24"/>
          <w:szCs w:val="24"/>
          <w:lang w:val="en-US"/>
        </w:rPr>
        <w:t>H</w:t>
      </w:r>
      <w:r w:rsidR="00E75406" w:rsidRPr="00EF3342">
        <w:rPr>
          <w:rStyle w:val="title-text"/>
          <w:sz w:val="24"/>
          <w:szCs w:val="24"/>
          <w:lang w:val="en-US"/>
        </w:rPr>
        <w:t>-pyrazol-3-ones and 5-amino-6-(2-hydroxyphenyl)pyrimidin-4(3</w:t>
      </w:r>
      <w:r w:rsidR="00E75406" w:rsidRPr="00EF3342">
        <w:rPr>
          <w:rStyle w:val="af3"/>
          <w:sz w:val="24"/>
          <w:szCs w:val="24"/>
          <w:lang w:val="en-US"/>
        </w:rPr>
        <w:t>H</w:t>
      </w:r>
      <w:r w:rsidR="00E75406" w:rsidRPr="00EF3342">
        <w:rPr>
          <w:rStyle w:val="title-text"/>
          <w:sz w:val="24"/>
          <w:szCs w:val="24"/>
          <w:lang w:val="en-US"/>
        </w:rPr>
        <w:t xml:space="preserve">)-one </w:t>
      </w:r>
      <w:r w:rsidR="00E75406" w:rsidRPr="00EF3342">
        <w:rPr>
          <w:sz w:val="24"/>
          <w:szCs w:val="24"/>
          <w:lang w:val="en-US"/>
        </w:rPr>
        <w:t xml:space="preserve">// Eur. J. Med. Chem. Chim. </w:t>
      </w:r>
      <w:proofErr w:type="gramStart"/>
      <w:r w:rsidR="00E75406" w:rsidRPr="00EF3342">
        <w:rPr>
          <w:sz w:val="24"/>
          <w:szCs w:val="24"/>
          <w:lang w:val="en-US"/>
        </w:rPr>
        <w:t>Ther.</w:t>
      </w:r>
      <w:proofErr w:type="gramEnd"/>
      <w:r w:rsidR="00E75406" w:rsidRPr="00EF3342">
        <w:rPr>
          <w:sz w:val="24"/>
          <w:szCs w:val="24"/>
          <w:lang w:val="en-US"/>
        </w:rPr>
        <w:t xml:space="preserve"> - 1987. - Vol. 22. - P. 239-243.</w:t>
      </w:r>
      <w:r w:rsidR="00E75406" w:rsidRPr="00EF3342">
        <w:rPr>
          <w:b/>
          <w:sz w:val="24"/>
          <w:szCs w:val="24"/>
          <w:lang w:val="en-US"/>
        </w:rPr>
        <w:t xml:space="preserve"> </w:t>
      </w:r>
    </w:p>
    <w:p w:rsidR="00E75406" w:rsidRPr="003F445C" w:rsidRDefault="00423761" w:rsidP="00CF2782">
      <w:pPr>
        <w:rPr>
          <w:sz w:val="24"/>
          <w:szCs w:val="24"/>
          <w:lang w:val="en-US"/>
        </w:rPr>
      </w:pPr>
      <w:r w:rsidRPr="00EF3342">
        <w:rPr>
          <w:sz w:val="24"/>
          <w:szCs w:val="24"/>
          <w:lang w:val="en-US"/>
        </w:rPr>
        <w:t>10 Bhi</w:t>
      </w:r>
      <w:r w:rsidR="003F445C">
        <w:rPr>
          <w:sz w:val="24"/>
          <w:szCs w:val="24"/>
          <w:lang w:val="en-US"/>
        </w:rPr>
        <w:t>se M.P., Raut V.M. , Pawar R.P.</w:t>
      </w:r>
      <w:r w:rsidRPr="00EF3342">
        <w:rPr>
          <w:sz w:val="24"/>
          <w:szCs w:val="24"/>
          <w:lang w:val="en-US"/>
        </w:rPr>
        <w:t xml:space="preserve">, Gulwade G.P. , Junghare N.A., Murhekar G.H.  Novel synthesis, characterization and </w:t>
      </w:r>
      <w:r w:rsidRPr="00AF0457">
        <w:rPr>
          <w:sz w:val="24"/>
          <w:szCs w:val="24"/>
          <w:lang w:val="en-US"/>
        </w:rPr>
        <w:t>antimicrobial activity of some new 3, 5-diarylpyrazolines /</w:t>
      </w:r>
      <w:r w:rsidR="003F445C">
        <w:rPr>
          <w:sz w:val="24"/>
          <w:szCs w:val="24"/>
          <w:lang w:val="en-US"/>
        </w:rPr>
        <w:t>/ Oriental Journal of Chemistry -</w:t>
      </w:r>
      <w:r w:rsidRPr="00AF0457">
        <w:rPr>
          <w:sz w:val="24"/>
          <w:szCs w:val="24"/>
          <w:lang w:val="en-US"/>
        </w:rPr>
        <w:t xml:space="preserve"> </w:t>
      </w:r>
      <w:r w:rsidRPr="003F445C">
        <w:rPr>
          <w:sz w:val="24"/>
          <w:szCs w:val="24"/>
          <w:lang w:val="en-US"/>
        </w:rPr>
        <w:t xml:space="preserve">2009. - </w:t>
      </w:r>
      <w:r w:rsidRPr="00AF0457">
        <w:rPr>
          <w:sz w:val="24"/>
          <w:szCs w:val="24"/>
          <w:lang w:val="en-US"/>
        </w:rPr>
        <w:t>Vol</w:t>
      </w:r>
      <w:r w:rsidRPr="003F445C">
        <w:rPr>
          <w:sz w:val="24"/>
          <w:szCs w:val="24"/>
          <w:lang w:val="en-US"/>
        </w:rPr>
        <w:t>. 25</w:t>
      </w:r>
      <w:r w:rsidR="009F2BEE" w:rsidRPr="003F445C">
        <w:rPr>
          <w:sz w:val="24"/>
          <w:szCs w:val="24"/>
          <w:lang w:val="en-US"/>
        </w:rPr>
        <w:t xml:space="preserve">, </w:t>
      </w:r>
      <w:r w:rsidR="009F2BEE" w:rsidRPr="00AF0457">
        <w:rPr>
          <w:sz w:val="24"/>
          <w:szCs w:val="24"/>
          <w:lang w:val="en-US"/>
        </w:rPr>
        <w:t>N</w:t>
      </w:r>
      <w:r w:rsidR="009F2BEE" w:rsidRPr="003F445C">
        <w:rPr>
          <w:sz w:val="24"/>
          <w:szCs w:val="24"/>
          <w:lang w:val="en-US"/>
        </w:rPr>
        <w:t xml:space="preserve"> 4</w:t>
      </w:r>
      <w:r w:rsidRPr="003F445C">
        <w:rPr>
          <w:sz w:val="24"/>
          <w:szCs w:val="24"/>
          <w:lang w:val="en-US"/>
        </w:rPr>
        <w:t xml:space="preserve">. </w:t>
      </w:r>
      <w:r w:rsidR="009F2BEE" w:rsidRPr="003F445C">
        <w:rPr>
          <w:sz w:val="24"/>
          <w:szCs w:val="24"/>
          <w:lang w:val="en-US"/>
        </w:rPr>
        <w:t>–</w:t>
      </w:r>
      <w:r w:rsidRPr="003F445C">
        <w:rPr>
          <w:sz w:val="24"/>
          <w:szCs w:val="24"/>
          <w:lang w:val="en-US"/>
        </w:rPr>
        <w:t xml:space="preserve"> </w:t>
      </w:r>
      <w:r w:rsidR="009F2BEE" w:rsidRPr="00AF0457">
        <w:rPr>
          <w:sz w:val="24"/>
          <w:szCs w:val="24"/>
          <w:lang w:val="en-US"/>
        </w:rPr>
        <w:t>P</w:t>
      </w:r>
      <w:r w:rsidR="009F2BEE" w:rsidRPr="003F445C">
        <w:rPr>
          <w:sz w:val="24"/>
          <w:szCs w:val="24"/>
          <w:lang w:val="en-US"/>
        </w:rPr>
        <w:t>.</w:t>
      </w:r>
      <w:r w:rsidRPr="003F445C">
        <w:rPr>
          <w:sz w:val="24"/>
          <w:szCs w:val="24"/>
          <w:lang w:val="en-US"/>
        </w:rPr>
        <w:t xml:space="preserve">1065-1069. </w:t>
      </w:r>
    </w:p>
    <w:p w:rsidR="00E67E0F" w:rsidRPr="00AF0457" w:rsidRDefault="00E67E0F" w:rsidP="00CF2782">
      <w:pPr>
        <w:rPr>
          <w:sz w:val="24"/>
          <w:szCs w:val="24"/>
        </w:rPr>
      </w:pPr>
      <w:r w:rsidRPr="00AF0457">
        <w:rPr>
          <w:sz w:val="24"/>
          <w:szCs w:val="24"/>
        </w:rPr>
        <w:t>1</w:t>
      </w:r>
      <w:r w:rsidR="00666FA9" w:rsidRPr="00AF0457">
        <w:rPr>
          <w:sz w:val="24"/>
          <w:szCs w:val="24"/>
        </w:rPr>
        <w:t>1</w:t>
      </w:r>
      <w:r w:rsidRPr="00AF0457">
        <w:rPr>
          <w:sz w:val="24"/>
          <w:szCs w:val="24"/>
        </w:rPr>
        <w:t xml:space="preserve"> Свиридова Л.А., Вертелов Г.К. Получение фенилгидразидов природных </w:t>
      </w:r>
      <w:proofErr w:type="gramStart"/>
      <w:r w:rsidRPr="00AF0457">
        <w:rPr>
          <w:sz w:val="24"/>
          <w:szCs w:val="24"/>
          <w:lang w:val="el-GR"/>
        </w:rPr>
        <w:t>α</w:t>
      </w:r>
      <w:r w:rsidRPr="00AF0457">
        <w:rPr>
          <w:sz w:val="24"/>
          <w:szCs w:val="24"/>
        </w:rPr>
        <w:t>-</w:t>
      </w:r>
      <w:proofErr w:type="gramEnd"/>
      <w:r w:rsidRPr="00AF0457">
        <w:rPr>
          <w:sz w:val="24"/>
          <w:szCs w:val="24"/>
        </w:rPr>
        <w:t>аминокислот // Ве</w:t>
      </w:r>
      <w:r w:rsidR="009F2BEE" w:rsidRPr="00AF0457">
        <w:rPr>
          <w:sz w:val="24"/>
          <w:szCs w:val="24"/>
        </w:rPr>
        <w:t>стн. моск. ун-та. Сер. 2.</w:t>
      </w:r>
      <w:r w:rsidR="008C48E2" w:rsidRPr="00AF0457">
        <w:rPr>
          <w:sz w:val="24"/>
          <w:szCs w:val="24"/>
        </w:rPr>
        <w:t xml:space="preserve"> – 2004. –</w:t>
      </w:r>
      <w:r w:rsidR="003F445C">
        <w:rPr>
          <w:sz w:val="24"/>
          <w:szCs w:val="24"/>
          <w:lang w:val="en-US"/>
        </w:rPr>
        <w:t xml:space="preserve"> </w:t>
      </w:r>
      <w:r w:rsidR="008C48E2" w:rsidRPr="00AF0457">
        <w:rPr>
          <w:sz w:val="24"/>
          <w:szCs w:val="24"/>
        </w:rPr>
        <w:t>Т 45.</w:t>
      </w:r>
      <w:r w:rsidRPr="00AF0457">
        <w:rPr>
          <w:sz w:val="24"/>
          <w:szCs w:val="24"/>
        </w:rPr>
        <w:t xml:space="preserve"> – С.632-635.</w:t>
      </w:r>
    </w:p>
    <w:p w:rsidR="00E67E0F" w:rsidRPr="00AF0457" w:rsidRDefault="00666FA9" w:rsidP="00CF2782">
      <w:pPr>
        <w:rPr>
          <w:sz w:val="24"/>
          <w:szCs w:val="24"/>
        </w:rPr>
      </w:pPr>
      <w:r w:rsidRPr="00AF0457">
        <w:rPr>
          <w:sz w:val="24"/>
          <w:szCs w:val="24"/>
        </w:rPr>
        <w:t>12</w:t>
      </w:r>
      <w:r w:rsidR="00E67E0F" w:rsidRPr="00AF0457">
        <w:rPr>
          <w:sz w:val="24"/>
          <w:szCs w:val="24"/>
        </w:rPr>
        <w:t xml:space="preserve"> </w:t>
      </w:r>
      <w:r w:rsidR="00E67E0F" w:rsidRPr="00AF0457">
        <w:rPr>
          <w:sz w:val="24"/>
          <w:szCs w:val="24"/>
          <w:lang w:val="ru-MO"/>
        </w:rPr>
        <w:t>Д</w:t>
      </w:r>
      <w:r w:rsidR="00E67E0F" w:rsidRPr="00AF0457">
        <w:rPr>
          <w:sz w:val="24"/>
          <w:szCs w:val="24"/>
        </w:rPr>
        <w:t>иланян Э.Р., Овсепян Т.Р., Арсенян Ф.Г., Агоронян А.А. Синтез и фармакологическая активность новых 1,4-замещенных тиосемикарбазидов // Хим.-</w:t>
      </w:r>
      <w:proofErr w:type="gramStart"/>
      <w:r w:rsidR="00E67E0F" w:rsidRPr="00AF0457">
        <w:rPr>
          <w:sz w:val="24"/>
          <w:szCs w:val="24"/>
        </w:rPr>
        <w:t>фарм. ж</w:t>
      </w:r>
      <w:proofErr w:type="gramEnd"/>
      <w:r w:rsidR="00E67E0F" w:rsidRPr="00AF0457">
        <w:rPr>
          <w:sz w:val="24"/>
          <w:szCs w:val="24"/>
        </w:rPr>
        <w:t>. – 1999. – Т.33, №10. – С.15-16.</w:t>
      </w:r>
    </w:p>
    <w:p w:rsidR="00E67E0F" w:rsidRPr="00EF3342" w:rsidRDefault="00666FA9" w:rsidP="00CF2782">
      <w:pPr>
        <w:rPr>
          <w:sz w:val="24"/>
          <w:szCs w:val="24"/>
        </w:rPr>
      </w:pPr>
      <w:r w:rsidRPr="00AF0457">
        <w:rPr>
          <w:sz w:val="24"/>
          <w:szCs w:val="24"/>
        </w:rPr>
        <w:t>13</w:t>
      </w:r>
      <w:r w:rsidR="00E67E0F" w:rsidRPr="00AF0457">
        <w:rPr>
          <w:sz w:val="24"/>
          <w:szCs w:val="24"/>
        </w:rPr>
        <w:t xml:space="preserve"> Селезнева Е.С., Белоусова З.П., Иванчина А.И., Теньгаев Е.И. Изучение способности </w:t>
      </w:r>
      <w:r w:rsidR="00E67E0F" w:rsidRPr="00AF0457">
        <w:rPr>
          <w:sz w:val="24"/>
          <w:szCs w:val="24"/>
          <w:lang w:val="en-US"/>
        </w:rPr>
        <w:t>Staphylococcus</w:t>
      </w:r>
      <w:r w:rsidR="00E67E0F" w:rsidRPr="00AF0457">
        <w:rPr>
          <w:sz w:val="24"/>
          <w:szCs w:val="24"/>
        </w:rPr>
        <w:t xml:space="preserve"> </w:t>
      </w:r>
      <w:r w:rsidR="00E67E0F" w:rsidRPr="00AF0457">
        <w:rPr>
          <w:sz w:val="24"/>
          <w:szCs w:val="24"/>
          <w:lang w:val="en-US"/>
        </w:rPr>
        <w:t>aureus</w:t>
      </w:r>
      <w:r w:rsidR="00E67E0F" w:rsidRPr="00AF0457">
        <w:rPr>
          <w:sz w:val="24"/>
          <w:szCs w:val="24"/>
        </w:rPr>
        <w:t xml:space="preserve"> адаптироваться к производным 1,2,4-триазолам // Хим.-</w:t>
      </w:r>
      <w:proofErr w:type="gramStart"/>
      <w:r w:rsidR="00E67E0F" w:rsidRPr="00AF0457">
        <w:rPr>
          <w:sz w:val="24"/>
          <w:szCs w:val="24"/>
        </w:rPr>
        <w:t>фарм. ж</w:t>
      </w:r>
      <w:proofErr w:type="gramEnd"/>
      <w:r w:rsidR="00E67E0F" w:rsidRPr="00AF0457">
        <w:rPr>
          <w:sz w:val="24"/>
          <w:szCs w:val="24"/>
        </w:rPr>
        <w:t>. – 2006. – Т.40, №3. – С.27-29.</w:t>
      </w:r>
    </w:p>
    <w:p w:rsidR="00E67E0F" w:rsidRPr="00EF3342" w:rsidRDefault="00666FA9" w:rsidP="00CF2782">
      <w:pPr>
        <w:rPr>
          <w:sz w:val="24"/>
          <w:szCs w:val="24"/>
        </w:rPr>
      </w:pPr>
      <w:r w:rsidRPr="00EF3342">
        <w:rPr>
          <w:sz w:val="24"/>
          <w:szCs w:val="24"/>
        </w:rPr>
        <w:lastRenderedPageBreak/>
        <w:t>14</w:t>
      </w:r>
      <w:r w:rsidR="00E67E0F" w:rsidRPr="00EF3342">
        <w:rPr>
          <w:sz w:val="24"/>
          <w:szCs w:val="24"/>
        </w:rPr>
        <w:t xml:space="preserve"> Иванский В.И. Химия гетероциклических соединений. – М.: Высш. школа, 1978. – 559 с.</w:t>
      </w:r>
    </w:p>
    <w:p w:rsidR="00E67E0F" w:rsidRPr="00EF3342" w:rsidRDefault="00666FA9" w:rsidP="00CF2782">
      <w:pPr>
        <w:rPr>
          <w:sz w:val="24"/>
          <w:szCs w:val="24"/>
        </w:rPr>
      </w:pPr>
      <w:r w:rsidRPr="00EF3342">
        <w:rPr>
          <w:sz w:val="24"/>
          <w:szCs w:val="24"/>
        </w:rPr>
        <w:t>15</w:t>
      </w:r>
      <w:r w:rsidR="00E67E0F" w:rsidRPr="00EF3342">
        <w:rPr>
          <w:sz w:val="24"/>
          <w:szCs w:val="24"/>
        </w:rPr>
        <w:t xml:space="preserve"> Берим И.Г. Химическая защита растений. – С.-П.: Наука, 1996. – С. 115.</w:t>
      </w:r>
    </w:p>
    <w:p w:rsidR="00055EDC" w:rsidRPr="00EF3342" w:rsidRDefault="00411BD4" w:rsidP="00CF2782">
      <w:pPr>
        <w:rPr>
          <w:sz w:val="24"/>
          <w:szCs w:val="24"/>
          <w:lang w:val="en-US" w:eastAsia="ko-KR"/>
        </w:rPr>
      </w:pPr>
      <w:r w:rsidRPr="00EF3342">
        <w:rPr>
          <w:sz w:val="24"/>
          <w:szCs w:val="24"/>
          <w:lang w:val="en-US" w:eastAsia="ko-KR"/>
        </w:rPr>
        <w:t xml:space="preserve">16 </w:t>
      </w:r>
      <w:r w:rsidR="00055EDC" w:rsidRPr="00EF3342">
        <w:rPr>
          <w:sz w:val="24"/>
          <w:szCs w:val="24"/>
          <w:lang w:val="en-US" w:eastAsia="ko-KR"/>
        </w:rPr>
        <w:t>Beckett A.H, Jones G.R. Identification and stereochemistry of (2S</w:t>
      </w:r>
      <w:proofErr w:type="gramStart"/>
      <w:r w:rsidR="00055EDC" w:rsidRPr="00EF3342">
        <w:rPr>
          <w:sz w:val="24"/>
          <w:szCs w:val="24"/>
          <w:lang w:val="en-US" w:eastAsia="ko-KR"/>
        </w:rPr>
        <w:t>,4S,5R</w:t>
      </w:r>
      <w:proofErr w:type="gramEnd"/>
      <w:r w:rsidR="00055EDC" w:rsidRPr="00EF3342">
        <w:rPr>
          <w:sz w:val="24"/>
          <w:szCs w:val="24"/>
          <w:lang w:val="en-US" w:eastAsia="ko-KR"/>
        </w:rPr>
        <w:t>)-and (2R,4S,5R)-2,3,4-trimethyl-5-phenyloxazolidine, degradation products of ephedriine // Tetrahedron. –</w:t>
      </w:r>
      <w:r w:rsidR="003F445C">
        <w:rPr>
          <w:sz w:val="24"/>
          <w:szCs w:val="24"/>
          <w:lang w:val="en-US" w:eastAsia="ko-KR"/>
        </w:rPr>
        <w:t xml:space="preserve"> </w:t>
      </w:r>
      <w:r w:rsidR="00055EDC" w:rsidRPr="00EF3342">
        <w:rPr>
          <w:sz w:val="24"/>
          <w:szCs w:val="24"/>
          <w:lang w:val="en-US" w:eastAsia="ko-KR"/>
        </w:rPr>
        <w:t xml:space="preserve">1977. </w:t>
      </w:r>
      <w:proofErr w:type="gramStart"/>
      <w:r w:rsidR="00055EDC" w:rsidRPr="00EF3342">
        <w:rPr>
          <w:sz w:val="24"/>
          <w:szCs w:val="24"/>
          <w:lang w:val="en-US" w:eastAsia="ko-KR"/>
        </w:rPr>
        <w:t>-</w:t>
      </w:r>
      <w:r w:rsidR="003F445C">
        <w:rPr>
          <w:sz w:val="24"/>
          <w:szCs w:val="24"/>
          <w:lang w:val="en-US" w:eastAsia="ko-KR"/>
        </w:rPr>
        <w:t xml:space="preserve"> </w:t>
      </w:r>
      <w:r w:rsidRPr="00EF3342">
        <w:rPr>
          <w:sz w:val="24"/>
          <w:szCs w:val="24"/>
          <w:lang w:val="en-US" w:eastAsia="ko-KR"/>
        </w:rPr>
        <w:t xml:space="preserve"> </w:t>
      </w:r>
      <w:r w:rsidR="00055EDC" w:rsidRPr="00EF3342">
        <w:rPr>
          <w:sz w:val="24"/>
          <w:szCs w:val="24"/>
          <w:lang w:val="en-US" w:eastAsia="ko-KR"/>
        </w:rPr>
        <w:t>№33.</w:t>
      </w:r>
      <w:proofErr w:type="gramEnd"/>
      <w:r w:rsidR="00055EDC" w:rsidRPr="00EF3342">
        <w:rPr>
          <w:sz w:val="24"/>
          <w:szCs w:val="24"/>
          <w:lang w:val="en-US" w:eastAsia="ko-KR"/>
        </w:rPr>
        <w:t xml:space="preserve"> </w:t>
      </w:r>
      <w:proofErr w:type="gramStart"/>
      <w:r w:rsidR="00055EDC" w:rsidRPr="00EF3342">
        <w:rPr>
          <w:sz w:val="24"/>
          <w:szCs w:val="24"/>
          <w:lang w:val="en-US" w:eastAsia="ko-KR"/>
        </w:rPr>
        <w:t>–</w:t>
      </w:r>
      <w:r w:rsidRPr="00EF3342">
        <w:rPr>
          <w:sz w:val="24"/>
          <w:szCs w:val="24"/>
          <w:lang w:val="en-US" w:eastAsia="ko-KR"/>
        </w:rPr>
        <w:t xml:space="preserve"> </w:t>
      </w:r>
      <w:r w:rsidR="00055EDC" w:rsidRPr="00EF3342">
        <w:rPr>
          <w:sz w:val="24"/>
          <w:szCs w:val="24"/>
          <w:lang w:eastAsia="ko-KR"/>
        </w:rPr>
        <w:t>Р</w:t>
      </w:r>
      <w:r w:rsidR="00055EDC" w:rsidRPr="00EF3342">
        <w:rPr>
          <w:sz w:val="24"/>
          <w:szCs w:val="24"/>
          <w:lang w:val="en-US" w:eastAsia="ko-KR"/>
        </w:rPr>
        <w:t>.</w:t>
      </w:r>
      <w:r w:rsidRPr="00EF3342">
        <w:rPr>
          <w:sz w:val="24"/>
          <w:szCs w:val="24"/>
          <w:lang w:val="en-US" w:eastAsia="ko-KR"/>
        </w:rPr>
        <w:t xml:space="preserve"> </w:t>
      </w:r>
      <w:r w:rsidR="00055EDC" w:rsidRPr="00EF3342">
        <w:rPr>
          <w:sz w:val="24"/>
          <w:szCs w:val="24"/>
          <w:lang w:val="en-US" w:eastAsia="ko-KR"/>
        </w:rPr>
        <w:t>3313-3318.</w:t>
      </w:r>
      <w:proofErr w:type="gramEnd"/>
    </w:p>
    <w:p w:rsidR="00055EDC" w:rsidRPr="00721055" w:rsidRDefault="00411BD4" w:rsidP="00CF2782">
      <w:pPr>
        <w:rPr>
          <w:sz w:val="24"/>
          <w:szCs w:val="24"/>
          <w:lang w:val="en-US" w:eastAsia="ko-KR"/>
        </w:rPr>
      </w:pPr>
      <w:proofErr w:type="gramStart"/>
      <w:r w:rsidRPr="00EF3342">
        <w:rPr>
          <w:sz w:val="24"/>
          <w:szCs w:val="24"/>
          <w:lang w:val="en-US" w:eastAsia="ko-KR"/>
        </w:rPr>
        <w:t xml:space="preserve">17 </w:t>
      </w:r>
      <w:r w:rsidR="00055EDC" w:rsidRPr="00EF3342">
        <w:rPr>
          <w:sz w:val="24"/>
          <w:szCs w:val="24"/>
          <w:lang w:val="en-US" w:eastAsia="ko-KR"/>
        </w:rPr>
        <w:t>Khruscheva Natalya S., Loim Nikalay M., Sokolov V., Makhaev V. D.</w:t>
      </w:r>
      <w:proofErr w:type="gramEnd"/>
      <w:r w:rsidR="00055EDC" w:rsidRPr="00EF3342">
        <w:rPr>
          <w:sz w:val="24"/>
          <w:szCs w:val="24"/>
          <w:lang w:val="en-US" w:eastAsia="ko-KR"/>
        </w:rPr>
        <w:t xml:space="preserve"> The solidstte diastereoselective formation of oxazolidines // J. Chem. Soc. Perkine Trans. </w:t>
      </w:r>
      <w:r w:rsidR="00055EDC" w:rsidRPr="00721055">
        <w:rPr>
          <w:sz w:val="24"/>
          <w:szCs w:val="24"/>
          <w:lang w:val="en-US" w:eastAsia="ko-KR"/>
        </w:rPr>
        <w:t xml:space="preserve">1 -1997. </w:t>
      </w:r>
      <w:r w:rsidR="002D3C45" w:rsidRPr="00721055">
        <w:rPr>
          <w:sz w:val="24"/>
          <w:szCs w:val="24"/>
          <w:lang w:val="en-US" w:eastAsia="ko-KR"/>
        </w:rPr>
        <w:t xml:space="preserve">- №16. </w:t>
      </w:r>
      <w:r w:rsidR="00055EDC" w:rsidRPr="00721055">
        <w:rPr>
          <w:sz w:val="24"/>
          <w:szCs w:val="24"/>
          <w:lang w:val="en-US" w:eastAsia="ko-KR"/>
        </w:rPr>
        <w:t>-</w:t>
      </w:r>
      <w:r w:rsidR="008C48E2" w:rsidRPr="00721055">
        <w:rPr>
          <w:sz w:val="24"/>
          <w:szCs w:val="24"/>
          <w:lang w:val="en-US" w:eastAsia="ko-KR"/>
        </w:rPr>
        <w:t xml:space="preserve"> </w:t>
      </w:r>
      <w:r w:rsidR="00055EDC" w:rsidRPr="00EF3342">
        <w:rPr>
          <w:sz w:val="24"/>
          <w:szCs w:val="24"/>
          <w:lang w:val="en-US" w:eastAsia="ko-KR"/>
        </w:rPr>
        <w:t>P</w:t>
      </w:r>
      <w:r w:rsidR="00055EDC" w:rsidRPr="00721055">
        <w:rPr>
          <w:sz w:val="24"/>
          <w:szCs w:val="24"/>
          <w:lang w:val="en-US" w:eastAsia="ko-KR"/>
        </w:rPr>
        <w:t>.</w:t>
      </w:r>
      <w:r w:rsidRPr="00721055">
        <w:rPr>
          <w:sz w:val="24"/>
          <w:szCs w:val="24"/>
          <w:lang w:val="en-US" w:eastAsia="ko-KR"/>
        </w:rPr>
        <w:t xml:space="preserve"> </w:t>
      </w:r>
      <w:r w:rsidR="00055EDC" w:rsidRPr="00721055">
        <w:rPr>
          <w:sz w:val="24"/>
          <w:szCs w:val="24"/>
          <w:lang w:val="en-US" w:eastAsia="ko-KR"/>
        </w:rPr>
        <w:t>2425-2427.</w:t>
      </w:r>
    </w:p>
    <w:p w:rsidR="00411BD4" w:rsidRPr="002D3C45" w:rsidRDefault="00411BD4" w:rsidP="00CF2782">
      <w:pPr>
        <w:rPr>
          <w:sz w:val="24"/>
          <w:szCs w:val="24"/>
          <w:lang w:eastAsia="ko-KR"/>
        </w:rPr>
      </w:pPr>
      <w:r w:rsidRPr="002D3C45">
        <w:rPr>
          <w:sz w:val="24"/>
          <w:szCs w:val="24"/>
          <w:lang w:eastAsia="ko-KR"/>
        </w:rPr>
        <w:t xml:space="preserve">18 </w:t>
      </w:r>
      <w:r w:rsidRPr="00EF3342">
        <w:rPr>
          <w:sz w:val="24"/>
          <w:szCs w:val="24"/>
          <w:lang w:eastAsia="ko-KR"/>
        </w:rPr>
        <w:t>Кудрин</w:t>
      </w:r>
      <w:r w:rsidRPr="002D3C45">
        <w:rPr>
          <w:sz w:val="24"/>
          <w:szCs w:val="24"/>
          <w:lang w:eastAsia="ko-KR"/>
        </w:rPr>
        <w:t xml:space="preserve"> </w:t>
      </w:r>
      <w:r w:rsidRPr="00EF3342">
        <w:rPr>
          <w:sz w:val="24"/>
          <w:szCs w:val="24"/>
          <w:lang w:eastAsia="ko-KR"/>
        </w:rPr>
        <w:t>А</w:t>
      </w:r>
      <w:r w:rsidRPr="002D3C45">
        <w:rPr>
          <w:sz w:val="24"/>
          <w:szCs w:val="24"/>
          <w:lang w:eastAsia="ko-KR"/>
        </w:rPr>
        <w:t>.</w:t>
      </w:r>
      <w:r w:rsidRPr="00EF3342">
        <w:rPr>
          <w:sz w:val="24"/>
          <w:szCs w:val="24"/>
          <w:lang w:eastAsia="ko-KR"/>
        </w:rPr>
        <w:t>Н</w:t>
      </w:r>
      <w:r w:rsidRPr="002D3C45">
        <w:rPr>
          <w:sz w:val="24"/>
          <w:szCs w:val="24"/>
          <w:lang w:eastAsia="ko-KR"/>
        </w:rPr>
        <w:t xml:space="preserve">., </w:t>
      </w:r>
      <w:r w:rsidRPr="00EF3342">
        <w:rPr>
          <w:sz w:val="24"/>
          <w:szCs w:val="24"/>
          <w:lang w:eastAsia="ko-KR"/>
        </w:rPr>
        <w:t>Воробьев</w:t>
      </w:r>
      <w:r w:rsidRPr="002D3C45">
        <w:rPr>
          <w:sz w:val="24"/>
          <w:szCs w:val="24"/>
          <w:lang w:eastAsia="ko-KR"/>
        </w:rPr>
        <w:t xml:space="preserve"> </w:t>
      </w:r>
      <w:r w:rsidRPr="00EF3342">
        <w:rPr>
          <w:sz w:val="24"/>
          <w:szCs w:val="24"/>
          <w:lang w:eastAsia="ko-KR"/>
        </w:rPr>
        <w:t>В</w:t>
      </w:r>
      <w:r w:rsidRPr="002D3C45">
        <w:rPr>
          <w:sz w:val="24"/>
          <w:szCs w:val="24"/>
          <w:lang w:eastAsia="ko-KR"/>
        </w:rPr>
        <w:t>.</w:t>
      </w:r>
      <w:r w:rsidRPr="00EF3342">
        <w:rPr>
          <w:sz w:val="24"/>
          <w:szCs w:val="24"/>
          <w:lang w:eastAsia="ko-KR"/>
        </w:rPr>
        <w:t>Г</w:t>
      </w:r>
      <w:r w:rsidRPr="002D3C45">
        <w:rPr>
          <w:sz w:val="24"/>
          <w:szCs w:val="24"/>
          <w:lang w:eastAsia="ko-KR"/>
        </w:rPr>
        <w:t xml:space="preserve">. </w:t>
      </w:r>
      <w:r w:rsidRPr="00EF3342">
        <w:rPr>
          <w:sz w:val="24"/>
          <w:szCs w:val="24"/>
          <w:lang w:eastAsia="ko-KR"/>
        </w:rPr>
        <w:t>Аминокетоны</w:t>
      </w:r>
      <w:r w:rsidRPr="002D3C45">
        <w:rPr>
          <w:sz w:val="24"/>
          <w:szCs w:val="24"/>
          <w:lang w:eastAsia="ko-KR"/>
        </w:rPr>
        <w:t xml:space="preserve">. </w:t>
      </w:r>
      <w:r w:rsidR="002D3C45" w:rsidRPr="002D3C45">
        <w:rPr>
          <w:sz w:val="24"/>
          <w:szCs w:val="24"/>
          <w:lang w:eastAsia="ko-KR"/>
        </w:rPr>
        <w:t xml:space="preserve">– </w:t>
      </w:r>
      <w:r w:rsidRPr="00EF3342">
        <w:rPr>
          <w:sz w:val="24"/>
          <w:szCs w:val="24"/>
          <w:lang w:eastAsia="ko-KR"/>
        </w:rPr>
        <w:t>М</w:t>
      </w:r>
      <w:r w:rsidRPr="002D3C45">
        <w:rPr>
          <w:sz w:val="24"/>
          <w:szCs w:val="24"/>
          <w:lang w:eastAsia="ko-KR"/>
        </w:rPr>
        <w:t xml:space="preserve">.: </w:t>
      </w:r>
      <w:r w:rsidRPr="00EF3342">
        <w:rPr>
          <w:sz w:val="24"/>
          <w:szCs w:val="24"/>
          <w:lang w:eastAsia="ko-KR"/>
        </w:rPr>
        <w:t>Медицина</w:t>
      </w:r>
      <w:r w:rsidRPr="002D3C45">
        <w:rPr>
          <w:sz w:val="24"/>
          <w:szCs w:val="24"/>
          <w:lang w:eastAsia="ko-KR"/>
        </w:rPr>
        <w:t>, 1970. – 220</w:t>
      </w:r>
      <w:r w:rsidR="008C48E2" w:rsidRPr="002D3C45">
        <w:rPr>
          <w:sz w:val="24"/>
          <w:szCs w:val="24"/>
          <w:lang w:eastAsia="ko-KR"/>
        </w:rPr>
        <w:t xml:space="preserve"> </w:t>
      </w:r>
      <w:r w:rsidRPr="00EF3342">
        <w:rPr>
          <w:sz w:val="24"/>
          <w:szCs w:val="24"/>
          <w:lang w:val="en-US" w:eastAsia="ko-KR"/>
        </w:rPr>
        <w:t>c</w:t>
      </w:r>
      <w:r w:rsidRPr="002D3C45">
        <w:rPr>
          <w:sz w:val="24"/>
          <w:szCs w:val="24"/>
          <w:lang w:eastAsia="ko-KR"/>
        </w:rPr>
        <w:t xml:space="preserve">. </w:t>
      </w:r>
    </w:p>
    <w:p w:rsidR="00411BD4" w:rsidRPr="00EF3342" w:rsidRDefault="00411BD4" w:rsidP="00CF2782">
      <w:pPr>
        <w:rPr>
          <w:sz w:val="24"/>
          <w:szCs w:val="24"/>
          <w:lang w:val="en-US" w:eastAsia="ko-KR"/>
        </w:rPr>
      </w:pPr>
      <w:r w:rsidRPr="00EF3342">
        <w:rPr>
          <w:sz w:val="24"/>
          <w:szCs w:val="24"/>
          <w:lang w:val="en-US" w:eastAsia="ko-KR"/>
        </w:rPr>
        <w:t xml:space="preserve">19 Neelakantan L. Assymmetric </w:t>
      </w:r>
      <w:proofErr w:type="gramStart"/>
      <w:r w:rsidRPr="00EF3342">
        <w:rPr>
          <w:sz w:val="24"/>
          <w:szCs w:val="24"/>
          <w:lang w:val="en-US" w:eastAsia="ko-KR"/>
        </w:rPr>
        <w:t>synthesis</w:t>
      </w:r>
      <w:proofErr w:type="gramEnd"/>
      <w:r w:rsidRPr="00EF3342">
        <w:rPr>
          <w:sz w:val="24"/>
          <w:szCs w:val="24"/>
          <w:lang w:val="en-US" w:eastAsia="ko-KR"/>
        </w:rPr>
        <w:t xml:space="preserve">. Synthesis and absolute Configuration oxazolidines derived from (-)-ephedrine and aromatic aldehydes // J.Org. </w:t>
      </w:r>
      <w:proofErr w:type="gramStart"/>
      <w:r w:rsidRPr="00EF3342">
        <w:rPr>
          <w:sz w:val="24"/>
          <w:szCs w:val="24"/>
          <w:lang w:val="en-US" w:eastAsia="ko-KR"/>
        </w:rPr>
        <w:t>Chem. –1971.</w:t>
      </w:r>
      <w:proofErr w:type="gramEnd"/>
      <w:r w:rsidRPr="00EF3342">
        <w:rPr>
          <w:sz w:val="24"/>
          <w:szCs w:val="24"/>
          <w:lang w:val="en-US" w:eastAsia="ko-KR"/>
        </w:rPr>
        <w:t xml:space="preserve"> –Vol.36, N16. –</w:t>
      </w:r>
      <w:r w:rsidR="002D3C45" w:rsidRPr="002D3C45">
        <w:rPr>
          <w:sz w:val="24"/>
          <w:szCs w:val="24"/>
          <w:lang w:val="en-US" w:eastAsia="ko-KR"/>
        </w:rPr>
        <w:t xml:space="preserve"> </w:t>
      </w:r>
      <w:r w:rsidRPr="00EF3342">
        <w:rPr>
          <w:sz w:val="24"/>
          <w:szCs w:val="24"/>
          <w:lang w:val="en-US" w:eastAsia="ko-KR"/>
        </w:rPr>
        <w:t>P. 2256-2260.</w:t>
      </w:r>
    </w:p>
    <w:p w:rsidR="00411BD4" w:rsidRPr="00EF3342" w:rsidRDefault="00411BD4" w:rsidP="00CF2782">
      <w:pPr>
        <w:rPr>
          <w:sz w:val="24"/>
          <w:szCs w:val="24"/>
          <w:lang w:eastAsia="ko-KR"/>
        </w:rPr>
      </w:pPr>
      <w:r w:rsidRPr="00EF3342">
        <w:rPr>
          <w:sz w:val="24"/>
          <w:szCs w:val="24"/>
          <w:lang w:val="en-US" w:eastAsia="ko-KR"/>
        </w:rPr>
        <w:t>20 Agami C., Rizk T. Role of solvent on the Diastereoselectivity of oxazolidines Formation from (-)-Ephedrine // J. Org. Chem</w:t>
      </w:r>
      <w:r w:rsidRPr="00EF3342">
        <w:rPr>
          <w:sz w:val="24"/>
          <w:szCs w:val="24"/>
          <w:lang w:eastAsia="ko-KR"/>
        </w:rPr>
        <w:t>.</w:t>
      </w:r>
      <w:r w:rsidR="002D3C45" w:rsidRPr="002D3C45">
        <w:rPr>
          <w:sz w:val="24"/>
          <w:szCs w:val="24"/>
          <w:lang w:eastAsia="ko-KR"/>
        </w:rPr>
        <w:t xml:space="preserve"> </w:t>
      </w:r>
      <w:r w:rsidR="002D3C45" w:rsidRPr="00EF3342">
        <w:rPr>
          <w:sz w:val="24"/>
          <w:szCs w:val="24"/>
          <w:lang w:eastAsia="ko-KR"/>
        </w:rPr>
        <w:t xml:space="preserve">– 1971. </w:t>
      </w:r>
      <w:r w:rsidRPr="00EF3342">
        <w:rPr>
          <w:sz w:val="24"/>
          <w:szCs w:val="24"/>
          <w:lang w:eastAsia="ko-KR"/>
        </w:rPr>
        <w:t xml:space="preserve"> -</w:t>
      </w:r>
      <w:r w:rsidR="002D3C45">
        <w:rPr>
          <w:sz w:val="24"/>
          <w:szCs w:val="24"/>
          <w:lang w:eastAsia="ko-KR"/>
        </w:rPr>
        <w:t xml:space="preserve"> </w:t>
      </w:r>
      <w:r w:rsidRPr="00EF3342">
        <w:rPr>
          <w:sz w:val="24"/>
          <w:szCs w:val="24"/>
          <w:lang w:val="en-US" w:eastAsia="ko-KR"/>
        </w:rPr>
        <w:t>Vol</w:t>
      </w:r>
      <w:r w:rsidRPr="00EF3342">
        <w:rPr>
          <w:sz w:val="24"/>
          <w:szCs w:val="24"/>
          <w:lang w:eastAsia="ko-KR"/>
        </w:rPr>
        <w:t xml:space="preserve">.36, №16. - </w:t>
      </w:r>
      <w:r w:rsidRPr="00EF3342">
        <w:rPr>
          <w:sz w:val="24"/>
          <w:szCs w:val="24"/>
          <w:lang w:val="en-US" w:eastAsia="ko-KR"/>
        </w:rPr>
        <w:t>P</w:t>
      </w:r>
      <w:r w:rsidRPr="00EF3342">
        <w:rPr>
          <w:sz w:val="24"/>
          <w:szCs w:val="24"/>
          <w:lang w:eastAsia="ko-KR"/>
        </w:rPr>
        <w:t>. 2261-2262.</w:t>
      </w:r>
    </w:p>
    <w:p w:rsidR="00B1775E" w:rsidRPr="00EF3342" w:rsidRDefault="00B1775E" w:rsidP="00CF2782">
      <w:pPr>
        <w:rPr>
          <w:sz w:val="24"/>
          <w:szCs w:val="24"/>
        </w:rPr>
      </w:pPr>
      <w:r w:rsidRPr="00EF3342">
        <w:rPr>
          <w:sz w:val="24"/>
          <w:szCs w:val="24"/>
        </w:rPr>
        <w:t xml:space="preserve">21 </w:t>
      </w:r>
      <w:r w:rsidRPr="00EF3342">
        <w:rPr>
          <w:sz w:val="24"/>
          <w:szCs w:val="24"/>
          <w:lang w:val="kk-KZ"/>
        </w:rPr>
        <w:t>Джоуль</w:t>
      </w:r>
      <w:proofErr w:type="gramStart"/>
      <w:r w:rsidRPr="00EF3342">
        <w:rPr>
          <w:sz w:val="24"/>
          <w:szCs w:val="24"/>
          <w:lang w:val="kk-KZ"/>
        </w:rPr>
        <w:t xml:space="preserve"> Д</w:t>
      </w:r>
      <w:proofErr w:type="gramEnd"/>
      <w:r w:rsidRPr="00EF3342">
        <w:rPr>
          <w:sz w:val="24"/>
          <w:szCs w:val="24"/>
          <w:lang w:val="kk-KZ"/>
        </w:rPr>
        <w:t>ж</w:t>
      </w:r>
      <w:r w:rsidRPr="00EF3342">
        <w:rPr>
          <w:sz w:val="24"/>
          <w:szCs w:val="24"/>
        </w:rPr>
        <w:t>., Миллс К. Химия гетероциклических соединений / пер. с анг.; – М.: Мир, 2004. – 728 с.</w:t>
      </w:r>
    </w:p>
    <w:p w:rsidR="0043543D" w:rsidRPr="00EF3342" w:rsidRDefault="00B1775E" w:rsidP="00CF2782">
      <w:pPr>
        <w:rPr>
          <w:sz w:val="24"/>
          <w:szCs w:val="24"/>
        </w:rPr>
      </w:pPr>
      <w:r w:rsidRPr="00EF3342">
        <w:rPr>
          <w:sz w:val="24"/>
          <w:szCs w:val="24"/>
        </w:rPr>
        <w:t xml:space="preserve">22 </w:t>
      </w:r>
      <w:r w:rsidR="0043543D" w:rsidRPr="00EF3342">
        <w:rPr>
          <w:sz w:val="24"/>
          <w:szCs w:val="24"/>
        </w:rPr>
        <w:t>Владимирская Е.В. Синтез арилиденпроизводных псевдотиогидантоина и тиазолидиндиона // Ж</w:t>
      </w:r>
      <w:r w:rsidRPr="00EF3342">
        <w:rPr>
          <w:sz w:val="24"/>
          <w:szCs w:val="24"/>
        </w:rPr>
        <w:t>урн. общ</w:t>
      </w:r>
      <w:proofErr w:type="gramStart"/>
      <w:r w:rsidRPr="00EF3342">
        <w:rPr>
          <w:sz w:val="24"/>
          <w:szCs w:val="24"/>
        </w:rPr>
        <w:t>.</w:t>
      </w:r>
      <w:proofErr w:type="gramEnd"/>
      <w:r w:rsidRPr="00EF3342">
        <w:rPr>
          <w:sz w:val="24"/>
          <w:szCs w:val="24"/>
        </w:rPr>
        <w:t xml:space="preserve"> </w:t>
      </w:r>
      <w:proofErr w:type="gramStart"/>
      <w:r w:rsidRPr="00EF3342">
        <w:rPr>
          <w:sz w:val="24"/>
          <w:szCs w:val="24"/>
        </w:rPr>
        <w:t>х</w:t>
      </w:r>
      <w:proofErr w:type="gramEnd"/>
      <w:r w:rsidRPr="00EF3342">
        <w:rPr>
          <w:sz w:val="24"/>
          <w:szCs w:val="24"/>
        </w:rPr>
        <w:t>имии</w:t>
      </w:r>
      <w:r w:rsidR="0043543D" w:rsidRPr="00EF3342">
        <w:rPr>
          <w:sz w:val="24"/>
          <w:szCs w:val="24"/>
        </w:rPr>
        <w:t>. – 1957. – Т.27</w:t>
      </w:r>
      <w:r w:rsidRPr="00EF3342">
        <w:rPr>
          <w:sz w:val="24"/>
          <w:szCs w:val="24"/>
        </w:rPr>
        <w:t>,</w:t>
      </w:r>
      <w:r w:rsidR="0043543D" w:rsidRPr="00EF3342">
        <w:rPr>
          <w:sz w:val="24"/>
          <w:szCs w:val="24"/>
        </w:rPr>
        <w:t xml:space="preserve">  №8. – С.</w:t>
      </w:r>
      <w:r w:rsidRPr="00EF3342">
        <w:rPr>
          <w:sz w:val="24"/>
          <w:szCs w:val="24"/>
        </w:rPr>
        <w:t xml:space="preserve"> </w:t>
      </w:r>
      <w:r w:rsidR="0043543D" w:rsidRPr="00EF3342">
        <w:rPr>
          <w:sz w:val="24"/>
          <w:szCs w:val="24"/>
        </w:rPr>
        <w:t>2101-2103.</w:t>
      </w:r>
    </w:p>
    <w:p w:rsidR="001639E6" w:rsidRPr="00EF3342" w:rsidRDefault="001639E6" w:rsidP="00CF2782">
      <w:pPr>
        <w:rPr>
          <w:sz w:val="24"/>
          <w:szCs w:val="24"/>
        </w:rPr>
      </w:pPr>
      <w:r w:rsidRPr="00EF3342">
        <w:rPr>
          <w:sz w:val="24"/>
          <w:szCs w:val="24"/>
        </w:rPr>
        <w:t>23 Поройков В.В, Филимонов Д.А. Прогноз спектра биологической активности органических соединений // Журн. Рос</w:t>
      </w:r>
      <w:proofErr w:type="gramStart"/>
      <w:r w:rsidRPr="00EF3342">
        <w:rPr>
          <w:sz w:val="24"/>
          <w:szCs w:val="24"/>
        </w:rPr>
        <w:t>.</w:t>
      </w:r>
      <w:proofErr w:type="gramEnd"/>
      <w:r w:rsidRPr="00EF3342">
        <w:rPr>
          <w:sz w:val="24"/>
          <w:szCs w:val="24"/>
        </w:rPr>
        <w:t xml:space="preserve"> </w:t>
      </w:r>
      <w:proofErr w:type="gramStart"/>
      <w:r w:rsidRPr="00EF3342">
        <w:rPr>
          <w:sz w:val="24"/>
          <w:szCs w:val="24"/>
        </w:rPr>
        <w:t>х</w:t>
      </w:r>
      <w:proofErr w:type="gramEnd"/>
      <w:r w:rsidRPr="00EF3342">
        <w:rPr>
          <w:sz w:val="24"/>
          <w:szCs w:val="24"/>
        </w:rPr>
        <w:t>им. о-ва им. Д.И. Менделеева. – 2006. – № 2. – С. 66-75.</w:t>
      </w:r>
    </w:p>
    <w:p w:rsidR="001639E6" w:rsidRPr="00EF3342" w:rsidRDefault="001639E6" w:rsidP="00CF2782">
      <w:pPr>
        <w:rPr>
          <w:sz w:val="24"/>
          <w:szCs w:val="24"/>
        </w:rPr>
      </w:pPr>
      <w:r w:rsidRPr="00EF3342">
        <w:rPr>
          <w:sz w:val="24"/>
          <w:szCs w:val="24"/>
        </w:rPr>
        <w:t>24 Садым А.В., Лагунин А.А., Филимонов Д.А., Поройков В.В. Интернет система прогноза спектра биологической активности</w:t>
      </w:r>
      <w:bookmarkStart w:id="37" w:name="_GoBack"/>
      <w:bookmarkEnd w:id="37"/>
      <w:r w:rsidRPr="00EF3342">
        <w:rPr>
          <w:sz w:val="24"/>
          <w:szCs w:val="24"/>
        </w:rPr>
        <w:t xml:space="preserve"> химических соединений // Хим.</w:t>
      </w:r>
      <w:r w:rsidR="002D3C45">
        <w:rPr>
          <w:sz w:val="24"/>
          <w:szCs w:val="24"/>
        </w:rPr>
        <w:t>-фарм. журн. – 2002. – Т. 36Б,</w:t>
      </w:r>
      <w:r w:rsidRPr="00EF3342">
        <w:rPr>
          <w:sz w:val="24"/>
          <w:szCs w:val="24"/>
        </w:rPr>
        <w:t xml:space="preserve"> № 10. – С. 21-26.</w:t>
      </w:r>
    </w:p>
    <w:p w:rsidR="00411BD4" w:rsidRPr="00EF3342" w:rsidRDefault="00411BD4" w:rsidP="00CF2782">
      <w:pPr>
        <w:rPr>
          <w:sz w:val="24"/>
          <w:szCs w:val="24"/>
          <w:lang w:eastAsia="ko-KR"/>
        </w:rPr>
      </w:pPr>
    </w:p>
    <w:p w:rsidR="003069F7" w:rsidRPr="0005047F" w:rsidRDefault="003069F7" w:rsidP="0005047F">
      <w:pPr>
        <w:pStyle w:val="1"/>
        <w:ind w:firstLine="0"/>
        <w:jc w:val="center"/>
      </w:pPr>
      <w:r w:rsidRPr="00EF3342">
        <w:br w:type="page"/>
      </w:r>
      <w:bookmarkStart w:id="38" w:name="_Toc22646905"/>
      <w:bookmarkStart w:id="39" w:name="_Toc55548359"/>
      <w:bookmarkStart w:id="40" w:name="_Toc55811484"/>
      <w:bookmarkStart w:id="41" w:name="_Toc55902445"/>
      <w:r w:rsidRPr="0005047F">
        <w:lastRenderedPageBreak/>
        <w:t>ПРИЛОЖЕНИЕ А</w:t>
      </w:r>
      <w:r w:rsidR="0005047F" w:rsidRPr="0005047F">
        <w:br/>
      </w:r>
      <w:r w:rsidRPr="0005047F">
        <w:t>Календарный план работ на 2020-2022 годы</w:t>
      </w:r>
      <w:bookmarkEnd w:id="38"/>
      <w:bookmarkEnd w:id="39"/>
      <w:bookmarkEnd w:id="40"/>
      <w:bookmarkEnd w:id="41"/>
    </w:p>
    <w:p w:rsidR="003069F7" w:rsidRPr="00EF3342" w:rsidRDefault="00C71CA6" w:rsidP="00CF2782">
      <w:pPr>
        <w:ind w:firstLine="0"/>
        <w:jc w:val="center"/>
        <w:rPr>
          <w:sz w:val="24"/>
          <w:szCs w:val="24"/>
        </w:rPr>
      </w:pPr>
      <w:r>
        <w:rPr>
          <w:noProof/>
          <w:sz w:val="24"/>
          <w:szCs w:val="24"/>
        </w:rPr>
        <w:drawing>
          <wp:inline distT="0" distB="0" distL="0" distR="0">
            <wp:extent cx="5867400" cy="8086725"/>
            <wp:effectExtent l="0" t="0" r="0" b="9525"/>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9">
                      <a:extLst>
                        <a:ext uri="{28A0092B-C50C-407E-A947-70E740481C1C}">
                          <a14:useLocalDpi xmlns:a14="http://schemas.microsoft.com/office/drawing/2010/main" val="0"/>
                        </a:ext>
                      </a:extLst>
                    </a:blip>
                    <a:srcRect l="35030" t="13879" r="31940" b="5338"/>
                    <a:stretch>
                      <a:fillRect/>
                    </a:stretch>
                  </pic:blipFill>
                  <pic:spPr bwMode="auto">
                    <a:xfrm>
                      <a:off x="0" y="0"/>
                      <a:ext cx="5867400" cy="8086725"/>
                    </a:xfrm>
                    <a:prstGeom prst="rect">
                      <a:avLst/>
                    </a:prstGeom>
                    <a:noFill/>
                    <a:ln>
                      <a:noFill/>
                    </a:ln>
                  </pic:spPr>
                </pic:pic>
              </a:graphicData>
            </a:graphic>
          </wp:inline>
        </w:drawing>
      </w:r>
    </w:p>
    <w:p w:rsidR="003069F7" w:rsidRPr="00EF3342" w:rsidRDefault="003069F7" w:rsidP="00CF2782">
      <w:pPr>
        <w:ind w:firstLine="0"/>
        <w:jc w:val="center"/>
        <w:rPr>
          <w:sz w:val="24"/>
          <w:szCs w:val="24"/>
        </w:rPr>
      </w:pPr>
    </w:p>
    <w:p w:rsidR="003069F7" w:rsidRPr="00EF3342" w:rsidRDefault="00C71CA6" w:rsidP="00CF2782">
      <w:pPr>
        <w:ind w:firstLine="0"/>
        <w:jc w:val="center"/>
        <w:rPr>
          <w:sz w:val="24"/>
          <w:szCs w:val="24"/>
        </w:rPr>
      </w:pPr>
      <w:r>
        <w:rPr>
          <w:noProof/>
          <w:sz w:val="24"/>
          <w:szCs w:val="24"/>
        </w:rPr>
        <w:lastRenderedPageBreak/>
        <w:drawing>
          <wp:inline distT="0" distB="0" distL="0" distR="0">
            <wp:extent cx="5924550" cy="830580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l="35031" t="13522" r="32541" b="5695"/>
                    <a:stretch>
                      <a:fillRect/>
                    </a:stretch>
                  </pic:blipFill>
                  <pic:spPr bwMode="auto">
                    <a:xfrm>
                      <a:off x="0" y="0"/>
                      <a:ext cx="5924550" cy="8305800"/>
                    </a:xfrm>
                    <a:prstGeom prst="rect">
                      <a:avLst/>
                    </a:prstGeom>
                    <a:noFill/>
                    <a:ln>
                      <a:noFill/>
                    </a:ln>
                  </pic:spPr>
                </pic:pic>
              </a:graphicData>
            </a:graphic>
          </wp:inline>
        </w:drawing>
      </w:r>
    </w:p>
    <w:p w:rsidR="003069F7" w:rsidRPr="00EF3342" w:rsidRDefault="003069F7" w:rsidP="00CF2782">
      <w:pPr>
        <w:ind w:firstLine="0"/>
        <w:jc w:val="center"/>
        <w:rPr>
          <w:sz w:val="24"/>
          <w:szCs w:val="24"/>
        </w:rPr>
      </w:pPr>
    </w:p>
    <w:p w:rsidR="003069F7" w:rsidRPr="00EF3342" w:rsidRDefault="00C71CA6" w:rsidP="00CF2782">
      <w:pPr>
        <w:ind w:firstLine="0"/>
        <w:jc w:val="center"/>
        <w:rPr>
          <w:sz w:val="24"/>
          <w:szCs w:val="24"/>
        </w:rPr>
      </w:pPr>
      <w:r>
        <w:rPr>
          <w:noProof/>
          <w:sz w:val="24"/>
          <w:szCs w:val="24"/>
        </w:rPr>
        <w:lastRenderedPageBreak/>
        <w:drawing>
          <wp:inline distT="0" distB="0" distL="0" distR="0">
            <wp:extent cx="6219825" cy="8820150"/>
            <wp:effectExtent l="0" t="0" r="9525"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a:extLst>
                        <a:ext uri="{28A0092B-C50C-407E-A947-70E740481C1C}">
                          <a14:useLocalDpi xmlns:a14="http://schemas.microsoft.com/office/drawing/2010/main" val="0"/>
                        </a:ext>
                      </a:extLst>
                    </a:blip>
                    <a:srcRect l="35832" t="13879" r="32539" b="6406"/>
                    <a:stretch>
                      <a:fillRect/>
                    </a:stretch>
                  </pic:blipFill>
                  <pic:spPr bwMode="auto">
                    <a:xfrm>
                      <a:off x="0" y="0"/>
                      <a:ext cx="6219825" cy="8820150"/>
                    </a:xfrm>
                    <a:prstGeom prst="rect">
                      <a:avLst/>
                    </a:prstGeom>
                    <a:noFill/>
                    <a:ln>
                      <a:noFill/>
                    </a:ln>
                  </pic:spPr>
                </pic:pic>
              </a:graphicData>
            </a:graphic>
          </wp:inline>
        </w:drawing>
      </w:r>
    </w:p>
    <w:p w:rsidR="003069F7" w:rsidRPr="00EF3342" w:rsidRDefault="00C71CA6" w:rsidP="00CF2782">
      <w:pPr>
        <w:ind w:firstLine="0"/>
        <w:jc w:val="center"/>
        <w:rPr>
          <w:sz w:val="24"/>
          <w:szCs w:val="24"/>
        </w:rPr>
      </w:pPr>
      <w:r>
        <w:rPr>
          <w:noProof/>
          <w:sz w:val="24"/>
          <w:szCs w:val="24"/>
        </w:rPr>
        <w:lastRenderedPageBreak/>
        <w:drawing>
          <wp:inline distT="0" distB="0" distL="0" distR="0">
            <wp:extent cx="5981700" cy="8248650"/>
            <wp:effectExtent l="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a:extLst>
                        <a:ext uri="{28A0092B-C50C-407E-A947-70E740481C1C}">
                          <a14:useLocalDpi xmlns:a14="http://schemas.microsoft.com/office/drawing/2010/main" val="0"/>
                        </a:ext>
                      </a:extLst>
                    </a:blip>
                    <a:srcRect l="36632" t="13522" r="31740" b="8896"/>
                    <a:stretch>
                      <a:fillRect/>
                    </a:stretch>
                  </pic:blipFill>
                  <pic:spPr bwMode="auto">
                    <a:xfrm>
                      <a:off x="0" y="0"/>
                      <a:ext cx="5981700" cy="8248650"/>
                    </a:xfrm>
                    <a:prstGeom prst="rect">
                      <a:avLst/>
                    </a:prstGeom>
                    <a:noFill/>
                    <a:ln>
                      <a:noFill/>
                    </a:ln>
                  </pic:spPr>
                </pic:pic>
              </a:graphicData>
            </a:graphic>
          </wp:inline>
        </w:drawing>
      </w:r>
    </w:p>
    <w:p w:rsidR="003069F7" w:rsidRPr="00EF3342" w:rsidRDefault="003069F7" w:rsidP="00CF2782">
      <w:pPr>
        <w:ind w:firstLine="0"/>
        <w:jc w:val="center"/>
        <w:rPr>
          <w:sz w:val="24"/>
          <w:szCs w:val="24"/>
        </w:rPr>
      </w:pPr>
    </w:p>
    <w:p w:rsidR="003069F7" w:rsidRPr="0005047F" w:rsidRDefault="003069F7" w:rsidP="0005047F">
      <w:pPr>
        <w:pStyle w:val="1"/>
        <w:ind w:firstLine="0"/>
        <w:jc w:val="center"/>
        <w:rPr>
          <w:rStyle w:val="s0"/>
          <w:color w:val="auto"/>
          <w:sz w:val="24"/>
          <w:szCs w:val="24"/>
        </w:rPr>
      </w:pPr>
      <w:r w:rsidRPr="00EF3342">
        <w:br w:type="page"/>
      </w:r>
      <w:bookmarkStart w:id="42" w:name="_Toc22646906"/>
      <w:bookmarkStart w:id="43" w:name="_Toc55548360"/>
      <w:bookmarkStart w:id="44" w:name="_Toc55811485"/>
      <w:bookmarkStart w:id="45" w:name="_Toc55902446"/>
      <w:r w:rsidRPr="0005047F">
        <w:lastRenderedPageBreak/>
        <w:t>ПРИЛОЖЕНИЕ Б</w:t>
      </w:r>
      <w:r w:rsidRPr="0005047F">
        <w:br/>
      </w:r>
      <w:r w:rsidRPr="0005047F">
        <w:rPr>
          <w:rStyle w:val="s0"/>
          <w:color w:val="auto"/>
          <w:sz w:val="24"/>
          <w:szCs w:val="24"/>
        </w:rPr>
        <w:t>Список опубликованных работ за 2020 год</w:t>
      </w:r>
      <w:bookmarkEnd w:id="42"/>
      <w:bookmarkEnd w:id="43"/>
      <w:bookmarkEnd w:id="44"/>
      <w:bookmarkEnd w:id="45"/>
    </w:p>
    <w:p w:rsidR="003069F7" w:rsidRPr="00EF3342" w:rsidRDefault="003069F7" w:rsidP="00CF2782">
      <w:pPr>
        <w:ind w:firstLine="0"/>
        <w:jc w:val="center"/>
        <w:rPr>
          <w:sz w:val="24"/>
          <w:szCs w:val="24"/>
        </w:rPr>
      </w:pPr>
    </w:p>
    <w:p w:rsidR="003069F7" w:rsidRPr="00EF3342" w:rsidRDefault="003069F7" w:rsidP="00CF2782">
      <w:pPr>
        <w:rPr>
          <w:rFonts w:eastAsia="Calibri"/>
          <w:sz w:val="24"/>
          <w:szCs w:val="24"/>
          <w:lang w:eastAsia="en-US"/>
        </w:rPr>
      </w:pPr>
      <w:r w:rsidRPr="00EF3342">
        <w:rPr>
          <w:rFonts w:eastAsia="Calibri"/>
          <w:iCs/>
          <w:sz w:val="24"/>
          <w:szCs w:val="24"/>
          <w:lang w:val="en-US" w:eastAsia="en-US"/>
        </w:rPr>
        <w:t xml:space="preserve">1 Ibrayev M.K., Takibayeva A.T., Fazylov S.D., Rakhimberlinova </w:t>
      </w:r>
      <w:proofErr w:type="gramStart"/>
      <w:r w:rsidRPr="00EF3342">
        <w:rPr>
          <w:rFonts w:eastAsia="Calibri"/>
          <w:iCs/>
          <w:sz w:val="24"/>
          <w:szCs w:val="24"/>
          <w:lang w:val="en-US" w:eastAsia="en-US"/>
        </w:rPr>
        <w:t>Zh.B.,</w:t>
      </w:r>
      <w:proofErr w:type="gramEnd"/>
      <w:r w:rsidRPr="00EF3342">
        <w:rPr>
          <w:rFonts w:eastAsia="Calibri"/>
          <w:iCs/>
          <w:sz w:val="24"/>
          <w:szCs w:val="24"/>
          <w:lang w:val="en-US" w:eastAsia="en-US"/>
        </w:rPr>
        <w:t xml:space="preserve"> Issabayeva M.B., Kelmyalene A.A. </w:t>
      </w:r>
      <w:r w:rsidRPr="00EF3342">
        <w:rPr>
          <w:rFonts w:eastAsia="Calibri"/>
          <w:sz w:val="24"/>
          <w:szCs w:val="24"/>
          <w:lang w:val="en-US" w:eastAsia="en-US"/>
        </w:rPr>
        <w:t xml:space="preserve">Some directions in the modification of azoles // News of the National Academy of Sciences of the Republic of Kazakhstan. </w:t>
      </w:r>
      <w:proofErr w:type="gramStart"/>
      <w:r w:rsidRPr="00EF3342">
        <w:rPr>
          <w:rFonts w:eastAsia="Calibri"/>
          <w:sz w:val="24"/>
          <w:szCs w:val="24"/>
          <w:lang w:val="en-US" w:eastAsia="en-US"/>
        </w:rPr>
        <w:t>Series</w:t>
      </w:r>
      <w:r w:rsidRPr="00EF3342">
        <w:rPr>
          <w:rFonts w:eastAsia="Calibri"/>
          <w:sz w:val="24"/>
          <w:szCs w:val="24"/>
          <w:lang w:eastAsia="en-US"/>
        </w:rPr>
        <w:t xml:space="preserve"> </w:t>
      </w:r>
      <w:r w:rsidRPr="00EF3342">
        <w:rPr>
          <w:rFonts w:eastAsia="Calibri"/>
          <w:sz w:val="24"/>
          <w:szCs w:val="24"/>
          <w:lang w:val="en-US" w:eastAsia="en-US"/>
        </w:rPr>
        <w:t>of</w:t>
      </w:r>
      <w:r w:rsidRPr="00EF3342">
        <w:rPr>
          <w:rFonts w:eastAsia="Calibri"/>
          <w:sz w:val="24"/>
          <w:szCs w:val="24"/>
          <w:lang w:eastAsia="en-US"/>
        </w:rPr>
        <w:t xml:space="preserve"> </w:t>
      </w:r>
      <w:r w:rsidRPr="00EF3342">
        <w:rPr>
          <w:rFonts w:eastAsia="Calibri"/>
          <w:sz w:val="24"/>
          <w:szCs w:val="24"/>
          <w:lang w:val="en-US" w:eastAsia="en-US"/>
        </w:rPr>
        <w:t>chemistry</w:t>
      </w:r>
      <w:r w:rsidRPr="00EF3342">
        <w:rPr>
          <w:rFonts w:eastAsia="Calibri"/>
          <w:sz w:val="24"/>
          <w:szCs w:val="24"/>
          <w:lang w:eastAsia="en-US"/>
        </w:rPr>
        <w:t xml:space="preserve"> </w:t>
      </w:r>
      <w:r w:rsidRPr="00EF3342">
        <w:rPr>
          <w:rFonts w:eastAsia="Calibri"/>
          <w:sz w:val="24"/>
          <w:szCs w:val="24"/>
          <w:lang w:val="en-US" w:eastAsia="en-US"/>
        </w:rPr>
        <w:t>and</w:t>
      </w:r>
      <w:r w:rsidRPr="00EF3342">
        <w:rPr>
          <w:rFonts w:eastAsia="Calibri"/>
          <w:sz w:val="24"/>
          <w:szCs w:val="24"/>
          <w:lang w:eastAsia="en-US"/>
        </w:rPr>
        <w:t xml:space="preserve"> </w:t>
      </w:r>
      <w:r w:rsidRPr="00EF3342">
        <w:rPr>
          <w:rFonts w:eastAsia="Calibri"/>
          <w:sz w:val="24"/>
          <w:szCs w:val="24"/>
          <w:lang w:val="en-US" w:eastAsia="en-US"/>
        </w:rPr>
        <w:t>technology</w:t>
      </w:r>
      <w:r w:rsidRPr="00EF3342">
        <w:rPr>
          <w:rFonts w:eastAsia="Calibri"/>
          <w:sz w:val="24"/>
          <w:szCs w:val="24"/>
          <w:lang w:eastAsia="en-US"/>
        </w:rPr>
        <w:t>.</w:t>
      </w:r>
      <w:proofErr w:type="gramEnd"/>
      <w:r w:rsidRPr="00EF3342">
        <w:rPr>
          <w:rFonts w:eastAsia="Calibri"/>
          <w:sz w:val="24"/>
          <w:szCs w:val="24"/>
          <w:lang w:eastAsia="en-US"/>
        </w:rPr>
        <w:t xml:space="preserve"> </w:t>
      </w:r>
      <w:proofErr w:type="gramStart"/>
      <w:r w:rsidRPr="00EF3342">
        <w:rPr>
          <w:rFonts w:eastAsia="Calibri"/>
          <w:sz w:val="24"/>
          <w:szCs w:val="24"/>
          <w:lang w:val="en-US" w:eastAsia="en-US"/>
        </w:rPr>
        <w:t>Volume</w:t>
      </w:r>
      <w:r w:rsidRPr="00EF3342">
        <w:rPr>
          <w:rFonts w:eastAsia="Calibri"/>
          <w:sz w:val="24"/>
          <w:szCs w:val="24"/>
          <w:lang w:eastAsia="en-US"/>
        </w:rPr>
        <w:t xml:space="preserve"> 5, </w:t>
      </w:r>
      <w:r w:rsidRPr="00EF3342">
        <w:rPr>
          <w:rFonts w:eastAsia="Calibri"/>
          <w:sz w:val="24"/>
          <w:szCs w:val="24"/>
          <w:lang w:val="en-US" w:eastAsia="en-US"/>
        </w:rPr>
        <w:t>Number</w:t>
      </w:r>
      <w:r w:rsidRPr="00EF3342">
        <w:rPr>
          <w:rFonts w:eastAsia="Calibri"/>
          <w:sz w:val="24"/>
          <w:szCs w:val="24"/>
          <w:lang w:eastAsia="en-US"/>
        </w:rPr>
        <w:t xml:space="preserve"> 443 (2020).</w:t>
      </w:r>
      <w:proofErr w:type="gramEnd"/>
      <w:r w:rsidRPr="00EF3342">
        <w:rPr>
          <w:rFonts w:eastAsia="Calibri"/>
          <w:sz w:val="24"/>
          <w:szCs w:val="24"/>
          <w:lang w:eastAsia="en-US"/>
        </w:rPr>
        <w:t xml:space="preserve"> - </w:t>
      </w:r>
      <w:r w:rsidRPr="00EF3342">
        <w:rPr>
          <w:rFonts w:eastAsia="Calibri"/>
          <w:sz w:val="24"/>
          <w:szCs w:val="24"/>
          <w:lang w:val="en-US" w:eastAsia="en-US"/>
        </w:rPr>
        <w:t>P</w:t>
      </w:r>
      <w:r w:rsidRPr="00EF3342">
        <w:rPr>
          <w:rFonts w:eastAsia="Calibri"/>
          <w:sz w:val="24"/>
          <w:szCs w:val="24"/>
          <w:lang w:eastAsia="en-US"/>
        </w:rPr>
        <w:t>. 85-91</w:t>
      </w:r>
    </w:p>
    <w:p w:rsidR="003069F7" w:rsidRPr="0005047F" w:rsidRDefault="003069F7" w:rsidP="0005047F">
      <w:pPr>
        <w:pStyle w:val="1"/>
        <w:jc w:val="center"/>
      </w:pPr>
      <w:r w:rsidRPr="00EF3342">
        <w:rPr>
          <w:lang w:eastAsia="en-US"/>
        </w:rPr>
        <w:br w:type="page"/>
      </w:r>
      <w:bookmarkStart w:id="46" w:name="_Toc55811486"/>
      <w:bookmarkStart w:id="47" w:name="_Toc55902447"/>
      <w:r w:rsidRPr="0005047F">
        <w:lastRenderedPageBreak/>
        <w:t>ПРИЛОЖЕНИЕ В</w:t>
      </w:r>
      <w:r w:rsidRPr="0005047F">
        <w:br/>
      </w:r>
      <w:r w:rsidRPr="0005047F">
        <w:rPr>
          <w:shd w:val="clear" w:color="auto" w:fill="FFFFFF"/>
          <w:lang w:eastAsia="en-US"/>
        </w:rPr>
        <w:t>Оттиски научных публикаций по направлению темы за 2020 год</w:t>
      </w:r>
      <w:bookmarkEnd w:id="46"/>
      <w:bookmarkEnd w:id="47"/>
    </w:p>
    <w:p w:rsidR="003069F7" w:rsidRPr="00EF3342" w:rsidRDefault="00C71CA6" w:rsidP="00CF2782">
      <w:pPr>
        <w:ind w:firstLine="0"/>
        <w:rPr>
          <w:sz w:val="24"/>
          <w:szCs w:val="24"/>
        </w:rPr>
      </w:pPr>
      <w:r>
        <w:rPr>
          <w:noProof/>
          <w:sz w:val="24"/>
          <w:szCs w:val="24"/>
        </w:rPr>
        <w:drawing>
          <wp:inline distT="0" distB="0" distL="0" distR="0">
            <wp:extent cx="5934075" cy="8505825"/>
            <wp:effectExtent l="0" t="0" r="9525" b="9525"/>
            <wp:docPr id="37" name="Рисунок 5" descr="C:\Users\user\YandexDisk\Скриншоты\2020-11-06_09-3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YandexDisk\Скриншоты\2020-11-06_09-30-4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8505825"/>
                    </a:xfrm>
                    <a:prstGeom prst="rect">
                      <a:avLst/>
                    </a:prstGeom>
                    <a:noFill/>
                    <a:ln>
                      <a:noFill/>
                    </a:ln>
                  </pic:spPr>
                </pic:pic>
              </a:graphicData>
            </a:graphic>
          </wp:inline>
        </w:drawing>
      </w:r>
    </w:p>
    <w:p w:rsidR="003069F7" w:rsidRPr="00EF3342" w:rsidRDefault="00C71CA6" w:rsidP="00CF2782">
      <w:pPr>
        <w:ind w:firstLine="0"/>
        <w:rPr>
          <w:sz w:val="24"/>
          <w:szCs w:val="24"/>
          <w:lang w:val="en-US"/>
        </w:rPr>
      </w:pPr>
      <w:r>
        <w:rPr>
          <w:noProof/>
          <w:sz w:val="24"/>
          <w:szCs w:val="24"/>
        </w:rPr>
        <w:lastRenderedPageBreak/>
        <w:drawing>
          <wp:inline distT="0" distB="0" distL="0" distR="0">
            <wp:extent cx="5943600" cy="6153150"/>
            <wp:effectExtent l="0" t="0" r="0" b="0"/>
            <wp:docPr id="38" name="Рисунок 15" descr="C:\Users\user\YandexDisk\Скриншоты\2020-11-06_09-3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YandexDisk\Скриншоты\2020-11-06_09-30-5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6153150"/>
                    </a:xfrm>
                    <a:prstGeom prst="rect">
                      <a:avLst/>
                    </a:prstGeom>
                    <a:noFill/>
                    <a:ln>
                      <a:noFill/>
                    </a:ln>
                  </pic:spPr>
                </pic:pic>
              </a:graphicData>
            </a:graphic>
          </wp:inline>
        </w:drawing>
      </w:r>
    </w:p>
    <w:p w:rsidR="003069F7" w:rsidRPr="00EF3342" w:rsidRDefault="003069F7" w:rsidP="00CF2782">
      <w:pPr>
        <w:ind w:firstLine="0"/>
        <w:rPr>
          <w:sz w:val="24"/>
          <w:szCs w:val="24"/>
          <w:lang w:val="en-US"/>
        </w:rPr>
      </w:pPr>
    </w:p>
    <w:p w:rsidR="003069F7" w:rsidRPr="00EF3342" w:rsidRDefault="00C71CA6" w:rsidP="00CF2782">
      <w:pPr>
        <w:ind w:firstLine="0"/>
        <w:rPr>
          <w:sz w:val="24"/>
          <w:szCs w:val="24"/>
          <w:lang w:val="en-US"/>
        </w:rPr>
      </w:pPr>
      <w:r>
        <w:rPr>
          <w:noProof/>
          <w:sz w:val="24"/>
          <w:szCs w:val="24"/>
        </w:rPr>
        <w:lastRenderedPageBreak/>
        <w:drawing>
          <wp:inline distT="0" distB="0" distL="0" distR="0">
            <wp:extent cx="5934075" cy="8715375"/>
            <wp:effectExtent l="0" t="0" r="9525" b="9525"/>
            <wp:docPr id="39" name="Рисунок 16" descr="C:\Users\user\YandexDisk\Скриншоты\2020-11-06_09-3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YandexDisk\Скриншоты\2020-11-06_09-31-5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8715375"/>
                    </a:xfrm>
                    <a:prstGeom prst="rect">
                      <a:avLst/>
                    </a:prstGeom>
                    <a:noFill/>
                    <a:ln>
                      <a:noFill/>
                    </a:ln>
                  </pic:spPr>
                </pic:pic>
              </a:graphicData>
            </a:graphic>
          </wp:inline>
        </w:drawing>
      </w:r>
      <w:r>
        <w:rPr>
          <w:noProof/>
          <w:sz w:val="24"/>
          <w:szCs w:val="24"/>
        </w:rPr>
        <w:lastRenderedPageBreak/>
        <w:drawing>
          <wp:inline distT="0" distB="0" distL="0" distR="0">
            <wp:extent cx="5934075" cy="9010650"/>
            <wp:effectExtent l="0" t="0" r="9525" b="0"/>
            <wp:docPr id="40" name="Рисунок 17" descr="C:\Users\user\YandexDisk\Скриншоты\2020-11-06_09-3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YandexDisk\Скриншоты\2020-11-06_09-32-0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9010650"/>
                    </a:xfrm>
                    <a:prstGeom prst="rect">
                      <a:avLst/>
                    </a:prstGeom>
                    <a:noFill/>
                    <a:ln>
                      <a:noFill/>
                    </a:ln>
                  </pic:spPr>
                </pic:pic>
              </a:graphicData>
            </a:graphic>
          </wp:inline>
        </w:drawing>
      </w:r>
      <w:r>
        <w:rPr>
          <w:noProof/>
          <w:sz w:val="24"/>
          <w:szCs w:val="24"/>
        </w:rPr>
        <w:lastRenderedPageBreak/>
        <w:drawing>
          <wp:inline distT="0" distB="0" distL="0" distR="0">
            <wp:extent cx="5934075" cy="8734425"/>
            <wp:effectExtent l="0" t="0" r="9525" b="9525"/>
            <wp:docPr id="41" name="Рисунок 18" descr="C:\Users\user\YandexDisk\Скриншоты\2020-11-06_09-3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user\YandexDisk\Скриншоты\2020-11-06_09-33-0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8734425"/>
                    </a:xfrm>
                    <a:prstGeom prst="rect">
                      <a:avLst/>
                    </a:prstGeom>
                    <a:noFill/>
                    <a:ln>
                      <a:noFill/>
                    </a:ln>
                  </pic:spPr>
                </pic:pic>
              </a:graphicData>
            </a:graphic>
          </wp:inline>
        </w:drawing>
      </w:r>
      <w:r>
        <w:rPr>
          <w:noProof/>
          <w:sz w:val="24"/>
          <w:szCs w:val="24"/>
        </w:rPr>
        <w:lastRenderedPageBreak/>
        <w:drawing>
          <wp:inline distT="0" distB="0" distL="0" distR="0">
            <wp:extent cx="5934075" cy="8839200"/>
            <wp:effectExtent l="0" t="0" r="9525" b="0"/>
            <wp:docPr id="42" name="Рисунок 19" descr="C:\Users\user\YandexDisk\Скриншоты\2020-11-06_09-3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ser\YandexDisk\Скриншоты\2020-11-06_09-34-0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8839200"/>
                    </a:xfrm>
                    <a:prstGeom prst="rect">
                      <a:avLst/>
                    </a:prstGeom>
                    <a:noFill/>
                    <a:ln>
                      <a:noFill/>
                    </a:ln>
                  </pic:spPr>
                </pic:pic>
              </a:graphicData>
            </a:graphic>
          </wp:inline>
        </w:drawing>
      </w:r>
    </w:p>
    <w:p w:rsidR="003069F7" w:rsidRPr="00EF3342" w:rsidRDefault="003069F7" w:rsidP="00CF2782">
      <w:pPr>
        <w:ind w:firstLine="0"/>
        <w:rPr>
          <w:rFonts w:eastAsia="Calibri"/>
          <w:sz w:val="24"/>
          <w:szCs w:val="24"/>
          <w:lang w:val="en-US" w:eastAsia="en-US"/>
        </w:rPr>
      </w:pPr>
    </w:p>
    <w:p w:rsidR="003069F7" w:rsidRPr="00EF3342" w:rsidRDefault="003069F7" w:rsidP="00CF2782">
      <w:pPr>
        <w:pStyle w:val="1"/>
        <w:ind w:firstLine="0"/>
        <w:jc w:val="center"/>
      </w:pPr>
      <w:bookmarkStart w:id="48" w:name="_Toc22646902"/>
      <w:bookmarkStart w:id="49" w:name="_Toc55548361"/>
      <w:bookmarkStart w:id="50" w:name="_Toc55811487"/>
      <w:bookmarkStart w:id="51" w:name="_Toc55902448"/>
      <w:r w:rsidRPr="00EF3342">
        <w:lastRenderedPageBreak/>
        <w:t>ПРИЛОЖЕНИЕ Г</w:t>
      </w:r>
      <w:r w:rsidRPr="00EF3342">
        <w:br/>
        <w:t xml:space="preserve">Компьютерный биопрогноз новых синтезированных соединений </w:t>
      </w:r>
      <w:r w:rsidRPr="00EF3342">
        <w:br/>
        <w:t xml:space="preserve">по программе </w:t>
      </w:r>
      <w:r w:rsidRPr="00EF3342">
        <w:rPr>
          <w:lang w:val="en-US"/>
        </w:rPr>
        <w:t>Prediction</w:t>
      </w:r>
      <w:r w:rsidRPr="00EF3342">
        <w:t xml:space="preserve"> </w:t>
      </w:r>
      <w:r w:rsidRPr="00EF3342">
        <w:rPr>
          <w:lang w:val="en-US"/>
        </w:rPr>
        <w:t>of</w:t>
      </w:r>
      <w:r w:rsidRPr="00EF3342">
        <w:t xml:space="preserve"> </w:t>
      </w:r>
      <w:r w:rsidRPr="00EF3342">
        <w:rPr>
          <w:lang w:val="en-US"/>
        </w:rPr>
        <w:t>Activity</w:t>
      </w:r>
      <w:r w:rsidRPr="00EF3342">
        <w:t xml:space="preserve"> </w:t>
      </w:r>
      <w:r w:rsidRPr="00EF3342">
        <w:rPr>
          <w:lang w:val="en-US"/>
        </w:rPr>
        <w:t>Spectra</w:t>
      </w:r>
      <w:r w:rsidRPr="00EF3342">
        <w:t xml:space="preserve"> for Substance (PASS)</w:t>
      </w:r>
      <w:bookmarkEnd w:id="48"/>
      <w:bookmarkEnd w:id="49"/>
      <w:bookmarkEnd w:id="50"/>
      <w:bookmarkEnd w:id="51"/>
    </w:p>
    <w:p w:rsidR="003069F7" w:rsidRPr="00EF3342" w:rsidRDefault="003069F7" w:rsidP="0005047F">
      <w:pPr>
        <w:spacing w:line="240" w:lineRule="auto"/>
        <w:ind w:firstLine="0"/>
        <w:rPr>
          <w:rFonts w:eastAsia="Calibri"/>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84"/>
        <w:gridCol w:w="7483"/>
      </w:tblGrid>
      <w:tr w:rsidR="003069F7" w:rsidRPr="00EF3342" w:rsidTr="003069F7">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E33CF6">
            <w:pPr>
              <w:spacing w:line="240" w:lineRule="auto"/>
              <w:ind w:firstLine="0"/>
              <w:jc w:val="center"/>
              <w:rPr>
                <w:b/>
                <w:sz w:val="24"/>
                <w:szCs w:val="24"/>
              </w:rPr>
            </w:pPr>
            <w:r w:rsidRPr="00EF3342">
              <w:rPr>
                <w:b/>
                <w:sz w:val="24"/>
                <w:szCs w:val="24"/>
              </w:rPr>
              <w:t>Pa*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E33CF6">
            <w:pPr>
              <w:spacing w:line="240" w:lineRule="auto"/>
              <w:ind w:firstLine="0"/>
              <w:jc w:val="center"/>
              <w:rPr>
                <w:b/>
                <w:sz w:val="24"/>
                <w:szCs w:val="24"/>
              </w:rPr>
            </w:pPr>
            <w:r w:rsidRPr="00EF3342">
              <w:rPr>
                <w:b/>
                <w:sz w:val="24"/>
                <w:szCs w:val="24"/>
              </w:rPr>
              <w:t>Pi*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33CF6" w:rsidRDefault="00721055" w:rsidP="00E33CF6">
            <w:pPr>
              <w:spacing w:line="240" w:lineRule="auto"/>
              <w:ind w:firstLine="0"/>
              <w:jc w:val="left"/>
              <w:rPr>
                <w:b/>
                <w:sz w:val="24"/>
                <w:szCs w:val="24"/>
              </w:rPr>
            </w:pPr>
            <w:r>
              <w:rPr>
                <w:noProof/>
                <w:sz w:val="24"/>
                <w:szCs w:val="24"/>
              </w:rPr>
              <w:pict>
                <v:shape id="_x0000_s1043" type="#_x0000_t75" style="position:absolute;margin-left:226.2pt;margin-top:3.4pt;width:143.9pt;height:108.85pt;z-index:251653120;mso-position-horizontal-relative:text;mso-position-vertical-relative:text" filled="t">
                  <v:fill color2="fill lighten(0)" recolor="t" rotate="t" method="linear sigma" focus="100%" type="gradient"/>
                  <v:imagedata r:id="rId69" o:title=""/>
                </v:shape>
                <o:OLEObject Type="Embed" ProgID="ChemDraw.Document.6.0" ShapeID="_x0000_s1043" DrawAspect="Content" ObjectID="_1666771396" r:id="rId70"/>
              </w:pict>
            </w:r>
            <w:r w:rsidR="003069F7" w:rsidRPr="00EF3342">
              <w:rPr>
                <w:b/>
                <w:sz w:val="24"/>
                <w:szCs w:val="24"/>
              </w:rPr>
              <w:t>Рассчитанная активность</w:t>
            </w:r>
            <w:r w:rsidR="00E33CF6">
              <w:rPr>
                <w:b/>
                <w:sz w:val="24"/>
                <w:szCs w:val="24"/>
                <w:lang w:val="en-US"/>
              </w:rPr>
              <w:t xml:space="preserve"> </w:t>
            </w:r>
            <w:r w:rsidR="00E33CF6">
              <w:rPr>
                <w:b/>
                <w:sz w:val="24"/>
                <w:szCs w:val="24"/>
              </w:rPr>
              <w:t>соединения 3</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0,933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Mcl-1 antagonist</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0,815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HMGCS2 expression enhancer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0,575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0,060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Phosphatase inhibitor</w:t>
            </w:r>
          </w:p>
        </w:tc>
      </w:tr>
      <w:tr w:rsidR="00E33CF6" w:rsidRPr="00721055"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0,514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lang w:val="en-US"/>
              </w:rPr>
            </w:pPr>
            <w:r w:rsidRPr="00AF1281">
              <w:rPr>
                <w:sz w:val="24"/>
                <w:szCs w:val="24"/>
                <w:lang w:val="en-US"/>
              </w:rPr>
              <w:t>Amyloid beta precursor protein antagonist</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0,514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Insulysin inhibitor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0,431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Neuropeptide Y2 antagonist</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0,391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Calpain inhibitor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0,394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Thiol protease inhibitor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0,375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Dual specificity phosphatase inhibitor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0,369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0,006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HCV NS3-helicase inhibitor</w:t>
            </w:r>
          </w:p>
        </w:tc>
      </w:tr>
      <w:tr w:rsidR="00E33CF6" w:rsidRPr="00EF3342"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0,381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Antituberculosic</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0,345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PfA-M1 aminopeptidase inhibitor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0,346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0,056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Antimycobacterial</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0,331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0,056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Loop diuretic</w:t>
            </w:r>
          </w:p>
        </w:tc>
      </w:tr>
      <w:tr w:rsidR="00E33CF6" w:rsidRPr="00721055"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0,306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lang w:val="en-US"/>
              </w:rPr>
            </w:pPr>
            <w:r w:rsidRPr="00AF1281">
              <w:rPr>
                <w:sz w:val="24"/>
                <w:szCs w:val="24"/>
                <w:lang w:val="en-US"/>
              </w:rPr>
              <w:t>NF-E2-related factor 2 stimulant</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0,262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Cytidine deaminase inhibitor</w:t>
            </w:r>
          </w:p>
        </w:tc>
      </w:tr>
      <w:tr w:rsidR="00E33CF6" w:rsidRPr="00721055"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0,263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lang w:val="en-US"/>
              </w:rPr>
            </w:pPr>
            <w:r w:rsidRPr="00AF1281">
              <w:rPr>
                <w:sz w:val="24"/>
                <w:szCs w:val="24"/>
                <w:lang w:val="en-US"/>
              </w:rPr>
              <w:t>Calcium channel N-type blocker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0,265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Orexin receptor 1 antagonist</w:t>
            </w:r>
          </w:p>
        </w:tc>
      </w:tr>
      <w:tr w:rsidR="00E33CF6" w:rsidRPr="00721055"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0,282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lang w:val="en-US"/>
              </w:rPr>
            </w:pPr>
            <w:r w:rsidRPr="00AF1281">
              <w:rPr>
                <w:sz w:val="24"/>
                <w:szCs w:val="24"/>
                <w:lang w:val="en-US"/>
              </w:rPr>
              <w:t>3C-like protease (Human coronavirus) inhibitor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0,241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5 Hydroxytryptamine 1A agonist</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0,283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0,076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Transcription factor STAT3 inhibitor</w:t>
            </w:r>
          </w:p>
        </w:tc>
      </w:tr>
      <w:tr w:rsidR="00E33CF6" w:rsidRPr="00EF3342"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0,298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0,091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Antiviral (Adenovirus)</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0,254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Nav1.5 sodium channel blocker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0,279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0,088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Antiprotozoal (Amoeba)</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0,182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Autotaxin inhibitor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0,289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0,119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Antihelmintic (Nematodes)</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0,176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0,006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Bcl2 antagonist</w:t>
            </w:r>
          </w:p>
        </w:tc>
      </w:tr>
      <w:tr w:rsidR="00E33CF6" w:rsidRPr="00721055"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0,175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lang w:val="en-US"/>
              </w:rPr>
            </w:pPr>
            <w:r w:rsidRPr="00AF1281">
              <w:rPr>
                <w:sz w:val="24"/>
                <w:szCs w:val="24"/>
                <w:lang w:val="en-US"/>
              </w:rPr>
              <w:t>Insulin like growth factor 1 antagonist</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0,322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0,165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Chloride peroxidase inhibitor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0,266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0,109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Focal adhesion kinase 2 inhibitor</w:t>
            </w:r>
          </w:p>
        </w:tc>
      </w:tr>
      <w:tr w:rsidR="00E33CF6" w:rsidRPr="00E33CF6"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0,199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0,055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Aldose reductase substrate</w:t>
            </w:r>
          </w:p>
        </w:tc>
      </w:tr>
      <w:tr w:rsidR="00E33CF6" w:rsidRPr="00721055" w:rsidTr="00E33CF6">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0,179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E33CF6" w:rsidRPr="00AF1281" w:rsidRDefault="00E33CF6" w:rsidP="00E33CF6">
            <w:pPr>
              <w:spacing w:line="240" w:lineRule="auto"/>
              <w:ind w:firstLine="0"/>
              <w:rPr>
                <w:sz w:val="24"/>
                <w:szCs w:val="24"/>
              </w:rPr>
            </w:pPr>
            <w:r w:rsidRPr="00AF1281">
              <w:rPr>
                <w:sz w:val="24"/>
                <w:szCs w:val="24"/>
              </w:rPr>
              <w:t>0,043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E33CF6" w:rsidRPr="00AF1281" w:rsidRDefault="00E33CF6" w:rsidP="00E33CF6">
            <w:pPr>
              <w:spacing w:line="240" w:lineRule="auto"/>
              <w:ind w:firstLine="0"/>
              <w:rPr>
                <w:sz w:val="24"/>
                <w:szCs w:val="24"/>
                <w:lang w:val="en-US"/>
              </w:rPr>
            </w:pPr>
            <w:r w:rsidRPr="00AF1281">
              <w:rPr>
                <w:sz w:val="24"/>
                <w:szCs w:val="24"/>
                <w:lang w:val="en-US"/>
              </w:rPr>
              <w:t>Niemann-Pick C1-like 1 protein antagonist</w:t>
            </w:r>
          </w:p>
        </w:tc>
      </w:tr>
      <w:tr w:rsidR="00E33CF6" w:rsidRPr="00EF3342" w:rsidTr="003069F7">
        <w:trPr>
          <w:tblCellSpacing w:w="15" w:type="dxa"/>
        </w:trPr>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33CF6" w:rsidRPr="00EF3342" w:rsidRDefault="00E33CF6" w:rsidP="00E33CF6">
            <w:pPr>
              <w:spacing w:line="240" w:lineRule="auto"/>
              <w:ind w:firstLine="0"/>
              <w:rPr>
                <w:sz w:val="24"/>
                <w:szCs w:val="24"/>
              </w:rPr>
            </w:pPr>
            <w:r w:rsidRPr="00EF3342">
              <w:rPr>
                <w:sz w:val="24"/>
                <w:szCs w:val="24"/>
              </w:rPr>
              <w:t>* Pa – вероятность проявления соответствующего вида активности;</w:t>
            </w:r>
          </w:p>
          <w:p w:rsidR="00E33CF6" w:rsidRPr="00EF3342" w:rsidRDefault="00E33CF6" w:rsidP="00E33CF6">
            <w:pPr>
              <w:spacing w:line="240" w:lineRule="auto"/>
              <w:ind w:firstLine="0"/>
              <w:rPr>
                <w:sz w:val="24"/>
                <w:szCs w:val="24"/>
              </w:rPr>
            </w:pPr>
            <w:r w:rsidRPr="00EF3342">
              <w:rPr>
                <w:sz w:val="24"/>
                <w:szCs w:val="24"/>
              </w:rPr>
              <w:t xml:space="preserve">   Pi – вероятность отсутствия соответствующего вида активности</w:t>
            </w:r>
          </w:p>
        </w:tc>
      </w:tr>
    </w:tbl>
    <w:p w:rsidR="00A849A9" w:rsidRPr="00EF3342" w:rsidRDefault="003069F7" w:rsidP="0005047F">
      <w:pPr>
        <w:spacing w:line="240" w:lineRule="auto"/>
        <w:ind w:firstLine="0"/>
        <w:rPr>
          <w:rFonts w:eastAsia="Calibri"/>
          <w:sz w:val="24"/>
          <w:szCs w:val="24"/>
          <w:lang w:eastAsia="en-US"/>
        </w:rPr>
      </w:pPr>
      <w:r w:rsidRPr="00EF3342">
        <w:rPr>
          <w:sz w:val="24"/>
          <w:szCs w:val="24"/>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984"/>
        <w:gridCol w:w="7482"/>
      </w:tblGrid>
      <w:tr w:rsidR="003069F7"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F55E0C">
            <w:pPr>
              <w:spacing w:line="240" w:lineRule="auto"/>
              <w:ind w:firstLine="0"/>
              <w:jc w:val="center"/>
              <w:rPr>
                <w:b/>
                <w:sz w:val="24"/>
                <w:szCs w:val="24"/>
              </w:rPr>
            </w:pPr>
            <w:r w:rsidRPr="00EF3342">
              <w:rPr>
                <w:b/>
                <w:sz w:val="24"/>
                <w:szCs w:val="24"/>
              </w:rPr>
              <w:lastRenderedPageBreak/>
              <w:t>Pa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F55E0C">
            <w:pPr>
              <w:spacing w:line="240" w:lineRule="auto"/>
              <w:ind w:firstLine="0"/>
              <w:jc w:val="center"/>
              <w:rPr>
                <w:b/>
                <w:sz w:val="24"/>
                <w:szCs w:val="24"/>
              </w:rPr>
            </w:pPr>
            <w:r w:rsidRPr="00EF3342">
              <w:rPr>
                <w:b/>
                <w:sz w:val="24"/>
                <w:szCs w:val="24"/>
              </w:rPr>
              <w:t>Pi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F55E0C">
            <w:pPr>
              <w:spacing w:line="240" w:lineRule="auto"/>
              <w:ind w:firstLine="0"/>
              <w:jc w:val="left"/>
              <w:rPr>
                <w:b/>
                <w:sz w:val="24"/>
                <w:szCs w:val="24"/>
              </w:rPr>
            </w:pPr>
            <w:r w:rsidRPr="00EF3342">
              <w:rPr>
                <w:b/>
                <w:sz w:val="24"/>
                <w:szCs w:val="24"/>
              </w:rPr>
              <w:t>Рассчитанная активность</w:t>
            </w:r>
            <w:r w:rsidR="00F55E0C">
              <w:rPr>
                <w:b/>
                <w:sz w:val="24"/>
                <w:szCs w:val="24"/>
              </w:rPr>
              <w:t xml:space="preserve"> соединения 5</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0,925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721055" w:rsidP="00F55E0C">
            <w:pPr>
              <w:spacing w:line="240" w:lineRule="auto"/>
              <w:ind w:firstLine="0"/>
              <w:rPr>
                <w:sz w:val="24"/>
                <w:szCs w:val="24"/>
              </w:rPr>
            </w:pPr>
            <w:r>
              <w:rPr>
                <w:noProof/>
              </w:rPr>
              <w:pict>
                <v:shape id="_x0000_s1044" type="#_x0000_t75" style="position:absolute;left:0;text-align:left;margin-left:200.3pt;margin-top:1.35pt;width:169.85pt;height:84.7pt;z-index:251654144;mso-position-horizontal-relative:text;mso-position-vertical-relative:text" filled="t">
                  <v:fill color2="fill lighten(0)" recolor="t" rotate="t" method="linear sigma" focus="100%" type="gradient"/>
                  <v:imagedata r:id="rId71" o:title=""/>
                </v:shape>
                <o:OLEObject Type="Embed" ProgID="ChemDraw.Document.6.0" ShapeID="_x0000_s1044" DrawAspect="Content" ObjectID="_1666771397" r:id="rId72"/>
              </w:pict>
            </w:r>
            <w:r w:rsidR="00F55E0C" w:rsidRPr="00AF1281">
              <w:rPr>
                <w:sz w:val="24"/>
                <w:szCs w:val="24"/>
              </w:rPr>
              <w:t>Bcl2 antagonist</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0,705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Bcl-xL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0,594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Mcl-1 antagonist</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0,538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HMGCS2 expression enhancer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0,327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0,073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Radioprotector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0,262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PfA-M1 aminopeptidase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0,261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Alanine-tRNA ligase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0,199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Ferrochelatase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0,205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Coenzyme-B sulfoethylthiotransferase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0,333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Kidney function stimulant</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0,255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0,164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MAP3K5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0,290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Chloride peroxidase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0,330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Aspulvinone dimethylallyltransferase inhibitor</w:t>
            </w:r>
          </w:p>
        </w:tc>
      </w:tr>
      <w:tr w:rsidR="00F55E0C" w:rsidRPr="00721055"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0,232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Glucan endo-1,6-beta-glucosidase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0,131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0,078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Alpha 1L adrenoreceptor agonist</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0,241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0,193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Leukopoiesis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Histone deacetylase stimulant</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Histone deacetylase SIRT1 stimulant</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0,042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Hexokinase stimulant</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0,037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Dopamine release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0,168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Thiol protease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0,173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Prolyl aminopeptidase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0,128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Glutamin-(asparagin-)ase inhibitor</w:t>
            </w:r>
          </w:p>
        </w:tc>
      </w:tr>
      <w:tr w:rsidR="00F55E0C" w:rsidRPr="00721055"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0,206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0,187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Fatty-acyl-CoA synthase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0,206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0,187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Feruloyl esterase inhibitor</w:t>
            </w:r>
          </w:p>
        </w:tc>
      </w:tr>
      <w:tr w:rsidR="00F55E0C" w:rsidRPr="00721055"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0,235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Glucan endo-1,3-beta-D-glucosidase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Thioredoxin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0,224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Leukotriene-C4 synthase inhibitor</w:t>
            </w:r>
          </w:p>
        </w:tc>
      </w:tr>
      <w:tr w:rsidR="00F55E0C" w:rsidRPr="00EF3342" w:rsidTr="00F55E0C">
        <w:trPr>
          <w:trHeight w:val="374"/>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0,114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0,107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Protein kinase (CK2) inhibitor</w:t>
            </w:r>
          </w:p>
        </w:tc>
      </w:tr>
    </w:tbl>
    <w:p w:rsidR="003069F7" w:rsidRPr="00EF3342" w:rsidRDefault="003069F7" w:rsidP="0005047F">
      <w:pPr>
        <w:spacing w:line="240" w:lineRule="auto"/>
        <w:ind w:firstLine="0"/>
        <w:rPr>
          <w:rFonts w:eastAsia="Calibri"/>
          <w:sz w:val="24"/>
          <w:szCs w:val="24"/>
          <w:lang w:eastAsia="en-US"/>
        </w:rPr>
      </w:pPr>
    </w:p>
    <w:p w:rsidR="003069F7" w:rsidRPr="00EF3342" w:rsidRDefault="003069F7" w:rsidP="0005047F">
      <w:pPr>
        <w:spacing w:line="240" w:lineRule="auto"/>
        <w:ind w:firstLine="0"/>
        <w:rPr>
          <w:rFonts w:eastAsia="Calibri"/>
          <w:sz w:val="24"/>
          <w:szCs w:val="24"/>
          <w:lang w:eastAsia="en-US"/>
        </w:rPr>
      </w:pPr>
      <w:r w:rsidRPr="00EF3342">
        <w:rPr>
          <w:rFonts w:eastAsia="Calibri"/>
          <w:sz w:val="24"/>
          <w:szCs w:val="24"/>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860"/>
        <w:gridCol w:w="7731"/>
      </w:tblGrid>
      <w:tr w:rsidR="003069F7"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F55E0C">
            <w:pPr>
              <w:spacing w:line="240" w:lineRule="auto"/>
              <w:ind w:firstLine="0"/>
              <w:jc w:val="center"/>
              <w:rPr>
                <w:b/>
                <w:sz w:val="24"/>
                <w:szCs w:val="24"/>
              </w:rPr>
            </w:pPr>
            <w:r w:rsidRPr="00EF3342">
              <w:rPr>
                <w:b/>
                <w:sz w:val="24"/>
                <w:szCs w:val="24"/>
              </w:rPr>
              <w:lastRenderedPageBreak/>
              <w:t>Pa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F55E0C">
            <w:pPr>
              <w:spacing w:line="240" w:lineRule="auto"/>
              <w:ind w:firstLine="0"/>
              <w:jc w:val="center"/>
              <w:rPr>
                <w:b/>
                <w:sz w:val="24"/>
                <w:szCs w:val="24"/>
              </w:rPr>
            </w:pPr>
            <w:r w:rsidRPr="00EF3342">
              <w:rPr>
                <w:b/>
                <w:sz w:val="24"/>
                <w:szCs w:val="24"/>
              </w:rPr>
              <w:t>Pi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F55E0C">
            <w:pPr>
              <w:spacing w:line="240" w:lineRule="auto"/>
              <w:ind w:firstLine="549"/>
              <w:jc w:val="left"/>
              <w:rPr>
                <w:b/>
                <w:sz w:val="24"/>
                <w:szCs w:val="24"/>
              </w:rPr>
            </w:pPr>
            <w:r w:rsidRPr="00EF3342">
              <w:rPr>
                <w:b/>
                <w:sz w:val="24"/>
                <w:szCs w:val="24"/>
              </w:rPr>
              <w:t>Рассчитанная активность</w:t>
            </w:r>
            <w:r w:rsidR="00F55E0C">
              <w:rPr>
                <w:b/>
                <w:sz w:val="24"/>
                <w:szCs w:val="24"/>
              </w:rPr>
              <w:t xml:space="preserve"> соединения 10</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0,879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721055" w:rsidP="00F55E0C">
            <w:pPr>
              <w:spacing w:line="240" w:lineRule="auto"/>
              <w:ind w:firstLine="0"/>
              <w:rPr>
                <w:sz w:val="24"/>
                <w:szCs w:val="24"/>
              </w:rPr>
            </w:pPr>
            <w:r>
              <w:rPr>
                <w:noProof/>
              </w:rPr>
              <w:pict>
                <v:shape id="_x0000_s1045" type="#_x0000_t75" style="position:absolute;left:0;text-align:left;margin-left:184.2pt;margin-top:1.15pt;width:197.7pt;height:88.9pt;z-index:251655168;mso-position-horizontal-relative:text;mso-position-vertical-relative:text" filled="t">
                  <v:fill color2="fill lighten(0)" recolor="t" rotate="t" method="linear sigma" focus="100%" type="gradient"/>
                  <v:imagedata r:id="rId73" o:title=""/>
                </v:shape>
                <o:OLEObject Type="Embed" ProgID="ChemDraw.Document.6.0" ShapeID="_x0000_s1045" DrawAspect="Content" ObjectID="_1666771398" r:id="rId74"/>
              </w:pict>
            </w:r>
            <w:r w:rsidR="00F55E0C" w:rsidRPr="00AF1281">
              <w:rPr>
                <w:sz w:val="24"/>
                <w:szCs w:val="24"/>
              </w:rPr>
              <w:t>Mcl-1 antagonist</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0,741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HMGCS2 expression enhancer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0,626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Saccharopepsin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0,626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Acrocylindropepsin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0,626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Chymosin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0,556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Fusarinine-C ornithinesterase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0,521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Phosphatidylserine decarboxylase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0,473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Alanine-tRNA ligase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0,501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Phospholipid-translocating ATPase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0,478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Polyporopepsin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0,334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Interleukin agonist</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0,336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Rhodotorulapepsin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0,349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Prolyl aminopeptidase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0,357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N-acylmannosamine kinase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0,313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Mucorpepsin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0,315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Alkylglycerone-phosphate synthase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0,375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0,091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CYP2A1 substrate</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0,351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0,070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UGT2B12 substrate</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0,340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0,070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Intermittent claudication treatment</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0,312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PfA-M1 aminopeptidase inhibitor</w:t>
            </w:r>
          </w:p>
        </w:tc>
      </w:tr>
      <w:tr w:rsidR="00F55E0C" w:rsidRPr="00721055"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0,378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Glucan endo-1,3-beta-D-glucosidase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0,268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Alpha 1L adrenoreceptor agonist</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0,344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0,090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S-formylglutathione hydrolase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0,339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0,088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Thymidylate 5'-phosphatase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0,312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Antialcoholic</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0,310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0,081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Antiviral (Adenovirus)</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0,326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0,098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CDK9/cyclin T1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0,331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GST A substrate</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0,073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Transcription factor STAT3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0,261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CYP2B2 substrate</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0,235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Sphingosine 1-phosphate receptor antagonist</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0,271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5 Hydroxytryptamine 1E antagonist</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0,246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Bisphosphoglycerate mutase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0,276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0,076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ATP phosphoribosyltransferase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0,262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GST P substrate</w:t>
            </w:r>
          </w:p>
        </w:tc>
      </w:tr>
      <w:tr w:rsidR="00F55E0C" w:rsidRPr="00721055"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0,310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Simian immunodeficiency virus proteinase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0,223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Growth factor antagonist</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0,211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Cytidine deaminase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lastRenderedPageBreak/>
              <w:t>0,220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GST M1-1 substrate</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0,308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Spermidine dehydrogenase inhibitor</w:t>
            </w:r>
          </w:p>
        </w:tc>
      </w:tr>
      <w:tr w:rsidR="00F55E0C" w:rsidRPr="00721055"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0,255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3C-like protease (Human coronavirus)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0,253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Bisphosphoglycerate phosphatase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Mucinaminylserine mucinaminidase inhibitor</w:t>
            </w:r>
          </w:p>
        </w:tc>
      </w:tr>
      <w:tr w:rsidR="00F55E0C" w:rsidRPr="00721055"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0,192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Insulin like growth factor 1 antagonist</w:t>
            </w:r>
          </w:p>
        </w:tc>
      </w:tr>
      <w:tr w:rsidR="00F55E0C" w:rsidRPr="00721055"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0,303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Glucan endo-1,6-beta-glucosidase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0,258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0,076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Gamma-glutamyltransferase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0,305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Alcohol O-acetyltransferase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0,250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0,071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Calpain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0,237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GST P1-1 substrate</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0,241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Dimethylmaleate hydratase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0,315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Antihypoxic</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Hexokinase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0,240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Aspergillopepsin II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0,176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0,006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Interleukin 12 agonist</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0,175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0,007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Bcl2 antagonist</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0,191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Sphingosine 1-phosphate receptor 4 antagonist</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0,171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Insulin growth factor antagonist</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0,256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0,099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Chitosanase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0,192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Pectate lyase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0,264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L-glutamate oxidase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0,262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Aspergillopepsin I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0,230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0,085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Antiprotozoal (Trichomonas)</w:t>
            </w:r>
          </w:p>
        </w:tc>
      </w:tr>
      <w:tr w:rsidR="00F55E0C" w:rsidRPr="00721055"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0,260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Prostaglandin-A1 DELTA-isomerase inhibitor</w:t>
            </w:r>
          </w:p>
        </w:tc>
      </w:tr>
      <w:tr w:rsidR="00F55E0C" w:rsidRPr="00721055"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0,269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(R)-Pantolactone dehydrogenase (flavin)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0,245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Antiprotozoal (Coccidial)</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0,229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CYP1A1 substrate</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0,146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Transglutaminase 2 inhibitor</w:t>
            </w:r>
          </w:p>
        </w:tc>
      </w:tr>
      <w:tr w:rsidR="00F55E0C" w:rsidRPr="00721055"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0,221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0,093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Channel-conductance-controlling ATPase inhibitor</w:t>
            </w:r>
          </w:p>
        </w:tc>
      </w:tr>
      <w:tr w:rsidR="00F55E0C" w:rsidRPr="00721055"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0,277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Na+-transporting two-sector ATPase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0,196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0,072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Rhizopuspepsin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Chitinase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0,183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Paraoxonase substrate</w:t>
            </w:r>
          </w:p>
        </w:tc>
      </w:tr>
      <w:tr w:rsidR="00F55E0C" w:rsidRPr="00721055"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0,189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0,069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lang w:val="en-US"/>
              </w:rPr>
            </w:pPr>
            <w:r w:rsidRPr="00AF1281">
              <w:rPr>
                <w:sz w:val="24"/>
                <w:szCs w:val="24"/>
                <w:lang w:val="en-US"/>
              </w:rPr>
              <w:t>N-acetyl-gamma-glutamyl-phosphate reductase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0,174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0,056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Glutamin-(asparagin-)ase inhibitor</w:t>
            </w:r>
          </w:p>
        </w:tc>
      </w:tr>
      <w:tr w:rsidR="00F55E0C" w:rsidRPr="00EF3342" w:rsidTr="00F55E0C">
        <w:trPr>
          <w:trHeight w:val="290"/>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0,207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0,090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AF1281" w:rsidRDefault="00F55E0C" w:rsidP="00F55E0C">
            <w:pPr>
              <w:spacing w:line="240" w:lineRule="auto"/>
              <w:ind w:firstLine="0"/>
              <w:rPr>
                <w:sz w:val="24"/>
                <w:szCs w:val="24"/>
              </w:rPr>
            </w:pPr>
            <w:r w:rsidRPr="00AF1281">
              <w:rPr>
                <w:sz w:val="24"/>
                <w:szCs w:val="24"/>
              </w:rPr>
              <w:t>Histidinol dehydrogenase inhibitor</w:t>
            </w:r>
          </w:p>
        </w:tc>
      </w:tr>
    </w:tbl>
    <w:p w:rsidR="003069F7" w:rsidRPr="00EF3342" w:rsidRDefault="003069F7" w:rsidP="0005047F">
      <w:pPr>
        <w:spacing w:line="240" w:lineRule="auto"/>
        <w:ind w:firstLine="0"/>
        <w:rPr>
          <w:sz w:val="24"/>
          <w:szCs w:val="24"/>
          <w:lang w:val="en-US"/>
        </w:rPr>
      </w:pPr>
    </w:p>
    <w:p w:rsidR="003069F7" w:rsidRPr="00EF3342" w:rsidRDefault="003069F7" w:rsidP="0005047F">
      <w:pPr>
        <w:spacing w:line="240" w:lineRule="auto"/>
        <w:ind w:firstLine="0"/>
        <w:rPr>
          <w:sz w:val="24"/>
          <w:szCs w:val="24"/>
          <w:lang w:val="en-US"/>
        </w:rPr>
      </w:pPr>
      <w:r w:rsidRPr="00EF3342">
        <w:rPr>
          <w:sz w:val="24"/>
          <w:szCs w:val="24"/>
          <w:lang w:val="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796"/>
        <w:gridCol w:w="7857"/>
      </w:tblGrid>
      <w:tr w:rsidR="003069F7"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F55E0C">
            <w:pPr>
              <w:spacing w:line="240" w:lineRule="auto"/>
              <w:ind w:firstLine="0"/>
              <w:jc w:val="center"/>
              <w:rPr>
                <w:b/>
                <w:sz w:val="24"/>
                <w:szCs w:val="24"/>
              </w:rPr>
            </w:pPr>
            <w:r w:rsidRPr="00EF3342">
              <w:rPr>
                <w:b/>
                <w:sz w:val="24"/>
                <w:szCs w:val="24"/>
              </w:rPr>
              <w:lastRenderedPageBreak/>
              <w:t>Pa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F55E0C">
            <w:pPr>
              <w:spacing w:line="240" w:lineRule="auto"/>
              <w:ind w:firstLine="0"/>
              <w:jc w:val="center"/>
              <w:rPr>
                <w:b/>
                <w:sz w:val="24"/>
                <w:szCs w:val="24"/>
              </w:rPr>
            </w:pPr>
            <w:r w:rsidRPr="00EF3342">
              <w:rPr>
                <w:b/>
                <w:sz w:val="24"/>
                <w:szCs w:val="24"/>
              </w:rPr>
              <w:t>Pi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D0CB7">
            <w:pPr>
              <w:spacing w:line="240" w:lineRule="auto"/>
              <w:ind w:firstLine="0"/>
              <w:jc w:val="left"/>
              <w:rPr>
                <w:b/>
                <w:sz w:val="24"/>
                <w:szCs w:val="24"/>
              </w:rPr>
            </w:pPr>
            <w:r w:rsidRPr="00EF3342">
              <w:rPr>
                <w:b/>
                <w:sz w:val="24"/>
                <w:szCs w:val="24"/>
              </w:rPr>
              <w:t>Рассчитанная активность</w:t>
            </w:r>
            <w:r w:rsidR="006D0CB7">
              <w:rPr>
                <w:b/>
                <w:sz w:val="24"/>
                <w:szCs w:val="24"/>
              </w:rPr>
              <w:t xml:space="preserve"> соединия 12</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0,932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721055" w:rsidP="00F55E0C">
            <w:pPr>
              <w:spacing w:line="240" w:lineRule="auto"/>
              <w:ind w:firstLine="0"/>
              <w:rPr>
                <w:sz w:val="24"/>
                <w:szCs w:val="24"/>
              </w:rPr>
            </w:pPr>
            <w:r>
              <w:rPr>
                <w:noProof/>
              </w:rPr>
              <w:pict>
                <v:shape id="_x0000_s1046" type="#_x0000_t75" style="position:absolute;left:0;text-align:left;margin-left:215.6pt;margin-top:1.7pt;width:173.1pt;height:72.7pt;z-index:251656192;mso-position-horizontal-relative:text;mso-position-vertical-relative:text" filled="t">
                  <v:imagedata r:id="rId75" o:title=""/>
                </v:shape>
                <o:OLEObject Type="Embed" ProgID="ChemDraw.Document.6.0" ShapeID="_x0000_s1046" DrawAspect="Content" ObjectID="_1666771399" r:id="rId76"/>
              </w:pict>
            </w:r>
            <w:r w:rsidR="00F55E0C" w:rsidRPr="001C032C">
              <w:rPr>
                <w:sz w:val="24"/>
                <w:szCs w:val="24"/>
              </w:rPr>
              <w:t>Nicotinic alpha2beta2 receptor antagonist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0,824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Nicotinic alpha4beta2 receptor antagonist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0,579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Anticonvulsant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0,502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Nicotinic alpha6 receptor agonist</w:t>
            </w:r>
          </w:p>
        </w:tc>
      </w:tr>
      <w:tr w:rsidR="00F55E0C" w:rsidRPr="00721055"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0,465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lang w:val="en-US"/>
              </w:rPr>
            </w:pPr>
            <w:r w:rsidRPr="001C032C">
              <w:rPr>
                <w:sz w:val="24"/>
                <w:szCs w:val="24"/>
                <w:lang w:val="en-US"/>
              </w:rPr>
              <w:t>Antineoplastic (non-small cell lung cancer)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0,404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Cognition disorders treatment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0,371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Antismoking</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0,444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Proteasome ATPase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0,408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0,065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Respiratory analeptic</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0,360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Antineoplastic alkaloid</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0,380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0,059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Histidine kinase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0,326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Antiviral (Influenza A)</w:t>
            </w:r>
          </w:p>
        </w:tc>
      </w:tr>
      <w:tr w:rsidR="00F55E0C" w:rsidRPr="00721055"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0,418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lang w:val="en-US"/>
              </w:rPr>
            </w:pPr>
            <w:r w:rsidRPr="001C032C">
              <w:rPr>
                <w:sz w:val="24"/>
                <w:szCs w:val="24"/>
                <w:lang w:val="en-US"/>
              </w:rPr>
              <w:t>5-O-(4-coumaroyl)-D-quinate 3'-monooxygenase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0,331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0,044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Antipsychotic</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0,350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0,083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Analeptic</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0,273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Antineoplastic (glioblastoma multiforme)</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0,264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Acetylcholine nicotinic 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0,339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0,106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Muramoyltetrapeptide carboxypeptidase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0,223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Nicotinic alpha3beta4 receptor 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0,345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Aminobutyraldehyde dehydrogenase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0,402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0,190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Nicotinic alpha6beta3beta4alpha5 receptor antagonist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0,306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MAP3K5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0,318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Polarisation stimulant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0,224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Antineoplastic (glioma)</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0,206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Acetylcholine nicotinic antagonist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0,262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0,072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Raynaud's phenomenon treatment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0,209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Cholinergic</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0,190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Acetylcholine 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0,368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0,193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Kidney function stimulant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0,377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Phosphatase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0,243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0,084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Mood disorders treatment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0,239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0,087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Taurine-2-oxoglutarate transaminase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0,213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0,070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p21-activated kinase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0,282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Pterin deaminase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0,203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0,088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Tankyrase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0,210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Antidepressant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0,334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Fusarinine-C ornithinesterase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lastRenderedPageBreak/>
              <w:t>0,310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Octopamine antagonist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0,269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0,161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Amine dehydrogenase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0,249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Inotropic</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0,278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0,176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Spasmolytic, urinary</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0,299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Alopecia treatment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0,107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Neuronal nicotinic receptor antagonist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0,328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Platelet adhesion inhibitor</w:t>
            </w:r>
          </w:p>
        </w:tc>
      </w:tr>
      <w:tr w:rsidR="00F55E0C" w:rsidRPr="00721055"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0,163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0,071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lang w:val="en-US"/>
              </w:rPr>
            </w:pPr>
            <w:r w:rsidRPr="001C032C">
              <w:rPr>
                <w:sz w:val="24"/>
                <w:szCs w:val="24"/>
                <w:lang w:val="en-US"/>
              </w:rPr>
              <w:t>Niemann-Pick C1-like 1 protein antagonist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0,202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Oxytocic</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0,152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0,064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p21-activated kinase 4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0,354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0,266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Nootropic</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0,238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CYP2A8 substrate</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0,305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Antiviral (Picornavirus)</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0,217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Prostate disorders treatment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0,127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Cholinergic antagonist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0,323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Nicotinic alpha4beta4 receptor 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0,123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Acetylcholine antagonist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0,225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(S)-6-hydroxynicotine oxidase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0,089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Alpha 3 adrenoreceptor agonist</w:t>
            </w:r>
          </w:p>
        </w:tc>
      </w:tr>
      <w:tr w:rsidR="00F55E0C" w:rsidRPr="00721055"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0,293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lang w:val="en-US"/>
              </w:rPr>
            </w:pPr>
            <w:r w:rsidRPr="001C032C">
              <w:rPr>
                <w:sz w:val="24"/>
                <w:szCs w:val="24"/>
                <w:lang w:val="en-US"/>
              </w:rPr>
              <w:t>Electron-transferring-flavoprotein dehydrogenase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0,085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Nicotinic neuronal receptor 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0,268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0,196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4-Nitrophenol 2-monooxygenase inhibitor</w:t>
            </w:r>
          </w:p>
        </w:tc>
      </w:tr>
      <w:tr w:rsidR="00F55E0C" w:rsidRPr="00721055"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0,230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0,159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lang w:val="en-US"/>
              </w:rPr>
            </w:pPr>
            <w:r w:rsidRPr="001C032C">
              <w:rPr>
                <w:sz w:val="24"/>
                <w:szCs w:val="24"/>
                <w:lang w:val="en-US"/>
              </w:rPr>
              <w:t>H+-transporting two-sector ATPase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0,240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0,170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Gamma-guanidinobutyraldehyde dehydrogenase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0,231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0,163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Antiviral (Adenovirus)</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0,221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CYP2D2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0,283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Phospholipid-translocating ATPase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0,070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11-Beta-hydroxysteroid dehydrogenase 1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0,133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Narcolepsy treatment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0,279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Neuropeptide Y4 antagonist</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0,067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11-Beta-hydroxysteroid dehydrogenase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0,251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0,196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(R)-6-hydroxynicotine oxidase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0,290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Ribulose-phosphate 3-epimerase inhibitor</w:t>
            </w:r>
          </w:p>
        </w:tc>
      </w:tr>
      <w:tr w:rsidR="00F55E0C" w:rsidRPr="00721055"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0,203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lang w:val="en-US"/>
              </w:rPr>
            </w:pPr>
            <w:r w:rsidRPr="001C032C">
              <w:rPr>
                <w:sz w:val="24"/>
                <w:szCs w:val="24"/>
                <w:lang w:val="en-US"/>
              </w:rPr>
              <w:t>Aldehyde dehydrogenase (pyrroloquinoline-quinone)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0,176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Protein-synthesizing GTPase inhibitor</w:t>
            </w:r>
          </w:p>
        </w:tc>
      </w:tr>
      <w:tr w:rsidR="00F55E0C" w:rsidRPr="00EF3342" w:rsidTr="006D0CB7">
        <w:trPr>
          <w:trHeight w:val="30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0,139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0,093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F55E0C" w:rsidRPr="001C032C" w:rsidRDefault="00F55E0C" w:rsidP="00F55E0C">
            <w:pPr>
              <w:spacing w:line="240" w:lineRule="auto"/>
              <w:ind w:firstLine="0"/>
              <w:rPr>
                <w:sz w:val="24"/>
                <w:szCs w:val="24"/>
              </w:rPr>
            </w:pPr>
            <w:r w:rsidRPr="001C032C">
              <w:rPr>
                <w:sz w:val="24"/>
                <w:szCs w:val="24"/>
              </w:rPr>
              <w:t>Tetrahydroxynaphthalene reductase inhibitor</w:t>
            </w:r>
          </w:p>
        </w:tc>
      </w:tr>
    </w:tbl>
    <w:p w:rsidR="003069F7" w:rsidRPr="00EF3342" w:rsidRDefault="003069F7" w:rsidP="0005047F">
      <w:pPr>
        <w:spacing w:line="240" w:lineRule="auto"/>
        <w:ind w:firstLine="0"/>
        <w:rPr>
          <w:sz w:val="24"/>
          <w:szCs w:val="24"/>
        </w:rPr>
      </w:pPr>
    </w:p>
    <w:p w:rsidR="003069F7" w:rsidRPr="00EF3342" w:rsidRDefault="003069F7" w:rsidP="0005047F">
      <w:pPr>
        <w:spacing w:line="240" w:lineRule="auto"/>
        <w:ind w:firstLine="0"/>
        <w:rPr>
          <w:sz w:val="24"/>
          <w:szCs w:val="24"/>
        </w:rPr>
      </w:pPr>
      <w:r w:rsidRPr="00EF3342">
        <w:rPr>
          <w:sz w:val="24"/>
          <w:szCs w:val="24"/>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873"/>
        <w:gridCol w:w="7704"/>
      </w:tblGrid>
      <w:tr w:rsidR="003069F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D0CB7">
            <w:pPr>
              <w:spacing w:line="240" w:lineRule="auto"/>
              <w:ind w:firstLine="0"/>
              <w:jc w:val="center"/>
              <w:rPr>
                <w:b/>
                <w:sz w:val="24"/>
                <w:szCs w:val="24"/>
              </w:rPr>
            </w:pPr>
            <w:r w:rsidRPr="00EF3342">
              <w:rPr>
                <w:b/>
                <w:sz w:val="24"/>
                <w:szCs w:val="24"/>
              </w:rPr>
              <w:lastRenderedPageBreak/>
              <w:t>Pa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D0CB7">
            <w:pPr>
              <w:spacing w:line="240" w:lineRule="auto"/>
              <w:ind w:firstLine="0"/>
              <w:jc w:val="center"/>
              <w:rPr>
                <w:b/>
                <w:sz w:val="24"/>
                <w:szCs w:val="24"/>
              </w:rPr>
            </w:pPr>
            <w:r w:rsidRPr="00EF3342">
              <w:rPr>
                <w:b/>
                <w:sz w:val="24"/>
                <w:szCs w:val="24"/>
              </w:rPr>
              <w:t>Pi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D0CB7">
            <w:pPr>
              <w:spacing w:line="240" w:lineRule="auto"/>
              <w:ind w:firstLine="381"/>
              <w:jc w:val="left"/>
              <w:rPr>
                <w:b/>
                <w:sz w:val="24"/>
                <w:szCs w:val="24"/>
              </w:rPr>
            </w:pPr>
            <w:r w:rsidRPr="00EF3342">
              <w:rPr>
                <w:b/>
                <w:sz w:val="24"/>
                <w:szCs w:val="24"/>
              </w:rPr>
              <w:t>Рассчитанная активность</w:t>
            </w:r>
            <w:r w:rsidR="006D0CB7">
              <w:rPr>
                <w:b/>
                <w:sz w:val="24"/>
                <w:szCs w:val="24"/>
              </w:rPr>
              <w:t xml:space="preserve"> соединения 14</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0,836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721055" w:rsidP="006D0CB7">
            <w:pPr>
              <w:spacing w:line="240" w:lineRule="auto"/>
              <w:ind w:firstLine="0"/>
              <w:rPr>
                <w:sz w:val="24"/>
                <w:szCs w:val="24"/>
              </w:rPr>
            </w:pPr>
            <w:r>
              <w:rPr>
                <w:noProof/>
              </w:rPr>
              <w:pict>
                <v:shape id="_x0000_s1047" type="#_x0000_t75" style="position:absolute;left:0;text-align:left;margin-left:198.95pt;margin-top:-.3pt;width:181.95pt;height:58.1pt;z-index:251657216;mso-position-horizontal-relative:text;mso-position-vertical-relative:text" filled="t">
                  <v:imagedata r:id="rId77" o:title=""/>
                </v:shape>
                <o:OLEObject Type="Embed" ProgID="ChemDraw.Document.6.0" ShapeID="_x0000_s1047" DrawAspect="Content" ObjectID="_1666771400" r:id="rId78"/>
              </w:pict>
            </w:r>
            <w:r w:rsidR="006D0CB7" w:rsidRPr="001C032C">
              <w:rPr>
                <w:sz w:val="24"/>
                <w:szCs w:val="24"/>
              </w:rPr>
              <w:t>Taurine dehydrogenase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0,785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Beta-Lysine 5,6-aminomutase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0,796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Phobic disorders treatment</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0,746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Glutamine-phenylpyruvate transaminase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0,741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Ethanolamine oxidase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0,748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Antiischemic, cerebral</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0,723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Trimethylamine dehydrogenase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0,727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Phosphatidylserine decarboxylase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0,724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Amine dehydrogenase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0,739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Nootropic</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0,669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Maillard reaction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0,649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Isopenicillin-N epimerase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0,618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Threonine aldolase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0,603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Oxygen scavenger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0,562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Celiac disease treatment</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0,546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Antituberculosic</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0,583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Omptin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0,574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Kidney function stimulant</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0,506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Serine-pyruvate transaminase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0,536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Platelet adhesion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0,517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Aspartate-phenylpyruvate transaminase inhibitor</w:t>
            </w:r>
          </w:p>
        </w:tc>
      </w:tr>
      <w:tr w:rsidR="006D0CB7" w:rsidRPr="00721055"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0,485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Phenylalanine racemase (ATP-hydrolysing)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0,551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Glutamyl endopeptidase II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0,500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CYP2E1 inducer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0,496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Antimycobacterial</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0,463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Transglutaminase 2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Fibrinogen receptor antagonist</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0,451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Phenylalanine(histidine) transaminase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0,473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Octopamine antagonist</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0,469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Respiratory analeptic</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0,509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Pseudolysin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0,472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Polyamine-transporting ATPase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0,424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Huntington's disease treatment</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0,466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Erythropoiesis stimulant</w:t>
            </w:r>
          </w:p>
        </w:tc>
      </w:tr>
      <w:tr w:rsidR="006D0CB7" w:rsidRPr="00721055"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0,477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0,064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Limulus clotting factor B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0,474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0,064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Venombin AB inhibitor</w:t>
            </w:r>
          </w:p>
        </w:tc>
      </w:tr>
      <w:tr w:rsidR="006D0CB7" w:rsidRPr="00721055"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0,476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Macrophage colony stimulating factor agonist</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0,440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Analeptic</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lastRenderedPageBreak/>
              <w:t>0,405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Oxidizing agent</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0,496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Polyporopepsin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0,439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Fibrolase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0,434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Manganese peroxidase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CYP2J substrate</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0,407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Neuropeptide Y2 antagonist</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0,500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CDP-glycerol glycerophosphotransferase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0,402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3-Cyanoalanine hydratase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0,436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0,067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Pin1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0,417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Spermidine dehydrogenase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0,406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Phosphopantothenoylcysteine decarboxylase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CDK9/cyclin T1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0,365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MAO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0,394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Transcription factor STAT3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0,355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Diaminopimelate epimerase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0,433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Antinociceptive</w:t>
            </w:r>
          </w:p>
        </w:tc>
      </w:tr>
      <w:tr w:rsidR="006D0CB7" w:rsidRPr="00721055"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0,460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Calcium channel (voltage-sensitive) activator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0,417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Dimethylargininase inhibitor</w:t>
            </w:r>
          </w:p>
        </w:tc>
      </w:tr>
      <w:tr w:rsidR="006D0CB7" w:rsidRPr="00721055"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0,375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Botulin neurotoxin A light chain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0,378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Gingipain K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0,364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Urease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0,382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Enteropeptidase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0,416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2-Dehydropantoate 2-reductase inhibitor</w:t>
            </w:r>
          </w:p>
        </w:tc>
      </w:tr>
      <w:tr w:rsidR="006D0CB7" w:rsidRPr="00721055"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0,389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Tpr proteinase (Porphyromonas gingivalis) inhibitor</w:t>
            </w:r>
          </w:p>
        </w:tc>
      </w:tr>
      <w:tr w:rsidR="006D0CB7" w:rsidRPr="00721055"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0,417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Phosphatidylcholine-retinol O-acyltransferase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0,405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Hydrogen dehydrogenase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0,450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Fusarinine-C ornithinesterase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0,378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Cyanoalanine nitrilase inhibitor</w:t>
            </w:r>
          </w:p>
        </w:tc>
      </w:tr>
      <w:tr w:rsidR="006D0CB7" w:rsidRPr="00721055"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0,472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Testosterone 17beta-dehydrogenase (NADP+) inhibitor</w:t>
            </w:r>
          </w:p>
        </w:tc>
      </w:tr>
      <w:tr w:rsidR="006D0CB7" w:rsidRPr="00721055"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0,375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Limulus clotting factor C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0,325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Polyamine oxidase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0,406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Aminobutyraldehyde dehydrogenase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0,341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Thiamine pyridinylase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0,317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NAT1 substrate</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0,340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CYP2C29 substrate</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0,371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0,063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FMO1 substrate</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0,385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5 Hydroxytryptamine release inhibitor</w:t>
            </w:r>
          </w:p>
        </w:tc>
      </w:tr>
      <w:tr w:rsidR="006D0CB7" w:rsidRPr="00EF3342" w:rsidTr="006D0CB7">
        <w:trPr>
          <w:trHeight w:val="289"/>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0,367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0,062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Glyoxylate reductase inhibitor</w:t>
            </w:r>
          </w:p>
        </w:tc>
      </w:tr>
    </w:tbl>
    <w:p w:rsidR="003069F7" w:rsidRPr="00EF3342" w:rsidRDefault="003069F7" w:rsidP="0005047F">
      <w:pPr>
        <w:spacing w:line="240" w:lineRule="auto"/>
        <w:ind w:firstLine="0"/>
        <w:rPr>
          <w:rFonts w:eastAsia="Calibri"/>
          <w:sz w:val="24"/>
          <w:szCs w:val="24"/>
          <w:lang w:eastAsia="en-US"/>
        </w:rPr>
      </w:pPr>
      <w:r w:rsidRPr="00EF3342">
        <w:rPr>
          <w:rFonts w:eastAsia="Calibri"/>
          <w:sz w:val="24"/>
          <w:szCs w:val="24"/>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13"/>
        <w:gridCol w:w="7824"/>
      </w:tblGrid>
      <w:tr w:rsidR="003069F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D0CB7">
            <w:pPr>
              <w:spacing w:line="240" w:lineRule="auto"/>
              <w:ind w:firstLine="0"/>
              <w:jc w:val="center"/>
              <w:rPr>
                <w:b/>
                <w:sz w:val="24"/>
                <w:szCs w:val="24"/>
              </w:rPr>
            </w:pPr>
            <w:r w:rsidRPr="00EF3342">
              <w:rPr>
                <w:b/>
                <w:sz w:val="24"/>
                <w:szCs w:val="24"/>
              </w:rPr>
              <w:lastRenderedPageBreak/>
              <w:t>Pa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D0CB7">
            <w:pPr>
              <w:spacing w:line="240" w:lineRule="auto"/>
              <w:ind w:firstLine="0"/>
              <w:jc w:val="center"/>
              <w:rPr>
                <w:b/>
                <w:sz w:val="24"/>
                <w:szCs w:val="24"/>
              </w:rPr>
            </w:pPr>
            <w:r w:rsidRPr="00EF3342">
              <w:rPr>
                <w:b/>
                <w:sz w:val="24"/>
                <w:szCs w:val="24"/>
              </w:rPr>
              <w:t>Pi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D0CB7">
            <w:pPr>
              <w:spacing w:line="240" w:lineRule="auto"/>
              <w:ind w:firstLine="0"/>
              <w:jc w:val="center"/>
              <w:rPr>
                <w:b/>
                <w:sz w:val="24"/>
                <w:szCs w:val="24"/>
              </w:rPr>
            </w:pPr>
            <w:r w:rsidRPr="00EF3342">
              <w:rPr>
                <w:b/>
                <w:sz w:val="24"/>
                <w:szCs w:val="24"/>
              </w:rPr>
              <w:t>Рассчитанная активность</w:t>
            </w:r>
            <w:r w:rsidR="006D0CB7">
              <w:rPr>
                <w:b/>
                <w:sz w:val="24"/>
                <w:szCs w:val="24"/>
              </w:rPr>
              <w:t xml:space="preserve"> соединения 18</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0,708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721055" w:rsidP="006D0CB7">
            <w:pPr>
              <w:spacing w:line="240" w:lineRule="auto"/>
              <w:ind w:firstLine="0"/>
              <w:rPr>
                <w:sz w:val="24"/>
                <w:szCs w:val="24"/>
              </w:rPr>
            </w:pPr>
            <w:r>
              <w:rPr>
                <w:noProof/>
              </w:rPr>
              <w:pict>
                <v:shape id="_x0000_s1048" type="#_x0000_t75" style="position:absolute;left:0;text-align:left;margin-left:169.4pt;margin-top:.6pt;width:217.5pt;height:80.25pt;z-index:251658240;mso-position-horizontal-relative:text;mso-position-vertical-relative:text" filled="t">
                  <v:imagedata r:id="rId79" o:title=""/>
                </v:shape>
                <o:OLEObject Type="Embed" ProgID="ChemDraw.Document.6.0" ShapeID="_x0000_s1048" DrawAspect="Content" ObjectID="_1666771401" r:id="rId80"/>
              </w:pict>
            </w:r>
            <w:r w:rsidR="006D0CB7" w:rsidRPr="001C032C">
              <w:rPr>
                <w:sz w:val="24"/>
                <w:szCs w:val="24"/>
              </w:rPr>
              <w:t>Antidiabetic (type 2)</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0,650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Antidiabetic</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0,573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Atherosclerosis treatment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0,541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Analgesic, non-opioid</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0,497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Protein phosphatase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0,485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Protein-tyrosine phosphatase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0,499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Antiobesity</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0,506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HMGCS2 expression enhancer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0,470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Analgesic</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0,403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Leukotriene synthesis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0,399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Lipoxygenase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0,413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Biliary tract disorders treatment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Chloride peroxidase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0,381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Multiple sclerosis treatment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0,350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PfA-M1 aminopeptidase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5-Lipoxygenase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0,438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Kidney function stimulant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0,372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Heat shock protein 27 antagonist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0,408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Aspulvinone dimethylallyltransferase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0,345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Antiinflammatory</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Prolyl aminopeptidase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Lipoprotein disorders treatment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0,251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Antiviral (Poxvirus)</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0,273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Feruloyl esterase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Phobic disorders treatment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ATP phosphoribosyltransferase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0,309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0,168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Aminobutyraldehyde dehydrogenase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0,277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Centromere associated protein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0,284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Mycothiol-S-conjugate amidase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Scytalone dehydratase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Protein kinase (CK2)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0,166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Histone deacetylase SIRT1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GABA inverse 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GABA A inverse agonist</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0,201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MO15-related protein kinase Pfmrk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3-Cyanoalanine hydratase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Rhodotorulapepsin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0,258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0,169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Pterin deaminase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lastRenderedPageBreak/>
              <w:t>0,127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Histone deacetylase SIRT2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0,265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0,179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CYP2D16 substrate</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Dyrk kinase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Cruzipain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0,138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Histone deacetylase class III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Thiamine pyridinylase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0,201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Phosphatidylserine decarboxylase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Thiol protease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JNK mitogen-activated protein kinase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LFA-1 antagonist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LFA antagonist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Pim-2 kinase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0,135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Alpha 1L adrenoreceptor agonist</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0,276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Limulus clotting factor B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Benzaldehyde dehydrogenase (NAD+)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Integrin alphaLbeta2 antagonist</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Macrophage colony stimulating factor 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Nitric-oxide synthase stimulant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0,176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Polyamine-transporting ATPase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Transcription factor STAT3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Benzodiazepine antagonist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Hydrogen dehydrogenase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Trimethylamine dehydrogenase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0,238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0,206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CYP2A1 substrate</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Dipeptidyl peptidase I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Phosphate transporter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Hepatocyte nuclear factor 4 alpha antagonist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Hepatocyte nuclear factor antagonist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MAP kinase 10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0,102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Coactivator-associated arginine methyltransferase 1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0,163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Ethanolamine oxidase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0,139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Threonine aldolase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0,172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Taurine-2-oxoglutarate transaminase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0,165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CYP2C3 substrate</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Gamma-guanidinobutyraldehyde dehydrogenase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0,197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3C-like protease (Human coronavirus)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Fatty-acyl-CoA synthase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0,272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0,260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Ribulose-phosphate 3-epimerase inhibitor</w:t>
            </w:r>
          </w:p>
        </w:tc>
      </w:tr>
    </w:tbl>
    <w:p w:rsidR="003069F7" w:rsidRPr="00EF3342" w:rsidRDefault="003069F7" w:rsidP="0005047F">
      <w:pPr>
        <w:spacing w:line="240" w:lineRule="auto"/>
        <w:ind w:firstLine="0"/>
        <w:rPr>
          <w:rFonts w:eastAsia="Calibri"/>
          <w:sz w:val="24"/>
          <w:szCs w:val="24"/>
          <w:lang w:eastAsia="en-US"/>
        </w:rPr>
      </w:pPr>
      <w:r w:rsidRPr="00EF3342">
        <w:rPr>
          <w:rFonts w:eastAsia="Calibri"/>
          <w:sz w:val="24"/>
          <w:szCs w:val="24"/>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859"/>
        <w:gridCol w:w="7733"/>
      </w:tblGrid>
      <w:tr w:rsidR="003069F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D0CB7">
            <w:pPr>
              <w:spacing w:line="240" w:lineRule="auto"/>
              <w:ind w:firstLine="0"/>
              <w:jc w:val="center"/>
              <w:rPr>
                <w:b/>
                <w:sz w:val="24"/>
                <w:szCs w:val="24"/>
              </w:rPr>
            </w:pPr>
            <w:r w:rsidRPr="00EF3342">
              <w:rPr>
                <w:b/>
                <w:sz w:val="24"/>
                <w:szCs w:val="24"/>
              </w:rPr>
              <w:lastRenderedPageBreak/>
              <w:t>Pa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D0CB7">
            <w:pPr>
              <w:spacing w:line="240" w:lineRule="auto"/>
              <w:ind w:firstLine="0"/>
              <w:jc w:val="center"/>
              <w:rPr>
                <w:b/>
                <w:sz w:val="24"/>
                <w:szCs w:val="24"/>
              </w:rPr>
            </w:pPr>
            <w:r w:rsidRPr="00EF3342">
              <w:rPr>
                <w:b/>
                <w:sz w:val="24"/>
                <w:szCs w:val="24"/>
              </w:rPr>
              <w:t>Pi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D0CB7">
            <w:pPr>
              <w:spacing w:line="240" w:lineRule="auto"/>
              <w:ind w:firstLine="0"/>
              <w:jc w:val="center"/>
              <w:rPr>
                <w:b/>
                <w:sz w:val="24"/>
                <w:szCs w:val="24"/>
              </w:rPr>
            </w:pPr>
            <w:r w:rsidRPr="00EF3342">
              <w:rPr>
                <w:b/>
                <w:sz w:val="24"/>
                <w:szCs w:val="24"/>
              </w:rPr>
              <w:t>Рассчитанная активность</w:t>
            </w:r>
            <w:r w:rsidR="006D0CB7">
              <w:rPr>
                <w:b/>
                <w:sz w:val="24"/>
                <w:szCs w:val="24"/>
              </w:rPr>
              <w:t xml:space="preserve"> соединения 22</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0,734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HMGCS2 expression enhancer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0,644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PfA-M1 aminopeptidase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0,515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Gonadotropin antagonist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0,537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Ovulation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0,499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721055" w:rsidP="006D0CB7">
            <w:pPr>
              <w:spacing w:line="240" w:lineRule="auto"/>
              <w:ind w:firstLine="0"/>
              <w:rPr>
                <w:sz w:val="24"/>
                <w:szCs w:val="24"/>
              </w:rPr>
            </w:pPr>
            <w:r>
              <w:rPr>
                <w:noProof/>
              </w:rPr>
              <w:pict>
                <v:shape id="_x0000_s1049" type="#_x0000_t75" style="position:absolute;left:0;text-align:left;margin-left:99.15pt;margin-top:-.35pt;width:283.65pt;height:61.25pt;z-index:251659264;mso-position-horizontal-relative:text;mso-position-vertical-relative:text" filled="t">
                  <v:imagedata r:id="rId81" o:title=""/>
                </v:shape>
                <o:OLEObject Type="Embed" ProgID="ChemDraw.Document.6.0" ShapeID="_x0000_s1049" DrawAspect="Content" ObjectID="_1666771402" r:id="rId82"/>
              </w:pict>
            </w:r>
            <w:r w:rsidR="006D0CB7" w:rsidRPr="001C032C">
              <w:rPr>
                <w:sz w:val="24"/>
                <w:szCs w:val="24"/>
              </w:rPr>
              <w:t>Antituberculosic</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0,483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Antimycobacterial</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0,436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0,064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Peptide 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0,373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Calpain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Antineoplastic (brain cancer)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0,500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0,174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Phobic disorders treatment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0,321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Antineoplastic (melanoma)</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0,312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Ribonucleoside triphosphate reductase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0,332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Levansucrase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0,270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Beta-Lysine 5,6-aminomutase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0,264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Histone deacetylase SIRT1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0,276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Urease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Histone deacetylase SIRT2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Histone deacetylase class III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0,290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Antiviral (Adenovirus)</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Antisecretoric</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0,060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Ethanolamine oxidase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0,259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Protein-arginine deiminase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0,315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Chemosensitizer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0,254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Methane monooxygenase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0,325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0,162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Chloride peroxidase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0,177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Aldehyde dehydrogenase substrate</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0,265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Neuropeptide Y2 antagonist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0,062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Anesthetic</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0,195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Anesthetic local</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Antiviral (Poxvirus)</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Niemann-Pick C1-like 1 protein antagonist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0,191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CYP2E1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Thiol protease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Anti-Helicobacter pylori</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0,133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Leukotriene E4 antagonist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Antinaupathic</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Polyamine oxidase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Polygalacturonase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lastRenderedPageBreak/>
              <w:t>0,267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0,164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Amine dehydrogenase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Heat shock protein 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0,229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Enteropeptidase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Heat shock protein 70 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Preterm labor treatment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0,233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0,161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3-Cyanoalanine hydratase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Serum-glucocorticoid regulated kinase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0,280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Limulus clotting factor B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0,215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Isopenicillin-N epimerase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0,108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Immunoglobulin Fc receptor antagonist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Falcipain 2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Falcipain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0,202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ATPase stimulant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0,074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Cruzipain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0,195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Macrophage stimulant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TRPA1 agonist</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0,287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Macrophage colony stimulating factor agonist</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Beta-adrenergic receptor kinase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G-protein-coupled receptor kinase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0,193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Methylenetetrahydrofolate reductase (NADPH)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Aldose reductase substrate</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0,116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Oxidizing agent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0,201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Hydrogen dehydrogenase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0,110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0,068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Alkanal monooxygenase (FMN-linked)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0,287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Protein-disulfide reductase (glutathione)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Chelator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0,067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Protocollagen prolyl hydroxylase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0,045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Nitric oxide donor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0,178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Immunostimulant</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0,189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0,159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Cyclic GMP phosphodiesterase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Alkaline phosphatase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0,107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0,085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NADPH oxidase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0,039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Aldehyde dehydrogenase 1 substrate</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0,191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0,170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Mannose isomerase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0,111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0,091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Tryptophan 2-monooxygenase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0,248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0,228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Pin1 inhibitor</w:t>
            </w:r>
          </w:p>
        </w:tc>
      </w:tr>
      <w:tr w:rsidR="006D0CB7" w:rsidRPr="00721055"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lang w:val="en-US"/>
              </w:rPr>
            </w:pPr>
            <w:r w:rsidRPr="001C032C">
              <w:rPr>
                <w:sz w:val="24"/>
                <w:szCs w:val="24"/>
                <w:lang w:val="en-US"/>
              </w:rPr>
              <w:t>Phenylalanine racemase (ATP-hydrolysing) inhibitor</w:t>
            </w:r>
          </w:p>
        </w:tc>
      </w:tr>
      <w:tr w:rsidR="006D0CB7" w:rsidRPr="00EF3342" w:rsidTr="006D0CB7">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0,146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0,129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D0CB7" w:rsidRPr="001C032C" w:rsidRDefault="006D0CB7" w:rsidP="006D0CB7">
            <w:pPr>
              <w:spacing w:line="240" w:lineRule="auto"/>
              <w:ind w:firstLine="0"/>
              <w:rPr>
                <w:sz w:val="24"/>
                <w:szCs w:val="24"/>
              </w:rPr>
            </w:pPr>
            <w:r w:rsidRPr="001C032C">
              <w:rPr>
                <w:sz w:val="24"/>
                <w:szCs w:val="24"/>
              </w:rPr>
              <w:t>GST P substrate</w:t>
            </w:r>
          </w:p>
        </w:tc>
      </w:tr>
    </w:tbl>
    <w:p w:rsidR="003069F7" w:rsidRPr="00EF3342" w:rsidRDefault="003069F7" w:rsidP="0005047F">
      <w:pPr>
        <w:spacing w:line="240" w:lineRule="auto"/>
        <w:ind w:firstLine="0"/>
        <w:rPr>
          <w:rFonts w:eastAsia="Calibri"/>
          <w:sz w:val="24"/>
          <w:szCs w:val="24"/>
          <w:lang w:eastAsia="en-US"/>
        </w:rPr>
      </w:pPr>
      <w:r w:rsidRPr="00EF3342">
        <w:rPr>
          <w:rFonts w:eastAsia="Calibri"/>
          <w:sz w:val="24"/>
          <w:szCs w:val="24"/>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837"/>
        <w:gridCol w:w="7776"/>
      </w:tblGrid>
      <w:tr w:rsidR="003069F7"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A7134">
            <w:pPr>
              <w:spacing w:line="240" w:lineRule="auto"/>
              <w:ind w:firstLine="0"/>
              <w:jc w:val="center"/>
              <w:rPr>
                <w:b/>
                <w:sz w:val="24"/>
                <w:szCs w:val="24"/>
              </w:rPr>
            </w:pPr>
            <w:r w:rsidRPr="00EF3342">
              <w:rPr>
                <w:b/>
                <w:sz w:val="24"/>
                <w:szCs w:val="24"/>
              </w:rPr>
              <w:lastRenderedPageBreak/>
              <w:t>Pa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A7134">
            <w:pPr>
              <w:spacing w:line="240" w:lineRule="auto"/>
              <w:ind w:firstLine="0"/>
              <w:jc w:val="center"/>
              <w:rPr>
                <w:b/>
                <w:sz w:val="24"/>
                <w:szCs w:val="24"/>
              </w:rPr>
            </w:pPr>
            <w:r w:rsidRPr="00EF3342">
              <w:rPr>
                <w:b/>
                <w:sz w:val="24"/>
                <w:szCs w:val="24"/>
              </w:rPr>
              <w:t>Pi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A7134">
            <w:pPr>
              <w:spacing w:line="240" w:lineRule="auto"/>
              <w:ind w:firstLine="0"/>
              <w:jc w:val="center"/>
              <w:rPr>
                <w:b/>
                <w:sz w:val="24"/>
                <w:szCs w:val="24"/>
              </w:rPr>
            </w:pPr>
            <w:r w:rsidRPr="00EF3342">
              <w:rPr>
                <w:b/>
                <w:sz w:val="24"/>
                <w:szCs w:val="24"/>
              </w:rPr>
              <w:t>Рассчитанная активность</w:t>
            </w:r>
            <w:r w:rsidR="006A7134">
              <w:rPr>
                <w:b/>
                <w:sz w:val="24"/>
                <w:szCs w:val="24"/>
              </w:rPr>
              <w:t xml:space="preserve"> соединения 24 </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0,587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721055" w:rsidP="006A7134">
            <w:pPr>
              <w:spacing w:line="240" w:lineRule="auto"/>
              <w:ind w:firstLine="0"/>
              <w:rPr>
                <w:sz w:val="24"/>
                <w:szCs w:val="24"/>
              </w:rPr>
            </w:pPr>
            <w:r>
              <w:rPr>
                <w:noProof/>
              </w:rPr>
              <w:pict>
                <v:shape id="_x0000_s1050" type="#_x0000_t75" style="position:absolute;left:0;text-align:left;margin-left:186.7pt;margin-top:2.95pt;width:196.8pt;height:108.5pt;z-index:251660288;mso-position-horizontal-relative:text;mso-position-vertical-relative:text" filled="t">
                  <v:imagedata r:id="rId83" o:title=""/>
                </v:shape>
                <o:OLEObject Type="Embed" ProgID="ChemDraw.Document.6.0" ShapeID="_x0000_s1050" DrawAspect="Content" ObjectID="_1666771403" r:id="rId84"/>
              </w:pict>
            </w:r>
            <w:r w:rsidR="006A7134" w:rsidRPr="000E0B21">
              <w:rPr>
                <w:sz w:val="24"/>
                <w:szCs w:val="24"/>
              </w:rPr>
              <w:t>PfA-M1 aminopeptidase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0,477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Histone deacetylase SIRT1 inhibitor</w:t>
            </w:r>
          </w:p>
        </w:tc>
      </w:tr>
      <w:tr w:rsidR="006A7134" w:rsidRPr="00721055"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0,389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Histone deacetylase class III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0,462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Ovulation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0,420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Heat shock protein 27 antagonist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0,440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Chloride peroxidase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0,521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0,163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Phobic disorders treatment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0,454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0,129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Kidney function stimulant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0,397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0,092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Aminobutyraldehyde dehydrogenase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0,324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Antinaupathic</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0,339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Antineoplastic (pancreatic cancer)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0,298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Cytidine deaminase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0,410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Gastrin inhibitor</w:t>
            </w:r>
          </w:p>
        </w:tc>
      </w:tr>
      <w:tr w:rsidR="006A7134" w:rsidRPr="00721055"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0,323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Botulin neurotoxin A light chain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0,344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Pterin deaminase inhibitor</w:t>
            </w:r>
          </w:p>
        </w:tc>
      </w:tr>
      <w:tr w:rsidR="006A7134" w:rsidRPr="00721055"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0,235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CC chemokine receptor 2B antagonist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Erythropoiesis stimulant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0,242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Orexin receptor 1 antagonist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0,221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MAP kinase 9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Pancreatic disorders treatment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0,311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HMGCS2 expression enhancer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0,276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Antiviral (Poxvirus)</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0,258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0,063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CYP2C3 substrate</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0,290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0,099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FMO1 substrate</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0,310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EIF4E expression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0,201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Histone deacetylase SIRT2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0,262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Taurine-2-oxoglutarate transaminase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0,257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Trimethylamine dehydrogenase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0,315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5 Hydroxytryptamine release inhibitor</w:t>
            </w:r>
          </w:p>
        </w:tc>
      </w:tr>
      <w:tr w:rsidR="006A7134" w:rsidRPr="00721055"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0,333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Limulus clotting factor B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0,269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0,091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Antituberculosic</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0,262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0,085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ATP phosphoribosyltransferase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0,290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Gamma-guanidinobutyraldehyde dehydrogenase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Leukopoiesis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0,275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3-Cyanoalanine hydratase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0,286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Polyamine-transporting ATPase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0,233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Thiol protease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0,294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CDK9/cyclin T1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lastRenderedPageBreak/>
              <w:t>0,232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Ethanolamine oxidase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0,164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Antiacromegalic</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0,243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Thiamine pyridinylase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0,326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0,177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Octopamine antagonist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0,294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CYP2D16 substrate</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0,168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Phosphorylase b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0,168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Osteoarthritis treatment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0,277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S-formylglutathione hydrolase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0,184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0,055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MAP kinase 1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0,236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Glutamine-phenylpyruvate transaminase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0,180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Alkaline phosphatase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0,141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MAP kinase 10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0,196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Ribonucleoside triphosphate reductase inhibitor</w:t>
            </w:r>
          </w:p>
        </w:tc>
      </w:tr>
      <w:tr w:rsidR="006A7134" w:rsidRPr="00721055"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0,287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0,164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RNA-directed RNA polymerase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0,275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Dimethylargininase inhibitor</w:t>
            </w:r>
          </w:p>
        </w:tc>
      </w:tr>
      <w:tr w:rsidR="006A7134" w:rsidRPr="00721055"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0,227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3C-like protease (Human coronavirus)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0,209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0,097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Glycine amidinotransferase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0,308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0,198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Omptin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0,226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Albendazole monooxygenase inhibitor</w:t>
            </w:r>
          </w:p>
        </w:tc>
      </w:tr>
      <w:tr w:rsidR="006A7134" w:rsidRPr="00721055"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0,309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Electron-transferring-flavoprotein dehydrogenase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0,157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0,054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Guanylate cyclase 1 stimulant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0,121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Autophagy inducer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0,328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Fusarinine-C ornithinesterase inhibitor</w:t>
            </w:r>
          </w:p>
        </w:tc>
      </w:tr>
      <w:tr w:rsidR="006A7134" w:rsidRPr="00721055"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0,217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Limulus clotting factor C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0,145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Antianemic</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0,255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0,163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MAP3K5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0,158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0,067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Mcl-1 antagonist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0,231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FMO3 substrate</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0,305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Ribulose-phosphate 3-epimerase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0,262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0,178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Hydrogen dehydrogenase inhibitor</w:t>
            </w:r>
          </w:p>
        </w:tc>
      </w:tr>
      <w:tr w:rsidR="006A7134" w:rsidRPr="00721055"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0,225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Methylamine-glutamate N-methyltransferase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Leukotriene E4 antagonist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0,173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Gastrointestinal motility stimulant</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0,254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Aspartate-phenylpyruvate transaminase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0,291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Phospholipid-translocating ATPase inhibitor</w:t>
            </w:r>
          </w:p>
        </w:tc>
      </w:tr>
      <w:tr w:rsidR="006A7134" w:rsidRPr="00721055"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Corticosteroid side-chain-isomerase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Benzaldehyde dehydrogenase (NADP+) inhibitor</w:t>
            </w:r>
          </w:p>
        </w:tc>
      </w:tr>
      <w:tr w:rsidR="006A7134" w:rsidRPr="00EF3342" w:rsidTr="006A7134">
        <w:trPr>
          <w:trHeight w:val="285"/>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0,084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0,007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Angiotensin AT1 receptor antagonist</w:t>
            </w:r>
          </w:p>
        </w:tc>
      </w:tr>
    </w:tbl>
    <w:p w:rsidR="003069F7" w:rsidRPr="00EF3342" w:rsidRDefault="003069F7" w:rsidP="0005047F">
      <w:pPr>
        <w:spacing w:line="240" w:lineRule="auto"/>
        <w:ind w:firstLine="0"/>
        <w:rPr>
          <w:rFonts w:eastAsia="Calibri"/>
          <w:sz w:val="24"/>
          <w:szCs w:val="24"/>
          <w:lang w:eastAsia="en-US"/>
        </w:rPr>
      </w:pPr>
    </w:p>
    <w:p w:rsidR="003069F7" w:rsidRPr="00EF3342" w:rsidRDefault="003069F7" w:rsidP="0005047F">
      <w:pPr>
        <w:spacing w:line="240" w:lineRule="auto"/>
        <w:ind w:firstLine="0"/>
        <w:rPr>
          <w:rFonts w:eastAsia="Calibri"/>
          <w:sz w:val="24"/>
          <w:szCs w:val="24"/>
          <w:lang w:eastAsia="en-US"/>
        </w:rPr>
      </w:pPr>
      <w:r w:rsidRPr="00EF3342">
        <w:rPr>
          <w:rFonts w:eastAsia="Calibri"/>
          <w:sz w:val="24"/>
          <w:szCs w:val="24"/>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935"/>
        <w:gridCol w:w="7580"/>
      </w:tblGrid>
      <w:tr w:rsidR="003069F7"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A7134">
            <w:pPr>
              <w:spacing w:line="240" w:lineRule="auto"/>
              <w:ind w:firstLine="0"/>
              <w:jc w:val="center"/>
              <w:rPr>
                <w:b/>
                <w:sz w:val="24"/>
                <w:szCs w:val="24"/>
              </w:rPr>
            </w:pPr>
            <w:r w:rsidRPr="00EF3342">
              <w:rPr>
                <w:b/>
                <w:sz w:val="24"/>
                <w:szCs w:val="24"/>
              </w:rPr>
              <w:lastRenderedPageBreak/>
              <w:t>Pa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A7134">
            <w:pPr>
              <w:spacing w:line="240" w:lineRule="auto"/>
              <w:ind w:firstLine="0"/>
              <w:jc w:val="center"/>
              <w:rPr>
                <w:b/>
                <w:sz w:val="24"/>
                <w:szCs w:val="24"/>
              </w:rPr>
            </w:pPr>
            <w:r w:rsidRPr="00EF3342">
              <w:rPr>
                <w:b/>
                <w:sz w:val="24"/>
                <w:szCs w:val="24"/>
              </w:rPr>
              <w:t>Pi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069F7" w:rsidRPr="00EF3342" w:rsidRDefault="003069F7" w:rsidP="006A7134">
            <w:pPr>
              <w:spacing w:line="240" w:lineRule="auto"/>
              <w:ind w:firstLine="0"/>
              <w:jc w:val="center"/>
              <w:rPr>
                <w:b/>
                <w:sz w:val="24"/>
                <w:szCs w:val="24"/>
              </w:rPr>
            </w:pPr>
            <w:r w:rsidRPr="00EF3342">
              <w:rPr>
                <w:b/>
                <w:sz w:val="24"/>
                <w:szCs w:val="24"/>
              </w:rPr>
              <w:t>Рассчитанная активность</w:t>
            </w:r>
            <w:r w:rsidR="006A7134">
              <w:rPr>
                <w:b/>
                <w:sz w:val="24"/>
                <w:szCs w:val="24"/>
              </w:rPr>
              <w:t xml:space="preserve"> соединения 29</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0,745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721055" w:rsidP="006A7134">
            <w:pPr>
              <w:spacing w:line="240" w:lineRule="auto"/>
              <w:ind w:firstLine="0"/>
              <w:rPr>
                <w:sz w:val="24"/>
                <w:szCs w:val="24"/>
              </w:rPr>
            </w:pPr>
            <w:r>
              <w:rPr>
                <w:noProof/>
              </w:rPr>
              <w:pict>
                <v:shape id="_x0000_s1051" type="#_x0000_t75" style="position:absolute;left:0;text-align:left;margin-left:165.65pt;margin-top:.55pt;width:211.4pt;height:117.35pt;z-index:251661312;mso-position-horizontal-relative:text;mso-position-vertical-relative:text" filled="t">
                  <v:imagedata r:id="rId85" o:title=""/>
                </v:shape>
                <o:OLEObject Type="Embed" ProgID="ChemDraw.Document.6.0" ShapeID="_x0000_s1051" DrawAspect="Content" ObjectID="_1666771404" r:id="rId86"/>
              </w:pict>
            </w:r>
            <w:r w:rsidR="006A7134" w:rsidRPr="000E0B21">
              <w:rPr>
                <w:sz w:val="24"/>
                <w:szCs w:val="24"/>
              </w:rPr>
              <w:t>Atherosclerosis treatment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0,669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0,036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Fibrinolytic</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0,647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CYP2H substrate</w:t>
            </w:r>
          </w:p>
        </w:tc>
      </w:tr>
      <w:tr w:rsidR="006A7134" w:rsidRPr="00721055"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0,600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A06174" w:rsidRDefault="006A7134" w:rsidP="00A06174">
            <w:pPr>
              <w:spacing w:line="240" w:lineRule="auto"/>
              <w:ind w:firstLine="0"/>
              <w:jc w:val="left"/>
              <w:rPr>
                <w:sz w:val="24"/>
                <w:szCs w:val="24"/>
                <w:lang w:val="en-US"/>
              </w:rPr>
            </w:pPr>
            <w:r w:rsidRPr="00A06174">
              <w:rPr>
                <w:sz w:val="24"/>
                <w:szCs w:val="24"/>
                <w:lang w:val="en-US"/>
              </w:rPr>
              <w:t>Nicotinic alpha</w:t>
            </w:r>
            <w:r w:rsidR="00A06174" w:rsidRPr="00A06174">
              <w:rPr>
                <w:sz w:val="24"/>
                <w:szCs w:val="24"/>
                <w:lang w:val="en-US"/>
              </w:rPr>
              <w:t>-</w:t>
            </w:r>
            <w:r w:rsidRPr="00A06174">
              <w:rPr>
                <w:sz w:val="24"/>
                <w:szCs w:val="24"/>
                <w:lang w:val="en-US"/>
              </w:rPr>
              <w:t>6</w:t>
            </w:r>
            <w:r w:rsidR="00A06174" w:rsidRPr="00A06174">
              <w:rPr>
                <w:sz w:val="24"/>
                <w:szCs w:val="24"/>
                <w:lang w:val="en-US"/>
              </w:rPr>
              <w:t>-</w:t>
            </w:r>
            <w:r w:rsidRPr="00A06174">
              <w:rPr>
                <w:sz w:val="24"/>
                <w:szCs w:val="24"/>
                <w:lang w:val="en-US"/>
              </w:rPr>
              <w:t>beta</w:t>
            </w:r>
            <w:r w:rsidR="00A06174" w:rsidRPr="00A06174">
              <w:rPr>
                <w:sz w:val="24"/>
                <w:szCs w:val="24"/>
                <w:lang w:val="en-US"/>
              </w:rPr>
              <w:t>-</w:t>
            </w:r>
            <w:r w:rsidRPr="00A06174">
              <w:rPr>
                <w:sz w:val="24"/>
                <w:szCs w:val="24"/>
                <w:lang w:val="en-US"/>
              </w:rPr>
              <w:t>3</w:t>
            </w:r>
            <w:r w:rsidR="00A06174" w:rsidRPr="00A06174">
              <w:rPr>
                <w:sz w:val="24"/>
                <w:szCs w:val="24"/>
                <w:lang w:val="en-US"/>
              </w:rPr>
              <w:t>-</w:t>
            </w:r>
            <w:r w:rsidRPr="00A06174">
              <w:rPr>
                <w:sz w:val="24"/>
                <w:szCs w:val="24"/>
                <w:lang w:val="en-US"/>
              </w:rPr>
              <w:t>beta</w:t>
            </w:r>
            <w:r w:rsidR="00A06174" w:rsidRPr="00A06174">
              <w:rPr>
                <w:sz w:val="24"/>
                <w:szCs w:val="24"/>
                <w:lang w:val="en-US"/>
              </w:rPr>
              <w:t>-</w:t>
            </w:r>
            <w:r w:rsidR="00A06174" w:rsidRPr="00A06174">
              <w:rPr>
                <w:sz w:val="24"/>
                <w:szCs w:val="24"/>
                <w:lang w:val="en-US"/>
              </w:rPr>
              <w:br/>
            </w:r>
            <w:r w:rsidRPr="00A06174">
              <w:rPr>
                <w:sz w:val="24"/>
                <w:szCs w:val="24"/>
                <w:lang w:val="en-US"/>
              </w:rPr>
              <w:t>4</w:t>
            </w:r>
            <w:r w:rsidR="00A06174" w:rsidRPr="00A06174">
              <w:rPr>
                <w:sz w:val="24"/>
                <w:szCs w:val="24"/>
                <w:lang w:val="en-US"/>
              </w:rPr>
              <w:t>-</w:t>
            </w:r>
            <w:r w:rsidRPr="00A06174">
              <w:rPr>
                <w:sz w:val="24"/>
                <w:szCs w:val="24"/>
                <w:lang w:val="en-US"/>
              </w:rPr>
              <w:t>alpha</w:t>
            </w:r>
            <w:r w:rsidR="00A06174" w:rsidRPr="00A06174">
              <w:rPr>
                <w:sz w:val="24"/>
                <w:szCs w:val="24"/>
                <w:lang w:val="en-US"/>
              </w:rPr>
              <w:t>-</w:t>
            </w:r>
            <w:r w:rsidRPr="00A06174">
              <w:rPr>
                <w:sz w:val="24"/>
                <w:szCs w:val="24"/>
                <w:lang w:val="en-US"/>
              </w:rPr>
              <w:t xml:space="preserve">5 </w:t>
            </w:r>
            <w:r w:rsidR="00A06174" w:rsidRPr="00A06174">
              <w:rPr>
                <w:sz w:val="24"/>
                <w:szCs w:val="24"/>
                <w:lang w:val="en-US"/>
              </w:rPr>
              <w:t>-</w:t>
            </w:r>
            <w:r w:rsidRPr="00A06174">
              <w:rPr>
                <w:sz w:val="24"/>
                <w:szCs w:val="24"/>
                <w:lang w:val="en-US"/>
              </w:rPr>
              <w:t>receptor antagonist</w:t>
            </w:r>
          </w:p>
        </w:tc>
      </w:tr>
      <w:tr w:rsidR="006A7134" w:rsidRPr="00A0617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0,611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0,096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Mucomembranous protector</w:t>
            </w:r>
          </w:p>
        </w:tc>
      </w:tr>
      <w:tr w:rsidR="006A7134" w:rsidRPr="00A0617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0,567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0,092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Nootropic</w:t>
            </w:r>
          </w:p>
        </w:tc>
      </w:tr>
      <w:tr w:rsidR="006A7134" w:rsidRPr="00A0617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0,486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0,015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Antipyretic</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0,518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0,052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HIF1A expression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0,484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Rhinitis treatment</w:t>
            </w:r>
          </w:p>
        </w:tc>
      </w:tr>
      <w:tr w:rsidR="006A7134" w:rsidRPr="00721055"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0,573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Ubiquinol-cytochrome-c reductase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0,450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Lipoprotein disorders treatment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0,422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CYP2B11 substrate</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0,395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Allergic rhinitis treatment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0,442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Antihypoxic</w:t>
            </w:r>
          </w:p>
        </w:tc>
      </w:tr>
      <w:tr w:rsidR="006A7134" w:rsidRPr="00721055"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0,426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Na+-transporting two-sector ATPase inhibitor</w:t>
            </w:r>
          </w:p>
        </w:tc>
      </w:tr>
      <w:tr w:rsidR="006A7134" w:rsidRPr="006A713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0,499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0,137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Antieczematic</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0,361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Antiviral (Hepatitis)</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0,348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Antiviral (Hepatitis C)</w:t>
            </w:r>
          </w:p>
        </w:tc>
      </w:tr>
      <w:tr w:rsidR="006A7134" w:rsidRPr="006A713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0,440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Nicotinic alpha2beta2 receptor antagonist</w:t>
            </w:r>
          </w:p>
        </w:tc>
      </w:tr>
      <w:tr w:rsidR="006A7134" w:rsidRPr="00721055"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0,381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H+-transporting two-sector ATPase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0,356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Antiviral</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0,424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0,091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Antinociceptive</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0,399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Membrane integrity antagonist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0,399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CYP2D16 substrate</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0,336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Raynaud's phenomenon treatment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0,396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4-Nitrophenol 2-monooxygenase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0,349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Opioid kappa 3 receptor antagonist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0,398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Antiviral (Rhinovirus)</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0,349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Albendazole monooxygenase inhibitor</w:t>
            </w:r>
          </w:p>
        </w:tc>
      </w:tr>
      <w:tr w:rsidR="006A7134" w:rsidRPr="006A713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0,368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Membrane permeability enhancer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0,389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Acylcarnitine hydrolase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0,367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0,085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CYP3A5 substrate</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0,409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CYP3A2 substrate</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0,451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0,177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Membrane permeability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0,307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Antiparkinsonian, tremor relieving</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0,414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Nicotinic alpha4beta4 receptor agonist</w:t>
            </w:r>
          </w:p>
        </w:tc>
      </w:tr>
      <w:tr w:rsidR="006A7134" w:rsidRPr="006A713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0,386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Oxidoreductase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lastRenderedPageBreak/>
              <w:t>0,416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0,144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Glutamyl endopeptidase II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0,377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Neurotransmitter antagonist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0,374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Oxygen scavenger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0,286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Antianorexic</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0,333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Muscular dystrophy treatment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0,358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Vasoprotector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0,327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0,082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CYP3A4 inducer</w:t>
            </w:r>
          </w:p>
        </w:tc>
      </w:tr>
      <w:tr w:rsidR="006A7134" w:rsidRPr="00721055"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0,258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Transforming growth factor beta 1 agonist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0,354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Apyrase inhibitor</w:t>
            </w:r>
          </w:p>
        </w:tc>
      </w:tr>
      <w:tr w:rsidR="006A7134" w:rsidRPr="006A713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0,334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0,094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CYP2C19 inducer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0,271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0,035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Protein synthesis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0,413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0,180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Phosphatase inhibitor</w:t>
            </w:r>
          </w:p>
        </w:tc>
      </w:tr>
      <w:tr w:rsidR="006A7134" w:rsidRPr="00721055"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0,338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 xml:space="preserve">Acetylgalactosaminyl-O-glycosyl-glycoprotein </w:t>
            </w:r>
            <w:r w:rsidR="00A06174" w:rsidRPr="00A06174">
              <w:rPr>
                <w:sz w:val="24"/>
                <w:szCs w:val="24"/>
                <w:lang w:val="en-US"/>
              </w:rPr>
              <w:br/>
            </w:r>
            <w:r w:rsidRPr="000E0B21">
              <w:rPr>
                <w:sz w:val="24"/>
                <w:szCs w:val="24"/>
                <w:lang w:val="en-US"/>
              </w:rPr>
              <w:t>beta-1,3-N-acetylglucosaminyltransferase inhibitor</w:t>
            </w:r>
          </w:p>
        </w:tc>
      </w:tr>
      <w:tr w:rsidR="006A7134" w:rsidRPr="00A0617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0,314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0,084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CYP3A inducer</w:t>
            </w:r>
          </w:p>
        </w:tc>
      </w:tr>
      <w:tr w:rsidR="006A7134" w:rsidRPr="006A713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0,348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0,124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CYP2D15 substrate</w:t>
            </w:r>
          </w:p>
        </w:tc>
      </w:tr>
      <w:tr w:rsidR="006A7134" w:rsidRPr="00A0617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0,254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0,031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Tropinesterase inhibitor</w:t>
            </w:r>
          </w:p>
        </w:tc>
      </w:tr>
      <w:tr w:rsidR="006A7134" w:rsidRPr="00721055"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0,368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A06174" w:rsidRDefault="006A7134" w:rsidP="006A7134">
            <w:pPr>
              <w:spacing w:line="240" w:lineRule="auto"/>
              <w:ind w:firstLine="0"/>
              <w:rPr>
                <w:sz w:val="24"/>
                <w:szCs w:val="24"/>
                <w:lang w:val="en-US"/>
              </w:rPr>
            </w:pPr>
            <w:r w:rsidRPr="00A06174">
              <w:rPr>
                <w:sz w:val="24"/>
                <w:szCs w:val="24"/>
                <w:lang w:val="en-US"/>
              </w:rPr>
              <w:t>0,151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lang w:val="en-US"/>
              </w:rPr>
            </w:pPr>
            <w:r w:rsidRPr="000E0B21">
              <w:rPr>
                <w:sz w:val="24"/>
                <w:szCs w:val="24"/>
                <w:lang w:val="en-US"/>
              </w:rPr>
              <w:t>Protein-disulfide reductase (glutathione) inhibitor</w:t>
            </w:r>
          </w:p>
        </w:tc>
      </w:tr>
      <w:tr w:rsidR="006A7134" w:rsidRPr="006A713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0,268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Flavin-containing monooxygenase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Leukopoiesis stimulant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0,357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Antineoplastic (non-Hodgkin's lymphoma)</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0,321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Insulin promoter</w:t>
            </w:r>
          </w:p>
        </w:tc>
      </w:tr>
      <w:tr w:rsidR="006A7134" w:rsidRPr="006A7134"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0,333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Alkylacetylglycerophosphatase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0,341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1,4-Lactonase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0,360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0,159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Membrane integrity agonist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0,305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CYP3A3 substrate</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0,297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0,097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Myc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0,243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Viral entry inhibitor</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0,276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0,077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Skeletal muscle relaxant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Cholesterol antagonist</w:t>
            </w:r>
          </w:p>
        </w:tc>
      </w:tr>
      <w:tr w:rsidR="006A7134" w:rsidRPr="00EF3342" w:rsidTr="006A7134">
        <w:trPr>
          <w:trHeight w:val="287"/>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0,367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0,170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Platelet aggregation stimulant</w:t>
            </w:r>
          </w:p>
        </w:tc>
      </w:tr>
      <w:tr w:rsidR="006A7134" w:rsidRPr="00EF3342" w:rsidTr="00A06174">
        <w:trPr>
          <w:trHeight w:val="22"/>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0,301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0,105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6A7134" w:rsidRPr="000E0B21" w:rsidRDefault="006A7134" w:rsidP="006A7134">
            <w:pPr>
              <w:spacing w:line="240" w:lineRule="auto"/>
              <w:ind w:firstLine="0"/>
              <w:rPr>
                <w:sz w:val="24"/>
                <w:szCs w:val="24"/>
              </w:rPr>
            </w:pPr>
            <w:r w:rsidRPr="000E0B21">
              <w:rPr>
                <w:sz w:val="24"/>
                <w:szCs w:val="24"/>
              </w:rPr>
              <w:t>CYP2A8 substrate</w:t>
            </w:r>
          </w:p>
        </w:tc>
      </w:tr>
    </w:tbl>
    <w:p w:rsidR="006A7134" w:rsidRPr="00EF3342" w:rsidRDefault="006A7134" w:rsidP="0005047F">
      <w:pPr>
        <w:spacing w:line="240" w:lineRule="auto"/>
        <w:ind w:firstLine="0"/>
        <w:rPr>
          <w:rFonts w:eastAsia="Calibri"/>
          <w:sz w:val="24"/>
          <w:szCs w:val="24"/>
          <w:lang w:eastAsia="en-US"/>
        </w:rPr>
      </w:pPr>
      <w:r>
        <w:rPr>
          <w:rFonts w:eastAsia="Calibri"/>
          <w:sz w:val="24"/>
          <w:szCs w:val="24"/>
          <w:lang w:eastAsia="en-US"/>
        </w:rPr>
        <w:br w:type="page"/>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58"/>
        <w:gridCol w:w="7933"/>
      </w:tblGrid>
      <w:tr w:rsidR="006A713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7134" w:rsidRPr="00EF3342" w:rsidRDefault="006A7134" w:rsidP="00A06174">
            <w:pPr>
              <w:spacing w:line="240" w:lineRule="auto"/>
              <w:ind w:firstLine="0"/>
              <w:jc w:val="center"/>
              <w:rPr>
                <w:b/>
                <w:sz w:val="24"/>
                <w:szCs w:val="24"/>
              </w:rPr>
            </w:pPr>
            <w:r w:rsidRPr="00EF3342">
              <w:rPr>
                <w:b/>
                <w:sz w:val="24"/>
                <w:szCs w:val="24"/>
              </w:rPr>
              <w:lastRenderedPageBreak/>
              <w:t>Pa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7134" w:rsidRPr="00EF3342" w:rsidRDefault="006A7134" w:rsidP="00A06174">
            <w:pPr>
              <w:spacing w:line="240" w:lineRule="auto"/>
              <w:ind w:firstLine="0"/>
              <w:jc w:val="center"/>
              <w:rPr>
                <w:b/>
                <w:sz w:val="24"/>
                <w:szCs w:val="24"/>
              </w:rPr>
            </w:pPr>
            <w:r w:rsidRPr="00EF3342">
              <w:rPr>
                <w:b/>
                <w:sz w:val="24"/>
                <w:szCs w:val="24"/>
              </w:rPr>
              <w:t>Pi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A7134" w:rsidRPr="00EF3342" w:rsidRDefault="006A7134" w:rsidP="00A06174">
            <w:pPr>
              <w:spacing w:line="240" w:lineRule="auto"/>
              <w:ind w:firstLine="0"/>
              <w:jc w:val="center"/>
              <w:rPr>
                <w:b/>
                <w:sz w:val="24"/>
                <w:szCs w:val="24"/>
              </w:rPr>
            </w:pPr>
            <w:r w:rsidRPr="00EF3342">
              <w:rPr>
                <w:b/>
                <w:sz w:val="24"/>
                <w:szCs w:val="24"/>
              </w:rPr>
              <w:t>Рассчитанная активность</w:t>
            </w:r>
            <w:r w:rsidR="00A06174">
              <w:rPr>
                <w:b/>
                <w:sz w:val="24"/>
                <w:szCs w:val="24"/>
              </w:rPr>
              <w:t xml:space="preserve"> соединения 30</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0,869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Nicotinic alpha2beta2 receptor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0,813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Nicotinic alpha4beta2 receptor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0,789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721055" w:rsidP="00A06174">
            <w:pPr>
              <w:spacing w:line="240" w:lineRule="auto"/>
              <w:ind w:firstLine="0"/>
              <w:rPr>
                <w:sz w:val="24"/>
                <w:szCs w:val="24"/>
              </w:rPr>
            </w:pPr>
            <w:r>
              <w:rPr>
                <w:noProof/>
              </w:rPr>
              <w:pict>
                <v:shape id="_x0000_s1052" type="#_x0000_t75" style="position:absolute;left:0;text-align:left;margin-left:195.5pt;margin-top:-.25pt;width:196.55pt;height:67.8pt;z-index:251662336;mso-position-horizontal-relative:text;mso-position-vertical-relative:text" filled="t">
                  <v:imagedata r:id="rId87" o:title=""/>
                </v:shape>
                <o:OLEObject Type="Embed" ProgID="ChemDraw.Document.6.0" ShapeID="_x0000_s1052" DrawAspect="Content" ObjectID="_1666771405" r:id="rId88"/>
              </w:pict>
            </w:r>
            <w:r w:rsidR="00A06174" w:rsidRPr="00116022">
              <w:rPr>
                <w:sz w:val="24"/>
                <w:szCs w:val="24"/>
              </w:rPr>
              <w:t>Anaphylatoxin receptor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0,717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Anticonvulsant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0,488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Antiadrenergic</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0,531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Neurotransmitter uptake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0,517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0,038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Antianginal</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0,484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Adrenaline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0,490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Cardiotonic</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0,465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Alpha adrenoreceptor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0,456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Nicotinic alpha6 receptor 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0,506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0,067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Proteasome ATPase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0,402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Antineoplastic alkaloid</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0,368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5 Hydroxytryptamine 1A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0,304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5 Hydroxytryptamine 1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0,317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Biliary tract disorders treatment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0,341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0,086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CYP2C19 inducer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0,367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Antiviral (Picornavirus)</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0,327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Muramoyltetrapeptide carboxypeptidase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0,254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Antiarrhythmic</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0,273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0,066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Antiviral (Influenza A)</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0,211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Alpha 1 adrenoreceptor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0,247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0,068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Antipsychotic</w:t>
            </w:r>
          </w:p>
        </w:tc>
      </w:tr>
      <w:tr w:rsidR="00A06174" w:rsidRPr="00721055"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0,343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0,167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lang w:val="en-US"/>
              </w:rPr>
            </w:pPr>
            <w:r w:rsidRPr="00116022">
              <w:rPr>
                <w:sz w:val="24"/>
                <w:szCs w:val="24"/>
                <w:lang w:val="en-US"/>
              </w:rPr>
              <w:t>Electron-transferring-flavoprotein dehydrogenase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0,188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Nicotinic alpha3beta4 receptor 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0,049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Dual specificity phosphatase 1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0,163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Bcl2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0,164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Antismoking</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0,218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0,069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Chemoprotective</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0,299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0,158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Alkylacetylglycerophosphatase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0,250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Antimycobacterial</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0,156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Alpha 1a adrenoreceptor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0,269</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0,147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Apoptosis 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0,130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Autotaxin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0,136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0,018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K(Ca) 3.1 channel blocker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0,176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0,079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Interleukin 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lastRenderedPageBreak/>
              <w:t>0,102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Actin depolymerization stimulant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0,131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Acetylcholine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0,124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0,034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5-Oxoprolinase (ATP-hydrolysing)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0,133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Cholinergic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0,118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Interleukin 12 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0,292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0,207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Gastrin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0,094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Acetylcholine M4 receptor 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0,204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Anxiolytic</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0,231</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0,146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Respiratory analeptic</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0,216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Vasodilator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0,092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5 Hydroxytryptamine 1A agonist</w:t>
            </w:r>
          </w:p>
        </w:tc>
      </w:tr>
      <w:tr w:rsidR="00A06174" w:rsidRPr="00721055"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0,277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0,209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lang w:val="en-US"/>
              </w:rPr>
            </w:pPr>
            <w:r w:rsidRPr="00116022">
              <w:rPr>
                <w:sz w:val="24"/>
                <w:szCs w:val="24"/>
                <w:lang w:val="en-US"/>
              </w:rPr>
              <w:t>Phosphatidylcholine-retinol O-acyltransferase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0,207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0,139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N-formylmethionyl-peptidase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0,170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0,104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GABA receptor 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0,083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0,017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Sleep apnea treatment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0,293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Ribulose-phosphate 3-epimerase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0,183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Dopamine release stimulant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0,075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0,019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Purinergic P2X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0,175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0,126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Respiratory distress syndrome treatment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0,212</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0,164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Antiviral (Herpes)</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0,297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0,254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Kidney function stimulant</w:t>
            </w:r>
          </w:p>
        </w:tc>
      </w:tr>
      <w:tr w:rsidR="00A06174" w:rsidRPr="00721055"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0,058</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lang w:val="en-US"/>
              </w:rPr>
            </w:pPr>
            <w:r w:rsidRPr="00116022">
              <w:rPr>
                <w:sz w:val="24"/>
                <w:szCs w:val="24"/>
                <w:lang w:val="en-US"/>
              </w:rPr>
              <w:t>Protein-tyrosine phosphatase beta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0,173</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Glucan 1,4-alpha-maltotetraohydrolase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0,106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0,077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Interleukin 2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0,136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Arylamine N-acetyltransferase inhibitor</w:t>
            </w:r>
          </w:p>
        </w:tc>
      </w:tr>
      <w:tr w:rsidR="00A06174" w:rsidRPr="00721055"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0,145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lang w:val="en-US"/>
              </w:rPr>
            </w:pPr>
            <w:r w:rsidRPr="00116022">
              <w:rPr>
                <w:sz w:val="24"/>
                <w:szCs w:val="24"/>
                <w:lang w:val="en-US"/>
              </w:rPr>
              <w:t>Niemann-Pick C1-like 1 protein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0,066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0,048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Alpha 1d adrenoreceptor antagonist</w:t>
            </w:r>
          </w:p>
        </w:tc>
      </w:tr>
      <w:tr w:rsidR="00A06174" w:rsidRPr="00721055"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0,276</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0,259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lang w:val="en-US"/>
              </w:rPr>
            </w:pPr>
            <w:r w:rsidRPr="00116022">
              <w:rPr>
                <w:sz w:val="24"/>
                <w:szCs w:val="24"/>
                <w:lang w:val="en-US"/>
              </w:rPr>
              <w:t>5-O-(4-coumaroyl)-D-quinate 3'-monooxygenase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0,024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0,008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Thiazolidinedione</w:t>
            </w:r>
          </w:p>
        </w:tc>
      </w:tr>
      <w:tr w:rsidR="00A06174" w:rsidRPr="00721055"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0,055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lang w:val="en-US"/>
              </w:rPr>
            </w:pPr>
            <w:r w:rsidRPr="00116022">
              <w:rPr>
                <w:sz w:val="24"/>
                <w:szCs w:val="24"/>
                <w:lang w:val="en-US"/>
              </w:rPr>
              <w:t>Potassium channel intermediate-conductance Ca-activated blocker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0,074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0,061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Scytalone dehydratase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0,077</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0,064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Pim-2 kinase inhibitor</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0,025</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Purinergic P2X7 antagonist</w:t>
            </w:r>
          </w:p>
        </w:tc>
      </w:tr>
      <w:tr w:rsidR="00A06174" w:rsidRPr="00EF3342"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0,090</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0,077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Prostatic (benign) hyperplasia treatment</w:t>
            </w:r>
          </w:p>
        </w:tc>
      </w:tr>
      <w:tr w:rsidR="00A06174" w:rsidRPr="00721055" w:rsidTr="00A06174">
        <w:trPr>
          <w:trHeight w:val="311"/>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D9F2E1"/>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0,194</w:t>
            </w:r>
          </w:p>
        </w:tc>
        <w:tc>
          <w:tcPr>
            <w:tcW w:w="0" w:type="auto"/>
            <w:tcBorders>
              <w:top w:val="single" w:sz="4" w:space="0" w:color="auto"/>
              <w:left w:val="single" w:sz="4" w:space="0" w:color="auto"/>
              <w:bottom w:val="single" w:sz="4" w:space="0" w:color="auto"/>
              <w:right w:val="single" w:sz="4" w:space="0" w:color="auto"/>
            </w:tcBorders>
            <w:shd w:val="clear" w:color="auto" w:fill="FED6CD"/>
            <w:tcMar>
              <w:top w:w="15" w:type="dxa"/>
              <w:left w:w="15" w:type="dxa"/>
              <w:bottom w:w="15" w:type="dxa"/>
              <w:right w:w="15" w:type="dxa"/>
            </w:tcMar>
            <w:vAlign w:val="center"/>
          </w:tcPr>
          <w:p w:rsidR="00A06174" w:rsidRPr="00116022" w:rsidRDefault="00A06174" w:rsidP="00A06174">
            <w:pPr>
              <w:spacing w:line="240" w:lineRule="auto"/>
              <w:ind w:firstLine="0"/>
              <w:rPr>
                <w:sz w:val="24"/>
                <w:szCs w:val="24"/>
              </w:rPr>
            </w:pPr>
            <w:r w:rsidRPr="00116022">
              <w:rPr>
                <w:sz w:val="24"/>
                <w:szCs w:val="24"/>
              </w:rPr>
              <w:t>0,184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06174" w:rsidRPr="00116022" w:rsidRDefault="00A06174" w:rsidP="00A06174">
            <w:pPr>
              <w:spacing w:line="240" w:lineRule="auto"/>
              <w:ind w:firstLine="0"/>
              <w:rPr>
                <w:sz w:val="24"/>
                <w:szCs w:val="24"/>
                <w:lang w:val="en-US"/>
              </w:rPr>
            </w:pPr>
            <w:r w:rsidRPr="00116022">
              <w:rPr>
                <w:sz w:val="24"/>
                <w:szCs w:val="24"/>
                <w:lang w:val="en-US"/>
              </w:rPr>
              <w:t>All-trans-retinyl-palmitate hydrolase inhibito</w:t>
            </w:r>
          </w:p>
        </w:tc>
      </w:tr>
    </w:tbl>
    <w:p w:rsidR="006A7134" w:rsidRPr="00A06174" w:rsidRDefault="006A7134" w:rsidP="0005047F">
      <w:pPr>
        <w:spacing w:line="240" w:lineRule="auto"/>
        <w:ind w:firstLine="0"/>
        <w:rPr>
          <w:rFonts w:eastAsia="Calibri"/>
          <w:sz w:val="24"/>
          <w:szCs w:val="24"/>
          <w:lang w:val="en-US" w:eastAsia="en-US"/>
        </w:rPr>
      </w:pPr>
    </w:p>
    <w:sectPr w:rsidR="006A7134" w:rsidRPr="00A06174" w:rsidSect="0019591B">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152" w:rsidRDefault="00BE4152" w:rsidP="00D83776">
      <w:r>
        <w:separator/>
      </w:r>
    </w:p>
  </w:endnote>
  <w:endnote w:type="continuationSeparator" w:id="0">
    <w:p w:rsidR="00BE4152" w:rsidRDefault="00BE4152" w:rsidP="00D83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Bal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055" w:rsidRPr="00D83776" w:rsidRDefault="00721055" w:rsidP="00D83776">
    <w:pPr>
      <w:pStyle w:val="ae"/>
      <w:ind w:firstLine="0"/>
      <w:jc w:val="center"/>
    </w:pPr>
    <w:r w:rsidRPr="00D83776">
      <w:fldChar w:fldCharType="begin"/>
    </w:r>
    <w:r w:rsidRPr="00D83776">
      <w:instrText>PAGE   \* MERGEFORMAT</w:instrText>
    </w:r>
    <w:r w:rsidRPr="00D83776">
      <w:fldChar w:fldCharType="separate"/>
    </w:r>
    <w:r w:rsidR="002D3C45">
      <w:rPr>
        <w:noProof/>
      </w:rPr>
      <w:t>47</w:t>
    </w:r>
    <w:r w:rsidRPr="00D8377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152" w:rsidRDefault="00BE4152" w:rsidP="00D83776">
      <w:r>
        <w:separator/>
      </w:r>
    </w:p>
  </w:footnote>
  <w:footnote w:type="continuationSeparator" w:id="0">
    <w:p w:rsidR="00BE4152" w:rsidRDefault="00BE4152" w:rsidP="00D837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EE09D10"/>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pStyle w:val="1-9"/>
      <w:suff w:val="nothing"/>
      <w:lvlText w:val=""/>
      <w:lvlJc w:val="left"/>
      <w:pPr>
        <w:tabs>
          <w:tab w:val="num" w:pos="0"/>
        </w:tabs>
        <w:ind w:left="0" w:firstLine="0"/>
      </w:pPr>
      <w:rPr>
        <w:rFonts w:cs="Times New Roman"/>
        <w:sz w:val="28"/>
        <w:szCs w:val="28"/>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2">
    <w:nsid w:val="01EC6DD5"/>
    <w:multiLevelType w:val="hybridMultilevel"/>
    <w:tmpl w:val="C6F0A12A"/>
    <w:lvl w:ilvl="0" w:tplc="C0B439DA">
      <w:start w:val="7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5BA68BD"/>
    <w:multiLevelType w:val="hybridMultilevel"/>
    <w:tmpl w:val="CEAAEA72"/>
    <w:lvl w:ilvl="0" w:tplc="A3240F0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606A0E"/>
    <w:multiLevelType w:val="hybridMultilevel"/>
    <w:tmpl w:val="0BFC3D8E"/>
    <w:lvl w:ilvl="0" w:tplc="BC56E690">
      <w:start w:val="1"/>
      <w:numFmt w:val="decimal"/>
      <w:lvlText w:val="%1"/>
      <w:lvlJc w:val="left"/>
      <w:pPr>
        <w:tabs>
          <w:tab w:val="num" w:pos="720"/>
        </w:tabs>
        <w:ind w:left="720" w:hanging="360"/>
      </w:pPr>
      <w:rPr>
        <w:rFonts w:hint="default"/>
      </w:rPr>
    </w:lvl>
    <w:lvl w:ilvl="1" w:tplc="E340C778"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
    <w:nsid w:val="0CBE7497"/>
    <w:multiLevelType w:val="hybridMultilevel"/>
    <w:tmpl w:val="9A063DCA"/>
    <w:lvl w:ilvl="0" w:tplc="CF9E922E">
      <w:start w:val="3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4B63BFA"/>
    <w:multiLevelType w:val="hybridMultilevel"/>
    <w:tmpl w:val="51382CE8"/>
    <w:lvl w:ilvl="0" w:tplc="DA94142A">
      <w:start w:val="1"/>
      <w:numFmt w:val="decimal"/>
      <w:pStyle w:val="a"/>
      <w:lvlText w:val="%1."/>
      <w:lvlJc w:val="left"/>
      <w:pPr>
        <w:tabs>
          <w:tab w:val="num" w:pos="454"/>
        </w:tabs>
        <w:ind w:left="454" w:hanging="454"/>
      </w:pPr>
      <w:rPr>
        <w:rFonts w:ascii="Times New Roman" w:hAnsi="Times New Roman" w:cs="Times New Roman" w:hint="default"/>
        <w:strike w:val="0"/>
        <w:dstrike w:val="0"/>
        <w:color w:val="auto"/>
        <w:sz w:val="28"/>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8466D8B"/>
    <w:multiLevelType w:val="singleLevel"/>
    <w:tmpl w:val="C874A786"/>
    <w:lvl w:ilvl="0">
      <w:start w:val="1"/>
      <w:numFmt w:val="decimal"/>
      <w:pStyle w:val="a0"/>
      <w:lvlText w:val="%1."/>
      <w:lvlJc w:val="left"/>
      <w:pPr>
        <w:tabs>
          <w:tab w:val="num" w:pos="454"/>
        </w:tabs>
        <w:ind w:left="454" w:hanging="454"/>
      </w:pPr>
      <w:rPr>
        <w:rFonts w:ascii="Times New Roman" w:hAnsi="Times New Roman" w:hint="default"/>
        <w:sz w:val="28"/>
        <w:u w:val="none"/>
      </w:rPr>
    </w:lvl>
  </w:abstractNum>
  <w:abstractNum w:abstractNumId="8">
    <w:nsid w:val="221A031E"/>
    <w:multiLevelType w:val="hybridMultilevel"/>
    <w:tmpl w:val="8D3A5A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BB50372"/>
    <w:multiLevelType w:val="singleLevel"/>
    <w:tmpl w:val="DA568DFE"/>
    <w:lvl w:ilvl="0">
      <w:numFmt w:val="decimal"/>
      <w:lvlText w:val=""/>
      <w:lvlJc w:val="left"/>
    </w:lvl>
  </w:abstractNum>
  <w:abstractNum w:abstractNumId="10">
    <w:nsid w:val="32273B6A"/>
    <w:multiLevelType w:val="hybridMultilevel"/>
    <w:tmpl w:val="9C5C1A6E"/>
    <w:lvl w:ilvl="0" w:tplc="7CEABEEA">
      <w:start w:val="1"/>
      <w:numFmt w:val="decimal"/>
      <w:lvlText w:val="%1."/>
      <w:lvlJc w:val="left"/>
      <w:pPr>
        <w:tabs>
          <w:tab w:val="num" w:pos="2119"/>
        </w:tabs>
        <w:ind w:left="2119" w:hanging="14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4C954419"/>
    <w:multiLevelType w:val="multilevel"/>
    <w:tmpl w:val="54B8728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50080678"/>
    <w:multiLevelType w:val="hybridMultilevel"/>
    <w:tmpl w:val="C914932C"/>
    <w:lvl w:ilvl="0" w:tplc="C598FC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D016685"/>
    <w:multiLevelType w:val="hybridMultilevel"/>
    <w:tmpl w:val="BBCE4AF4"/>
    <w:lvl w:ilvl="0" w:tplc="41000D5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10"/>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num>
  <w:num w:numId="9">
    <w:abstractNumId w:val="3"/>
  </w:num>
  <w:num w:numId="10">
    <w:abstractNumId w:val="13"/>
  </w:num>
  <w:num w:numId="11">
    <w:abstractNumId w:val="12"/>
  </w:num>
  <w:num w:numId="12">
    <w:abstractNumId w:val="9"/>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DDD"/>
    <w:rsid w:val="0000308C"/>
    <w:rsid w:val="00006C62"/>
    <w:rsid w:val="0005047F"/>
    <w:rsid w:val="00050DC8"/>
    <w:rsid w:val="00055EDC"/>
    <w:rsid w:val="000621BC"/>
    <w:rsid w:val="00093483"/>
    <w:rsid w:val="000B11F8"/>
    <w:rsid w:val="000B2478"/>
    <w:rsid w:val="000B2F07"/>
    <w:rsid w:val="000C5105"/>
    <w:rsid w:val="000D483F"/>
    <w:rsid w:val="000D72E1"/>
    <w:rsid w:val="000E0843"/>
    <w:rsid w:val="00107E6E"/>
    <w:rsid w:val="00111312"/>
    <w:rsid w:val="00112DB8"/>
    <w:rsid w:val="00143C4E"/>
    <w:rsid w:val="00145C8D"/>
    <w:rsid w:val="00162F42"/>
    <w:rsid w:val="001639E6"/>
    <w:rsid w:val="00186837"/>
    <w:rsid w:val="0019591B"/>
    <w:rsid w:val="001D2195"/>
    <w:rsid w:val="001D74E2"/>
    <w:rsid w:val="001F6123"/>
    <w:rsid w:val="00211854"/>
    <w:rsid w:val="00222C32"/>
    <w:rsid w:val="002512B3"/>
    <w:rsid w:val="00261B42"/>
    <w:rsid w:val="00271E19"/>
    <w:rsid w:val="002843FA"/>
    <w:rsid w:val="002A6021"/>
    <w:rsid w:val="002C3D91"/>
    <w:rsid w:val="002D3C45"/>
    <w:rsid w:val="002F1478"/>
    <w:rsid w:val="0030406A"/>
    <w:rsid w:val="0030492F"/>
    <w:rsid w:val="003069F7"/>
    <w:rsid w:val="00312F0E"/>
    <w:rsid w:val="00320CFE"/>
    <w:rsid w:val="0032581F"/>
    <w:rsid w:val="00350B25"/>
    <w:rsid w:val="00352385"/>
    <w:rsid w:val="00362CD0"/>
    <w:rsid w:val="003814F9"/>
    <w:rsid w:val="00387223"/>
    <w:rsid w:val="00391218"/>
    <w:rsid w:val="003917E3"/>
    <w:rsid w:val="003953B0"/>
    <w:rsid w:val="003B3826"/>
    <w:rsid w:val="003B52BE"/>
    <w:rsid w:val="003F445C"/>
    <w:rsid w:val="00411BD4"/>
    <w:rsid w:val="00423761"/>
    <w:rsid w:val="004249F5"/>
    <w:rsid w:val="0043543D"/>
    <w:rsid w:val="00456CF0"/>
    <w:rsid w:val="00463F66"/>
    <w:rsid w:val="00465CEE"/>
    <w:rsid w:val="004A3939"/>
    <w:rsid w:val="004E4E65"/>
    <w:rsid w:val="004F4154"/>
    <w:rsid w:val="00502823"/>
    <w:rsid w:val="005061DC"/>
    <w:rsid w:val="00544AFC"/>
    <w:rsid w:val="005518F0"/>
    <w:rsid w:val="00554DCD"/>
    <w:rsid w:val="0057080E"/>
    <w:rsid w:val="005742B0"/>
    <w:rsid w:val="005928A2"/>
    <w:rsid w:val="005A1CFC"/>
    <w:rsid w:val="005A34A8"/>
    <w:rsid w:val="005A42F3"/>
    <w:rsid w:val="005B0BEB"/>
    <w:rsid w:val="005C0BAD"/>
    <w:rsid w:val="005C6405"/>
    <w:rsid w:val="005D54AF"/>
    <w:rsid w:val="005E5F7F"/>
    <w:rsid w:val="005F2847"/>
    <w:rsid w:val="00602276"/>
    <w:rsid w:val="0061379C"/>
    <w:rsid w:val="0064118C"/>
    <w:rsid w:val="00666FA9"/>
    <w:rsid w:val="006775E7"/>
    <w:rsid w:val="006851EC"/>
    <w:rsid w:val="006978F4"/>
    <w:rsid w:val="006A0C4B"/>
    <w:rsid w:val="006A7134"/>
    <w:rsid w:val="006A7359"/>
    <w:rsid w:val="006C36E2"/>
    <w:rsid w:val="006C407F"/>
    <w:rsid w:val="006D0CB7"/>
    <w:rsid w:val="006D5409"/>
    <w:rsid w:val="006E6310"/>
    <w:rsid w:val="00701D6C"/>
    <w:rsid w:val="007103F4"/>
    <w:rsid w:val="0071207A"/>
    <w:rsid w:val="00720147"/>
    <w:rsid w:val="00721055"/>
    <w:rsid w:val="00732DC1"/>
    <w:rsid w:val="00776437"/>
    <w:rsid w:val="00776CC0"/>
    <w:rsid w:val="00781411"/>
    <w:rsid w:val="0078554C"/>
    <w:rsid w:val="007B015B"/>
    <w:rsid w:val="007B389D"/>
    <w:rsid w:val="007B7D40"/>
    <w:rsid w:val="007E2E6C"/>
    <w:rsid w:val="007F5C04"/>
    <w:rsid w:val="00812C3A"/>
    <w:rsid w:val="00824E9C"/>
    <w:rsid w:val="00856C58"/>
    <w:rsid w:val="0087412C"/>
    <w:rsid w:val="008A537F"/>
    <w:rsid w:val="008C48E2"/>
    <w:rsid w:val="008C6561"/>
    <w:rsid w:val="008D46D0"/>
    <w:rsid w:val="008D4A91"/>
    <w:rsid w:val="008E0EFC"/>
    <w:rsid w:val="008E2896"/>
    <w:rsid w:val="008F2C8A"/>
    <w:rsid w:val="00911A6B"/>
    <w:rsid w:val="00913D0E"/>
    <w:rsid w:val="009255E2"/>
    <w:rsid w:val="00937F97"/>
    <w:rsid w:val="009704DF"/>
    <w:rsid w:val="009C1D6D"/>
    <w:rsid w:val="009E48F4"/>
    <w:rsid w:val="009F2BEE"/>
    <w:rsid w:val="009F2CDF"/>
    <w:rsid w:val="00A06174"/>
    <w:rsid w:val="00A06AB3"/>
    <w:rsid w:val="00A276C7"/>
    <w:rsid w:val="00A849A9"/>
    <w:rsid w:val="00A85F93"/>
    <w:rsid w:val="00A9770F"/>
    <w:rsid w:val="00AC3529"/>
    <w:rsid w:val="00AC791F"/>
    <w:rsid w:val="00AF0457"/>
    <w:rsid w:val="00AF055C"/>
    <w:rsid w:val="00B1465C"/>
    <w:rsid w:val="00B1775E"/>
    <w:rsid w:val="00B26E35"/>
    <w:rsid w:val="00B406AC"/>
    <w:rsid w:val="00B47E8F"/>
    <w:rsid w:val="00B612CC"/>
    <w:rsid w:val="00B722F9"/>
    <w:rsid w:val="00B85A15"/>
    <w:rsid w:val="00B950E8"/>
    <w:rsid w:val="00B958E3"/>
    <w:rsid w:val="00BC3F2A"/>
    <w:rsid w:val="00BD7104"/>
    <w:rsid w:val="00BE4152"/>
    <w:rsid w:val="00BF7CEC"/>
    <w:rsid w:val="00BF7DD7"/>
    <w:rsid w:val="00C077A6"/>
    <w:rsid w:val="00C137D4"/>
    <w:rsid w:val="00C2441C"/>
    <w:rsid w:val="00C47B2C"/>
    <w:rsid w:val="00C61EE4"/>
    <w:rsid w:val="00C65DDD"/>
    <w:rsid w:val="00C66C1A"/>
    <w:rsid w:val="00C67236"/>
    <w:rsid w:val="00C7042A"/>
    <w:rsid w:val="00C71CA6"/>
    <w:rsid w:val="00C81207"/>
    <w:rsid w:val="00C83C3A"/>
    <w:rsid w:val="00C948FB"/>
    <w:rsid w:val="00CB62D5"/>
    <w:rsid w:val="00CE197E"/>
    <w:rsid w:val="00CF2782"/>
    <w:rsid w:val="00CF4DB2"/>
    <w:rsid w:val="00D0355F"/>
    <w:rsid w:val="00D10B4A"/>
    <w:rsid w:val="00D11563"/>
    <w:rsid w:val="00D20DC1"/>
    <w:rsid w:val="00D21BDB"/>
    <w:rsid w:val="00D23690"/>
    <w:rsid w:val="00D55860"/>
    <w:rsid w:val="00D63EE9"/>
    <w:rsid w:val="00D83776"/>
    <w:rsid w:val="00D92AD0"/>
    <w:rsid w:val="00D969CC"/>
    <w:rsid w:val="00DA653E"/>
    <w:rsid w:val="00DB25F6"/>
    <w:rsid w:val="00DD3069"/>
    <w:rsid w:val="00DD3749"/>
    <w:rsid w:val="00E03754"/>
    <w:rsid w:val="00E03B4E"/>
    <w:rsid w:val="00E04D69"/>
    <w:rsid w:val="00E10530"/>
    <w:rsid w:val="00E106A0"/>
    <w:rsid w:val="00E11A0F"/>
    <w:rsid w:val="00E24302"/>
    <w:rsid w:val="00E33CF6"/>
    <w:rsid w:val="00E41679"/>
    <w:rsid w:val="00E572EA"/>
    <w:rsid w:val="00E67E0F"/>
    <w:rsid w:val="00E75406"/>
    <w:rsid w:val="00E87FED"/>
    <w:rsid w:val="00E941C4"/>
    <w:rsid w:val="00E95A56"/>
    <w:rsid w:val="00EB21A6"/>
    <w:rsid w:val="00EC180F"/>
    <w:rsid w:val="00EE4581"/>
    <w:rsid w:val="00EF3342"/>
    <w:rsid w:val="00F25D27"/>
    <w:rsid w:val="00F53D83"/>
    <w:rsid w:val="00F55E0C"/>
    <w:rsid w:val="00F61785"/>
    <w:rsid w:val="00F65ACD"/>
    <w:rsid w:val="00F73637"/>
    <w:rsid w:val="00F97D61"/>
    <w:rsid w:val="00FA571E"/>
    <w:rsid w:val="00FB228C"/>
    <w:rsid w:val="00FB4D4D"/>
    <w:rsid w:val="00FC7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83776"/>
    <w:pPr>
      <w:spacing w:line="360" w:lineRule="auto"/>
      <w:ind w:firstLine="709"/>
      <w:jc w:val="both"/>
    </w:pPr>
    <w:rPr>
      <w:rFonts w:ascii="Times New Roman" w:eastAsia="Times New Roman" w:hAnsi="Times New Roman"/>
      <w:color w:val="000000"/>
      <w:spacing w:val="-4"/>
      <w:sz w:val="28"/>
      <w:szCs w:val="28"/>
    </w:rPr>
  </w:style>
  <w:style w:type="paragraph" w:styleId="1">
    <w:name w:val="heading 1"/>
    <w:basedOn w:val="a1"/>
    <w:next w:val="a1"/>
    <w:link w:val="10"/>
    <w:qFormat/>
    <w:rsid w:val="00C65DDD"/>
    <w:pPr>
      <w:keepNext/>
      <w:outlineLvl w:val="0"/>
    </w:pPr>
    <w:rPr>
      <w:rFonts w:eastAsia="Calibri"/>
      <w:b/>
      <w:bCs/>
      <w:color w:val="auto"/>
      <w:spacing w:val="0"/>
      <w:kern w:val="32"/>
      <w:sz w:val="24"/>
      <w:szCs w:val="24"/>
      <w:lang w:val="x-none"/>
    </w:rPr>
  </w:style>
  <w:style w:type="paragraph" w:styleId="20">
    <w:name w:val="heading 2"/>
    <w:basedOn w:val="a1"/>
    <w:next w:val="a1"/>
    <w:link w:val="21"/>
    <w:uiPriority w:val="9"/>
    <w:unhideWhenUsed/>
    <w:qFormat/>
    <w:rsid w:val="00C65DDD"/>
    <w:pPr>
      <w:keepNext/>
      <w:keepLines/>
      <w:spacing w:before="200"/>
      <w:outlineLvl w:val="1"/>
    </w:pPr>
    <w:rPr>
      <w:rFonts w:ascii="Cambria" w:hAnsi="Cambria"/>
      <w:b/>
      <w:bCs/>
      <w:color w:val="4F81BD"/>
      <w:spacing w:val="0"/>
      <w:sz w:val="26"/>
      <w:szCs w:val="26"/>
      <w:lang w:val="x-none"/>
    </w:rPr>
  </w:style>
  <w:style w:type="paragraph" w:styleId="3">
    <w:name w:val="heading 3"/>
    <w:basedOn w:val="a1"/>
    <w:next w:val="a1"/>
    <w:link w:val="30"/>
    <w:semiHidden/>
    <w:unhideWhenUsed/>
    <w:qFormat/>
    <w:rsid w:val="00C65DDD"/>
    <w:pPr>
      <w:keepNext/>
      <w:keepLines/>
      <w:spacing w:before="200"/>
      <w:outlineLvl w:val="2"/>
    </w:pPr>
    <w:rPr>
      <w:rFonts w:ascii="Cambria" w:hAnsi="Cambria"/>
      <w:b/>
      <w:bCs/>
      <w:color w:val="4F81BD"/>
      <w:spacing w:val="0"/>
      <w:sz w:val="24"/>
      <w:szCs w:val="24"/>
      <w:lang w:val="x-none"/>
    </w:rPr>
  </w:style>
  <w:style w:type="paragraph" w:styleId="4">
    <w:name w:val="heading 4"/>
    <w:basedOn w:val="a1"/>
    <w:next w:val="a1"/>
    <w:link w:val="40"/>
    <w:autoRedefine/>
    <w:unhideWhenUsed/>
    <w:qFormat/>
    <w:rsid w:val="008C6561"/>
    <w:pPr>
      <w:keepNext/>
      <w:spacing w:line="240" w:lineRule="auto"/>
      <w:outlineLvl w:val="3"/>
    </w:pPr>
    <w:rPr>
      <w:bCs/>
      <w:lang w:val="en-US"/>
    </w:rPr>
  </w:style>
  <w:style w:type="paragraph" w:styleId="5">
    <w:name w:val="heading 5"/>
    <w:basedOn w:val="a1"/>
    <w:next w:val="a1"/>
    <w:link w:val="50"/>
    <w:uiPriority w:val="9"/>
    <w:semiHidden/>
    <w:unhideWhenUsed/>
    <w:qFormat/>
    <w:rsid w:val="00C65DDD"/>
    <w:pPr>
      <w:keepNext/>
      <w:keepLines/>
      <w:spacing w:before="200" w:line="276" w:lineRule="auto"/>
      <w:ind w:firstLine="0"/>
      <w:jc w:val="left"/>
      <w:outlineLvl w:val="4"/>
    </w:pPr>
    <w:rPr>
      <w:rFonts w:ascii="Cambria" w:hAnsi="Cambria"/>
      <w:color w:val="243F60"/>
      <w:spacing w:val="0"/>
      <w:sz w:val="20"/>
      <w:szCs w:val="20"/>
      <w:lang w:val="en-US" w:eastAsia="x-none"/>
    </w:rPr>
  </w:style>
  <w:style w:type="paragraph" w:styleId="6">
    <w:name w:val="heading 6"/>
    <w:basedOn w:val="a1"/>
    <w:next w:val="a1"/>
    <w:link w:val="60"/>
    <w:semiHidden/>
    <w:unhideWhenUsed/>
    <w:qFormat/>
    <w:rsid w:val="00C65DDD"/>
    <w:pPr>
      <w:spacing w:before="240" w:after="60" w:line="240" w:lineRule="auto"/>
      <w:ind w:firstLine="0"/>
      <w:jc w:val="left"/>
      <w:outlineLvl w:val="5"/>
    </w:pPr>
    <w:rPr>
      <w:rFonts w:ascii="Calibri" w:hAnsi="Calibri"/>
      <w:b/>
      <w:bCs/>
      <w:color w:val="auto"/>
      <w:spacing w:val="0"/>
      <w:sz w:val="20"/>
      <w:szCs w:val="20"/>
      <w:lang w:val="en-US"/>
    </w:rPr>
  </w:style>
  <w:style w:type="paragraph" w:styleId="8">
    <w:name w:val="heading 8"/>
    <w:basedOn w:val="a1"/>
    <w:next w:val="a1"/>
    <w:link w:val="80"/>
    <w:uiPriority w:val="9"/>
    <w:unhideWhenUsed/>
    <w:qFormat/>
    <w:rsid w:val="00C65DDD"/>
    <w:pPr>
      <w:keepNext/>
      <w:keepLines/>
      <w:spacing w:before="200"/>
      <w:outlineLvl w:val="7"/>
    </w:pPr>
    <w:rPr>
      <w:rFonts w:ascii="Cambria" w:hAnsi="Cambria"/>
      <w:color w:val="404040"/>
      <w:spacing w:val="0"/>
      <w:sz w:val="20"/>
      <w:szCs w:val="20"/>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C65DDD"/>
    <w:rPr>
      <w:rFonts w:ascii="Times New Roman" w:eastAsia="Calibri" w:hAnsi="Times New Roman" w:cs="Times New Roman"/>
      <w:b/>
      <w:bCs/>
      <w:kern w:val="32"/>
      <w:sz w:val="24"/>
      <w:szCs w:val="24"/>
      <w:lang w:eastAsia="ru-RU"/>
    </w:rPr>
  </w:style>
  <w:style w:type="character" w:customStyle="1" w:styleId="21">
    <w:name w:val="Заголовок 2 Знак"/>
    <w:link w:val="20"/>
    <w:uiPriority w:val="9"/>
    <w:rsid w:val="00C65DDD"/>
    <w:rPr>
      <w:rFonts w:ascii="Cambria" w:eastAsia="Times New Roman" w:hAnsi="Cambria" w:cs="Times New Roman"/>
      <w:b/>
      <w:bCs/>
      <w:color w:val="4F81BD"/>
      <w:sz w:val="26"/>
      <w:szCs w:val="26"/>
      <w:lang w:eastAsia="ru-RU"/>
    </w:rPr>
  </w:style>
  <w:style w:type="character" w:customStyle="1" w:styleId="30">
    <w:name w:val="Заголовок 3 Знак"/>
    <w:link w:val="3"/>
    <w:semiHidden/>
    <w:rsid w:val="00C65DDD"/>
    <w:rPr>
      <w:rFonts w:ascii="Cambria" w:eastAsia="Times New Roman" w:hAnsi="Cambria" w:cs="Times New Roman"/>
      <w:b/>
      <w:bCs/>
      <w:color w:val="4F81BD"/>
      <w:sz w:val="24"/>
      <w:szCs w:val="24"/>
      <w:lang w:eastAsia="ru-RU"/>
    </w:rPr>
  </w:style>
  <w:style w:type="character" w:customStyle="1" w:styleId="40">
    <w:name w:val="Заголовок 4 Знак"/>
    <w:link w:val="4"/>
    <w:rsid w:val="008C6561"/>
    <w:rPr>
      <w:rFonts w:ascii="Times New Roman" w:eastAsia="Times New Roman" w:hAnsi="Times New Roman" w:cs="Times New Roman"/>
      <w:bCs/>
      <w:color w:val="000000"/>
      <w:spacing w:val="-4"/>
      <w:sz w:val="28"/>
      <w:szCs w:val="28"/>
      <w:lang w:val="en-US" w:eastAsia="ru-RU"/>
    </w:rPr>
  </w:style>
  <w:style w:type="character" w:customStyle="1" w:styleId="50">
    <w:name w:val="Заголовок 5 Знак"/>
    <w:link w:val="5"/>
    <w:uiPriority w:val="9"/>
    <w:semiHidden/>
    <w:rsid w:val="00C65DDD"/>
    <w:rPr>
      <w:rFonts w:ascii="Cambria" w:eastAsia="Times New Roman" w:hAnsi="Cambria" w:cs="Times New Roman"/>
      <w:color w:val="243F60"/>
      <w:lang w:val="en-US"/>
    </w:rPr>
  </w:style>
  <w:style w:type="character" w:customStyle="1" w:styleId="60">
    <w:name w:val="Заголовок 6 Знак"/>
    <w:link w:val="6"/>
    <w:semiHidden/>
    <w:rsid w:val="00C65DDD"/>
    <w:rPr>
      <w:rFonts w:ascii="Calibri" w:eastAsia="Times New Roman" w:hAnsi="Calibri" w:cs="Times New Roman"/>
      <w:b/>
      <w:bCs/>
      <w:lang w:val="en-US" w:eastAsia="ru-RU"/>
    </w:rPr>
  </w:style>
  <w:style w:type="character" w:customStyle="1" w:styleId="80">
    <w:name w:val="Заголовок 8 Знак"/>
    <w:link w:val="8"/>
    <w:uiPriority w:val="9"/>
    <w:rsid w:val="00C65DDD"/>
    <w:rPr>
      <w:rFonts w:ascii="Cambria" w:eastAsia="Times New Roman" w:hAnsi="Cambria" w:cs="Times New Roman"/>
      <w:color w:val="404040"/>
      <w:sz w:val="20"/>
      <w:szCs w:val="20"/>
      <w:lang w:eastAsia="ru-RU"/>
    </w:rPr>
  </w:style>
  <w:style w:type="paragraph" w:styleId="a5">
    <w:name w:val="Body Text"/>
    <w:basedOn w:val="a1"/>
    <w:link w:val="a6"/>
    <w:uiPriority w:val="99"/>
    <w:qFormat/>
    <w:rsid w:val="00C65DDD"/>
    <w:pPr>
      <w:widowControl w:val="0"/>
      <w:spacing w:line="240" w:lineRule="auto"/>
      <w:ind w:left="217"/>
    </w:pPr>
    <w:rPr>
      <w:color w:val="auto"/>
      <w:spacing w:val="0"/>
      <w:sz w:val="23"/>
      <w:szCs w:val="23"/>
      <w:lang w:val="en-US"/>
    </w:rPr>
  </w:style>
  <w:style w:type="character" w:customStyle="1" w:styleId="a6">
    <w:name w:val="Основной текст Знак"/>
    <w:link w:val="a5"/>
    <w:uiPriority w:val="99"/>
    <w:rsid w:val="00C65DDD"/>
    <w:rPr>
      <w:rFonts w:ascii="Times New Roman" w:eastAsia="Times New Roman" w:hAnsi="Times New Roman" w:cs="Times New Roman"/>
      <w:sz w:val="23"/>
      <w:szCs w:val="23"/>
      <w:lang w:val="en-US" w:eastAsia="ru-RU"/>
    </w:rPr>
  </w:style>
  <w:style w:type="table" w:styleId="a7">
    <w:name w:val="Table Grid"/>
    <w:basedOn w:val="a3"/>
    <w:uiPriority w:val="59"/>
    <w:rsid w:val="00C65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1"/>
    <w:uiPriority w:val="39"/>
    <w:unhideWhenUsed/>
    <w:qFormat/>
    <w:rsid w:val="00C65DDD"/>
    <w:pPr>
      <w:outlineLvl w:val="9"/>
    </w:pPr>
  </w:style>
  <w:style w:type="paragraph" w:styleId="a9">
    <w:name w:val="Balloon Text"/>
    <w:basedOn w:val="a1"/>
    <w:link w:val="aa"/>
    <w:uiPriority w:val="99"/>
    <w:semiHidden/>
    <w:unhideWhenUsed/>
    <w:rsid w:val="00C65DDD"/>
    <w:pPr>
      <w:spacing w:line="240" w:lineRule="auto"/>
    </w:pPr>
    <w:rPr>
      <w:rFonts w:ascii="Tahoma" w:hAnsi="Tahoma"/>
      <w:color w:val="auto"/>
      <w:spacing w:val="0"/>
      <w:sz w:val="16"/>
      <w:szCs w:val="16"/>
      <w:lang w:val="x-none"/>
    </w:rPr>
  </w:style>
  <w:style w:type="character" w:customStyle="1" w:styleId="aa">
    <w:name w:val="Текст выноски Знак"/>
    <w:link w:val="a9"/>
    <w:uiPriority w:val="99"/>
    <w:semiHidden/>
    <w:rsid w:val="00C65DDD"/>
    <w:rPr>
      <w:rFonts w:ascii="Tahoma" w:eastAsia="Times New Roman" w:hAnsi="Tahoma" w:cs="Tahoma"/>
      <w:sz w:val="16"/>
      <w:szCs w:val="16"/>
      <w:lang w:eastAsia="ru-RU"/>
    </w:rPr>
  </w:style>
  <w:style w:type="paragraph" w:styleId="11">
    <w:name w:val="toc 1"/>
    <w:basedOn w:val="a1"/>
    <w:next w:val="a1"/>
    <w:autoRedefine/>
    <w:uiPriority w:val="39"/>
    <w:unhideWhenUsed/>
    <w:rsid w:val="00721055"/>
    <w:pPr>
      <w:tabs>
        <w:tab w:val="right" w:leader="dot" w:pos="9345"/>
      </w:tabs>
      <w:ind w:left="142" w:hanging="142"/>
      <w:jc w:val="left"/>
    </w:pPr>
    <w:rPr>
      <w:rFonts w:eastAsia="Calibri"/>
      <w:b/>
      <w:bCs/>
      <w:noProof/>
      <w:kern w:val="32"/>
    </w:rPr>
  </w:style>
  <w:style w:type="character" w:styleId="ab">
    <w:name w:val="Hyperlink"/>
    <w:uiPriority w:val="99"/>
    <w:unhideWhenUsed/>
    <w:rsid w:val="00C65DDD"/>
    <w:rPr>
      <w:color w:val="0000FF"/>
      <w:u w:val="single"/>
    </w:rPr>
  </w:style>
  <w:style w:type="paragraph" w:styleId="ac">
    <w:name w:val="header"/>
    <w:basedOn w:val="a1"/>
    <w:link w:val="ad"/>
    <w:uiPriority w:val="99"/>
    <w:unhideWhenUsed/>
    <w:rsid w:val="00C65DDD"/>
    <w:pPr>
      <w:tabs>
        <w:tab w:val="center" w:pos="4677"/>
        <w:tab w:val="right" w:pos="9355"/>
      </w:tabs>
      <w:spacing w:line="240" w:lineRule="auto"/>
    </w:pPr>
    <w:rPr>
      <w:color w:val="auto"/>
      <w:spacing w:val="0"/>
      <w:sz w:val="24"/>
      <w:szCs w:val="24"/>
      <w:lang w:val="x-none"/>
    </w:rPr>
  </w:style>
  <w:style w:type="character" w:customStyle="1" w:styleId="ad">
    <w:name w:val="Верхний колонтитул Знак"/>
    <w:link w:val="ac"/>
    <w:uiPriority w:val="99"/>
    <w:rsid w:val="00C65DDD"/>
    <w:rPr>
      <w:rFonts w:ascii="Times New Roman" w:eastAsia="Times New Roman" w:hAnsi="Times New Roman" w:cs="Times New Roman"/>
      <w:sz w:val="24"/>
      <w:szCs w:val="24"/>
      <w:lang w:eastAsia="ru-RU"/>
    </w:rPr>
  </w:style>
  <w:style w:type="paragraph" w:styleId="ae">
    <w:name w:val="footer"/>
    <w:basedOn w:val="a1"/>
    <w:link w:val="af"/>
    <w:uiPriority w:val="99"/>
    <w:unhideWhenUsed/>
    <w:rsid w:val="00C65DDD"/>
    <w:pPr>
      <w:tabs>
        <w:tab w:val="center" w:pos="4677"/>
        <w:tab w:val="right" w:pos="9355"/>
      </w:tabs>
      <w:spacing w:line="240" w:lineRule="auto"/>
    </w:pPr>
    <w:rPr>
      <w:color w:val="auto"/>
      <w:spacing w:val="0"/>
      <w:sz w:val="24"/>
      <w:szCs w:val="24"/>
      <w:lang w:val="x-none"/>
    </w:rPr>
  </w:style>
  <w:style w:type="character" w:customStyle="1" w:styleId="af">
    <w:name w:val="Нижний колонтитул Знак"/>
    <w:link w:val="ae"/>
    <w:uiPriority w:val="99"/>
    <w:rsid w:val="00C65DDD"/>
    <w:rPr>
      <w:rFonts w:ascii="Times New Roman" w:eastAsia="Times New Roman" w:hAnsi="Times New Roman" w:cs="Times New Roman"/>
      <w:sz w:val="24"/>
      <w:szCs w:val="24"/>
      <w:lang w:eastAsia="ru-RU"/>
    </w:rPr>
  </w:style>
  <w:style w:type="paragraph" w:styleId="af0">
    <w:name w:val="Body Text Indent"/>
    <w:basedOn w:val="a1"/>
    <w:link w:val="af1"/>
    <w:uiPriority w:val="99"/>
    <w:unhideWhenUsed/>
    <w:rsid w:val="00C65DDD"/>
    <w:pPr>
      <w:spacing w:after="120"/>
      <w:ind w:left="283"/>
    </w:pPr>
    <w:rPr>
      <w:color w:val="auto"/>
      <w:spacing w:val="0"/>
      <w:sz w:val="24"/>
      <w:szCs w:val="24"/>
      <w:lang w:val="x-none"/>
    </w:rPr>
  </w:style>
  <w:style w:type="character" w:customStyle="1" w:styleId="af1">
    <w:name w:val="Основной текст с отступом Знак"/>
    <w:link w:val="af0"/>
    <w:uiPriority w:val="99"/>
    <w:rsid w:val="00C65DDD"/>
    <w:rPr>
      <w:rFonts w:ascii="Times New Roman" w:eastAsia="Times New Roman" w:hAnsi="Times New Roman" w:cs="Times New Roman"/>
      <w:sz w:val="24"/>
      <w:szCs w:val="24"/>
      <w:lang w:eastAsia="ru-RU"/>
    </w:rPr>
  </w:style>
  <w:style w:type="paragraph" w:styleId="22">
    <w:name w:val="Body Text Indent 2"/>
    <w:basedOn w:val="a1"/>
    <w:link w:val="23"/>
    <w:uiPriority w:val="99"/>
    <w:unhideWhenUsed/>
    <w:rsid w:val="00C65DDD"/>
    <w:pPr>
      <w:spacing w:after="120" w:line="480" w:lineRule="auto"/>
      <w:ind w:left="283"/>
    </w:pPr>
    <w:rPr>
      <w:color w:val="auto"/>
      <w:spacing w:val="0"/>
      <w:sz w:val="24"/>
      <w:szCs w:val="24"/>
      <w:lang w:val="x-none"/>
    </w:rPr>
  </w:style>
  <w:style w:type="character" w:customStyle="1" w:styleId="23">
    <w:name w:val="Основной текст с отступом 2 Знак"/>
    <w:link w:val="22"/>
    <w:uiPriority w:val="99"/>
    <w:rsid w:val="00C65DDD"/>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C65DDD"/>
    <w:pPr>
      <w:spacing w:after="120"/>
      <w:ind w:left="283"/>
    </w:pPr>
    <w:rPr>
      <w:color w:val="auto"/>
      <w:spacing w:val="0"/>
      <w:sz w:val="16"/>
      <w:szCs w:val="16"/>
      <w:lang w:val="x-none"/>
    </w:rPr>
  </w:style>
  <w:style w:type="character" w:customStyle="1" w:styleId="32">
    <w:name w:val="Основной текст с отступом 3 Знак"/>
    <w:link w:val="31"/>
    <w:uiPriority w:val="99"/>
    <w:semiHidden/>
    <w:rsid w:val="00C65DDD"/>
    <w:rPr>
      <w:rFonts w:ascii="Times New Roman" w:eastAsia="Times New Roman" w:hAnsi="Times New Roman" w:cs="Times New Roman"/>
      <w:sz w:val="16"/>
      <w:szCs w:val="16"/>
      <w:lang w:eastAsia="ru-RU"/>
    </w:rPr>
  </w:style>
  <w:style w:type="character" w:styleId="af2">
    <w:name w:val="page number"/>
    <w:basedOn w:val="a2"/>
    <w:rsid w:val="00C65DDD"/>
  </w:style>
  <w:style w:type="character" w:customStyle="1" w:styleId="s0">
    <w:name w:val="s0"/>
    <w:rsid w:val="00C65DDD"/>
    <w:rPr>
      <w:rFonts w:ascii="Times New Roman" w:hAnsi="Times New Roman" w:cs="Times New Roman" w:hint="default"/>
      <w:strike w:val="0"/>
      <w:dstrike w:val="0"/>
      <w:color w:val="000000"/>
      <w:sz w:val="20"/>
      <w:szCs w:val="20"/>
      <w:u w:val="none"/>
      <w:effect w:val="none"/>
    </w:rPr>
  </w:style>
  <w:style w:type="numbering" w:customStyle="1" w:styleId="12">
    <w:name w:val="Нет списка1"/>
    <w:next w:val="a4"/>
    <w:uiPriority w:val="99"/>
    <w:semiHidden/>
    <w:unhideWhenUsed/>
    <w:rsid w:val="00C65DDD"/>
  </w:style>
  <w:style w:type="character" w:customStyle="1" w:styleId="13">
    <w:name w:val="Просмотренная гиперссылка1"/>
    <w:semiHidden/>
    <w:unhideWhenUsed/>
    <w:rsid w:val="00C65DDD"/>
    <w:rPr>
      <w:color w:val="800080"/>
      <w:u w:val="single"/>
    </w:rPr>
  </w:style>
  <w:style w:type="character" w:styleId="af3">
    <w:name w:val="Emphasis"/>
    <w:uiPriority w:val="20"/>
    <w:qFormat/>
    <w:rsid w:val="00C65DDD"/>
    <w:rPr>
      <w:rFonts w:ascii="Times New Roman" w:hAnsi="Times New Roman" w:cs="Times New Roman" w:hint="default"/>
      <w:i/>
      <w:iCs w:val="0"/>
    </w:rPr>
  </w:style>
  <w:style w:type="character" w:styleId="af4">
    <w:name w:val="Strong"/>
    <w:uiPriority w:val="22"/>
    <w:qFormat/>
    <w:rsid w:val="00C65DDD"/>
    <w:rPr>
      <w:rFonts w:ascii="Times New Roman" w:hAnsi="Times New Roman" w:cs="Times New Roman" w:hint="default"/>
      <w:b/>
      <w:bCs/>
    </w:rPr>
  </w:style>
  <w:style w:type="paragraph" w:styleId="af5">
    <w:name w:val="Normal (Web)"/>
    <w:basedOn w:val="a1"/>
    <w:uiPriority w:val="99"/>
    <w:unhideWhenUsed/>
    <w:rsid w:val="00C65DDD"/>
    <w:pPr>
      <w:spacing w:before="100" w:beforeAutospacing="1" w:after="100" w:afterAutospacing="1" w:line="240" w:lineRule="auto"/>
      <w:ind w:firstLine="0"/>
      <w:jc w:val="left"/>
    </w:pPr>
    <w:rPr>
      <w:rFonts w:eastAsia="Calibri"/>
    </w:rPr>
  </w:style>
  <w:style w:type="paragraph" w:styleId="33">
    <w:name w:val="toc 3"/>
    <w:basedOn w:val="a1"/>
    <w:next w:val="a1"/>
    <w:autoRedefine/>
    <w:uiPriority w:val="39"/>
    <w:semiHidden/>
    <w:unhideWhenUsed/>
    <w:rsid w:val="00C65DDD"/>
    <w:pPr>
      <w:spacing w:line="240" w:lineRule="auto"/>
      <w:ind w:left="480" w:firstLine="0"/>
      <w:jc w:val="left"/>
    </w:pPr>
    <w:rPr>
      <w:rFonts w:eastAsia="Calibri"/>
      <w:lang w:val="en-US"/>
    </w:rPr>
  </w:style>
  <w:style w:type="paragraph" w:styleId="af6">
    <w:name w:val="footnote text"/>
    <w:basedOn w:val="a1"/>
    <w:link w:val="af7"/>
    <w:uiPriority w:val="99"/>
    <w:semiHidden/>
    <w:unhideWhenUsed/>
    <w:rsid w:val="00C65DDD"/>
    <w:pPr>
      <w:spacing w:line="240" w:lineRule="auto"/>
      <w:ind w:firstLine="0"/>
      <w:jc w:val="left"/>
    </w:pPr>
    <w:rPr>
      <w:color w:val="auto"/>
      <w:spacing w:val="0"/>
      <w:sz w:val="20"/>
      <w:szCs w:val="20"/>
      <w:lang w:val="en-US"/>
    </w:rPr>
  </w:style>
  <w:style w:type="character" w:customStyle="1" w:styleId="af7">
    <w:name w:val="Текст сноски Знак"/>
    <w:link w:val="af6"/>
    <w:uiPriority w:val="99"/>
    <w:semiHidden/>
    <w:rsid w:val="00C65DDD"/>
    <w:rPr>
      <w:rFonts w:ascii="Times New Roman" w:eastAsia="Times New Roman" w:hAnsi="Times New Roman" w:cs="Times New Roman"/>
      <w:sz w:val="20"/>
      <w:szCs w:val="20"/>
      <w:lang w:val="en-US" w:eastAsia="ru-RU"/>
    </w:rPr>
  </w:style>
  <w:style w:type="paragraph" w:styleId="af8">
    <w:name w:val="caption"/>
    <w:basedOn w:val="a1"/>
    <w:next w:val="a1"/>
    <w:uiPriority w:val="35"/>
    <w:semiHidden/>
    <w:unhideWhenUsed/>
    <w:qFormat/>
    <w:rsid w:val="00C65DDD"/>
    <w:pPr>
      <w:spacing w:line="240" w:lineRule="auto"/>
      <w:ind w:firstLine="0"/>
      <w:jc w:val="left"/>
    </w:pPr>
    <w:rPr>
      <w:rFonts w:ascii="Calibri" w:hAnsi="Calibri"/>
      <w:b/>
      <w:bCs/>
      <w:color w:val="4F81BD"/>
      <w:sz w:val="18"/>
      <w:szCs w:val="18"/>
      <w:lang w:eastAsia="en-US"/>
    </w:rPr>
  </w:style>
  <w:style w:type="paragraph" w:styleId="af9">
    <w:name w:val="endnote text"/>
    <w:basedOn w:val="a1"/>
    <w:link w:val="afa"/>
    <w:uiPriority w:val="99"/>
    <w:unhideWhenUsed/>
    <w:rsid w:val="00C65DDD"/>
    <w:pPr>
      <w:spacing w:line="240" w:lineRule="auto"/>
      <w:ind w:firstLine="0"/>
      <w:jc w:val="left"/>
    </w:pPr>
    <w:rPr>
      <w:rFonts w:eastAsia="Calibri"/>
      <w:color w:val="auto"/>
      <w:spacing w:val="0"/>
      <w:sz w:val="20"/>
      <w:szCs w:val="20"/>
      <w:lang w:val="en-US"/>
    </w:rPr>
  </w:style>
  <w:style w:type="character" w:customStyle="1" w:styleId="afa">
    <w:name w:val="Текст концевой сноски Знак"/>
    <w:link w:val="af9"/>
    <w:uiPriority w:val="99"/>
    <w:rsid w:val="00C65DDD"/>
    <w:rPr>
      <w:rFonts w:ascii="Times New Roman" w:eastAsia="Calibri" w:hAnsi="Times New Roman" w:cs="Times New Roman"/>
      <w:sz w:val="20"/>
      <w:szCs w:val="20"/>
      <w:lang w:val="en-US" w:eastAsia="ru-RU"/>
    </w:rPr>
  </w:style>
  <w:style w:type="paragraph" w:styleId="2">
    <w:name w:val="List Bullet 2"/>
    <w:basedOn w:val="a1"/>
    <w:autoRedefine/>
    <w:uiPriority w:val="99"/>
    <w:semiHidden/>
    <w:unhideWhenUsed/>
    <w:rsid w:val="00C65DDD"/>
    <w:pPr>
      <w:numPr>
        <w:numId w:val="1"/>
      </w:numPr>
      <w:tabs>
        <w:tab w:val="clear" w:pos="643"/>
        <w:tab w:val="left" w:pos="720"/>
      </w:tabs>
      <w:spacing w:line="240" w:lineRule="auto"/>
      <w:ind w:left="0" w:firstLine="19"/>
      <w:jc w:val="center"/>
    </w:pPr>
    <w:rPr>
      <w:rFonts w:eastAsia="MS Mincho"/>
    </w:rPr>
  </w:style>
  <w:style w:type="paragraph" w:styleId="afb">
    <w:name w:val="Title"/>
    <w:basedOn w:val="a1"/>
    <w:link w:val="afc"/>
    <w:uiPriority w:val="99"/>
    <w:qFormat/>
    <w:rsid w:val="00C65DDD"/>
    <w:pPr>
      <w:spacing w:line="240" w:lineRule="auto"/>
      <w:ind w:firstLine="0"/>
      <w:jc w:val="center"/>
    </w:pPr>
    <w:rPr>
      <w:rFonts w:eastAsia="MS Mincho"/>
      <w:b/>
      <w:bCs/>
      <w:color w:val="auto"/>
      <w:spacing w:val="0"/>
      <w:szCs w:val="24"/>
      <w:lang w:val="en-US"/>
    </w:rPr>
  </w:style>
  <w:style w:type="character" w:customStyle="1" w:styleId="afc">
    <w:name w:val="Название Знак"/>
    <w:link w:val="afb"/>
    <w:uiPriority w:val="99"/>
    <w:rsid w:val="00C65DDD"/>
    <w:rPr>
      <w:rFonts w:ascii="Times New Roman" w:eastAsia="MS Mincho" w:hAnsi="Times New Roman" w:cs="Times New Roman"/>
      <w:b/>
      <w:bCs/>
      <w:sz w:val="28"/>
      <w:szCs w:val="24"/>
      <w:lang w:val="en-US" w:eastAsia="ru-RU"/>
    </w:rPr>
  </w:style>
  <w:style w:type="paragraph" w:styleId="24">
    <w:name w:val="Body Text 2"/>
    <w:basedOn w:val="a1"/>
    <w:link w:val="25"/>
    <w:uiPriority w:val="99"/>
    <w:unhideWhenUsed/>
    <w:rsid w:val="00C65DDD"/>
    <w:pPr>
      <w:spacing w:after="120" w:line="480" w:lineRule="auto"/>
      <w:ind w:firstLine="0"/>
      <w:jc w:val="left"/>
    </w:pPr>
    <w:rPr>
      <w:rFonts w:eastAsia="Calibri"/>
      <w:color w:val="auto"/>
      <w:spacing w:val="0"/>
      <w:sz w:val="24"/>
      <w:szCs w:val="24"/>
      <w:lang w:val="en-US"/>
    </w:rPr>
  </w:style>
  <w:style w:type="character" w:customStyle="1" w:styleId="25">
    <w:name w:val="Основной текст 2 Знак"/>
    <w:link w:val="24"/>
    <w:uiPriority w:val="99"/>
    <w:rsid w:val="00C65DDD"/>
    <w:rPr>
      <w:rFonts w:ascii="Times New Roman" w:eastAsia="Calibri" w:hAnsi="Times New Roman" w:cs="Times New Roman"/>
      <w:sz w:val="24"/>
      <w:szCs w:val="24"/>
      <w:lang w:val="en-US" w:eastAsia="ru-RU"/>
    </w:rPr>
  </w:style>
  <w:style w:type="paragraph" w:styleId="34">
    <w:name w:val="Body Text 3"/>
    <w:basedOn w:val="a1"/>
    <w:link w:val="35"/>
    <w:uiPriority w:val="99"/>
    <w:semiHidden/>
    <w:unhideWhenUsed/>
    <w:rsid w:val="00C65DDD"/>
    <w:pPr>
      <w:spacing w:after="120" w:line="240" w:lineRule="auto"/>
      <w:ind w:firstLine="0"/>
      <w:jc w:val="left"/>
    </w:pPr>
    <w:rPr>
      <w:rFonts w:eastAsia="Calibri"/>
      <w:color w:val="auto"/>
      <w:spacing w:val="0"/>
      <w:sz w:val="16"/>
      <w:szCs w:val="16"/>
      <w:lang w:val="en-US"/>
    </w:rPr>
  </w:style>
  <w:style w:type="character" w:customStyle="1" w:styleId="35">
    <w:name w:val="Основной текст 3 Знак"/>
    <w:link w:val="34"/>
    <w:uiPriority w:val="99"/>
    <w:semiHidden/>
    <w:rsid w:val="00C65DDD"/>
    <w:rPr>
      <w:rFonts w:ascii="Times New Roman" w:eastAsia="Calibri" w:hAnsi="Times New Roman" w:cs="Times New Roman"/>
      <w:sz w:val="16"/>
      <w:szCs w:val="16"/>
      <w:lang w:val="en-US" w:eastAsia="ru-RU"/>
    </w:rPr>
  </w:style>
  <w:style w:type="paragraph" w:styleId="afd">
    <w:name w:val="No Spacing"/>
    <w:uiPriority w:val="99"/>
    <w:qFormat/>
    <w:rsid w:val="00C65DDD"/>
    <w:rPr>
      <w:rFonts w:eastAsia="Times New Roman"/>
      <w:sz w:val="22"/>
      <w:szCs w:val="22"/>
    </w:rPr>
  </w:style>
  <w:style w:type="character" w:customStyle="1" w:styleId="afe">
    <w:name w:val="Абзац списка Знак"/>
    <w:link w:val="aff"/>
    <w:uiPriority w:val="34"/>
    <w:locked/>
    <w:rsid w:val="00C65DDD"/>
    <w:rPr>
      <w:lang w:val="en-US"/>
    </w:rPr>
  </w:style>
  <w:style w:type="paragraph" w:customStyle="1" w:styleId="14">
    <w:name w:val="Абзац списка1"/>
    <w:basedOn w:val="a1"/>
    <w:next w:val="aff"/>
    <w:uiPriority w:val="99"/>
    <w:qFormat/>
    <w:rsid w:val="00C65DDD"/>
    <w:pPr>
      <w:spacing w:after="160" w:line="256" w:lineRule="auto"/>
      <w:ind w:left="720" w:firstLine="0"/>
      <w:contextualSpacing/>
      <w:jc w:val="left"/>
    </w:pPr>
    <w:rPr>
      <w:rFonts w:ascii="Calibri" w:eastAsia="Calibri" w:hAnsi="Calibri"/>
      <w:sz w:val="22"/>
      <w:szCs w:val="22"/>
      <w:lang w:val="en-US" w:eastAsia="en-US"/>
    </w:rPr>
  </w:style>
  <w:style w:type="character" w:customStyle="1" w:styleId="aff0">
    <w:name w:val="Стиль диссера Знак Знак Знак Знак"/>
    <w:link w:val="aff1"/>
    <w:locked/>
    <w:rsid w:val="00C65DDD"/>
    <w:rPr>
      <w:rFonts w:ascii="Times New Roman" w:hAnsi="Times New Roman" w:cs="Times New Roman"/>
      <w:sz w:val="16"/>
      <w:lang w:val="en-US"/>
    </w:rPr>
  </w:style>
  <w:style w:type="paragraph" w:customStyle="1" w:styleId="aff1">
    <w:name w:val="Стиль диссера Знак Знак Знак"/>
    <w:basedOn w:val="a1"/>
    <w:link w:val="aff0"/>
    <w:rsid w:val="00C65DDD"/>
    <w:pPr>
      <w:widowControl w:val="0"/>
      <w:autoSpaceDE w:val="0"/>
      <w:autoSpaceDN w:val="0"/>
      <w:adjustRightInd w:val="0"/>
      <w:spacing w:line="240" w:lineRule="auto"/>
      <w:ind w:firstLine="454"/>
    </w:pPr>
    <w:rPr>
      <w:rFonts w:eastAsia="Calibri"/>
      <w:color w:val="auto"/>
      <w:spacing w:val="0"/>
      <w:sz w:val="16"/>
      <w:szCs w:val="20"/>
      <w:lang w:val="en-US" w:eastAsia="x-none"/>
    </w:rPr>
  </w:style>
  <w:style w:type="paragraph" w:customStyle="1" w:styleId="aff2">
    <w:name w:val="Стиль диссера"/>
    <w:basedOn w:val="a1"/>
    <w:uiPriority w:val="99"/>
    <w:rsid w:val="00C65DDD"/>
    <w:pPr>
      <w:widowControl w:val="0"/>
      <w:autoSpaceDE w:val="0"/>
      <w:autoSpaceDN w:val="0"/>
      <w:adjustRightInd w:val="0"/>
      <w:spacing w:line="240" w:lineRule="auto"/>
      <w:ind w:firstLine="425"/>
    </w:pPr>
    <w:rPr>
      <w:rFonts w:eastAsia="MS Mincho"/>
      <w:lang w:val="en-US"/>
    </w:rPr>
  </w:style>
  <w:style w:type="paragraph" w:customStyle="1" w:styleId="15">
    <w:name w:val="Без интервала1"/>
    <w:uiPriority w:val="99"/>
    <w:rsid w:val="00C65DDD"/>
    <w:pPr>
      <w:widowControl w:val="0"/>
      <w:suppressAutoHyphens/>
    </w:pPr>
    <w:rPr>
      <w:rFonts w:ascii="Times New Roman" w:eastAsia="Arial Unicode MS" w:hAnsi="Times New Roman" w:cs="Tahoma"/>
      <w:color w:val="000000"/>
      <w:sz w:val="24"/>
      <w:szCs w:val="24"/>
      <w:lang w:val="en-US" w:eastAsia="en-US"/>
    </w:rPr>
  </w:style>
  <w:style w:type="paragraph" w:customStyle="1" w:styleId="Default">
    <w:name w:val="Default"/>
    <w:uiPriority w:val="99"/>
    <w:rsid w:val="00C65DDD"/>
    <w:pPr>
      <w:widowControl w:val="0"/>
      <w:autoSpaceDE w:val="0"/>
      <w:autoSpaceDN w:val="0"/>
      <w:adjustRightInd w:val="0"/>
    </w:pPr>
    <w:rPr>
      <w:rFonts w:ascii="Times New Roman" w:eastAsia="Times New Roman" w:hAnsi="Times New Roman"/>
      <w:color w:val="000000"/>
      <w:sz w:val="24"/>
      <w:szCs w:val="24"/>
    </w:rPr>
  </w:style>
  <w:style w:type="paragraph" w:customStyle="1" w:styleId="26">
    <w:name w:val="Абзац списка2"/>
    <w:basedOn w:val="a1"/>
    <w:uiPriority w:val="99"/>
    <w:rsid w:val="00C65DDD"/>
    <w:pPr>
      <w:spacing w:line="240" w:lineRule="auto"/>
      <w:ind w:left="720" w:firstLine="0"/>
      <w:contextualSpacing/>
      <w:jc w:val="left"/>
    </w:pPr>
    <w:rPr>
      <w:rFonts w:eastAsia="Calibri"/>
      <w:lang w:val="en-US"/>
    </w:rPr>
  </w:style>
  <w:style w:type="paragraph" w:customStyle="1" w:styleId="rtecenter">
    <w:name w:val="rtecenter"/>
    <w:basedOn w:val="a1"/>
    <w:uiPriority w:val="99"/>
    <w:rsid w:val="00C65DDD"/>
    <w:pPr>
      <w:spacing w:before="100" w:beforeAutospacing="1" w:after="100" w:afterAutospacing="1" w:line="240" w:lineRule="auto"/>
      <w:ind w:firstLine="0"/>
      <w:jc w:val="left"/>
    </w:pPr>
    <w:rPr>
      <w:rFonts w:eastAsia="Calibri"/>
    </w:rPr>
  </w:style>
  <w:style w:type="paragraph" w:customStyle="1" w:styleId="aff3">
    <w:name w:val="Знак Знак Знак Знак Знак Знак Знак"/>
    <w:basedOn w:val="a1"/>
    <w:autoRedefine/>
    <w:uiPriority w:val="99"/>
    <w:rsid w:val="00C65DDD"/>
    <w:pPr>
      <w:spacing w:after="160" w:line="240" w:lineRule="exact"/>
      <w:ind w:firstLine="0"/>
      <w:jc w:val="left"/>
    </w:pPr>
    <w:rPr>
      <w:rFonts w:eastAsia="SimSun"/>
      <w:b/>
      <w:lang w:val="en-US" w:eastAsia="en-US"/>
    </w:rPr>
  </w:style>
  <w:style w:type="paragraph" w:customStyle="1" w:styleId="310">
    <w:name w:val="Основной текст 31"/>
    <w:basedOn w:val="a1"/>
    <w:uiPriority w:val="99"/>
    <w:rsid w:val="00C65DDD"/>
    <w:pPr>
      <w:ind w:firstLine="0"/>
    </w:pPr>
    <w:rPr>
      <w:szCs w:val="20"/>
    </w:rPr>
  </w:style>
  <w:style w:type="paragraph" w:customStyle="1" w:styleId="western">
    <w:name w:val="western"/>
    <w:basedOn w:val="a1"/>
    <w:uiPriority w:val="99"/>
    <w:rsid w:val="00C65DDD"/>
    <w:pPr>
      <w:spacing w:before="100" w:beforeAutospacing="1" w:after="119" w:line="240" w:lineRule="auto"/>
      <w:ind w:firstLine="0"/>
      <w:jc w:val="left"/>
    </w:pPr>
    <w:rPr>
      <w:sz w:val="20"/>
      <w:szCs w:val="20"/>
    </w:rPr>
  </w:style>
  <w:style w:type="paragraph" w:customStyle="1" w:styleId="rtejustify">
    <w:name w:val="rtejustify"/>
    <w:basedOn w:val="a1"/>
    <w:uiPriority w:val="99"/>
    <w:rsid w:val="00C65DDD"/>
    <w:pPr>
      <w:spacing w:before="100" w:beforeAutospacing="1" w:after="100" w:afterAutospacing="1" w:line="240" w:lineRule="auto"/>
      <w:ind w:firstLine="0"/>
      <w:jc w:val="left"/>
    </w:pPr>
  </w:style>
  <w:style w:type="character" w:customStyle="1" w:styleId="141">
    <w:name w:val="Стиль Для абзацев + 14 пт1 Знак"/>
    <w:link w:val="1410"/>
    <w:locked/>
    <w:rsid w:val="00C65DDD"/>
    <w:rPr>
      <w:rFonts w:ascii="Times New Roman" w:eastAsia="Times New Roman" w:hAnsi="Times New Roman" w:cs="Times New Roman"/>
      <w:spacing w:val="-4"/>
      <w:sz w:val="28"/>
      <w:szCs w:val="28"/>
      <w:lang w:val="en-US"/>
    </w:rPr>
  </w:style>
  <w:style w:type="paragraph" w:customStyle="1" w:styleId="1410">
    <w:name w:val="Стиль Для абзацев + 14 пт1"/>
    <w:basedOn w:val="a1"/>
    <w:link w:val="141"/>
    <w:autoRedefine/>
    <w:rsid w:val="00C65DDD"/>
    <w:pPr>
      <w:spacing w:line="240" w:lineRule="auto"/>
    </w:pPr>
    <w:rPr>
      <w:color w:val="auto"/>
      <w:lang w:val="en-US" w:eastAsia="x-none"/>
    </w:rPr>
  </w:style>
  <w:style w:type="character" w:customStyle="1" w:styleId="aff4">
    <w:name w:val="Для абзацев Знак"/>
    <w:link w:val="aff5"/>
    <w:locked/>
    <w:rsid w:val="00C65DDD"/>
    <w:rPr>
      <w:rFonts w:ascii="Times New Roman" w:hAnsi="Times New Roman" w:cs="Times New Roman"/>
      <w:sz w:val="24"/>
      <w:lang w:val="en-US"/>
    </w:rPr>
  </w:style>
  <w:style w:type="paragraph" w:customStyle="1" w:styleId="aff5">
    <w:name w:val="Для абзацев"/>
    <w:basedOn w:val="a1"/>
    <w:link w:val="aff4"/>
    <w:rsid w:val="00C65DDD"/>
    <w:pPr>
      <w:spacing w:line="240" w:lineRule="auto"/>
      <w:ind w:firstLine="454"/>
    </w:pPr>
    <w:rPr>
      <w:rFonts w:eastAsia="Calibri"/>
      <w:color w:val="auto"/>
      <w:spacing w:val="0"/>
      <w:sz w:val="24"/>
      <w:szCs w:val="20"/>
      <w:lang w:val="en-US" w:eastAsia="x-none"/>
    </w:rPr>
  </w:style>
  <w:style w:type="paragraph" w:customStyle="1" w:styleId="aff6">
    <w:name w:val="Таблицы"/>
    <w:basedOn w:val="a1"/>
    <w:autoRedefine/>
    <w:uiPriority w:val="99"/>
    <w:rsid w:val="00C65DDD"/>
    <w:pPr>
      <w:spacing w:line="240" w:lineRule="auto"/>
      <w:ind w:firstLine="540"/>
    </w:pPr>
    <w:rPr>
      <w:rFonts w:eastAsia="MS Mincho"/>
      <w:iCs/>
      <w:lang w:eastAsia="ko-KR"/>
    </w:rPr>
  </w:style>
  <w:style w:type="character" w:customStyle="1" w:styleId="aff7">
    <w:name w:val="Стиль диссера + Черный Знак Знак Знак"/>
    <w:link w:val="aff8"/>
    <w:locked/>
    <w:rsid w:val="00C65DDD"/>
    <w:rPr>
      <w:rFonts w:ascii="Times New Roman" w:eastAsia="Times New Roman" w:hAnsi="Times New Roman" w:cs="Times New Roman"/>
      <w:color w:val="000000"/>
      <w:sz w:val="28"/>
      <w:szCs w:val="28"/>
      <w:lang w:val="en-US"/>
    </w:rPr>
  </w:style>
  <w:style w:type="paragraph" w:customStyle="1" w:styleId="aff8">
    <w:name w:val="Стиль диссера + Черный Знак"/>
    <w:basedOn w:val="a1"/>
    <w:link w:val="aff7"/>
    <w:autoRedefine/>
    <w:rsid w:val="00C65DDD"/>
    <w:pPr>
      <w:autoSpaceDE w:val="0"/>
      <w:autoSpaceDN w:val="0"/>
      <w:adjustRightInd w:val="0"/>
      <w:spacing w:line="240" w:lineRule="auto"/>
    </w:pPr>
    <w:rPr>
      <w:spacing w:val="0"/>
      <w:lang w:val="en-US" w:eastAsia="x-none"/>
    </w:rPr>
  </w:style>
  <w:style w:type="character" w:customStyle="1" w:styleId="aff9">
    <w:name w:val="Стиль диссера Знак Знак Знак Знак Знак Знак"/>
    <w:link w:val="affa"/>
    <w:locked/>
    <w:rsid w:val="00C65DDD"/>
    <w:rPr>
      <w:rFonts w:ascii="Times New Roman" w:eastAsia="Times New Roman" w:hAnsi="Times New Roman" w:cs="Times New Roman"/>
      <w:sz w:val="28"/>
      <w:szCs w:val="16"/>
      <w:lang w:val="en-US"/>
    </w:rPr>
  </w:style>
  <w:style w:type="paragraph" w:customStyle="1" w:styleId="affa">
    <w:name w:val="Стиль диссера Знак Знак Знак Знак Знак"/>
    <w:basedOn w:val="a1"/>
    <w:link w:val="aff9"/>
    <w:rsid w:val="00C65DDD"/>
    <w:pPr>
      <w:widowControl w:val="0"/>
      <w:autoSpaceDE w:val="0"/>
      <w:autoSpaceDN w:val="0"/>
      <w:adjustRightInd w:val="0"/>
      <w:spacing w:line="240" w:lineRule="auto"/>
      <w:ind w:firstLine="454"/>
    </w:pPr>
    <w:rPr>
      <w:color w:val="auto"/>
      <w:spacing w:val="0"/>
      <w:szCs w:val="16"/>
      <w:lang w:val="en-US" w:eastAsia="x-none"/>
    </w:rPr>
  </w:style>
  <w:style w:type="paragraph" w:customStyle="1" w:styleId="16">
    <w:name w:val="Знак1 Знак Знак Знак"/>
    <w:basedOn w:val="a1"/>
    <w:autoRedefine/>
    <w:uiPriority w:val="99"/>
    <w:rsid w:val="00C65DDD"/>
    <w:pPr>
      <w:spacing w:after="160" w:line="240" w:lineRule="exact"/>
      <w:ind w:firstLine="0"/>
      <w:jc w:val="left"/>
    </w:pPr>
    <w:rPr>
      <w:rFonts w:eastAsia="SimSun"/>
      <w:b/>
      <w:lang w:val="en-US" w:eastAsia="en-US"/>
    </w:rPr>
  </w:style>
  <w:style w:type="character" w:customStyle="1" w:styleId="affb">
    <w:name w:val="Рисунок Знак Знак"/>
    <w:link w:val="affc"/>
    <w:locked/>
    <w:rsid w:val="000B2478"/>
    <w:rPr>
      <w:rFonts w:ascii="Times New Roman" w:eastAsia="MS Mincho" w:hAnsi="Times New Roman" w:cs="Times New Roman"/>
      <w:iCs/>
      <w:spacing w:val="-4"/>
      <w:sz w:val="28"/>
      <w:szCs w:val="28"/>
      <w:lang w:val="en-US" w:eastAsia="ko-KR"/>
    </w:rPr>
  </w:style>
  <w:style w:type="paragraph" w:customStyle="1" w:styleId="affc">
    <w:name w:val="Рисунок Знак"/>
    <w:basedOn w:val="afb"/>
    <w:link w:val="affb"/>
    <w:autoRedefine/>
    <w:rsid w:val="000B2478"/>
    <w:rPr>
      <w:b w:val="0"/>
      <w:bCs w:val="0"/>
      <w:iCs/>
      <w:spacing w:val="-4"/>
      <w:szCs w:val="28"/>
      <w:lang w:eastAsia="ko-KR"/>
    </w:rPr>
  </w:style>
  <w:style w:type="paragraph" w:customStyle="1" w:styleId="affd">
    <w:name w:val="Рисунок"/>
    <w:basedOn w:val="a1"/>
    <w:uiPriority w:val="99"/>
    <w:rsid w:val="00C65DDD"/>
    <w:pPr>
      <w:spacing w:line="240" w:lineRule="auto"/>
      <w:ind w:firstLine="0"/>
      <w:jc w:val="center"/>
    </w:pPr>
    <w:rPr>
      <w:rFonts w:eastAsia="MS Mincho"/>
      <w:bCs/>
      <w:spacing w:val="-3"/>
      <w:lang w:eastAsia="ko-KR"/>
    </w:rPr>
  </w:style>
  <w:style w:type="character" w:customStyle="1" w:styleId="affe">
    <w:name w:val="Основной текст_"/>
    <w:link w:val="110"/>
    <w:locked/>
    <w:rsid w:val="00C65DDD"/>
    <w:rPr>
      <w:rFonts w:ascii="Times New Roman" w:eastAsia="Times New Roman" w:hAnsi="Times New Roman" w:cs="Times New Roman"/>
      <w:sz w:val="26"/>
      <w:szCs w:val="26"/>
      <w:shd w:val="clear" w:color="auto" w:fill="FFFFFF"/>
    </w:rPr>
  </w:style>
  <w:style w:type="paragraph" w:customStyle="1" w:styleId="110">
    <w:name w:val="Основной текст11"/>
    <w:basedOn w:val="a1"/>
    <w:link w:val="affe"/>
    <w:rsid w:val="00C65DDD"/>
    <w:pPr>
      <w:widowControl w:val="0"/>
      <w:shd w:val="clear" w:color="auto" w:fill="FFFFFF"/>
      <w:spacing w:after="240" w:line="0" w:lineRule="atLeast"/>
      <w:ind w:firstLine="0"/>
      <w:jc w:val="center"/>
    </w:pPr>
    <w:rPr>
      <w:color w:val="auto"/>
      <w:spacing w:val="0"/>
      <w:sz w:val="26"/>
      <w:szCs w:val="26"/>
      <w:lang w:val="x-none" w:eastAsia="x-none"/>
    </w:rPr>
  </w:style>
  <w:style w:type="character" w:customStyle="1" w:styleId="51">
    <w:name w:val="Подпись к картинке (5)_"/>
    <w:link w:val="52"/>
    <w:locked/>
    <w:rsid w:val="00C65DDD"/>
    <w:rPr>
      <w:rFonts w:ascii="Arial" w:eastAsia="Arial" w:hAnsi="Arial" w:cs="Arial"/>
      <w:b/>
      <w:bCs/>
      <w:sz w:val="16"/>
      <w:szCs w:val="16"/>
      <w:shd w:val="clear" w:color="auto" w:fill="FFFFFF"/>
      <w:lang w:val="en-US"/>
    </w:rPr>
  </w:style>
  <w:style w:type="paragraph" w:customStyle="1" w:styleId="52">
    <w:name w:val="Подпись к картинке (5)"/>
    <w:basedOn w:val="a1"/>
    <w:link w:val="51"/>
    <w:rsid w:val="00C65DDD"/>
    <w:pPr>
      <w:widowControl w:val="0"/>
      <w:shd w:val="clear" w:color="auto" w:fill="FFFFFF"/>
      <w:spacing w:line="0" w:lineRule="atLeast"/>
      <w:ind w:firstLine="0"/>
      <w:jc w:val="left"/>
    </w:pPr>
    <w:rPr>
      <w:rFonts w:ascii="Arial" w:eastAsia="Arial" w:hAnsi="Arial"/>
      <w:b/>
      <w:bCs/>
      <w:color w:val="auto"/>
      <w:spacing w:val="0"/>
      <w:sz w:val="16"/>
      <w:szCs w:val="16"/>
      <w:lang w:val="en-US" w:eastAsia="x-none"/>
    </w:rPr>
  </w:style>
  <w:style w:type="character" w:customStyle="1" w:styleId="53">
    <w:name w:val="Основной текст (5)_"/>
    <w:link w:val="54"/>
    <w:locked/>
    <w:rsid w:val="00C65DDD"/>
    <w:rPr>
      <w:rFonts w:ascii="Times New Roman" w:eastAsia="Times New Roman" w:hAnsi="Times New Roman" w:cs="Times New Roman"/>
      <w:i/>
      <w:iCs/>
      <w:shd w:val="clear" w:color="auto" w:fill="FFFFFF"/>
    </w:rPr>
  </w:style>
  <w:style w:type="paragraph" w:customStyle="1" w:styleId="54">
    <w:name w:val="Основной текст (5)"/>
    <w:basedOn w:val="a1"/>
    <w:link w:val="53"/>
    <w:rsid w:val="00C65DDD"/>
    <w:pPr>
      <w:widowControl w:val="0"/>
      <w:shd w:val="clear" w:color="auto" w:fill="FFFFFF"/>
      <w:spacing w:before="240" w:after="660" w:line="0" w:lineRule="atLeast"/>
      <w:ind w:firstLine="0"/>
      <w:jc w:val="center"/>
    </w:pPr>
    <w:rPr>
      <w:i/>
      <w:iCs/>
      <w:color w:val="auto"/>
      <w:spacing w:val="0"/>
      <w:sz w:val="20"/>
      <w:szCs w:val="20"/>
      <w:lang w:val="x-none" w:eastAsia="x-none"/>
    </w:rPr>
  </w:style>
  <w:style w:type="character" w:customStyle="1" w:styleId="27">
    <w:name w:val="Основной текст (2)_"/>
    <w:link w:val="28"/>
    <w:locked/>
    <w:rsid w:val="00C65DDD"/>
    <w:rPr>
      <w:rFonts w:ascii="Times New Roman" w:eastAsia="Times New Roman" w:hAnsi="Times New Roman" w:cs="Times New Roman"/>
      <w:sz w:val="27"/>
      <w:szCs w:val="27"/>
      <w:shd w:val="clear" w:color="auto" w:fill="FFFFFF"/>
    </w:rPr>
  </w:style>
  <w:style w:type="paragraph" w:customStyle="1" w:styleId="28">
    <w:name w:val="Основной текст (2)"/>
    <w:basedOn w:val="a1"/>
    <w:link w:val="27"/>
    <w:rsid w:val="00C65DDD"/>
    <w:pPr>
      <w:widowControl w:val="0"/>
      <w:shd w:val="clear" w:color="auto" w:fill="FFFFFF"/>
      <w:spacing w:line="480" w:lineRule="exact"/>
      <w:ind w:firstLine="0"/>
      <w:jc w:val="center"/>
    </w:pPr>
    <w:rPr>
      <w:color w:val="auto"/>
      <w:spacing w:val="0"/>
      <w:sz w:val="27"/>
      <w:szCs w:val="27"/>
      <w:lang w:val="x-none" w:eastAsia="x-none"/>
    </w:rPr>
  </w:style>
  <w:style w:type="character" w:customStyle="1" w:styleId="41">
    <w:name w:val="Основной текст (4)_"/>
    <w:link w:val="42"/>
    <w:locked/>
    <w:rsid w:val="00C65DDD"/>
    <w:rPr>
      <w:rFonts w:ascii="Arial" w:eastAsia="Arial" w:hAnsi="Arial" w:cs="Arial"/>
      <w:b/>
      <w:bCs/>
      <w:sz w:val="16"/>
      <w:szCs w:val="16"/>
      <w:shd w:val="clear" w:color="auto" w:fill="FFFFFF"/>
      <w:lang w:val="en-US"/>
    </w:rPr>
  </w:style>
  <w:style w:type="paragraph" w:customStyle="1" w:styleId="42">
    <w:name w:val="Основной текст (4)"/>
    <w:basedOn w:val="a1"/>
    <w:link w:val="41"/>
    <w:rsid w:val="00C65DDD"/>
    <w:pPr>
      <w:widowControl w:val="0"/>
      <w:shd w:val="clear" w:color="auto" w:fill="FFFFFF"/>
      <w:spacing w:line="274" w:lineRule="exact"/>
      <w:ind w:firstLine="0"/>
    </w:pPr>
    <w:rPr>
      <w:rFonts w:ascii="Arial" w:eastAsia="Arial" w:hAnsi="Arial"/>
      <w:b/>
      <w:bCs/>
      <w:color w:val="auto"/>
      <w:spacing w:val="0"/>
      <w:sz w:val="16"/>
      <w:szCs w:val="16"/>
      <w:lang w:val="en-US" w:eastAsia="x-none"/>
    </w:rPr>
  </w:style>
  <w:style w:type="character" w:customStyle="1" w:styleId="afff">
    <w:name w:val="Подпись к картинке_"/>
    <w:link w:val="afff0"/>
    <w:locked/>
    <w:rsid w:val="00C65DDD"/>
    <w:rPr>
      <w:rFonts w:ascii="Arial" w:eastAsia="Arial" w:hAnsi="Arial" w:cs="Arial"/>
      <w:b/>
      <w:bCs/>
      <w:sz w:val="18"/>
      <w:szCs w:val="18"/>
      <w:shd w:val="clear" w:color="auto" w:fill="FFFFFF"/>
      <w:lang w:val="en-US"/>
    </w:rPr>
  </w:style>
  <w:style w:type="paragraph" w:customStyle="1" w:styleId="afff0">
    <w:name w:val="Подпись к картинке"/>
    <w:basedOn w:val="a1"/>
    <w:link w:val="afff"/>
    <w:rsid w:val="00C65DDD"/>
    <w:pPr>
      <w:widowControl w:val="0"/>
      <w:shd w:val="clear" w:color="auto" w:fill="FFFFFF"/>
      <w:spacing w:after="60" w:line="0" w:lineRule="atLeast"/>
      <w:ind w:firstLine="0"/>
      <w:jc w:val="left"/>
    </w:pPr>
    <w:rPr>
      <w:rFonts w:ascii="Arial" w:eastAsia="Arial" w:hAnsi="Arial"/>
      <w:b/>
      <w:bCs/>
      <w:color w:val="auto"/>
      <w:spacing w:val="0"/>
      <w:sz w:val="18"/>
      <w:szCs w:val="18"/>
      <w:lang w:val="en-US" w:eastAsia="x-none"/>
    </w:rPr>
  </w:style>
  <w:style w:type="character" w:customStyle="1" w:styleId="9">
    <w:name w:val="Основной текст (9)_"/>
    <w:link w:val="90"/>
    <w:locked/>
    <w:rsid w:val="00C65DDD"/>
    <w:rPr>
      <w:rFonts w:ascii="Arial" w:eastAsia="Arial" w:hAnsi="Arial" w:cs="Arial"/>
      <w:b/>
      <w:bCs/>
      <w:sz w:val="18"/>
      <w:szCs w:val="18"/>
      <w:shd w:val="clear" w:color="auto" w:fill="FFFFFF"/>
      <w:lang w:val="en-US"/>
    </w:rPr>
  </w:style>
  <w:style w:type="paragraph" w:customStyle="1" w:styleId="90">
    <w:name w:val="Основной текст (9)"/>
    <w:basedOn w:val="a1"/>
    <w:link w:val="9"/>
    <w:rsid w:val="00C65DDD"/>
    <w:pPr>
      <w:widowControl w:val="0"/>
      <w:shd w:val="clear" w:color="auto" w:fill="FFFFFF"/>
      <w:spacing w:line="422" w:lineRule="exact"/>
      <w:ind w:firstLine="0"/>
    </w:pPr>
    <w:rPr>
      <w:rFonts w:ascii="Arial" w:eastAsia="Arial" w:hAnsi="Arial"/>
      <w:b/>
      <w:bCs/>
      <w:color w:val="auto"/>
      <w:spacing w:val="0"/>
      <w:sz w:val="18"/>
      <w:szCs w:val="18"/>
      <w:lang w:val="en-US" w:eastAsia="x-none"/>
    </w:rPr>
  </w:style>
  <w:style w:type="character" w:customStyle="1" w:styleId="111">
    <w:name w:val="Основной текст (11)_"/>
    <w:link w:val="112"/>
    <w:locked/>
    <w:rsid w:val="00C65DDD"/>
    <w:rPr>
      <w:rFonts w:ascii="Times New Roman" w:eastAsia="Times New Roman" w:hAnsi="Times New Roman" w:cs="Times New Roman"/>
      <w:spacing w:val="-20"/>
      <w:w w:val="120"/>
      <w:sz w:val="60"/>
      <w:szCs w:val="60"/>
      <w:shd w:val="clear" w:color="auto" w:fill="FFFFFF"/>
    </w:rPr>
  </w:style>
  <w:style w:type="paragraph" w:customStyle="1" w:styleId="112">
    <w:name w:val="Основной текст (11)"/>
    <w:basedOn w:val="a1"/>
    <w:link w:val="111"/>
    <w:rsid w:val="00C65DDD"/>
    <w:pPr>
      <w:widowControl w:val="0"/>
      <w:shd w:val="clear" w:color="auto" w:fill="FFFFFF"/>
      <w:spacing w:line="0" w:lineRule="atLeast"/>
      <w:ind w:firstLine="0"/>
      <w:jc w:val="left"/>
    </w:pPr>
    <w:rPr>
      <w:color w:val="auto"/>
      <w:spacing w:val="-20"/>
      <w:w w:val="120"/>
      <w:sz w:val="60"/>
      <w:szCs w:val="60"/>
      <w:lang w:val="x-none" w:eastAsia="x-none"/>
    </w:rPr>
  </w:style>
  <w:style w:type="character" w:customStyle="1" w:styleId="120">
    <w:name w:val="Основной текст (12)_"/>
    <w:link w:val="121"/>
    <w:locked/>
    <w:rsid w:val="00C65DDD"/>
    <w:rPr>
      <w:rFonts w:ascii="Arial" w:eastAsia="Arial" w:hAnsi="Arial" w:cs="Arial"/>
      <w:b/>
      <w:bCs/>
      <w:sz w:val="23"/>
      <w:szCs w:val="23"/>
      <w:shd w:val="clear" w:color="auto" w:fill="FFFFFF"/>
      <w:lang w:val="en-US"/>
    </w:rPr>
  </w:style>
  <w:style w:type="paragraph" w:customStyle="1" w:styleId="121">
    <w:name w:val="Основной текст (12)"/>
    <w:basedOn w:val="a1"/>
    <w:link w:val="120"/>
    <w:rsid w:val="00C65DDD"/>
    <w:pPr>
      <w:widowControl w:val="0"/>
      <w:shd w:val="clear" w:color="auto" w:fill="FFFFFF"/>
      <w:spacing w:line="0" w:lineRule="atLeast"/>
      <w:ind w:firstLine="0"/>
      <w:jc w:val="left"/>
    </w:pPr>
    <w:rPr>
      <w:rFonts w:ascii="Arial" w:eastAsia="Arial" w:hAnsi="Arial"/>
      <w:b/>
      <w:bCs/>
      <w:color w:val="auto"/>
      <w:spacing w:val="0"/>
      <w:sz w:val="23"/>
      <w:szCs w:val="23"/>
      <w:lang w:val="en-US" w:eastAsia="x-none"/>
    </w:rPr>
  </w:style>
  <w:style w:type="character" w:customStyle="1" w:styleId="13Exact">
    <w:name w:val="Основной текст (13) Exact"/>
    <w:link w:val="130"/>
    <w:locked/>
    <w:rsid w:val="00C65DDD"/>
    <w:rPr>
      <w:rFonts w:ascii="Franklin Gothic Heavy" w:eastAsia="Franklin Gothic Heavy" w:hAnsi="Franklin Gothic Heavy" w:cs="Franklin Gothic Heavy"/>
      <w:spacing w:val="-39"/>
      <w:sz w:val="64"/>
      <w:szCs w:val="64"/>
      <w:shd w:val="clear" w:color="auto" w:fill="FFFFFF"/>
    </w:rPr>
  </w:style>
  <w:style w:type="paragraph" w:customStyle="1" w:styleId="130">
    <w:name w:val="Основной текст (13)"/>
    <w:basedOn w:val="a1"/>
    <w:link w:val="13Exact"/>
    <w:rsid w:val="00C65DDD"/>
    <w:pPr>
      <w:widowControl w:val="0"/>
      <w:shd w:val="clear" w:color="auto" w:fill="FFFFFF"/>
      <w:spacing w:after="240" w:line="0" w:lineRule="atLeast"/>
      <w:ind w:firstLine="0"/>
      <w:jc w:val="left"/>
    </w:pPr>
    <w:rPr>
      <w:rFonts w:ascii="Franklin Gothic Heavy" w:eastAsia="Franklin Gothic Heavy" w:hAnsi="Franklin Gothic Heavy"/>
      <w:color w:val="auto"/>
      <w:spacing w:val="-39"/>
      <w:sz w:val="64"/>
      <w:szCs w:val="64"/>
      <w:lang w:val="x-none" w:eastAsia="x-none"/>
    </w:rPr>
  </w:style>
  <w:style w:type="character" w:customStyle="1" w:styleId="43">
    <w:name w:val="Заголовок №4_"/>
    <w:link w:val="44"/>
    <w:locked/>
    <w:rsid w:val="00C65DDD"/>
    <w:rPr>
      <w:rFonts w:ascii="Times New Roman" w:eastAsia="Times New Roman" w:hAnsi="Times New Roman" w:cs="Times New Roman"/>
      <w:sz w:val="19"/>
      <w:szCs w:val="19"/>
      <w:shd w:val="clear" w:color="auto" w:fill="FFFFFF"/>
    </w:rPr>
  </w:style>
  <w:style w:type="paragraph" w:customStyle="1" w:styleId="44">
    <w:name w:val="Заголовок №4"/>
    <w:basedOn w:val="a1"/>
    <w:link w:val="43"/>
    <w:rsid w:val="00C65DDD"/>
    <w:pPr>
      <w:widowControl w:val="0"/>
      <w:shd w:val="clear" w:color="auto" w:fill="FFFFFF"/>
      <w:spacing w:line="230" w:lineRule="exact"/>
      <w:ind w:firstLine="0"/>
      <w:jc w:val="center"/>
      <w:outlineLvl w:val="3"/>
    </w:pPr>
    <w:rPr>
      <w:color w:val="auto"/>
      <w:spacing w:val="0"/>
      <w:sz w:val="19"/>
      <w:szCs w:val="19"/>
      <w:lang w:val="x-none" w:eastAsia="x-none"/>
    </w:rPr>
  </w:style>
  <w:style w:type="paragraph" w:customStyle="1" w:styleId="17">
    <w:name w:val="Знак Знак Знак Знак Знак1 Знак"/>
    <w:basedOn w:val="a1"/>
    <w:uiPriority w:val="99"/>
    <w:rsid w:val="00C65DDD"/>
    <w:pPr>
      <w:spacing w:after="160" w:line="240" w:lineRule="exact"/>
      <w:ind w:firstLine="0"/>
      <w:jc w:val="left"/>
    </w:pPr>
    <w:rPr>
      <w:rFonts w:ascii="Verdana" w:hAnsi="Verdana" w:cs="Verdana"/>
      <w:sz w:val="20"/>
      <w:szCs w:val="20"/>
      <w:lang w:val="en-US" w:eastAsia="en-US"/>
    </w:rPr>
  </w:style>
  <w:style w:type="character" w:styleId="afff1">
    <w:name w:val="footnote reference"/>
    <w:semiHidden/>
    <w:unhideWhenUsed/>
    <w:rsid w:val="00C65DDD"/>
    <w:rPr>
      <w:vertAlign w:val="superscript"/>
    </w:rPr>
  </w:style>
  <w:style w:type="character" w:customStyle="1" w:styleId="apple-converted-space">
    <w:name w:val="apple-converted-space"/>
    <w:rsid w:val="00C65DDD"/>
    <w:rPr>
      <w:rFonts w:ascii="Times New Roman" w:hAnsi="Times New Roman" w:cs="Times New Roman" w:hint="default"/>
    </w:rPr>
  </w:style>
  <w:style w:type="character" w:customStyle="1" w:styleId="100">
    <w:name w:val="Знак Знак10"/>
    <w:locked/>
    <w:rsid w:val="00C65DDD"/>
    <w:rPr>
      <w:rFonts w:ascii="Times New Roman" w:hAnsi="Times New Roman" w:cs="Times New Roman" w:hint="default"/>
      <w:sz w:val="24"/>
      <w:lang w:val="en-US" w:eastAsia="ru-RU"/>
    </w:rPr>
  </w:style>
  <w:style w:type="character" w:customStyle="1" w:styleId="w">
    <w:name w:val="w"/>
    <w:rsid w:val="00C65DDD"/>
  </w:style>
  <w:style w:type="character" w:customStyle="1" w:styleId="FontStyle20">
    <w:name w:val="Font Style20"/>
    <w:rsid w:val="00C65DDD"/>
    <w:rPr>
      <w:rFonts w:ascii="Times New Roman" w:hAnsi="Times New Roman" w:cs="Times New Roman" w:hint="default"/>
      <w:sz w:val="26"/>
      <w:szCs w:val="26"/>
    </w:rPr>
  </w:style>
  <w:style w:type="character" w:customStyle="1" w:styleId="citationyear">
    <w:name w:val="citation_year"/>
    <w:rsid w:val="00C65DDD"/>
  </w:style>
  <w:style w:type="character" w:customStyle="1" w:styleId="citationvolume">
    <w:name w:val="citation_volume"/>
    <w:rsid w:val="00C65DDD"/>
  </w:style>
  <w:style w:type="character" w:customStyle="1" w:styleId="icadoi">
    <w:name w:val="ica_doi"/>
    <w:rsid w:val="00C65DDD"/>
  </w:style>
  <w:style w:type="character" w:customStyle="1" w:styleId="it">
    <w:name w:val="it"/>
    <w:rsid w:val="00C65DDD"/>
  </w:style>
  <w:style w:type="character" w:customStyle="1" w:styleId="61">
    <w:name w:val="Основной текст6"/>
    <w:rsid w:val="00C65DDD"/>
    <w:rPr>
      <w:rFonts w:ascii="Times New Roman" w:eastAsia="Times New Roman" w:hAnsi="Times New Roman" w:cs="Times New Roman" w:hint="default"/>
      <w:b/>
      <w:bCs/>
      <w:color w:val="000000"/>
      <w:spacing w:val="0"/>
      <w:w w:val="100"/>
      <w:position w:val="0"/>
      <w:sz w:val="24"/>
      <w:szCs w:val="24"/>
      <w:shd w:val="clear" w:color="auto" w:fill="FFFFFF"/>
      <w:lang w:val="en-US"/>
    </w:rPr>
  </w:style>
  <w:style w:type="character" w:customStyle="1" w:styleId="113">
    <w:name w:val="Основной текст + 11"/>
    <w:aliases w:val="5 pt"/>
    <w:rsid w:val="00C65DDD"/>
    <w:rPr>
      <w:rFonts w:ascii="Times New Roman" w:eastAsia="Times New Roman" w:hAnsi="Times New Roman" w:cs="Times New Roman" w:hint="default"/>
      <w:b w:val="0"/>
      <w:bCs w:val="0"/>
      <w:i w:val="0"/>
      <w:iCs w:val="0"/>
      <w:smallCaps w:val="0"/>
      <w:strike w:val="0"/>
      <w:dstrike w:val="0"/>
      <w:color w:val="000000"/>
      <w:spacing w:val="10"/>
      <w:w w:val="100"/>
      <w:position w:val="0"/>
      <w:sz w:val="11"/>
      <w:szCs w:val="11"/>
      <w:u w:val="none"/>
      <w:effect w:val="none"/>
      <w:shd w:val="clear" w:color="auto" w:fill="FFFFFF"/>
      <w:lang w:val="en-US"/>
    </w:rPr>
  </w:style>
  <w:style w:type="character" w:customStyle="1" w:styleId="101">
    <w:name w:val="Основной текст10"/>
    <w:rsid w:val="00C65DDD"/>
    <w:rPr>
      <w:rFonts w:ascii="Times New Roman" w:eastAsia="Times New Roman" w:hAnsi="Times New Roman" w:cs="Times New Roman" w:hint="default"/>
      <w:b/>
      <w:bCs/>
      <w:color w:val="000000"/>
      <w:spacing w:val="0"/>
      <w:w w:val="100"/>
      <w:position w:val="0"/>
      <w:sz w:val="24"/>
      <w:szCs w:val="24"/>
      <w:shd w:val="clear" w:color="auto" w:fill="FFFFFF"/>
      <w:lang w:val="en-US"/>
    </w:rPr>
  </w:style>
  <w:style w:type="character" w:customStyle="1" w:styleId="29">
    <w:name w:val="Основной текст2"/>
    <w:rsid w:val="00C65DDD"/>
    <w:rPr>
      <w:rFonts w:ascii="Times New Roman" w:eastAsia="Times New Roman" w:hAnsi="Times New Roman" w:cs="Times New Roman" w:hint="default"/>
      <w:b/>
      <w:bCs/>
      <w:i w:val="0"/>
      <w:iCs w:val="0"/>
      <w:smallCaps w:val="0"/>
      <w:color w:val="000000"/>
      <w:spacing w:val="0"/>
      <w:w w:val="100"/>
      <w:position w:val="0"/>
      <w:sz w:val="24"/>
      <w:szCs w:val="24"/>
      <w:u w:val="single"/>
      <w:shd w:val="clear" w:color="auto" w:fill="FFFFFF"/>
      <w:lang w:val="ru-RU"/>
    </w:rPr>
  </w:style>
  <w:style w:type="character" w:customStyle="1" w:styleId="afff2">
    <w:name w:val="Колонтитул_"/>
    <w:rsid w:val="00C65DDD"/>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afff3">
    <w:name w:val="Колонтитул"/>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rPr>
  </w:style>
  <w:style w:type="character" w:customStyle="1" w:styleId="4Exact">
    <w:name w:val="Основной текст (4) Exact"/>
    <w:rsid w:val="00C65DDD"/>
    <w:rPr>
      <w:rFonts w:ascii="Arial" w:eastAsia="Arial" w:hAnsi="Arial" w:cs="Arial" w:hint="default"/>
      <w:b/>
      <w:bCs/>
      <w:i w:val="0"/>
      <w:iCs w:val="0"/>
      <w:smallCaps w:val="0"/>
      <w:strike w:val="0"/>
      <w:dstrike w:val="0"/>
      <w:spacing w:val="1"/>
      <w:sz w:val="14"/>
      <w:szCs w:val="14"/>
      <w:u w:val="none"/>
      <w:effect w:val="none"/>
    </w:rPr>
  </w:style>
  <w:style w:type="character" w:customStyle="1" w:styleId="Exact">
    <w:name w:val="Основной текст Exact"/>
    <w:rsid w:val="00C65DDD"/>
    <w:rPr>
      <w:rFonts w:ascii="Times New Roman" w:eastAsia="Times New Roman" w:hAnsi="Times New Roman" w:cs="Times New Roman" w:hint="default"/>
      <w:b/>
      <w:bCs/>
      <w:i w:val="0"/>
      <w:iCs w:val="0"/>
      <w:smallCaps w:val="0"/>
      <w:strike w:val="0"/>
      <w:dstrike w:val="0"/>
      <w:spacing w:val="-2"/>
      <w:sz w:val="21"/>
      <w:szCs w:val="21"/>
      <w:u w:val="none"/>
      <w:effect w:val="none"/>
    </w:rPr>
  </w:style>
  <w:style w:type="character" w:customStyle="1" w:styleId="11Exact">
    <w:name w:val="Основной текст (11) Exact"/>
    <w:rsid w:val="00C65DDD"/>
    <w:rPr>
      <w:rFonts w:ascii="Times New Roman" w:eastAsia="Times New Roman" w:hAnsi="Times New Roman" w:cs="Times New Roman" w:hint="default"/>
      <w:b w:val="0"/>
      <w:bCs w:val="0"/>
      <w:i w:val="0"/>
      <w:iCs w:val="0"/>
      <w:smallCaps w:val="0"/>
      <w:strike w:val="0"/>
      <w:dstrike w:val="0"/>
      <w:spacing w:val="-14"/>
      <w:w w:val="120"/>
      <w:sz w:val="56"/>
      <w:szCs w:val="56"/>
      <w:u w:val="none"/>
      <w:effect w:val="none"/>
    </w:rPr>
  </w:style>
  <w:style w:type="character" w:customStyle="1" w:styleId="Exact0">
    <w:name w:val="Подпись к картинке Exact"/>
    <w:rsid w:val="00C65DDD"/>
    <w:rPr>
      <w:rFonts w:ascii="Arial" w:eastAsia="Arial" w:hAnsi="Arial" w:cs="Arial" w:hint="default"/>
      <w:b/>
      <w:bCs/>
      <w:i w:val="0"/>
      <w:iCs w:val="0"/>
      <w:smallCaps w:val="0"/>
      <w:strike w:val="0"/>
      <w:dstrike w:val="0"/>
      <w:spacing w:val="-1"/>
      <w:sz w:val="17"/>
      <w:szCs w:val="17"/>
      <w:u w:val="none"/>
      <w:effect w:val="none"/>
    </w:rPr>
  </w:style>
  <w:style w:type="character" w:customStyle="1" w:styleId="12Exact">
    <w:name w:val="Основной текст (12) Exact"/>
    <w:rsid w:val="00C65DDD"/>
    <w:rPr>
      <w:rFonts w:ascii="Arial" w:eastAsia="Arial" w:hAnsi="Arial" w:cs="Arial" w:hint="default"/>
      <w:b/>
      <w:bCs/>
      <w:i w:val="0"/>
      <w:iCs w:val="0"/>
      <w:smallCaps w:val="0"/>
      <w:strike w:val="0"/>
      <w:dstrike w:val="0"/>
      <w:spacing w:val="-5"/>
      <w:sz w:val="23"/>
      <w:szCs w:val="23"/>
      <w:u w:val="none"/>
      <w:effect w:val="none"/>
    </w:rPr>
  </w:style>
  <w:style w:type="character" w:customStyle="1" w:styleId="9Exact">
    <w:name w:val="Основной текст (9) Exact"/>
    <w:rsid w:val="00C65DDD"/>
    <w:rPr>
      <w:rFonts w:ascii="Arial" w:eastAsia="Arial" w:hAnsi="Arial" w:cs="Arial" w:hint="default"/>
      <w:b/>
      <w:bCs/>
      <w:i w:val="0"/>
      <w:iCs w:val="0"/>
      <w:smallCaps w:val="0"/>
      <w:strike w:val="0"/>
      <w:dstrike w:val="0"/>
      <w:spacing w:val="-1"/>
      <w:sz w:val="17"/>
      <w:szCs w:val="17"/>
      <w:u w:val="none"/>
      <w:effect w:val="none"/>
      <w:lang w:val="en-US"/>
    </w:rPr>
  </w:style>
  <w:style w:type="character" w:customStyle="1" w:styleId="2Exact">
    <w:name w:val="Основной текст (2) Exact"/>
    <w:rsid w:val="00C65DDD"/>
    <w:rPr>
      <w:rFonts w:ascii="Times New Roman" w:eastAsia="Times New Roman" w:hAnsi="Times New Roman" w:cs="Times New Roman" w:hint="default"/>
      <w:b w:val="0"/>
      <w:bCs w:val="0"/>
      <w:i w:val="0"/>
      <w:iCs w:val="0"/>
      <w:smallCaps w:val="0"/>
      <w:strike w:val="0"/>
      <w:dstrike w:val="0"/>
      <w:spacing w:val="-1"/>
      <w:sz w:val="26"/>
      <w:szCs w:val="26"/>
      <w:u w:val="none"/>
      <w:effect w:val="none"/>
      <w:lang w:val="en-US"/>
    </w:rPr>
  </w:style>
  <w:style w:type="character" w:customStyle="1" w:styleId="5Exact">
    <w:name w:val="Основной текст (5) Exact"/>
    <w:rsid w:val="00C65DDD"/>
    <w:rPr>
      <w:rFonts w:ascii="Times New Roman" w:eastAsia="Times New Roman" w:hAnsi="Times New Roman" w:cs="Times New Roman" w:hint="default"/>
      <w:b w:val="0"/>
      <w:bCs w:val="0"/>
      <w:i/>
      <w:iCs/>
      <w:smallCaps w:val="0"/>
      <w:strike w:val="0"/>
      <w:dstrike w:val="0"/>
      <w:spacing w:val="4"/>
      <w:sz w:val="21"/>
      <w:szCs w:val="21"/>
      <w:u w:val="none"/>
      <w:effect w:val="none"/>
    </w:rPr>
  </w:style>
  <w:style w:type="character" w:customStyle="1" w:styleId="18">
    <w:name w:val="Основной текст1"/>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shd w:val="clear" w:color="auto" w:fill="FFFFFF"/>
      <w:lang w:val="ru-RU"/>
    </w:rPr>
  </w:style>
  <w:style w:type="character" w:customStyle="1" w:styleId="2a">
    <w:name w:val="Заголовок №2"/>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ru-RU"/>
    </w:rPr>
  </w:style>
  <w:style w:type="character" w:customStyle="1" w:styleId="afff4">
    <w:name w:val="Основной текст + Курсив"/>
    <w:rsid w:val="00C65DDD"/>
    <w:rPr>
      <w:rFonts w:ascii="Times New Roman" w:eastAsia="Times New Roman" w:hAnsi="Times New Roman" w:cs="Times New Roman" w:hint="default"/>
      <w:b w:val="0"/>
      <w:bCs w:val="0"/>
      <w:i/>
      <w:iCs/>
      <w:color w:val="000000"/>
      <w:spacing w:val="0"/>
      <w:w w:val="100"/>
      <w:position w:val="0"/>
      <w:sz w:val="25"/>
      <w:szCs w:val="25"/>
      <w:shd w:val="clear" w:color="auto" w:fill="FFFFFF"/>
      <w:lang w:val="ru-RU"/>
    </w:rPr>
  </w:style>
  <w:style w:type="character" w:customStyle="1" w:styleId="2b">
    <w:name w:val="Подпись к картинке (2)"/>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rPr>
  </w:style>
  <w:style w:type="character" w:customStyle="1" w:styleId="36">
    <w:name w:val="Подпись к картинке (3)"/>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ru-RU"/>
    </w:rPr>
  </w:style>
  <w:style w:type="character" w:customStyle="1" w:styleId="6Exact">
    <w:name w:val="Основной текст (6) Exact"/>
    <w:rsid w:val="00C65DDD"/>
    <w:rPr>
      <w:rFonts w:ascii="Constantia" w:eastAsia="Constantia" w:hAnsi="Constantia" w:cs="Constantia" w:hint="default"/>
      <w:b w:val="0"/>
      <w:bCs w:val="0"/>
      <w:i w:val="0"/>
      <w:iCs w:val="0"/>
      <w:smallCaps w:val="0"/>
      <w:strike w:val="0"/>
      <w:dstrike w:val="0"/>
      <w:spacing w:val="-1"/>
      <w:sz w:val="20"/>
      <w:szCs w:val="20"/>
      <w:u w:val="none"/>
      <w:effect w:val="none"/>
      <w:lang w:val="en-US"/>
    </w:rPr>
  </w:style>
  <w:style w:type="character" w:customStyle="1" w:styleId="62">
    <w:name w:val="Основной текст (6)"/>
    <w:rsid w:val="00C65DDD"/>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en-US"/>
    </w:rPr>
  </w:style>
  <w:style w:type="character" w:customStyle="1" w:styleId="Exact1">
    <w:name w:val="Подпись к картинке + Малые прописные Exact"/>
    <w:rsid w:val="00C65DDD"/>
    <w:rPr>
      <w:rFonts w:ascii="Times New Roman" w:eastAsia="Times New Roman" w:hAnsi="Times New Roman" w:cs="Times New Roman" w:hint="default"/>
      <w:b w:val="0"/>
      <w:bCs w:val="0"/>
      <w:smallCaps/>
      <w:spacing w:val="2"/>
      <w:sz w:val="18"/>
      <w:szCs w:val="18"/>
      <w:shd w:val="clear" w:color="auto" w:fill="FFFFFF"/>
      <w:lang w:val="en-US"/>
    </w:rPr>
  </w:style>
  <w:style w:type="character" w:customStyle="1" w:styleId="7">
    <w:name w:val="Основной текст (7)"/>
    <w:rsid w:val="00C65DDD"/>
    <w:rPr>
      <w:rFonts w:ascii="SimSun" w:eastAsia="SimSun" w:hAnsi="SimSun" w:cs="SimSun" w:hint="eastAsia"/>
      <w:b/>
      <w:bCs/>
      <w:i w:val="0"/>
      <w:iCs w:val="0"/>
      <w:smallCaps w:val="0"/>
      <w:strike w:val="0"/>
      <w:dstrike w:val="0"/>
      <w:color w:val="000000"/>
      <w:spacing w:val="0"/>
      <w:w w:val="100"/>
      <w:position w:val="0"/>
      <w:sz w:val="23"/>
      <w:szCs w:val="23"/>
      <w:u w:val="none"/>
      <w:effect w:val="none"/>
      <w:lang w:val="ru-RU"/>
    </w:rPr>
  </w:style>
  <w:style w:type="character" w:customStyle="1" w:styleId="7Constantia">
    <w:name w:val="Основной текст (7) + Constantia"/>
    <w:aliases w:val="11 pt,Не полужирный"/>
    <w:rsid w:val="00C65DDD"/>
    <w:rPr>
      <w:rFonts w:ascii="Constantia" w:eastAsia="Constantia" w:hAnsi="Constantia" w:cs="Constantia" w:hint="default"/>
      <w:b/>
      <w:bCs/>
      <w:i w:val="0"/>
      <w:iCs w:val="0"/>
      <w:smallCaps w:val="0"/>
      <w:strike w:val="0"/>
      <w:dstrike w:val="0"/>
      <w:color w:val="000000"/>
      <w:spacing w:val="0"/>
      <w:w w:val="100"/>
      <w:position w:val="0"/>
      <w:sz w:val="22"/>
      <w:szCs w:val="22"/>
      <w:u w:val="none"/>
      <w:effect w:val="none"/>
    </w:rPr>
  </w:style>
  <w:style w:type="character" w:customStyle="1" w:styleId="512pt">
    <w:name w:val="Основной текст (5) + 12 pt"/>
    <w:aliases w:val="Курсив,Интервал 1 pt"/>
    <w:rsid w:val="00C65DDD"/>
    <w:rPr>
      <w:rFonts w:ascii="Times New Roman" w:eastAsia="Times New Roman" w:hAnsi="Times New Roman" w:cs="Times New Roman" w:hint="default"/>
      <w:b w:val="0"/>
      <w:bCs w:val="0"/>
      <w:i/>
      <w:iCs/>
      <w:color w:val="000000"/>
      <w:spacing w:val="20"/>
      <w:w w:val="100"/>
      <w:position w:val="0"/>
      <w:sz w:val="24"/>
      <w:szCs w:val="24"/>
      <w:shd w:val="clear" w:color="auto" w:fill="FFFFFF"/>
      <w:lang w:val="en-US"/>
    </w:rPr>
  </w:style>
  <w:style w:type="character" w:customStyle="1" w:styleId="81">
    <w:name w:val="Основной текст (8)"/>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rPr>
  </w:style>
  <w:style w:type="character" w:customStyle="1" w:styleId="8pt">
    <w:name w:val="Основной текст + 8 pt"/>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afff5">
    <w:name w:val="Основной текст + Полужирный"/>
    <w:rsid w:val="00C65DDD"/>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US"/>
    </w:rPr>
  </w:style>
  <w:style w:type="character" w:customStyle="1" w:styleId="131">
    <w:name w:val="Основной текст (13)_"/>
    <w:rsid w:val="00C65DDD"/>
    <w:rPr>
      <w:rFonts w:ascii="Times New Roman" w:eastAsia="Times New Roman" w:hAnsi="Times New Roman" w:cs="Times New Roman" w:hint="default"/>
      <w:b/>
      <w:bCs/>
      <w:i w:val="0"/>
      <w:iCs w:val="0"/>
      <w:smallCaps w:val="0"/>
      <w:strike w:val="0"/>
      <w:dstrike w:val="0"/>
      <w:sz w:val="17"/>
      <w:szCs w:val="17"/>
      <w:u w:val="none"/>
      <w:effect w:val="none"/>
      <w:lang w:val="en-US"/>
    </w:rPr>
  </w:style>
  <w:style w:type="character" w:customStyle="1" w:styleId="132">
    <w:name w:val="Основной текст (13) + Не полужирный"/>
    <w:rsid w:val="00C65DDD"/>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en-US"/>
    </w:rPr>
  </w:style>
  <w:style w:type="character" w:customStyle="1" w:styleId="citation">
    <w:name w:val="citation"/>
    <w:rsid w:val="00C65DDD"/>
  </w:style>
  <w:style w:type="character" w:customStyle="1" w:styleId="nowrap">
    <w:name w:val="nowrap"/>
    <w:rsid w:val="00C65DDD"/>
  </w:style>
  <w:style w:type="character" w:customStyle="1" w:styleId="hl">
    <w:name w:val="hl"/>
    <w:rsid w:val="00C65DDD"/>
  </w:style>
  <w:style w:type="character" w:customStyle="1" w:styleId="cited-contentcbycitationarticle-contributors">
    <w:name w:val="cited-content_cbycitation_article-contributors"/>
    <w:basedOn w:val="a2"/>
    <w:rsid w:val="00C65DDD"/>
  </w:style>
  <w:style w:type="character" w:customStyle="1" w:styleId="nlmstring-name">
    <w:name w:val="nlm_string-name"/>
    <w:basedOn w:val="a2"/>
    <w:rsid w:val="00C65DDD"/>
  </w:style>
  <w:style w:type="character" w:customStyle="1" w:styleId="cited-contentcbycitationarticle-title">
    <w:name w:val="cited-content_cbycitation_article-title"/>
    <w:basedOn w:val="a2"/>
    <w:rsid w:val="00C65DDD"/>
  </w:style>
  <w:style w:type="character" w:customStyle="1" w:styleId="referencessource">
    <w:name w:val="references__source"/>
    <w:basedOn w:val="a2"/>
    <w:rsid w:val="00C65DDD"/>
  </w:style>
  <w:style w:type="character" w:customStyle="1" w:styleId="nlmyear">
    <w:name w:val="nlm_year"/>
    <w:basedOn w:val="a2"/>
    <w:rsid w:val="00C65DDD"/>
  </w:style>
  <w:style w:type="character" w:customStyle="1" w:styleId="hlfld-title">
    <w:name w:val="hlfld-title"/>
    <w:basedOn w:val="a2"/>
    <w:rsid w:val="00C65DDD"/>
  </w:style>
  <w:style w:type="character" w:customStyle="1" w:styleId="articleauthor-link">
    <w:name w:val="article__author-link"/>
    <w:basedOn w:val="a2"/>
    <w:rsid w:val="00C65DDD"/>
  </w:style>
  <w:style w:type="character" w:customStyle="1" w:styleId="listitem-label">
    <w:name w:val="list__item-label"/>
    <w:basedOn w:val="a2"/>
    <w:rsid w:val="00C65DDD"/>
  </w:style>
  <w:style w:type="character" w:customStyle="1" w:styleId="listitem-data">
    <w:name w:val="list__item-data"/>
    <w:basedOn w:val="a2"/>
    <w:rsid w:val="00C65DDD"/>
  </w:style>
  <w:style w:type="character" w:customStyle="1" w:styleId="19">
    <w:name w:val="Основной текст Знак1"/>
    <w:uiPriority w:val="99"/>
    <w:rsid w:val="00C65DDD"/>
    <w:rPr>
      <w:rFonts w:ascii="Times New Roman" w:hAnsi="Times New Roman" w:cs="Times New Roman" w:hint="default"/>
      <w:strike w:val="0"/>
      <w:dstrike w:val="0"/>
      <w:sz w:val="27"/>
      <w:szCs w:val="27"/>
      <w:u w:val="none"/>
      <w:effect w:val="none"/>
    </w:rPr>
  </w:style>
  <w:style w:type="character" w:customStyle="1" w:styleId="apple-style-span">
    <w:name w:val="apple-style-span"/>
    <w:rsid w:val="00C65DDD"/>
  </w:style>
  <w:style w:type="character" w:customStyle="1" w:styleId="hlfld-contribauthor">
    <w:name w:val="hlfld-contribauthor"/>
    <w:basedOn w:val="a2"/>
    <w:rsid w:val="00C65DDD"/>
  </w:style>
  <w:style w:type="character" w:customStyle="1" w:styleId="title-text">
    <w:name w:val="title-text"/>
    <w:basedOn w:val="a2"/>
    <w:rsid w:val="00C65DDD"/>
  </w:style>
  <w:style w:type="character" w:customStyle="1" w:styleId="article-alt-title">
    <w:name w:val="article-alt-title"/>
    <w:basedOn w:val="a2"/>
    <w:rsid w:val="00C65DDD"/>
  </w:style>
  <w:style w:type="table" w:customStyle="1" w:styleId="1a">
    <w:name w:val="Сетка таблицы1"/>
    <w:basedOn w:val="a3"/>
    <w:next w:val="a7"/>
    <w:uiPriority w:val="59"/>
    <w:rsid w:val="00C65DD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3"/>
    <w:uiPriority w:val="59"/>
    <w:rsid w:val="00C65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C65DDD"/>
    <w:pPr>
      <w:widowControl w:val="0"/>
    </w:pPr>
    <w:rPr>
      <w:sz w:val="22"/>
      <w:szCs w:val="22"/>
      <w:lang w:val="en-US" w:eastAsia="en-US"/>
    </w:rPr>
    <w:tblPr>
      <w:tblCellMar>
        <w:top w:w="0" w:type="dxa"/>
        <w:left w:w="0" w:type="dxa"/>
        <w:bottom w:w="0" w:type="dxa"/>
        <w:right w:w="0" w:type="dxa"/>
      </w:tblCellMar>
    </w:tblPr>
  </w:style>
  <w:style w:type="table" w:customStyle="1" w:styleId="2c">
    <w:name w:val="Сетка таблицы2"/>
    <w:basedOn w:val="a3"/>
    <w:uiPriority w:val="59"/>
    <w:rsid w:val="00C65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3"/>
    <w:uiPriority w:val="59"/>
    <w:rsid w:val="00C65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uiPriority w:val="99"/>
    <w:semiHidden/>
    <w:unhideWhenUsed/>
    <w:rsid w:val="00C65DDD"/>
    <w:rPr>
      <w:color w:val="800080"/>
      <w:u w:val="single"/>
    </w:rPr>
  </w:style>
  <w:style w:type="paragraph" w:styleId="aff">
    <w:name w:val="List Paragraph"/>
    <w:basedOn w:val="a1"/>
    <w:link w:val="afe"/>
    <w:uiPriority w:val="34"/>
    <w:qFormat/>
    <w:rsid w:val="00C65DDD"/>
    <w:pPr>
      <w:ind w:left="720"/>
      <w:contextualSpacing/>
    </w:pPr>
    <w:rPr>
      <w:rFonts w:ascii="Calibri" w:eastAsia="Calibri" w:hAnsi="Calibri"/>
      <w:color w:val="auto"/>
      <w:spacing w:val="0"/>
      <w:sz w:val="20"/>
      <w:szCs w:val="20"/>
      <w:lang w:val="en-US" w:eastAsia="x-none"/>
    </w:rPr>
  </w:style>
  <w:style w:type="paragraph" w:styleId="2d">
    <w:name w:val="toc 2"/>
    <w:basedOn w:val="a1"/>
    <w:next w:val="a1"/>
    <w:autoRedefine/>
    <w:uiPriority w:val="39"/>
    <w:unhideWhenUsed/>
    <w:rsid w:val="00C65DDD"/>
    <w:pPr>
      <w:spacing w:after="100"/>
      <w:ind w:left="240"/>
    </w:pPr>
  </w:style>
  <w:style w:type="paragraph" w:customStyle="1" w:styleId="a">
    <w:name w:val="Нумерованный"/>
    <w:basedOn w:val="a1"/>
    <w:rsid w:val="00E67E0F"/>
    <w:pPr>
      <w:numPr>
        <w:numId w:val="6"/>
      </w:numPr>
      <w:spacing w:line="240" w:lineRule="auto"/>
    </w:pPr>
  </w:style>
  <w:style w:type="paragraph" w:customStyle="1" w:styleId="a0">
    <w:name w:val="Литература"/>
    <w:basedOn w:val="a1"/>
    <w:rsid w:val="00E67E0F"/>
    <w:pPr>
      <w:numPr>
        <w:numId w:val="7"/>
      </w:numPr>
      <w:tabs>
        <w:tab w:val="clear" w:pos="454"/>
        <w:tab w:val="left" w:pos="567"/>
      </w:tabs>
      <w:spacing w:line="240" w:lineRule="auto"/>
      <w:ind w:left="567" w:hanging="567"/>
    </w:pPr>
    <w:rPr>
      <w:szCs w:val="20"/>
    </w:rPr>
  </w:style>
  <w:style w:type="paragraph" w:customStyle="1" w:styleId="CM11">
    <w:name w:val="CM11"/>
    <w:basedOn w:val="Default"/>
    <w:next w:val="Default"/>
    <w:rsid w:val="00E67E0F"/>
    <w:pPr>
      <w:spacing w:after="623"/>
    </w:pPr>
    <w:rPr>
      <w:color w:val="auto"/>
    </w:rPr>
  </w:style>
  <w:style w:type="paragraph" w:customStyle="1" w:styleId="1b">
    <w:name w:val="Знак1 Знак Знак Знак"/>
    <w:basedOn w:val="a1"/>
    <w:autoRedefine/>
    <w:uiPriority w:val="99"/>
    <w:rsid w:val="00463F66"/>
    <w:pPr>
      <w:spacing w:after="160" w:line="240" w:lineRule="exact"/>
      <w:ind w:firstLine="0"/>
      <w:jc w:val="left"/>
    </w:pPr>
    <w:rPr>
      <w:rFonts w:eastAsia="SimSun"/>
      <w:b/>
      <w:lang w:val="en-US" w:eastAsia="en-US"/>
    </w:rPr>
  </w:style>
  <w:style w:type="paragraph" w:styleId="HTML">
    <w:name w:val="HTML Preformatted"/>
    <w:basedOn w:val="a1"/>
    <w:link w:val="HTML0"/>
    <w:rsid w:val="0046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pacing w:val="0"/>
      <w:sz w:val="20"/>
      <w:szCs w:val="20"/>
      <w:lang w:val="x-none"/>
    </w:rPr>
  </w:style>
  <w:style w:type="character" w:customStyle="1" w:styleId="HTML0">
    <w:name w:val="Стандартный HTML Знак"/>
    <w:link w:val="HTML"/>
    <w:rsid w:val="00463F66"/>
    <w:rPr>
      <w:rFonts w:ascii="Courier New" w:eastAsia="Times New Roman" w:hAnsi="Courier New" w:cs="Courier New"/>
      <w:color w:val="000000"/>
      <w:sz w:val="20"/>
      <w:szCs w:val="20"/>
      <w:lang w:eastAsia="ru-RU"/>
    </w:rPr>
  </w:style>
  <w:style w:type="character" w:customStyle="1" w:styleId="sr-only">
    <w:name w:val="sr-only"/>
    <w:basedOn w:val="a2"/>
    <w:rsid w:val="00E75406"/>
  </w:style>
  <w:style w:type="character" w:customStyle="1" w:styleId="text">
    <w:name w:val="text"/>
    <w:basedOn w:val="a2"/>
    <w:rsid w:val="00E75406"/>
  </w:style>
  <w:style w:type="paragraph" w:customStyle="1" w:styleId="1-9">
    <w:name w:val="Литра 1-9"/>
    <w:rsid w:val="0043543D"/>
    <w:pPr>
      <w:numPr>
        <w:numId w:val="2"/>
      </w:numPr>
      <w:spacing w:after="60" w:line="216" w:lineRule="auto"/>
      <w:jc w:val="both"/>
    </w:pPr>
    <w:rPr>
      <w:rFonts w:ascii="Times New Roman" w:eastAsia="Times New Roman" w:hAnsi="Times New Roman"/>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83776"/>
    <w:pPr>
      <w:spacing w:line="360" w:lineRule="auto"/>
      <w:ind w:firstLine="709"/>
      <w:jc w:val="both"/>
    </w:pPr>
    <w:rPr>
      <w:rFonts w:ascii="Times New Roman" w:eastAsia="Times New Roman" w:hAnsi="Times New Roman"/>
      <w:color w:val="000000"/>
      <w:spacing w:val="-4"/>
      <w:sz w:val="28"/>
      <w:szCs w:val="28"/>
    </w:rPr>
  </w:style>
  <w:style w:type="paragraph" w:styleId="1">
    <w:name w:val="heading 1"/>
    <w:basedOn w:val="a1"/>
    <w:next w:val="a1"/>
    <w:link w:val="10"/>
    <w:qFormat/>
    <w:rsid w:val="00C65DDD"/>
    <w:pPr>
      <w:keepNext/>
      <w:outlineLvl w:val="0"/>
    </w:pPr>
    <w:rPr>
      <w:rFonts w:eastAsia="Calibri"/>
      <w:b/>
      <w:bCs/>
      <w:color w:val="auto"/>
      <w:spacing w:val="0"/>
      <w:kern w:val="32"/>
      <w:sz w:val="24"/>
      <w:szCs w:val="24"/>
      <w:lang w:val="x-none"/>
    </w:rPr>
  </w:style>
  <w:style w:type="paragraph" w:styleId="20">
    <w:name w:val="heading 2"/>
    <w:basedOn w:val="a1"/>
    <w:next w:val="a1"/>
    <w:link w:val="21"/>
    <w:uiPriority w:val="9"/>
    <w:unhideWhenUsed/>
    <w:qFormat/>
    <w:rsid w:val="00C65DDD"/>
    <w:pPr>
      <w:keepNext/>
      <w:keepLines/>
      <w:spacing w:before="200"/>
      <w:outlineLvl w:val="1"/>
    </w:pPr>
    <w:rPr>
      <w:rFonts w:ascii="Cambria" w:hAnsi="Cambria"/>
      <w:b/>
      <w:bCs/>
      <w:color w:val="4F81BD"/>
      <w:spacing w:val="0"/>
      <w:sz w:val="26"/>
      <w:szCs w:val="26"/>
      <w:lang w:val="x-none"/>
    </w:rPr>
  </w:style>
  <w:style w:type="paragraph" w:styleId="3">
    <w:name w:val="heading 3"/>
    <w:basedOn w:val="a1"/>
    <w:next w:val="a1"/>
    <w:link w:val="30"/>
    <w:semiHidden/>
    <w:unhideWhenUsed/>
    <w:qFormat/>
    <w:rsid w:val="00C65DDD"/>
    <w:pPr>
      <w:keepNext/>
      <w:keepLines/>
      <w:spacing w:before="200"/>
      <w:outlineLvl w:val="2"/>
    </w:pPr>
    <w:rPr>
      <w:rFonts w:ascii="Cambria" w:hAnsi="Cambria"/>
      <w:b/>
      <w:bCs/>
      <w:color w:val="4F81BD"/>
      <w:spacing w:val="0"/>
      <w:sz w:val="24"/>
      <w:szCs w:val="24"/>
      <w:lang w:val="x-none"/>
    </w:rPr>
  </w:style>
  <w:style w:type="paragraph" w:styleId="4">
    <w:name w:val="heading 4"/>
    <w:basedOn w:val="a1"/>
    <w:next w:val="a1"/>
    <w:link w:val="40"/>
    <w:autoRedefine/>
    <w:unhideWhenUsed/>
    <w:qFormat/>
    <w:rsid w:val="008C6561"/>
    <w:pPr>
      <w:keepNext/>
      <w:spacing w:line="240" w:lineRule="auto"/>
      <w:outlineLvl w:val="3"/>
    </w:pPr>
    <w:rPr>
      <w:bCs/>
      <w:lang w:val="en-US"/>
    </w:rPr>
  </w:style>
  <w:style w:type="paragraph" w:styleId="5">
    <w:name w:val="heading 5"/>
    <w:basedOn w:val="a1"/>
    <w:next w:val="a1"/>
    <w:link w:val="50"/>
    <w:uiPriority w:val="9"/>
    <w:semiHidden/>
    <w:unhideWhenUsed/>
    <w:qFormat/>
    <w:rsid w:val="00C65DDD"/>
    <w:pPr>
      <w:keepNext/>
      <w:keepLines/>
      <w:spacing w:before="200" w:line="276" w:lineRule="auto"/>
      <w:ind w:firstLine="0"/>
      <w:jc w:val="left"/>
      <w:outlineLvl w:val="4"/>
    </w:pPr>
    <w:rPr>
      <w:rFonts w:ascii="Cambria" w:hAnsi="Cambria"/>
      <w:color w:val="243F60"/>
      <w:spacing w:val="0"/>
      <w:sz w:val="20"/>
      <w:szCs w:val="20"/>
      <w:lang w:val="en-US" w:eastAsia="x-none"/>
    </w:rPr>
  </w:style>
  <w:style w:type="paragraph" w:styleId="6">
    <w:name w:val="heading 6"/>
    <w:basedOn w:val="a1"/>
    <w:next w:val="a1"/>
    <w:link w:val="60"/>
    <w:semiHidden/>
    <w:unhideWhenUsed/>
    <w:qFormat/>
    <w:rsid w:val="00C65DDD"/>
    <w:pPr>
      <w:spacing w:before="240" w:after="60" w:line="240" w:lineRule="auto"/>
      <w:ind w:firstLine="0"/>
      <w:jc w:val="left"/>
      <w:outlineLvl w:val="5"/>
    </w:pPr>
    <w:rPr>
      <w:rFonts w:ascii="Calibri" w:hAnsi="Calibri"/>
      <w:b/>
      <w:bCs/>
      <w:color w:val="auto"/>
      <w:spacing w:val="0"/>
      <w:sz w:val="20"/>
      <w:szCs w:val="20"/>
      <w:lang w:val="en-US"/>
    </w:rPr>
  </w:style>
  <w:style w:type="paragraph" w:styleId="8">
    <w:name w:val="heading 8"/>
    <w:basedOn w:val="a1"/>
    <w:next w:val="a1"/>
    <w:link w:val="80"/>
    <w:uiPriority w:val="9"/>
    <w:unhideWhenUsed/>
    <w:qFormat/>
    <w:rsid w:val="00C65DDD"/>
    <w:pPr>
      <w:keepNext/>
      <w:keepLines/>
      <w:spacing w:before="200"/>
      <w:outlineLvl w:val="7"/>
    </w:pPr>
    <w:rPr>
      <w:rFonts w:ascii="Cambria" w:hAnsi="Cambria"/>
      <w:color w:val="404040"/>
      <w:spacing w:val="0"/>
      <w:sz w:val="20"/>
      <w:szCs w:val="20"/>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C65DDD"/>
    <w:rPr>
      <w:rFonts w:ascii="Times New Roman" w:eastAsia="Calibri" w:hAnsi="Times New Roman" w:cs="Times New Roman"/>
      <w:b/>
      <w:bCs/>
      <w:kern w:val="32"/>
      <w:sz w:val="24"/>
      <w:szCs w:val="24"/>
      <w:lang w:eastAsia="ru-RU"/>
    </w:rPr>
  </w:style>
  <w:style w:type="character" w:customStyle="1" w:styleId="21">
    <w:name w:val="Заголовок 2 Знак"/>
    <w:link w:val="20"/>
    <w:uiPriority w:val="9"/>
    <w:rsid w:val="00C65DDD"/>
    <w:rPr>
      <w:rFonts w:ascii="Cambria" w:eastAsia="Times New Roman" w:hAnsi="Cambria" w:cs="Times New Roman"/>
      <w:b/>
      <w:bCs/>
      <w:color w:val="4F81BD"/>
      <w:sz w:val="26"/>
      <w:szCs w:val="26"/>
      <w:lang w:eastAsia="ru-RU"/>
    </w:rPr>
  </w:style>
  <w:style w:type="character" w:customStyle="1" w:styleId="30">
    <w:name w:val="Заголовок 3 Знак"/>
    <w:link w:val="3"/>
    <w:semiHidden/>
    <w:rsid w:val="00C65DDD"/>
    <w:rPr>
      <w:rFonts w:ascii="Cambria" w:eastAsia="Times New Roman" w:hAnsi="Cambria" w:cs="Times New Roman"/>
      <w:b/>
      <w:bCs/>
      <w:color w:val="4F81BD"/>
      <w:sz w:val="24"/>
      <w:szCs w:val="24"/>
      <w:lang w:eastAsia="ru-RU"/>
    </w:rPr>
  </w:style>
  <w:style w:type="character" w:customStyle="1" w:styleId="40">
    <w:name w:val="Заголовок 4 Знак"/>
    <w:link w:val="4"/>
    <w:rsid w:val="008C6561"/>
    <w:rPr>
      <w:rFonts w:ascii="Times New Roman" w:eastAsia="Times New Roman" w:hAnsi="Times New Roman" w:cs="Times New Roman"/>
      <w:bCs/>
      <w:color w:val="000000"/>
      <w:spacing w:val="-4"/>
      <w:sz w:val="28"/>
      <w:szCs w:val="28"/>
      <w:lang w:val="en-US" w:eastAsia="ru-RU"/>
    </w:rPr>
  </w:style>
  <w:style w:type="character" w:customStyle="1" w:styleId="50">
    <w:name w:val="Заголовок 5 Знак"/>
    <w:link w:val="5"/>
    <w:uiPriority w:val="9"/>
    <w:semiHidden/>
    <w:rsid w:val="00C65DDD"/>
    <w:rPr>
      <w:rFonts w:ascii="Cambria" w:eastAsia="Times New Roman" w:hAnsi="Cambria" w:cs="Times New Roman"/>
      <w:color w:val="243F60"/>
      <w:lang w:val="en-US"/>
    </w:rPr>
  </w:style>
  <w:style w:type="character" w:customStyle="1" w:styleId="60">
    <w:name w:val="Заголовок 6 Знак"/>
    <w:link w:val="6"/>
    <w:semiHidden/>
    <w:rsid w:val="00C65DDD"/>
    <w:rPr>
      <w:rFonts w:ascii="Calibri" w:eastAsia="Times New Roman" w:hAnsi="Calibri" w:cs="Times New Roman"/>
      <w:b/>
      <w:bCs/>
      <w:lang w:val="en-US" w:eastAsia="ru-RU"/>
    </w:rPr>
  </w:style>
  <w:style w:type="character" w:customStyle="1" w:styleId="80">
    <w:name w:val="Заголовок 8 Знак"/>
    <w:link w:val="8"/>
    <w:uiPriority w:val="9"/>
    <w:rsid w:val="00C65DDD"/>
    <w:rPr>
      <w:rFonts w:ascii="Cambria" w:eastAsia="Times New Roman" w:hAnsi="Cambria" w:cs="Times New Roman"/>
      <w:color w:val="404040"/>
      <w:sz w:val="20"/>
      <w:szCs w:val="20"/>
      <w:lang w:eastAsia="ru-RU"/>
    </w:rPr>
  </w:style>
  <w:style w:type="paragraph" w:styleId="a5">
    <w:name w:val="Body Text"/>
    <w:basedOn w:val="a1"/>
    <w:link w:val="a6"/>
    <w:uiPriority w:val="99"/>
    <w:qFormat/>
    <w:rsid w:val="00C65DDD"/>
    <w:pPr>
      <w:widowControl w:val="0"/>
      <w:spacing w:line="240" w:lineRule="auto"/>
      <w:ind w:left="217"/>
    </w:pPr>
    <w:rPr>
      <w:color w:val="auto"/>
      <w:spacing w:val="0"/>
      <w:sz w:val="23"/>
      <w:szCs w:val="23"/>
      <w:lang w:val="en-US"/>
    </w:rPr>
  </w:style>
  <w:style w:type="character" w:customStyle="1" w:styleId="a6">
    <w:name w:val="Основной текст Знак"/>
    <w:link w:val="a5"/>
    <w:uiPriority w:val="99"/>
    <w:rsid w:val="00C65DDD"/>
    <w:rPr>
      <w:rFonts w:ascii="Times New Roman" w:eastAsia="Times New Roman" w:hAnsi="Times New Roman" w:cs="Times New Roman"/>
      <w:sz w:val="23"/>
      <w:szCs w:val="23"/>
      <w:lang w:val="en-US" w:eastAsia="ru-RU"/>
    </w:rPr>
  </w:style>
  <w:style w:type="table" w:styleId="a7">
    <w:name w:val="Table Grid"/>
    <w:basedOn w:val="a3"/>
    <w:uiPriority w:val="59"/>
    <w:rsid w:val="00C65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1"/>
    <w:uiPriority w:val="39"/>
    <w:unhideWhenUsed/>
    <w:qFormat/>
    <w:rsid w:val="00C65DDD"/>
    <w:pPr>
      <w:outlineLvl w:val="9"/>
    </w:pPr>
  </w:style>
  <w:style w:type="paragraph" w:styleId="a9">
    <w:name w:val="Balloon Text"/>
    <w:basedOn w:val="a1"/>
    <w:link w:val="aa"/>
    <w:uiPriority w:val="99"/>
    <w:semiHidden/>
    <w:unhideWhenUsed/>
    <w:rsid w:val="00C65DDD"/>
    <w:pPr>
      <w:spacing w:line="240" w:lineRule="auto"/>
    </w:pPr>
    <w:rPr>
      <w:rFonts w:ascii="Tahoma" w:hAnsi="Tahoma"/>
      <w:color w:val="auto"/>
      <w:spacing w:val="0"/>
      <w:sz w:val="16"/>
      <w:szCs w:val="16"/>
      <w:lang w:val="x-none"/>
    </w:rPr>
  </w:style>
  <w:style w:type="character" w:customStyle="1" w:styleId="aa">
    <w:name w:val="Текст выноски Знак"/>
    <w:link w:val="a9"/>
    <w:uiPriority w:val="99"/>
    <w:semiHidden/>
    <w:rsid w:val="00C65DDD"/>
    <w:rPr>
      <w:rFonts w:ascii="Tahoma" w:eastAsia="Times New Roman" w:hAnsi="Tahoma" w:cs="Tahoma"/>
      <w:sz w:val="16"/>
      <w:szCs w:val="16"/>
      <w:lang w:eastAsia="ru-RU"/>
    </w:rPr>
  </w:style>
  <w:style w:type="paragraph" w:styleId="11">
    <w:name w:val="toc 1"/>
    <w:basedOn w:val="a1"/>
    <w:next w:val="a1"/>
    <w:autoRedefine/>
    <w:uiPriority w:val="39"/>
    <w:unhideWhenUsed/>
    <w:rsid w:val="00721055"/>
    <w:pPr>
      <w:tabs>
        <w:tab w:val="right" w:leader="dot" w:pos="9345"/>
      </w:tabs>
      <w:ind w:left="142" w:hanging="142"/>
      <w:jc w:val="left"/>
    </w:pPr>
    <w:rPr>
      <w:rFonts w:eastAsia="Calibri"/>
      <w:b/>
      <w:bCs/>
      <w:noProof/>
      <w:kern w:val="32"/>
    </w:rPr>
  </w:style>
  <w:style w:type="character" w:styleId="ab">
    <w:name w:val="Hyperlink"/>
    <w:uiPriority w:val="99"/>
    <w:unhideWhenUsed/>
    <w:rsid w:val="00C65DDD"/>
    <w:rPr>
      <w:color w:val="0000FF"/>
      <w:u w:val="single"/>
    </w:rPr>
  </w:style>
  <w:style w:type="paragraph" w:styleId="ac">
    <w:name w:val="header"/>
    <w:basedOn w:val="a1"/>
    <w:link w:val="ad"/>
    <w:uiPriority w:val="99"/>
    <w:unhideWhenUsed/>
    <w:rsid w:val="00C65DDD"/>
    <w:pPr>
      <w:tabs>
        <w:tab w:val="center" w:pos="4677"/>
        <w:tab w:val="right" w:pos="9355"/>
      </w:tabs>
      <w:spacing w:line="240" w:lineRule="auto"/>
    </w:pPr>
    <w:rPr>
      <w:color w:val="auto"/>
      <w:spacing w:val="0"/>
      <w:sz w:val="24"/>
      <w:szCs w:val="24"/>
      <w:lang w:val="x-none"/>
    </w:rPr>
  </w:style>
  <w:style w:type="character" w:customStyle="1" w:styleId="ad">
    <w:name w:val="Верхний колонтитул Знак"/>
    <w:link w:val="ac"/>
    <w:uiPriority w:val="99"/>
    <w:rsid w:val="00C65DDD"/>
    <w:rPr>
      <w:rFonts w:ascii="Times New Roman" w:eastAsia="Times New Roman" w:hAnsi="Times New Roman" w:cs="Times New Roman"/>
      <w:sz w:val="24"/>
      <w:szCs w:val="24"/>
      <w:lang w:eastAsia="ru-RU"/>
    </w:rPr>
  </w:style>
  <w:style w:type="paragraph" w:styleId="ae">
    <w:name w:val="footer"/>
    <w:basedOn w:val="a1"/>
    <w:link w:val="af"/>
    <w:uiPriority w:val="99"/>
    <w:unhideWhenUsed/>
    <w:rsid w:val="00C65DDD"/>
    <w:pPr>
      <w:tabs>
        <w:tab w:val="center" w:pos="4677"/>
        <w:tab w:val="right" w:pos="9355"/>
      </w:tabs>
      <w:spacing w:line="240" w:lineRule="auto"/>
    </w:pPr>
    <w:rPr>
      <w:color w:val="auto"/>
      <w:spacing w:val="0"/>
      <w:sz w:val="24"/>
      <w:szCs w:val="24"/>
      <w:lang w:val="x-none"/>
    </w:rPr>
  </w:style>
  <w:style w:type="character" w:customStyle="1" w:styleId="af">
    <w:name w:val="Нижний колонтитул Знак"/>
    <w:link w:val="ae"/>
    <w:uiPriority w:val="99"/>
    <w:rsid w:val="00C65DDD"/>
    <w:rPr>
      <w:rFonts w:ascii="Times New Roman" w:eastAsia="Times New Roman" w:hAnsi="Times New Roman" w:cs="Times New Roman"/>
      <w:sz w:val="24"/>
      <w:szCs w:val="24"/>
      <w:lang w:eastAsia="ru-RU"/>
    </w:rPr>
  </w:style>
  <w:style w:type="paragraph" w:styleId="af0">
    <w:name w:val="Body Text Indent"/>
    <w:basedOn w:val="a1"/>
    <w:link w:val="af1"/>
    <w:uiPriority w:val="99"/>
    <w:unhideWhenUsed/>
    <w:rsid w:val="00C65DDD"/>
    <w:pPr>
      <w:spacing w:after="120"/>
      <w:ind w:left="283"/>
    </w:pPr>
    <w:rPr>
      <w:color w:val="auto"/>
      <w:spacing w:val="0"/>
      <w:sz w:val="24"/>
      <w:szCs w:val="24"/>
      <w:lang w:val="x-none"/>
    </w:rPr>
  </w:style>
  <w:style w:type="character" w:customStyle="1" w:styleId="af1">
    <w:name w:val="Основной текст с отступом Знак"/>
    <w:link w:val="af0"/>
    <w:uiPriority w:val="99"/>
    <w:rsid w:val="00C65DDD"/>
    <w:rPr>
      <w:rFonts w:ascii="Times New Roman" w:eastAsia="Times New Roman" w:hAnsi="Times New Roman" w:cs="Times New Roman"/>
      <w:sz w:val="24"/>
      <w:szCs w:val="24"/>
      <w:lang w:eastAsia="ru-RU"/>
    </w:rPr>
  </w:style>
  <w:style w:type="paragraph" w:styleId="22">
    <w:name w:val="Body Text Indent 2"/>
    <w:basedOn w:val="a1"/>
    <w:link w:val="23"/>
    <w:uiPriority w:val="99"/>
    <w:unhideWhenUsed/>
    <w:rsid w:val="00C65DDD"/>
    <w:pPr>
      <w:spacing w:after="120" w:line="480" w:lineRule="auto"/>
      <w:ind w:left="283"/>
    </w:pPr>
    <w:rPr>
      <w:color w:val="auto"/>
      <w:spacing w:val="0"/>
      <w:sz w:val="24"/>
      <w:szCs w:val="24"/>
      <w:lang w:val="x-none"/>
    </w:rPr>
  </w:style>
  <w:style w:type="character" w:customStyle="1" w:styleId="23">
    <w:name w:val="Основной текст с отступом 2 Знак"/>
    <w:link w:val="22"/>
    <w:uiPriority w:val="99"/>
    <w:rsid w:val="00C65DDD"/>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C65DDD"/>
    <w:pPr>
      <w:spacing w:after="120"/>
      <w:ind w:left="283"/>
    </w:pPr>
    <w:rPr>
      <w:color w:val="auto"/>
      <w:spacing w:val="0"/>
      <w:sz w:val="16"/>
      <w:szCs w:val="16"/>
      <w:lang w:val="x-none"/>
    </w:rPr>
  </w:style>
  <w:style w:type="character" w:customStyle="1" w:styleId="32">
    <w:name w:val="Основной текст с отступом 3 Знак"/>
    <w:link w:val="31"/>
    <w:uiPriority w:val="99"/>
    <w:semiHidden/>
    <w:rsid w:val="00C65DDD"/>
    <w:rPr>
      <w:rFonts w:ascii="Times New Roman" w:eastAsia="Times New Roman" w:hAnsi="Times New Roman" w:cs="Times New Roman"/>
      <w:sz w:val="16"/>
      <w:szCs w:val="16"/>
      <w:lang w:eastAsia="ru-RU"/>
    </w:rPr>
  </w:style>
  <w:style w:type="character" w:styleId="af2">
    <w:name w:val="page number"/>
    <w:basedOn w:val="a2"/>
    <w:rsid w:val="00C65DDD"/>
  </w:style>
  <w:style w:type="character" w:customStyle="1" w:styleId="s0">
    <w:name w:val="s0"/>
    <w:rsid w:val="00C65DDD"/>
    <w:rPr>
      <w:rFonts w:ascii="Times New Roman" w:hAnsi="Times New Roman" w:cs="Times New Roman" w:hint="default"/>
      <w:strike w:val="0"/>
      <w:dstrike w:val="0"/>
      <w:color w:val="000000"/>
      <w:sz w:val="20"/>
      <w:szCs w:val="20"/>
      <w:u w:val="none"/>
      <w:effect w:val="none"/>
    </w:rPr>
  </w:style>
  <w:style w:type="numbering" w:customStyle="1" w:styleId="12">
    <w:name w:val="Нет списка1"/>
    <w:next w:val="a4"/>
    <w:uiPriority w:val="99"/>
    <w:semiHidden/>
    <w:unhideWhenUsed/>
    <w:rsid w:val="00C65DDD"/>
  </w:style>
  <w:style w:type="character" w:customStyle="1" w:styleId="13">
    <w:name w:val="Просмотренная гиперссылка1"/>
    <w:semiHidden/>
    <w:unhideWhenUsed/>
    <w:rsid w:val="00C65DDD"/>
    <w:rPr>
      <w:color w:val="800080"/>
      <w:u w:val="single"/>
    </w:rPr>
  </w:style>
  <w:style w:type="character" w:styleId="af3">
    <w:name w:val="Emphasis"/>
    <w:uiPriority w:val="20"/>
    <w:qFormat/>
    <w:rsid w:val="00C65DDD"/>
    <w:rPr>
      <w:rFonts w:ascii="Times New Roman" w:hAnsi="Times New Roman" w:cs="Times New Roman" w:hint="default"/>
      <w:i/>
      <w:iCs w:val="0"/>
    </w:rPr>
  </w:style>
  <w:style w:type="character" w:styleId="af4">
    <w:name w:val="Strong"/>
    <w:uiPriority w:val="22"/>
    <w:qFormat/>
    <w:rsid w:val="00C65DDD"/>
    <w:rPr>
      <w:rFonts w:ascii="Times New Roman" w:hAnsi="Times New Roman" w:cs="Times New Roman" w:hint="default"/>
      <w:b/>
      <w:bCs/>
    </w:rPr>
  </w:style>
  <w:style w:type="paragraph" w:styleId="af5">
    <w:name w:val="Normal (Web)"/>
    <w:basedOn w:val="a1"/>
    <w:uiPriority w:val="99"/>
    <w:unhideWhenUsed/>
    <w:rsid w:val="00C65DDD"/>
    <w:pPr>
      <w:spacing w:before="100" w:beforeAutospacing="1" w:after="100" w:afterAutospacing="1" w:line="240" w:lineRule="auto"/>
      <w:ind w:firstLine="0"/>
      <w:jc w:val="left"/>
    </w:pPr>
    <w:rPr>
      <w:rFonts w:eastAsia="Calibri"/>
    </w:rPr>
  </w:style>
  <w:style w:type="paragraph" w:styleId="33">
    <w:name w:val="toc 3"/>
    <w:basedOn w:val="a1"/>
    <w:next w:val="a1"/>
    <w:autoRedefine/>
    <w:uiPriority w:val="39"/>
    <w:semiHidden/>
    <w:unhideWhenUsed/>
    <w:rsid w:val="00C65DDD"/>
    <w:pPr>
      <w:spacing w:line="240" w:lineRule="auto"/>
      <w:ind w:left="480" w:firstLine="0"/>
      <w:jc w:val="left"/>
    </w:pPr>
    <w:rPr>
      <w:rFonts w:eastAsia="Calibri"/>
      <w:lang w:val="en-US"/>
    </w:rPr>
  </w:style>
  <w:style w:type="paragraph" w:styleId="af6">
    <w:name w:val="footnote text"/>
    <w:basedOn w:val="a1"/>
    <w:link w:val="af7"/>
    <w:uiPriority w:val="99"/>
    <w:semiHidden/>
    <w:unhideWhenUsed/>
    <w:rsid w:val="00C65DDD"/>
    <w:pPr>
      <w:spacing w:line="240" w:lineRule="auto"/>
      <w:ind w:firstLine="0"/>
      <w:jc w:val="left"/>
    </w:pPr>
    <w:rPr>
      <w:color w:val="auto"/>
      <w:spacing w:val="0"/>
      <w:sz w:val="20"/>
      <w:szCs w:val="20"/>
      <w:lang w:val="en-US"/>
    </w:rPr>
  </w:style>
  <w:style w:type="character" w:customStyle="1" w:styleId="af7">
    <w:name w:val="Текст сноски Знак"/>
    <w:link w:val="af6"/>
    <w:uiPriority w:val="99"/>
    <w:semiHidden/>
    <w:rsid w:val="00C65DDD"/>
    <w:rPr>
      <w:rFonts w:ascii="Times New Roman" w:eastAsia="Times New Roman" w:hAnsi="Times New Roman" w:cs="Times New Roman"/>
      <w:sz w:val="20"/>
      <w:szCs w:val="20"/>
      <w:lang w:val="en-US" w:eastAsia="ru-RU"/>
    </w:rPr>
  </w:style>
  <w:style w:type="paragraph" w:styleId="af8">
    <w:name w:val="caption"/>
    <w:basedOn w:val="a1"/>
    <w:next w:val="a1"/>
    <w:uiPriority w:val="35"/>
    <w:semiHidden/>
    <w:unhideWhenUsed/>
    <w:qFormat/>
    <w:rsid w:val="00C65DDD"/>
    <w:pPr>
      <w:spacing w:line="240" w:lineRule="auto"/>
      <w:ind w:firstLine="0"/>
      <w:jc w:val="left"/>
    </w:pPr>
    <w:rPr>
      <w:rFonts w:ascii="Calibri" w:hAnsi="Calibri"/>
      <w:b/>
      <w:bCs/>
      <w:color w:val="4F81BD"/>
      <w:sz w:val="18"/>
      <w:szCs w:val="18"/>
      <w:lang w:eastAsia="en-US"/>
    </w:rPr>
  </w:style>
  <w:style w:type="paragraph" w:styleId="af9">
    <w:name w:val="endnote text"/>
    <w:basedOn w:val="a1"/>
    <w:link w:val="afa"/>
    <w:uiPriority w:val="99"/>
    <w:unhideWhenUsed/>
    <w:rsid w:val="00C65DDD"/>
    <w:pPr>
      <w:spacing w:line="240" w:lineRule="auto"/>
      <w:ind w:firstLine="0"/>
      <w:jc w:val="left"/>
    </w:pPr>
    <w:rPr>
      <w:rFonts w:eastAsia="Calibri"/>
      <w:color w:val="auto"/>
      <w:spacing w:val="0"/>
      <w:sz w:val="20"/>
      <w:szCs w:val="20"/>
      <w:lang w:val="en-US"/>
    </w:rPr>
  </w:style>
  <w:style w:type="character" w:customStyle="1" w:styleId="afa">
    <w:name w:val="Текст концевой сноски Знак"/>
    <w:link w:val="af9"/>
    <w:uiPriority w:val="99"/>
    <w:rsid w:val="00C65DDD"/>
    <w:rPr>
      <w:rFonts w:ascii="Times New Roman" w:eastAsia="Calibri" w:hAnsi="Times New Roman" w:cs="Times New Roman"/>
      <w:sz w:val="20"/>
      <w:szCs w:val="20"/>
      <w:lang w:val="en-US" w:eastAsia="ru-RU"/>
    </w:rPr>
  </w:style>
  <w:style w:type="paragraph" w:styleId="2">
    <w:name w:val="List Bullet 2"/>
    <w:basedOn w:val="a1"/>
    <w:autoRedefine/>
    <w:uiPriority w:val="99"/>
    <w:semiHidden/>
    <w:unhideWhenUsed/>
    <w:rsid w:val="00C65DDD"/>
    <w:pPr>
      <w:numPr>
        <w:numId w:val="1"/>
      </w:numPr>
      <w:tabs>
        <w:tab w:val="clear" w:pos="643"/>
        <w:tab w:val="left" w:pos="720"/>
      </w:tabs>
      <w:spacing w:line="240" w:lineRule="auto"/>
      <w:ind w:left="0" w:firstLine="19"/>
      <w:jc w:val="center"/>
    </w:pPr>
    <w:rPr>
      <w:rFonts w:eastAsia="MS Mincho"/>
    </w:rPr>
  </w:style>
  <w:style w:type="paragraph" w:styleId="afb">
    <w:name w:val="Title"/>
    <w:basedOn w:val="a1"/>
    <w:link w:val="afc"/>
    <w:uiPriority w:val="99"/>
    <w:qFormat/>
    <w:rsid w:val="00C65DDD"/>
    <w:pPr>
      <w:spacing w:line="240" w:lineRule="auto"/>
      <w:ind w:firstLine="0"/>
      <w:jc w:val="center"/>
    </w:pPr>
    <w:rPr>
      <w:rFonts w:eastAsia="MS Mincho"/>
      <w:b/>
      <w:bCs/>
      <w:color w:val="auto"/>
      <w:spacing w:val="0"/>
      <w:szCs w:val="24"/>
      <w:lang w:val="en-US"/>
    </w:rPr>
  </w:style>
  <w:style w:type="character" w:customStyle="1" w:styleId="afc">
    <w:name w:val="Название Знак"/>
    <w:link w:val="afb"/>
    <w:uiPriority w:val="99"/>
    <w:rsid w:val="00C65DDD"/>
    <w:rPr>
      <w:rFonts w:ascii="Times New Roman" w:eastAsia="MS Mincho" w:hAnsi="Times New Roman" w:cs="Times New Roman"/>
      <w:b/>
      <w:bCs/>
      <w:sz w:val="28"/>
      <w:szCs w:val="24"/>
      <w:lang w:val="en-US" w:eastAsia="ru-RU"/>
    </w:rPr>
  </w:style>
  <w:style w:type="paragraph" w:styleId="24">
    <w:name w:val="Body Text 2"/>
    <w:basedOn w:val="a1"/>
    <w:link w:val="25"/>
    <w:uiPriority w:val="99"/>
    <w:unhideWhenUsed/>
    <w:rsid w:val="00C65DDD"/>
    <w:pPr>
      <w:spacing w:after="120" w:line="480" w:lineRule="auto"/>
      <w:ind w:firstLine="0"/>
      <w:jc w:val="left"/>
    </w:pPr>
    <w:rPr>
      <w:rFonts w:eastAsia="Calibri"/>
      <w:color w:val="auto"/>
      <w:spacing w:val="0"/>
      <w:sz w:val="24"/>
      <w:szCs w:val="24"/>
      <w:lang w:val="en-US"/>
    </w:rPr>
  </w:style>
  <w:style w:type="character" w:customStyle="1" w:styleId="25">
    <w:name w:val="Основной текст 2 Знак"/>
    <w:link w:val="24"/>
    <w:uiPriority w:val="99"/>
    <w:rsid w:val="00C65DDD"/>
    <w:rPr>
      <w:rFonts w:ascii="Times New Roman" w:eastAsia="Calibri" w:hAnsi="Times New Roman" w:cs="Times New Roman"/>
      <w:sz w:val="24"/>
      <w:szCs w:val="24"/>
      <w:lang w:val="en-US" w:eastAsia="ru-RU"/>
    </w:rPr>
  </w:style>
  <w:style w:type="paragraph" w:styleId="34">
    <w:name w:val="Body Text 3"/>
    <w:basedOn w:val="a1"/>
    <w:link w:val="35"/>
    <w:uiPriority w:val="99"/>
    <w:semiHidden/>
    <w:unhideWhenUsed/>
    <w:rsid w:val="00C65DDD"/>
    <w:pPr>
      <w:spacing w:after="120" w:line="240" w:lineRule="auto"/>
      <w:ind w:firstLine="0"/>
      <w:jc w:val="left"/>
    </w:pPr>
    <w:rPr>
      <w:rFonts w:eastAsia="Calibri"/>
      <w:color w:val="auto"/>
      <w:spacing w:val="0"/>
      <w:sz w:val="16"/>
      <w:szCs w:val="16"/>
      <w:lang w:val="en-US"/>
    </w:rPr>
  </w:style>
  <w:style w:type="character" w:customStyle="1" w:styleId="35">
    <w:name w:val="Основной текст 3 Знак"/>
    <w:link w:val="34"/>
    <w:uiPriority w:val="99"/>
    <w:semiHidden/>
    <w:rsid w:val="00C65DDD"/>
    <w:rPr>
      <w:rFonts w:ascii="Times New Roman" w:eastAsia="Calibri" w:hAnsi="Times New Roman" w:cs="Times New Roman"/>
      <w:sz w:val="16"/>
      <w:szCs w:val="16"/>
      <w:lang w:val="en-US" w:eastAsia="ru-RU"/>
    </w:rPr>
  </w:style>
  <w:style w:type="paragraph" w:styleId="afd">
    <w:name w:val="No Spacing"/>
    <w:uiPriority w:val="99"/>
    <w:qFormat/>
    <w:rsid w:val="00C65DDD"/>
    <w:rPr>
      <w:rFonts w:eastAsia="Times New Roman"/>
      <w:sz w:val="22"/>
      <w:szCs w:val="22"/>
    </w:rPr>
  </w:style>
  <w:style w:type="character" w:customStyle="1" w:styleId="afe">
    <w:name w:val="Абзац списка Знак"/>
    <w:link w:val="aff"/>
    <w:uiPriority w:val="34"/>
    <w:locked/>
    <w:rsid w:val="00C65DDD"/>
    <w:rPr>
      <w:lang w:val="en-US"/>
    </w:rPr>
  </w:style>
  <w:style w:type="paragraph" w:customStyle="1" w:styleId="14">
    <w:name w:val="Абзац списка1"/>
    <w:basedOn w:val="a1"/>
    <w:next w:val="aff"/>
    <w:uiPriority w:val="99"/>
    <w:qFormat/>
    <w:rsid w:val="00C65DDD"/>
    <w:pPr>
      <w:spacing w:after="160" w:line="256" w:lineRule="auto"/>
      <w:ind w:left="720" w:firstLine="0"/>
      <w:contextualSpacing/>
      <w:jc w:val="left"/>
    </w:pPr>
    <w:rPr>
      <w:rFonts w:ascii="Calibri" w:eastAsia="Calibri" w:hAnsi="Calibri"/>
      <w:sz w:val="22"/>
      <w:szCs w:val="22"/>
      <w:lang w:val="en-US" w:eastAsia="en-US"/>
    </w:rPr>
  </w:style>
  <w:style w:type="character" w:customStyle="1" w:styleId="aff0">
    <w:name w:val="Стиль диссера Знак Знак Знак Знак"/>
    <w:link w:val="aff1"/>
    <w:locked/>
    <w:rsid w:val="00C65DDD"/>
    <w:rPr>
      <w:rFonts w:ascii="Times New Roman" w:hAnsi="Times New Roman" w:cs="Times New Roman"/>
      <w:sz w:val="16"/>
      <w:lang w:val="en-US"/>
    </w:rPr>
  </w:style>
  <w:style w:type="paragraph" w:customStyle="1" w:styleId="aff1">
    <w:name w:val="Стиль диссера Знак Знак Знак"/>
    <w:basedOn w:val="a1"/>
    <w:link w:val="aff0"/>
    <w:rsid w:val="00C65DDD"/>
    <w:pPr>
      <w:widowControl w:val="0"/>
      <w:autoSpaceDE w:val="0"/>
      <w:autoSpaceDN w:val="0"/>
      <w:adjustRightInd w:val="0"/>
      <w:spacing w:line="240" w:lineRule="auto"/>
      <w:ind w:firstLine="454"/>
    </w:pPr>
    <w:rPr>
      <w:rFonts w:eastAsia="Calibri"/>
      <w:color w:val="auto"/>
      <w:spacing w:val="0"/>
      <w:sz w:val="16"/>
      <w:szCs w:val="20"/>
      <w:lang w:val="en-US" w:eastAsia="x-none"/>
    </w:rPr>
  </w:style>
  <w:style w:type="paragraph" w:customStyle="1" w:styleId="aff2">
    <w:name w:val="Стиль диссера"/>
    <w:basedOn w:val="a1"/>
    <w:uiPriority w:val="99"/>
    <w:rsid w:val="00C65DDD"/>
    <w:pPr>
      <w:widowControl w:val="0"/>
      <w:autoSpaceDE w:val="0"/>
      <w:autoSpaceDN w:val="0"/>
      <w:adjustRightInd w:val="0"/>
      <w:spacing w:line="240" w:lineRule="auto"/>
      <w:ind w:firstLine="425"/>
    </w:pPr>
    <w:rPr>
      <w:rFonts w:eastAsia="MS Mincho"/>
      <w:lang w:val="en-US"/>
    </w:rPr>
  </w:style>
  <w:style w:type="paragraph" w:customStyle="1" w:styleId="15">
    <w:name w:val="Без интервала1"/>
    <w:uiPriority w:val="99"/>
    <w:rsid w:val="00C65DDD"/>
    <w:pPr>
      <w:widowControl w:val="0"/>
      <w:suppressAutoHyphens/>
    </w:pPr>
    <w:rPr>
      <w:rFonts w:ascii="Times New Roman" w:eastAsia="Arial Unicode MS" w:hAnsi="Times New Roman" w:cs="Tahoma"/>
      <w:color w:val="000000"/>
      <w:sz w:val="24"/>
      <w:szCs w:val="24"/>
      <w:lang w:val="en-US" w:eastAsia="en-US"/>
    </w:rPr>
  </w:style>
  <w:style w:type="paragraph" w:customStyle="1" w:styleId="Default">
    <w:name w:val="Default"/>
    <w:uiPriority w:val="99"/>
    <w:rsid w:val="00C65DDD"/>
    <w:pPr>
      <w:widowControl w:val="0"/>
      <w:autoSpaceDE w:val="0"/>
      <w:autoSpaceDN w:val="0"/>
      <w:adjustRightInd w:val="0"/>
    </w:pPr>
    <w:rPr>
      <w:rFonts w:ascii="Times New Roman" w:eastAsia="Times New Roman" w:hAnsi="Times New Roman"/>
      <w:color w:val="000000"/>
      <w:sz w:val="24"/>
      <w:szCs w:val="24"/>
    </w:rPr>
  </w:style>
  <w:style w:type="paragraph" w:customStyle="1" w:styleId="26">
    <w:name w:val="Абзац списка2"/>
    <w:basedOn w:val="a1"/>
    <w:uiPriority w:val="99"/>
    <w:rsid w:val="00C65DDD"/>
    <w:pPr>
      <w:spacing w:line="240" w:lineRule="auto"/>
      <w:ind w:left="720" w:firstLine="0"/>
      <w:contextualSpacing/>
      <w:jc w:val="left"/>
    </w:pPr>
    <w:rPr>
      <w:rFonts w:eastAsia="Calibri"/>
      <w:lang w:val="en-US"/>
    </w:rPr>
  </w:style>
  <w:style w:type="paragraph" w:customStyle="1" w:styleId="rtecenter">
    <w:name w:val="rtecenter"/>
    <w:basedOn w:val="a1"/>
    <w:uiPriority w:val="99"/>
    <w:rsid w:val="00C65DDD"/>
    <w:pPr>
      <w:spacing w:before="100" w:beforeAutospacing="1" w:after="100" w:afterAutospacing="1" w:line="240" w:lineRule="auto"/>
      <w:ind w:firstLine="0"/>
      <w:jc w:val="left"/>
    </w:pPr>
    <w:rPr>
      <w:rFonts w:eastAsia="Calibri"/>
    </w:rPr>
  </w:style>
  <w:style w:type="paragraph" w:customStyle="1" w:styleId="aff3">
    <w:name w:val="Знак Знак Знак Знак Знак Знак Знак"/>
    <w:basedOn w:val="a1"/>
    <w:autoRedefine/>
    <w:uiPriority w:val="99"/>
    <w:rsid w:val="00C65DDD"/>
    <w:pPr>
      <w:spacing w:after="160" w:line="240" w:lineRule="exact"/>
      <w:ind w:firstLine="0"/>
      <w:jc w:val="left"/>
    </w:pPr>
    <w:rPr>
      <w:rFonts w:eastAsia="SimSun"/>
      <w:b/>
      <w:lang w:val="en-US" w:eastAsia="en-US"/>
    </w:rPr>
  </w:style>
  <w:style w:type="paragraph" w:customStyle="1" w:styleId="310">
    <w:name w:val="Основной текст 31"/>
    <w:basedOn w:val="a1"/>
    <w:uiPriority w:val="99"/>
    <w:rsid w:val="00C65DDD"/>
    <w:pPr>
      <w:ind w:firstLine="0"/>
    </w:pPr>
    <w:rPr>
      <w:szCs w:val="20"/>
    </w:rPr>
  </w:style>
  <w:style w:type="paragraph" w:customStyle="1" w:styleId="western">
    <w:name w:val="western"/>
    <w:basedOn w:val="a1"/>
    <w:uiPriority w:val="99"/>
    <w:rsid w:val="00C65DDD"/>
    <w:pPr>
      <w:spacing w:before="100" w:beforeAutospacing="1" w:after="119" w:line="240" w:lineRule="auto"/>
      <w:ind w:firstLine="0"/>
      <w:jc w:val="left"/>
    </w:pPr>
    <w:rPr>
      <w:sz w:val="20"/>
      <w:szCs w:val="20"/>
    </w:rPr>
  </w:style>
  <w:style w:type="paragraph" w:customStyle="1" w:styleId="rtejustify">
    <w:name w:val="rtejustify"/>
    <w:basedOn w:val="a1"/>
    <w:uiPriority w:val="99"/>
    <w:rsid w:val="00C65DDD"/>
    <w:pPr>
      <w:spacing w:before="100" w:beforeAutospacing="1" w:after="100" w:afterAutospacing="1" w:line="240" w:lineRule="auto"/>
      <w:ind w:firstLine="0"/>
      <w:jc w:val="left"/>
    </w:pPr>
  </w:style>
  <w:style w:type="character" w:customStyle="1" w:styleId="141">
    <w:name w:val="Стиль Для абзацев + 14 пт1 Знак"/>
    <w:link w:val="1410"/>
    <w:locked/>
    <w:rsid w:val="00C65DDD"/>
    <w:rPr>
      <w:rFonts w:ascii="Times New Roman" w:eastAsia="Times New Roman" w:hAnsi="Times New Roman" w:cs="Times New Roman"/>
      <w:spacing w:val="-4"/>
      <w:sz w:val="28"/>
      <w:szCs w:val="28"/>
      <w:lang w:val="en-US"/>
    </w:rPr>
  </w:style>
  <w:style w:type="paragraph" w:customStyle="1" w:styleId="1410">
    <w:name w:val="Стиль Для абзацев + 14 пт1"/>
    <w:basedOn w:val="a1"/>
    <w:link w:val="141"/>
    <w:autoRedefine/>
    <w:rsid w:val="00C65DDD"/>
    <w:pPr>
      <w:spacing w:line="240" w:lineRule="auto"/>
    </w:pPr>
    <w:rPr>
      <w:color w:val="auto"/>
      <w:lang w:val="en-US" w:eastAsia="x-none"/>
    </w:rPr>
  </w:style>
  <w:style w:type="character" w:customStyle="1" w:styleId="aff4">
    <w:name w:val="Для абзацев Знак"/>
    <w:link w:val="aff5"/>
    <w:locked/>
    <w:rsid w:val="00C65DDD"/>
    <w:rPr>
      <w:rFonts w:ascii="Times New Roman" w:hAnsi="Times New Roman" w:cs="Times New Roman"/>
      <w:sz w:val="24"/>
      <w:lang w:val="en-US"/>
    </w:rPr>
  </w:style>
  <w:style w:type="paragraph" w:customStyle="1" w:styleId="aff5">
    <w:name w:val="Для абзацев"/>
    <w:basedOn w:val="a1"/>
    <w:link w:val="aff4"/>
    <w:rsid w:val="00C65DDD"/>
    <w:pPr>
      <w:spacing w:line="240" w:lineRule="auto"/>
      <w:ind w:firstLine="454"/>
    </w:pPr>
    <w:rPr>
      <w:rFonts w:eastAsia="Calibri"/>
      <w:color w:val="auto"/>
      <w:spacing w:val="0"/>
      <w:sz w:val="24"/>
      <w:szCs w:val="20"/>
      <w:lang w:val="en-US" w:eastAsia="x-none"/>
    </w:rPr>
  </w:style>
  <w:style w:type="paragraph" w:customStyle="1" w:styleId="aff6">
    <w:name w:val="Таблицы"/>
    <w:basedOn w:val="a1"/>
    <w:autoRedefine/>
    <w:uiPriority w:val="99"/>
    <w:rsid w:val="00C65DDD"/>
    <w:pPr>
      <w:spacing w:line="240" w:lineRule="auto"/>
      <w:ind w:firstLine="540"/>
    </w:pPr>
    <w:rPr>
      <w:rFonts w:eastAsia="MS Mincho"/>
      <w:iCs/>
      <w:lang w:eastAsia="ko-KR"/>
    </w:rPr>
  </w:style>
  <w:style w:type="character" w:customStyle="1" w:styleId="aff7">
    <w:name w:val="Стиль диссера + Черный Знак Знак Знак"/>
    <w:link w:val="aff8"/>
    <w:locked/>
    <w:rsid w:val="00C65DDD"/>
    <w:rPr>
      <w:rFonts w:ascii="Times New Roman" w:eastAsia="Times New Roman" w:hAnsi="Times New Roman" w:cs="Times New Roman"/>
      <w:color w:val="000000"/>
      <w:sz w:val="28"/>
      <w:szCs w:val="28"/>
      <w:lang w:val="en-US"/>
    </w:rPr>
  </w:style>
  <w:style w:type="paragraph" w:customStyle="1" w:styleId="aff8">
    <w:name w:val="Стиль диссера + Черный Знак"/>
    <w:basedOn w:val="a1"/>
    <w:link w:val="aff7"/>
    <w:autoRedefine/>
    <w:rsid w:val="00C65DDD"/>
    <w:pPr>
      <w:autoSpaceDE w:val="0"/>
      <w:autoSpaceDN w:val="0"/>
      <w:adjustRightInd w:val="0"/>
      <w:spacing w:line="240" w:lineRule="auto"/>
    </w:pPr>
    <w:rPr>
      <w:spacing w:val="0"/>
      <w:lang w:val="en-US" w:eastAsia="x-none"/>
    </w:rPr>
  </w:style>
  <w:style w:type="character" w:customStyle="1" w:styleId="aff9">
    <w:name w:val="Стиль диссера Знак Знак Знак Знак Знак Знак"/>
    <w:link w:val="affa"/>
    <w:locked/>
    <w:rsid w:val="00C65DDD"/>
    <w:rPr>
      <w:rFonts w:ascii="Times New Roman" w:eastAsia="Times New Roman" w:hAnsi="Times New Roman" w:cs="Times New Roman"/>
      <w:sz w:val="28"/>
      <w:szCs w:val="16"/>
      <w:lang w:val="en-US"/>
    </w:rPr>
  </w:style>
  <w:style w:type="paragraph" w:customStyle="1" w:styleId="affa">
    <w:name w:val="Стиль диссера Знак Знак Знак Знак Знак"/>
    <w:basedOn w:val="a1"/>
    <w:link w:val="aff9"/>
    <w:rsid w:val="00C65DDD"/>
    <w:pPr>
      <w:widowControl w:val="0"/>
      <w:autoSpaceDE w:val="0"/>
      <w:autoSpaceDN w:val="0"/>
      <w:adjustRightInd w:val="0"/>
      <w:spacing w:line="240" w:lineRule="auto"/>
      <w:ind w:firstLine="454"/>
    </w:pPr>
    <w:rPr>
      <w:color w:val="auto"/>
      <w:spacing w:val="0"/>
      <w:szCs w:val="16"/>
      <w:lang w:val="en-US" w:eastAsia="x-none"/>
    </w:rPr>
  </w:style>
  <w:style w:type="paragraph" w:customStyle="1" w:styleId="16">
    <w:name w:val="Знак1 Знак Знак Знак"/>
    <w:basedOn w:val="a1"/>
    <w:autoRedefine/>
    <w:uiPriority w:val="99"/>
    <w:rsid w:val="00C65DDD"/>
    <w:pPr>
      <w:spacing w:after="160" w:line="240" w:lineRule="exact"/>
      <w:ind w:firstLine="0"/>
      <w:jc w:val="left"/>
    </w:pPr>
    <w:rPr>
      <w:rFonts w:eastAsia="SimSun"/>
      <w:b/>
      <w:lang w:val="en-US" w:eastAsia="en-US"/>
    </w:rPr>
  </w:style>
  <w:style w:type="character" w:customStyle="1" w:styleId="affb">
    <w:name w:val="Рисунок Знак Знак"/>
    <w:link w:val="affc"/>
    <w:locked/>
    <w:rsid w:val="000B2478"/>
    <w:rPr>
      <w:rFonts w:ascii="Times New Roman" w:eastAsia="MS Mincho" w:hAnsi="Times New Roman" w:cs="Times New Roman"/>
      <w:iCs/>
      <w:spacing w:val="-4"/>
      <w:sz w:val="28"/>
      <w:szCs w:val="28"/>
      <w:lang w:val="en-US" w:eastAsia="ko-KR"/>
    </w:rPr>
  </w:style>
  <w:style w:type="paragraph" w:customStyle="1" w:styleId="affc">
    <w:name w:val="Рисунок Знак"/>
    <w:basedOn w:val="afb"/>
    <w:link w:val="affb"/>
    <w:autoRedefine/>
    <w:rsid w:val="000B2478"/>
    <w:rPr>
      <w:b w:val="0"/>
      <w:bCs w:val="0"/>
      <w:iCs/>
      <w:spacing w:val="-4"/>
      <w:szCs w:val="28"/>
      <w:lang w:eastAsia="ko-KR"/>
    </w:rPr>
  </w:style>
  <w:style w:type="paragraph" w:customStyle="1" w:styleId="affd">
    <w:name w:val="Рисунок"/>
    <w:basedOn w:val="a1"/>
    <w:uiPriority w:val="99"/>
    <w:rsid w:val="00C65DDD"/>
    <w:pPr>
      <w:spacing w:line="240" w:lineRule="auto"/>
      <w:ind w:firstLine="0"/>
      <w:jc w:val="center"/>
    </w:pPr>
    <w:rPr>
      <w:rFonts w:eastAsia="MS Mincho"/>
      <w:bCs/>
      <w:spacing w:val="-3"/>
      <w:lang w:eastAsia="ko-KR"/>
    </w:rPr>
  </w:style>
  <w:style w:type="character" w:customStyle="1" w:styleId="affe">
    <w:name w:val="Основной текст_"/>
    <w:link w:val="110"/>
    <w:locked/>
    <w:rsid w:val="00C65DDD"/>
    <w:rPr>
      <w:rFonts w:ascii="Times New Roman" w:eastAsia="Times New Roman" w:hAnsi="Times New Roman" w:cs="Times New Roman"/>
      <w:sz w:val="26"/>
      <w:szCs w:val="26"/>
      <w:shd w:val="clear" w:color="auto" w:fill="FFFFFF"/>
    </w:rPr>
  </w:style>
  <w:style w:type="paragraph" w:customStyle="1" w:styleId="110">
    <w:name w:val="Основной текст11"/>
    <w:basedOn w:val="a1"/>
    <w:link w:val="affe"/>
    <w:rsid w:val="00C65DDD"/>
    <w:pPr>
      <w:widowControl w:val="0"/>
      <w:shd w:val="clear" w:color="auto" w:fill="FFFFFF"/>
      <w:spacing w:after="240" w:line="0" w:lineRule="atLeast"/>
      <w:ind w:firstLine="0"/>
      <w:jc w:val="center"/>
    </w:pPr>
    <w:rPr>
      <w:color w:val="auto"/>
      <w:spacing w:val="0"/>
      <w:sz w:val="26"/>
      <w:szCs w:val="26"/>
      <w:lang w:val="x-none" w:eastAsia="x-none"/>
    </w:rPr>
  </w:style>
  <w:style w:type="character" w:customStyle="1" w:styleId="51">
    <w:name w:val="Подпись к картинке (5)_"/>
    <w:link w:val="52"/>
    <w:locked/>
    <w:rsid w:val="00C65DDD"/>
    <w:rPr>
      <w:rFonts w:ascii="Arial" w:eastAsia="Arial" w:hAnsi="Arial" w:cs="Arial"/>
      <w:b/>
      <w:bCs/>
      <w:sz w:val="16"/>
      <w:szCs w:val="16"/>
      <w:shd w:val="clear" w:color="auto" w:fill="FFFFFF"/>
      <w:lang w:val="en-US"/>
    </w:rPr>
  </w:style>
  <w:style w:type="paragraph" w:customStyle="1" w:styleId="52">
    <w:name w:val="Подпись к картинке (5)"/>
    <w:basedOn w:val="a1"/>
    <w:link w:val="51"/>
    <w:rsid w:val="00C65DDD"/>
    <w:pPr>
      <w:widowControl w:val="0"/>
      <w:shd w:val="clear" w:color="auto" w:fill="FFFFFF"/>
      <w:spacing w:line="0" w:lineRule="atLeast"/>
      <w:ind w:firstLine="0"/>
      <w:jc w:val="left"/>
    </w:pPr>
    <w:rPr>
      <w:rFonts w:ascii="Arial" w:eastAsia="Arial" w:hAnsi="Arial"/>
      <w:b/>
      <w:bCs/>
      <w:color w:val="auto"/>
      <w:spacing w:val="0"/>
      <w:sz w:val="16"/>
      <w:szCs w:val="16"/>
      <w:lang w:val="en-US" w:eastAsia="x-none"/>
    </w:rPr>
  </w:style>
  <w:style w:type="character" w:customStyle="1" w:styleId="53">
    <w:name w:val="Основной текст (5)_"/>
    <w:link w:val="54"/>
    <w:locked/>
    <w:rsid w:val="00C65DDD"/>
    <w:rPr>
      <w:rFonts w:ascii="Times New Roman" w:eastAsia="Times New Roman" w:hAnsi="Times New Roman" w:cs="Times New Roman"/>
      <w:i/>
      <w:iCs/>
      <w:shd w:val="clear" w:color="auto" w:fill="FFFFFF"/>
    </w:rPr>
  </w:style>
  <w:style w:type="paragraph" w:customStyle="1" w:styleId="54">
    <w:name w:val="Основной текст (5)"/>
    <w:basedOn w:val="a1"/>
    <w:link w:val="53"/>
    <w:rsid w:val="00C65DDD"/>
    <w:pPr>
      <w:widowControl w:val="0"/>
      <w:shd w:val="clear" w:color="auto" w:fill="FFFFFF"/>
      <w:spacing w:before="240" w:after="660" w:line="0" w:lineRule="atLeast"/>
      <w:ind w:firstLine="0"/>
      <w:jc w:val="center"/>
    </w:pPr>
    <w:rPr>
      <w:i/>
      <w:iCs/>
      <w:color w:val="auto"/>
      <w:spacing w:val="0"/>
      <w:sz w:val="20"/>
      <w:szCs w:val="20"/>
      <w:lang w:val="x-none" w:eastAsia="x-none"/>
    </w:rPr>
  </w:style>
  <w:style w:type="character" w:customStyle="1" w:styleId="27">
    <w:name w:val="Основной текст (2)_"/>
    <w:link w:val="28"/>
    <w:locked/>
    <w:rsid w:val="00C65DDD"/>
    <w:rPr>
      <w:rFonts w:ascii="Times New Roman" w:eastAsia="Times New Roman" w:hAnsi="Times New Roman" w:cs="Times New Roman"/>
      <w:sz w:val="27"/>
      <w:szCs w:val="27"/>
      <w:shd w:val="clear" w:color="auto" w:fill="FFFFFF"/>
    </w:rPr>
  </w:style>
  <w:style w:type="paragraph" w:customStyle="1" w:styleId="28">
    <w:name w:val="Основной текст (2)"/>
    <w:basedOn w:val="a1"/>
    <w:link w:val="27"/>
    <w:rsid w:val="00C65DDD"/>
    <w:pPr>
      <w:widowControl w:val="0"/>
      <w:shd w:val="clear" w:color="auto" w:fill="FFFFFF"/>
      <w:spacing w:line="480" w:lineRule="exact"/>
      <w:ind w:firstLine="0"/>
      <w:jc w:val="center"/>
    </w:pPr>
    <w:rPr>
      <w:color w:val="auto"/>
      <w:spacing w:val="0"/>
      <w:sz w:val="27"/>
      <w:szCs w:val="27"/>
      <w:lang w:val="x-none" w:eastAsia="x-none"/>
    </w:rPr>
  </w:style>
  <w:style w:type="character" w:customStyle="1" w:styleId="41">
    <w:name w:val="Основной текст (4)_"/>
    <w:link w:val="42"/>
    <w:locked/>
    <w:rsid w:val="00C65DDD"/>
    <w:rPr>
      <w:rFonts w:ascii="Arial" w:eastAsia="Arial" w:hAnsi="Arial" w:cs="Arial"/>
      <w:b/>
      <w:bCs/>
      <w:sz w:val="16"/>
      <w:szCs w:val="16"/>
      <w:shd w:val="clear" w:color="auto" w:fill="FFFFFF"/>
      <w:lang w:val="en-US"/>
    </w:rPr>
  </w:style>
  <w:style w:type="paragraph" w:customStyle="1" w:styleId="42">
    <w:name w:val="Основной текст (4)"/>
    <w:basedOn w:val="a1"/>
    <w:link w:val="41"/>
    <w:rsid w:val="00C65DDD"/>
    <w:pPr>
      <w:widowControl w:val="0"/>
      <w:shd w:val="clear" w:color="auto" w:fill="FFFFFF"/>
      <w:spacing w:line="274" w:lineRule="exact"/>
      <w:ind w:firstLine="0"/>
    </w:pPr>
    <w:rPr>
      <w:rFonts w:ascii="Arial" w:eastAsia="Arial" w:hAnsi="Arial"/>
      <w:b/>
      <w:bCs/>
      <w:color w:val="auto"/>
      <w:spacing w:val="0"/>
      <w:sz w:val="16"/>
      <w:szCs w:val="16"/>
      <w:lang w:val="en-US" w:eastAsia="x-none"/>
    </w:rPr>
  </w:style>
  <w:style w:type="character" w:customStyle="1" w:styleId="afff">
    <w:name w:val="Подпись к картинке_"/>
    <w:link w:val="afff0"/>
    <w:locked/>
    <w:rsid w:val="00C65DDD"/>
    <w:rPr>
      <w:rFonts w:ascii="Arial" w:eastAsia="Arial" w:hAnsi="Arial" w:cs="Arial"/>
      <w:b/>
      <w:bCs/>
      <w:sz w:val="18"/>
      <w:szCs w:val="18"/>
      <w:shd w:val="clear" w:color="auto" w:fill="FFFFFF"/>
      <w:lang w:val="en-US"/>
    </w:rPr>
  </w:style>
  <w:style w:type="paragraph" w:customStyle="1" w:styleId="afff0">
    <w:name w:val="Подпись к картинке"/>
    <w:basedOn w:val="a1"/>
    <w:link w:val="afff"/>
    <w:rsid w:val="00C65DDD"/>
    <w:pPr>
      <w:widowControl w:val="0"/>
      <w:shd w:val="clear" w:color="auto" w:fill="FFFFFF"/>
      <w:spacing w:after="60" w:line="0" w:lineRule="atLeast"/>
      <w:ind w:firstLine="0"/>
      <w:jc w:val="left"/>
    </w:pPr>
    <w:rPr>
      <w:rFonts w:ascii="Arial" w:eastAsia="Arial" w:hAnsi="Arial"/>
      <w:b/>
      <w:bCs/>
      <w:color w:val="auto"/>
      <w:spacing w:val="0"/>
      <w:sz w:val="18"/>
      <w:szCs w:val="18"/>
      <w:lang w:val="en-US" w:eastAsia="x-none"/>
    </w:rPr>
  </w:style>
  <w:style w:type="character" w:customStyle="1" w:styleId="9">
    <w:name w:val="Основной текст (9)_"/>
    <w:link w:val="90"/>
    <w:locked/>
    <w:rsid w:val="00C65DDD"/>
    <w:rPr>
      <w:rFonts w:ascii="Arial" w:eastAsia="Arial" w:hAnsi="Arial" w:cs="Arial"/>
      <w:b/>
      <w:bCs/>
      <w:sz w:val="18"/>
      <w:szCs w:val="18"/>
      <w:shd w:val="clear" w:color="auto" w:fill="FFFFFF"/>
      <w:lang w:val="en-US"/>
    </w:rPr>
  </w:style>
  <w:style w:type="paragraph" w:customStyle="1" w:styleId="90">
    <w:name w:val="Основной текст (9)"/>
    <w:basedOn w:val="a1"/>
    <w:link w:val="9"/>
    <w:rsid w:val="00C65DDD"/>
    <w:pPr>
      <w:widowControl w:val="0"/>
      <w:shd w:val="clear" w:color="auto" w:fill="FFFFFF"/>
      <w:spacing w:line="422" w:lineRule="exact"/>
      <w:ind w:firstLine="0"/>
    </w:pPr>
    <w:rPr>
      <w:rFonts w:ascii="Arial" w:eastAsia="Arial" w:hAnsi="Arial"/>
      <w:b/>
      <w:bCs/>
      <w:color w:val="auto"/>
      <w:spacing w:val="0"/>
      <w:sz w:val="18"/>
      <w:szCs w:val="18"/>
      <w:lang w:val="en-US" w:eastAsia="x-none"/>
    </w:rPr>
  </w:style>
  <w:style w:type="character" w:customStyle="1" w:styleId="111">
    <w:name w:val="Основной текст (11)_"/>
    <w:link w:val="112"/>
    <w:locked/>
    <w:rsid w:val="00C65DDD"/>
    <w:rPr>
      <w:rFonts w:ascii="Times New Roman" w:eastAsia="Times New Roman" w:hAnsi="Times New Roman" w:cs="Times New Roman"/>
      <w:spacing w:val="-20"/>
      <w:w w:val="120"/>
      <w:sz w:val="60"/>
      <w:szCs w:val="60"/>
      <w:shd w:val="clear" w:color="auto" w:fill="FFFFFF"/>
    </w:rPr>
  </w:style>
  <w:style w:type="paragraph" w:customStyle="1" w:styleId="112">
    <w:name w:val="Основной текст (11)"/>
    <w:basedOn w:val="a1"/>
    <w:link w:val="111"/>
    <w:rsid w:val="00C65DDD"/>
    <w:pPr>
      <w:widowControl w:val="0"/>
      <w:shd w:val="clear" w:color="auto" w:fill="FFFFFF"/>
      <w:spacing w:line="0" w:lineRule="atLeast"/>
      <w:ind w:firstLine="0"/>
      <w:jc w:val="left"/>
    </w:pPr>
    <w:rPr>
      <w:color w:val="auto"/>
      <w:spacing w:val="-20"/>
      <w:w w:val="120"/>
      <w:sz w:val="60"/>
      <w:szCs w:val="60"/>
      <w:lang w:val="x-none" w:eastAsia="x-none"/>
    </w:rPr>
  </w:style>
  <w:style w:type="character" w:customStyle="1" w:styleId="120">
    <w:name w:val="Основной текст (12)_"/>
    <w:link w:val="121"/>
    <w:locked/>
    <w:rsid w:val="00C65DDD"/>
    <w:rPr>
      <w:rFonts w:ascii="Arial" w:eastAsia="Arial" w:hAnsi="Arial" w:cs="Arial"/>
      <w:b/>
      <w:bCs/>
      <w:sz w:val="23"/>
      <w:szCs w:val="23"/>
      <w:shd w:val="clear" w:color="auto" w:fill="FFFFFF"/>
      <w:lang w:val="en-US"/>
    </w:rPr>
  </w:style>
  <w:style w:type="paragraph" w:customStyle="1" w:styleId="121">
    <w:name w:val="Основной текст (12)"/>
    <w:basedOn w:val="a1"/>
    <w:link w:val="120"/>
    <w:rsid w:val="00C65DDD"/>
    <w:pPr>
      <w:widowControl w:val="0"/>
      <w:shd w:val="clear" w:color="auto" w:fill="FFFFFF"/>
      <w:spacing w:line="0" w:lineRule="atLeast"/>
      <w:ind w:firstLine="0"/>
      <w:jc w:val="left"/>
    </w:pPr>
    <w:rPr>
      <w:rFonts w:ascii="Arial" w:eastAsia="Arial" w:hAnsi="Arial"/>
      <w:b/>
      <w:bCs/>
      <w:color w:val="auto"/>
      <w:spacing w:val="0"/>
      <w:sz w:val="23"/>
      <w:szCs w:val="23"/>
      <w:lang w:val="en-US" w:eastAsia="x-none"/>
    </w:rPr>
  </w:style>
  <w:style w:type="character" w:customStyle="1" w:styleId="13Exact">
    <w:name w:val="Основной текст (13) Exact"/>
    <w:link w:val="130"/>
    <w:locked/>
    <w:rsid w:val="00C65DDD"/>
    <w:rPr>
      <w:rFonts w:ascii="Franklin Gothic Heavy" w:eastAsia="Franklin Gothic Heavy" w:hAnsi="Franklin Gothic Heavy" w:cs="Franklin Gothic Heavy"/>
      <w:spacing w:val="-39"/>
      <w:sz w:val="64"/>
      <w:szCs w:val="64"/>
      <w:shd w:val="clear" w:color="auto" w:fill="FFFFFF"/>
    </w:rPr>
  </w:style>
  <w:style w:type="paragraph" w:customStyle="1" w:styleId="130">
    <w:name w:val="Основной текст (13)"/>
    <w:basedOn w:val="a1"/>
    <w:link w:val="13Exact"/>
    <w:rsid w:val="00C65DDD"/>
    <w:pPr>
      <w:widowControl w:val="0"/>
      <w:shd w:val="clear" w:color="auto" w:fill="FFFFFF"/>
      <w:spacing w:after="240" w:line="0" w:lineRule="atLeast"/>
      <w:ind w:firstLine="0"/>
      <w:jc w:val="left"/>
    </w:pPr>
    <w:rPr>
      <w:rFonts w:ascii="Franklin Gothic Heavy" w:eastAsia="Franklin Gothic Heavy" w:hAnsi="Franklin Gothic Heavy"/>
      <w:color w:val="auto"/>
      <w:spacing w:val="-39"/>
      <w:sz w:val="64"/>
      <w:szCs w:val="64"/>
      <w:lang w:val="x-none" w:eastAsia="x-none"/>
    </w:rPr>
  </w:style>
  <w:style w:type="character" w:customStyle="1" w:styleId="43">
    <w:name w:val="Заголовок №4_"/>
    <w:link w:val="44"/>
    <w:locked/>
    <w:rsid w:val="00C65DDD"/>
    <w:rPr>
      <w:rFonts w:ascii="Times New Roman" w:eastAsia="Times New Roman" w:hAnsi="Times New Roman" w:cs="Times New Roman"/>
      <w:sz w:val="19"/>
      <w:szCs w:val="19"/>
      <w:shd w:val="clear" w:color="auto" w:fill="FFFFFF"/>
    </w:rPr>
  </w:style>
  <w:style w:type="paragraph" w:customStyle="1" w:styleId="44">
    <w:name w:val="Заголовок №4"/>
    <w:basedOn w:val="a1"/>
    <w:link w:val="43"/>
    <w:rsid w:val="00C65DDD"/>
    <w:pPr>
      <w:widowControl w:val="0"/>
      <w:shd w:val="clear" w:color="auto" w:fill="FFFFFF"/>
      <w:spacing w:line="230" w:lineRule="exact"/>
      <w:ind w:firstLine="0"/>
      <w:jc w:val="center"/>
      <w:outlineLvl w:val="3"/>
    </w:pPr>
    <w:rPr>
      <w:color w:val="auto"/>
      <w:spacing w:val="0"/>
      <w:sz w:val="19"/>
      <w:szCs w:val="19"/>
      <w:lang w:val="x-none" w:eastAsia="x-none"/>
    </w:rPr>
  </w:style>
  <w:style w:type="paragraph" w:customStyle="1" w:styleId="17">
    <w:name w:val="Знак Знак Знак Знак Знак1 Знак"/>
    <w:basedOn w:val="a1"/>
    <w:uiPriority w:val="99"/>
    <w:rsid w:val="00C65DDD"/>
    <w:pPr>
      <w:spacing w:after="160" w:line="240" w:lineRule="exact"/>
      <w:ind w:firstLine="0"/>
      <w:jc w:val="left"/>
    </w:pPr>
    <w:rPr>
      <w:rFonts w:ascii="Verdana" w:hAnsi="Verdana" w:cs="Verdana"/>
      <w:sz w:val="20"/>
      <w:szCs w:val="20"/>
      <w:lang w:val="en-US" w:eastAsia="en-US"/>
    </w:rPr>
  </w:style>
  <w:style w:type="character" w:styleId="afff1">
    <w:name w:val="footnote reference"/>
    <w:semiHidden/>
    <w:unhideWhenUsed/>
    <w:rsid w:val="00C65DDD"/>
    <w:rPr>
      <w:vertAlign w:val="superscript"/>
    </w:rPr>
  </w:style>
  <w:style w:type="character" w:customStyle="1" w:styleId="apple-converted-space">
    <w:name w:val="apple-converted-space"/>
    <w:rsid w:val="00C65DDD"/>
    <w:rPr>
      <w:rFonts w:ascii="Times New Roman" w:hAnsi="Times New Roman" w:cs="Times New Roman" w:hint="default"/>
    </w:rPr>
  </w:style>
  <w:style w:type="character" w:customStyle="1" w:styleId="100">
    <w:name w:val="Знак Знак10"/>
    <w:locked/>
    <w:rsid w:val="00C65DDD"/>
    <w:rPr>
      <w:rFonts w:ascii="Times New Roman" w:hAnsi="Times New Roman" w:cs="Times New Roman" w:hint="default"/>
      <w:sz w:val="24"/>
      <w:lang w:val="en-US" w:eastAsia="ru-RU"/>
    </w:rPr>
  </w:style>
  <w:style w:type="character" w:customStyle="1" w:styleId="w">
    <w:name w:val="w"/>
    <w:rsid w:val="00C65DDD"/>
  </w:style>
  <w:style w:type="character" w:customStyle="1" w:styleId="FontStyle20">
    <w:name w:val="Font Style20"/>
    <w:rsid w:val="00C65DDD"/>
    <w:rPr>
      <w:rFonts w:ascii="Times New Roman" w:hAnsi="Times New Roman" w:cs="Times New Roman" w:hint="default"/>
      <w:sz w:val="26"/>
      <w:szCs w:val="26"/>
    </w:rPr>
  </w:style>
  <w:style w:type="character" w:customStyle="1" w:styleId="citationyear">
    <w:name w:val="citation_year"/>
    <w:rsid w:val="00C65DDD"/>
  </w:style>
  <w:style w:type="character" w:customStyle="1" w:styleId="citationvolume">
    <w:name w:val="citation_volume"/>
    <w:rsid w:val="00C65DDD"/>
  </w:style>
  <w:style w:type="character" w:customStyle="1" w:styleId="icadoi">
    <w:name w:val="ica_doi"/>
    <w:rsid w:val="00C65DDD"/>
  </w:style>
  <w:style w:type="character" w:customStyle="1" w:styleId="it">
    <w:name w:val="it"/>
    <w:rsid w:val="00C65DDD"/>
  </w:style>
  <w:style w:type="character" w:customStyle="1" w:styleId="61">
    <w:name w:val="Основной текст6"/>
    <w:rsid w:val="00C65DDD"/>
    <w:rPr>
      <w:rFonts w:ascii="Times New Roman" w:eastAsia="Times New Roman" w:hAnsi="Times New Roman" w:cs="Times New Roman" w:hint="default"/>
      <w:b/>
      <w:bCs/>
      <w:color w:val="000000"/>
      <w:spacing w:val="0"/>
      <w:w w:val="100"/>
      <w:position w:val="0"/>
      <w:sz w:val="24"/>
      <w:szCs w:val="24"/>
      <w:shd w:val="clear" w:color="auto" w:fill="FFFFFF"/>
      <w:lang w:val="en-US"/>
    </w:rPr>
  </w:style>
  <w:style w:type="character" w:customStyle="1" w:styleId="113">
    <w:name w:val="Основной текст + 11"/>
    <w:aliases w:val="5 pt"/>
    <w:rsid w:val="00C65DDD"/>
    <w:rPr>
      <w:rFonts w:ascii="Times New Roman" w:eastAsia="Times New Roman" w:hAnsi="Times New Roman" w:cs="Times New Roman" w:hint="default"/>
      <w:b w:val="0"/>
      <w:bCs w:val="0"/>
      <w:i w:val="0"/>
      <w:iCs w:val="0"/>
      <w:smallCaps w:val="0"/>
      <w:strike w:val="0"/>
      <w:dstrike w:val="0"/>
      <w:color w:val="000000"/>
      <w:spacing w:val="10"/>
      <w:w w:val="100"/>
      <w:position w:val="0"/>
      <w:sz w:val="11"/>
      <w:szCs w:val="11"/>
      <w:u w:val="none"/>
      <w:effect w:val="none"/>
      <w:shd w:val="clear" w:color="auto" w:fill="FFFFFF"/>
      <w:lang w:val="en-US"/>
    </w:rPr>
  </w:style>
  <w:style w:type="character" w:customStyle="1" w:styleId="101">
    <w:name w:val="Основной текст10"/>
    <w:rsid w:val="00C65DDD"/>
    <w:rPr>
      <w:rFonts w:ascii="Times New Roman" w:eastAsia="Times New Roman" w:hAnsi="Times New Roman" w:cs="Times New Roman" w:hint="default"/>
      <w:b/>
      <w:bCs/>
      <w:color w:val="000000"/>
      <w:spacing w:val="0"/>
      <w:w w:val="100"/>
      <w:position w:val="0"/>
      <w:sz w:val="24"/>
      <w:szCs w:val="24"/>
      <w:shd w:val="clear" w:color="auto" w:fill="FFFFFF"/>
      <w:lang w:val="en-US"/>
    </w:rPr>
  </w:style>
  <w:style w:type="character" w:customStyle="1" w:styleId="29">
    <w:name w:val="Основной текст2"/>
    <w:rsid w:val="00C65DDD"/>
    <w:rPr>
      <w:rFonts w:ascii="Times New Roman" w:eastAsia="Times New Roman" w:hAnsi="Times New Roman" w:cs="Times New Roman" w:hint="default"/>
      <w:b/>
      <w:bCs/>
      <w:i w:val="0"/>
      <w:iCs w:val="0"/>
      <w:smallCaps w:val="0"/>
      <w:color w:val="000000"/>
      <w:spacing w:val="0"/>
      <w:w w:val="100"/>
      <w:position w:val="0"/>
      <w:sz w:val="24"/>
      <w:szCs w:val="24"/>
      <w:u w:val="single"/>
      <w:shd w:val="clear" w:color="auto" w:fill="FFFFFF"/>
      <w:lang w:val="ru-RU"/>
    </w:rPr>
  </w:style>
  <w:style w:type="character" w:customStyle="1" w:styleId="afff2">
    <w:name w:val="Колонтитул_"/>
    <w:rsid w:val="00C65DDD"/>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afff3">
    <w:name w:val="Колонтитул"/>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rPr>
  </w:style>
  <w:style w:type="character" w:customStyle="1" w:styleId="4Exact">
    <w:name w:val="Основной текст (4) Exact"/>
    <w:rsid w:val="00C65DDD"/>
    <w:rPr>
      <w:rFonts w:ascii="Arial" w:eastAsia="Arial" w:hAnsi="Arial" w:cs="Arial" w:hint="default"/>
      <w:b/>
      <w:bCs/>
      <w:i w:val="0"/>
      <w:iCs w:val="0"/>
      <w:smallCaps w:val="0"/>
      <w:strike w:val="0"/>
      <w:dstrike w:val="0"/>
      <w:spacing w:val="1"/>
      <w:sz w:val="14"/>
      <w:szCs w:val="14"/>
      <w:u w:val="none"/>
      <w:effect w:val="none"/>
    </w:rPr>
  </w:style>
  <w:style w:type="character" w:customStyle="1" w:styleId="Exact">
    <w:name w:val="Основной текст Exact"/>
    <w:rsid w:val="00C65DDD"/>
    <w:rPr>
      <w:rFonts w:ascii="Times New Roman" w:eastAsia="Times New Roman" w:hAnsi="Times New Roman" w:cs="Times New Roman" w:hint="default"/>
      <w:b/>
      <w:bCs/>
      <w:i w:val="0"/>
      <w:iCs w:val="0"/>
      <w:smallCaps w:val="0"/>
      <w:strike w:val="0"/>
      <w:dstrike w:val="0"/>
      <w:spacing w:val="-2"/>
      <w:sz w:val="21"/>
      <w:szCs w:val="21"/>
      <w:u w:val="none"/>
      <w:effect w:val="none"/>
    </w:rPr>
  </w:style>
  <w:style w:type="character" w:customStyle="1" w:styleId="11Exact">
    <w:name w:val="Основной текст (11) Exact"/>
    <w:rsid w:val="00C65DDD"/>
    <w:rPr>
      <w:rFonts w:ascii="Times New Roman" w:eastAsia="Times New Roman" w:hAnsi="Times New Roman" w:cs="Times New Roman" w:hint="default"/>
      <w:b w:val="0"/>
      <w:bCs w:val="0"/>
      <w:i w:val="0"/>
      <w:iCs w:val="0"/>
      <w:smallCaps w:val="0"/>
      <w:strike w:val="0"/>
      <w:dstrike w:val="0"/>
      <w:spacing w:val="-14"/>
      <w:w w:val="120"/>
      <w:sz w:val="56"/>
      <w:szCs w:val="56"/>
      <w:u w:val="none"/>
      <w:effect w:val="none"/>
    </w:rPr>
  </w:style>
  <w:style w:type="character" w:customStyle="1" w:styleId="Exact0">
    <w:name w:val="Подпись к картинке Exact"/>
    <w:rsid w:val="00C65DDD"/>
    <w:rPr>
      <w:rFonts w:ascii="Arial" w:eastAsia="Arial" w:hAnsi="Arial" w:cs="Arial" w:hint="default"/>
      <w:b/>
      <w:bCs/>
      <w:i w:val="0"/>
      <w:iCs w:val="0"/>
      <w:smallCaps w:val="0"/>
      <w:strike w:val="0"/>
      <w:dstrike w:val="0"/>
      <w:spacing w:val="-1"/>
      <w:sz w:val="17"/>
      <w:szCs w:val="17"/>
      <w:u w:val="none"/>
      <w:effect w:val="none"/>
    </w:rPr>
  </w:style>
  <w:style w:type="character" w:customStyle="1" w:styleId="12Exact">
    <w:name w:val="Основной текст (12) Exact"/>
    <w:rsid w:val="00C65DDD"/>
    <w:rPr>
      <w:rFonts w:ascii="Arial" w:eastAsia="Arial" w:hAnsi="Arial" w:cs="Arial" w:hint="default"/>
      <w:b/>
      <w:bCs/>
      <w:i w:val="0"/>
      <w:iCs w:val="0"/>
      <w:smallCaps w:val="0"/>
      <w:strike w:val="0"/>
      <w:dstrike w:val="0"/>
      <w:spacing w:val="-5"/>
      <w:sz w:val="23"/>
      <w:szCs w:val="23"/>
      <w:u w:val="none"/>
      <w:effect w:val="none"/>
    </w:rPr>
  </w:style>
  <w:style w:type="character" w:customStyle="1" w:styleId="9Exact">
    <w:name w:val="Основной текст (9) Exact"/>
    <w:rsid w:val="00C65DDD"/>
    <w:rPr>
      <w:rFonts w:ascii="Arial" w:eastAsia="Arial" w:hAnsi="Arial" w:cs="Arial" w:hint="default"/>
      <w:b/>
      <w:bCs/>
      <w:i w:val="0"/>
      <w:iCs w:val="0"/>
      <w:smallCaps w:val="0"/>
      <w:strike w:val="0"/>
      <w:dstrike w:val="0"/>
      <w:spacing w:val="-1"/>
      <w:sz w:val="17"/>
      <w:szCs w:val="17"/>
      <w:u w:val="none"/>
      <w:effect w:val="none"/>
      <w:lang w:val="en-US"/>
    </w:rPr>
  </w:style>
  <w:style w:type="character" w:customStyle="1" w:styleId="2Exact">
    <w:name w:val="Основной текст (2) Exact"/>
    <w:rsid w:val="00C65DDD"/>
    <w:rPr>
      <w:rFonts w:ascii="Times New Roman" w:eastAsia="Times New Roman" w:hAnsi="Times New Roman" w:cs="Times New Roman" w:hint="default"/>
      <w:b w:val="0"/>
      <w:bCs w:val="0"/>
      <w:i w:val="0"/>
      <w:iCs w:val="0"/>
      <w:smallCaps w:val="0"/>
      <w:strike w:val="0"/>
      <w:dstrike w:val="0"/>
      <w:spacing w:val="-1"/>
      <w:sz w:val="26"/>
      <w:szCs w:val="26"/>
      <w:u w:val="none"/>
      <w:effect w:val="none"/>
      <w:lang w:val="en-US"/>
    </w:rPr>
  </w:style>
  <w:style w:type="character" w:customStyle="1" w:styleId="5Exact">
    <w:name w:val="Основной текст (5) Exact"/>
    <w:rsid w:val="00C65DDD"/>
    <w:rPr>
      <w:rFonts w:ascii="Times New Roman" w:eastAsia="Times New Roman" w:hAnsi="Times New Roman" w:cs="Times New Roman" w:hint="default"/>
      <w:b w:val="0"/>
      <w:bCs w:val="0"/>
      <w:i/>
      <w:iCs/>
      <w:smallCaps w:val="0"/>
      <w:strike w:val="0"/>
      <w:dstrike w:val="0"/>
      <w:spacing w:val="4"/>
      <w:sz w:val="21"/>
      <w:szCs w:val="21"/>
      <w:u w:val="none"/>
      <w:effect w:val="none"/>
    </w:rPr>
  </w:style>
  <w:style w:type="character" w:customStyle="1" w:styleId="18">
    <w:name w:val="Основной текст1"/>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shd w:val="clear" w:color="auto" w:fill="FFFFFF"/>
      <w:lang w:val="ru-RU"/>
    </w:rPr>
  </w:style>
  <w:style w:type="character" w:customStyle="1" w:styleId="2a">
    <w:name w:val="Заголовок №2"/>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ru-RU"/>
    </w:rPr>
  </w:style>
  <w:style w:type="character" w:customStyle="1" w:styleId="afff4">
    <w:name w:val="Основной текст + Курсив"/>
    <w:rsid w:val="00C65DDD"/>
    <w:rPr>
      <w:rFonts w:ascii="Times New Roman" w:eastAsia="Times New Roman" w:hAnsi="Times New Roman" w:cs="Times New Roman" w:hint="default"/>
      <w:b w:val="0"/>
      <w:bCs w:val="0"/>
      <w:i/>
      <w:iCs/>
      <w:color w:val="000000"/>
      <w:spacing w:val="0"/>
      <w:w w:val="100"/>
      <w:position w:val="0"/>
      <w:sz w:val="25"/>
      <w:szCs w:val="25"/>
      <w:shd w:val="clear" w:color="auto" w:fill="FFFFFF"/>
      <w:lang w:val="ru-RU"/>
    </w:rPr>
  </w:style>
  <w:style w:type="character" w:customStyle="1" w:styleId="2b">
    <w:name w:val="Подпись к картинке (2)"/>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rPr>
  </w:style>
  <w:style w:type="character" w:customStyle="1" w:styleId="36">
    <w:name w:val="Подпись к картинке (3)"/>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5"/>
      <w:szCs w:val="25"/>
      <w:u w:val="none"/>
      <w:effect w:val="none"/>
      <w:lang w:val="ru-RU"/>
    </w:rPr>
  </w:style>
  <w:style w:type="character" w:customStyle="1" w:styleId="6Exact">
    <w:name w:val="Основной текст (6) Exact"/>
    <w:rsid w:val="00C65DDD"/>
    <w:rPr>
      <w:rFonts w:ascii="Constantia" w:eastAsia="Constantia" w:hAnsi="Constantia" w:cs="Constantia" w:hint="default"/>
      <w:b w:val="0"/>
      <w:bCs w:val="0"/>
      <w:i w:val="0"/>
      <w:iCs w:val="0"/>
      <w:smallCaps w:val="0"/>
      <w:strike w:val="0"/>
      <w:dstrike w:val="0"/>
      <w:spacing w:val="-1"/>
      <w:sz w:val="20"/>
      <w:szCs w:val="20"/>
      <w:u w:val="none"/>
      <w:effect w:val="none"/>
      <w:lang w:val="en-US"/>
    </w:rPr>
  </w:style>
  <w:style w:type="character" w:customStyle="1" w:styleId="62">
    <w:name w:val="Основной текст (6)"/>
    <w:rsid w:val="00C65DDD"/>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en-US"/>
    </w:rPr>
  </w:style>
  <w:style w:type="character" w:customStyle="1" w:styleId="Exact1">
    <w:name w:val="Подпись к картинке + Малые прописные Exact"/>
    <w:rsid w:val="00C65DDD"/>
    <w:rPr>
      <w:rFonts w:ascii="Times New Roman" w:eastAsia="Times New Roman" w:hAnsi="Times New Roman" w:cs="Times New Roman" w:hint="default"/>
      <w:b w:val="0"/>
      <w:bCs w:val="0"/>
      <w:smallCaps/>
      <w:spacing w:val="2"/>
      <w:sz w:val="18"/>
      <w:szCs w:val="18"/>
      <w:shd w:val="clear" w:color="auto" w:fill="FFFFFF"/>
      <w:lang w:val="en-US"/>
    </w:rPr>
  </w:style>
  <w:style w:type="character" w:customStyle="1" w:styleId="7">
    <w:name w:val="Основной текст (7)"/>
    <w:rsid w:val="00C65DDD"/>
    <w:rPr>
      <w:rFonts w:ascii="SimSun" w:eastAsia="SimSun" w:hAnsi="SimSun" w:cs="SimSun" w:hint="eastAsia"/>
      <w:b/>
      <w:bCs/>
      <w:i w:val="0"/>
      <w:iCs w:val="0"/>
      <w:smallCaps w:val="0"/>
      <w:strike w:val="0"/>
      <w:dstrike w:val="0"/>
      <w:color w:val="000000"/>
      <w:spacing w:val="0"/>
      <w:w w:val="100"/>
      <w:position w:val="0"/>
      <w:sz w:val="23"/>
      <w:szCs w:val="23"/>
      <w:u w:val="none"/>
      <w:effect w:val="none"/>
      <w:lang w:val="ru-RU"/>
    </w:rPr>
  </w:style>
  <w:style w:type="character" w:customStyle="1" w:styleId="7Constantia">
    <w:name w:val="Основной текст (7) + Constantia"/>
    <w:aliases w:val="11 pt,Не полужирный"/>
    <w:rsid w:val="00C65DDD"/>
    <w:rPr>
      <w:rFonts w:ascii="Constantia" w:eastAsia="Constantia" w:hAnsi="Constantia" w:cs="Constantia" w:hint="default"/>
      <w:b/>
      <w:bCs/>
      <w:i w:val="0"/>
      <w:iCs w:val="0"/>
      <w:smallCaps w:val="0"/>
      <w:strike w:val="0"/>
      <w:dstrike w:val="0"/>
      <w:color w:val="000000"/>
      <w:spacing w:val="0"/>
      <w:w w:val="100"/>
      <w:position w:val="0"/>
      <w:sz w:val="22"/>
      <w:szCs w:val="22"/>
      <w:u w:val="none"/>
      <w:effect w:val="none"/>
    </w:rPr>
  </w:style>
  <w:style w:type="character" w:customStyle="1" w:styleId="512pt">
    <w:name w:val="Основной текст (5) + 12 pt"/>
    <w:aliases w:val="Курсив,Интервал 1 pt"/>
    <w:rsid w:val="00C65DDD"/>
    <w:rPr>
      <w:rFonts w:ascii="Times New Roman" w:eastAsia="Times New Roman" w:hAnsi="Times New Roman" w:cs="Times New Roman" w:hint="default"/>
      <w:b w:val="0"/>
      <w:bCs w:val="0"/>
      <w:i/>
      <w:iCs/>
      <w:color w:val="000000"/>
      <w:spacing w:val="20"/>
      <w:w w:val="100"/>
      <w:position w:val="0"/>
      <w:sz w:val="24"/>
      <w:szCs w:val="24"/>
      <w:shd w:val="clear" w:color="auto" w:fill="FFFFFF"/>
      <w:lang w:val="en-US"/>
    </w:rPr>
  </w:style>
  <w:style w:type="character" w:customStyle="1" w:styleId="81">
    <w:name w:val="Основной текст (8)"/>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en-US"/>
    </w:rPr>
  </w:style>
  <w:style w:type="character" w:customStyle="1" w:styleId="8pt">
    <w:name w:val="Основной текст + 8 pt"/>
    <w:rsid w:val="00C65DDD"/>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afff5">
    <w:name w:val="Основной текст + Полужирный"/>
    <w:rsid w:val="00C65DDD"/>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US"/>
    </w:rPr>
  </w:style>
  <w:style w:type="character" w:customStyle="1" w:styleId="131">
    <w:name w:val="Основной текст (13)_"/>
    <w:rsid w:val="00C65DDD"/>
    <w:rPr>
      <w:rFonts w:ascii="Times New Roman" w:eastAsia="Times New Roman" w:hAnsi="Times New Roman" w:cs="Times New Roman" w:hint="default"/>
      <w:b/>
      <w:bCs/>
      <w:i w:val="0"/>
      <w:iCs w:val="0"/>
      <w:smallCaps w:val="0"/>
      <w:strike w:val="0"/>
      <w:dstrike w:val="0"/>
      <w:sz w:val="17"/>
      <w:szCs w:val="17"/>
      <w:u w:val="none"/>
      <w:effect w:val="none"/>
      <w:lang w:val="en-US"/>
    </w:rPr>
  </w:style>
  <w:style w:type="character" w:customStyle="1" w:styleId="132">
    <w:name w:val="Основной текст (13) + Не полужирный"/>
    <w:rsid w:val="00C65DDD"/>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en-US"/>
    </w:rPr>
  </w:style>
  <w:style w:type="character" w:customStyle="1" w:styleId="citation">
    <w:name w:val="citation"/>
    <w:rsid w:val="00C65DDD"/>
  </w:style>
  <w:style w:type="character" w:customStyle="1" w:styleId="nowrap">
    <w:name w:val="nowrap"/>
    <w:rsid w:val="00C65DDD"/>
  </w:style>
  <w:style w:type="character" w:customStyle="1" w:styleId="hl">
    <w:name w:val="hl"/>
    <w:rsid w:val="00C65DDD"/>
  </w:style>
  <w:style w:type="character" w:customStyle="1" w:styleId="cited-contentcbycitationarticle-contributors">
    <w:name w:val="cited-content_cbycitation_article-contributors"/>
    <w:basedOn w:val="a2"/>
    <w:rsid w:val="00C65DDD"/>
  </w:style>
  <w:style w:type="character" w:customStyle="1" w:styleId="nlmstring-name">
    <w:name w:val="nlm_string-name"/>
    <w:basedOn w:val="a2"/>
    <w:rsid w:val="00C65DDD"/>
  </w:style>
  <w:style w:type="character" w:customStyle="1" w:styleId="cited-contentcbycitationarticle-title">
    <w:name w:val="cited-content_cbycitation_article-title"/>
    <w:basedOn w:val="a2"/>
    <w:rsid w:val="00C65DDD"/>
  </w:style>
  <w:style w:type="character" w:customStyle="1" w:styleId="referencessource">
    <w:name w:val="references__source"/>
    <w:basedOn w:val="a2"/>
    <w:rsid w:val="00C65DDD"/>
  </w:style>
  <w:style w:type="character" w:customStyle="1" w:styleId="nlmyear">
    <w:name w:val="nlm_year"/>
    <w:basedOn w:val="a2"/>
    <w:rsid w:val="00C65DDD"/>
  </w:style>
  <w:style w:type="character" w:customStyle="1" w:styleId="hlfld-title">
    <w:name w:val="hlfld-title"/>
    <w:basedOn w:val="a2"/>
    <w:rsid w:val="00C65DDD"/>
  </w:style>
  <w:style w:type="character" w:customStyle="1" w:styleId="articleauthor-link">
    <w:name w:val="article__author-link"/>
    <w:basedOn w:val="a2"/>
    <w:rsid w:val="00C65DDD"/>
  </w:style>
  <w:style w:type="character" w:customStyle="1" w:styleId="listitem-label">
    <w:name w:val="list__item-label"/>
    <w:basedOn w:val="a2"/>
    <w:rsid w:val="00C65DDD"/>
  </w:style>
  <w:style w:type="character" w:customStyle="1" w:styleId="listitem-data">
    <w:name w:val="list__item-data"/>
    <w:basedOn w:val="a2"/>
    <w:rsid w:val="00C65DDD"/>
  </w:style>
  <w:style w:type="character" w:customStyle="1" w:styleId="19">
    <w:name w:val="Основной текст Знак1"/>
    <w:uiPriority w:val="99"/>
    <w:rsid w:val="00C65DDD"/>
    <w:rPr>
      <w:rFonts w:ascii="Times New Roman" w:hAnsi="Times New Roman" w:cs="Times New Roman" w:hint="default"/>
      <w:strike w:val="0"/>
      <w:dstrike w:val="0"/>
      <w:sz w:val="27"/>
      <w:szCs w:val="27"/>
      <w:u w:val="none"/>
      <w:effect w:val="none"/>
    </w:rPr>
  </w:style>
  <w:style w:type="character" w:customStyle="1" w:styleId="apple-style-span">
    <w:name w:val="apple-style-span"/>
    <w:rsid w:val="00C65DDD"/>
  </w:style>
  <w:style w:type="character" w:customStyle="1" w:styleId="hlfld-contribauthor">
    <w:name w:val="hlfld-contribauthor"/>
    <w:basedOn w:val="a2"/>
    <w:rsid w:val="00C65DDD"/>
  </w:style>
  <w:style w:type="character" w:customStyle="1" w:styleId="title-text">
    <w:name w:val="title-text"/>
    <w:basedOn w:val="a2"/>
    <w:rsid w:val="00C65DDD"/>
  </w:style>
  <w:style w:type="character" w:customStyle="1" w:styleId="article-alt-title">
    <w:name w:val="article-alt-title"/>
    <w:basedOn w:val="a2"/>
    <w:rsid w:val="00C65DDD"/>
  </w:style>
  <w:style w:type="table" w:customStyle="1" w:styleId="1a">
    <w:name w:val="Сетка таблицы1"/>
    <w:basedOn w:val="a3"/>
    <w:next w:val="a7"/>
    <w:uiPriority w:val="59"/>
    <w:rsid w:val="00C65DD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3"/>
    <w:uiPriority w:val="59"/>
    <w:rsid w:val="00C65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C65DDD"/>
    <w:pPr>
      <w:widowControl w:val="0"/>
    </w:pPr>
    <w:rPr>
      <w:sz w:val="22"/>
      <w:szCs w:val="22"/>
      <w:lang w:val="en-US" w:eastAsia="en-US"/>
    </w:rPr>
    <w:tblPr>
      <w:tblCellMar>
        <w:top w:w="0" w:type="dxa"/>
        <w:left w:w="0" w:type="dxa"/>
        <w:bottom w:w="0" w:type="dxa"/>
        <w:right w:w="0" w:type="dxa"/>
      </w:tblCellMar>
    </w:tblPr>
  </w:style>
  <w:style w:type="table" w:customStyle="1" w:styleId="2c">
    <w:name w:val="Сетка таблицы2"/>
    <w:basedOn w:val="a3"/>
    <w:uiPriority w:val="59"/>
    <w:rsid w:val="00C65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3"/>
    <w:uiPriority w:val="59"/>
    <w:rsid w:val="00C65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uiPriority w:val="99"/>
    <w:semiHidden/>
    <w:unhideWhenUsed/>
    <w:rsid w:val="00C65DDD"/>
    <w:rPr>
      <w:color w:val="800080"/>
      <w:u w:val="single"/>
    </w:rPr>
  </w:style>
  <w:style w:type="paragraph" w:styleId="aff">
    <w:name w:val="List Paragraph"/>
    <w:basedOn w:val="a1"/>
    <w:link w:val="afe"/>
    <w:uiPriority w:val="34"/>
    <w:qFormat/>
    <w:rsid w:val="00C65DDD"/>
    <w:pPr>
      <w:ind w:left="720"/>
      <w:contextualSpacing/>
    </w:pPr>
    <w:rPr>
      <w:rFonts w:ascii="Calibri" w:eastAsia="Calibri" w:hAnsi="Calibri"/>
      <w:color w:val="auto"/>
      <w:spacing w:val="0"/>
      <w:sz w:val="20"/>
      <w:szCs w:val="20"/>
      <w:lang w:val="en-US" w:eastAsia="x-none"/>
    </w:rPr>
  </w:style>
  <w:style w:type="paragraph" w:styleId="2d">
    <w:name w:val="toc 2"/>
    <w:basedOn w:val="a1"/>
    <w:next w:val="a1"/>
    <w:autoRedefine/>
    <w:uiPriority w:val="39"/>
    <w:unhideWhenUsed/>
    <w:rsid w:val="00C65DDD"/>
    <w:pPr>
      <w:spacing w:after="100"/>
      <w:ind w:left="240"/>
    </w:pPr>
  </w:style>
  <w:style w:type="paragraph" w:customStyle="1" w:styleId="a">
    <w:name w:val="Нумерованный"/>
    <w:basedOn w:val="a1"/>
    <w:rsid w:val="00E67E0F"/>
    <w:pPr>
      <w:numPr>
        <w:numId w:val="6"/>
      </w:numPr>
      <w:spacing w:line="240" w:lineRule="auto"/>
    </w:pPr>
  </w:style>
  <w:style w:type="paragraph" w:customStyle="1" w:styleId="a0">
    <w:name w:val="Литература"/>
    <w:basedOn w:val="a1"/>
    <w:rsid w:val="00E67E0F"/>
    <w:pPr>
      <w:numPr>
        <w:numId w:val="7"/>
      </w:numPr>
      <w:tabs>
        <w:tab w:val="clear" w:pos="454"/>
        <w:tab w:val="left" w:pos="567"/>
      </w:tabs>
      <w:spacing w:line="240" w:lineRule="auto"/>
      <w:ind w:left="567" w:hanging="567"/>
    </w:pPr>
    <w:rPr>
      <w:szCs w:val="20"/>
    </w:rPr>
  </w:style>
  <w:style w:type="paragraph" w:customStyle="1" w:styleId="CM11">
    <w:name w:val="CM11"/>
    <w:basedOn w:val="Default"/>
    <w:next w:val="Default"/>
    <w:rsid w:val="00E67E0F"/>
    <w:pPr>
      <w:spacing w:after="623"/>
    </w:pPr>
    <w:rPr>
      <w:color w:val="auto"/>
    </w:rPr>
  </w:style>
  <w:style w:type="paragraph" w:customStyle="1" w:styleId="1b">
    <w:name w:val="Знак1 Знак Знак Знак"/>
    <w:basedOn w:val="a1"/>
    <w:autoRedefine/>
    <w:uiPriority w:val="99"/>
    <w:rsid w:val="00463F66"/>
    <w:pPr>
      <w:spacing w:after="160" w:line="240" w:lineRule="exact"/>
      <w:ind w:firstLine="0"/>
      <w:jc w:val="left"/>
    </w:pPr>
    <w:rPr>
      <w:rFonts w:eastAsia="SimSun"/>
      <w:b/>
      <w:lang w:val="en-US" w:eastAsia="en-US"/>
    </w:rPr>
  </w:style>
  <w:style w:type="paragraph" w:styleId="HTML">
    <w:name w:val="HTML Preformatted"/>
    <w:basedOn w:val="a1"/>
    <w:link w:val="HTML0"/>
    <w:rsid w:val="00463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pacing w:val="0"/>
      <w:sz w:val="20"/>
      <w:szCs w:val="20"/>
      <w:lang w:val="x-none"/>
    </w:rPr>
  </w:style>
  <w:style w:type="character" w:customStyle="1" w:styleId="HTML0">
    <w:name w:val="Стандартный HTML Знак"/>
    <w:link w:val="HTML"/>
    <w:rsid w:val="00463F66"/>
    <w:rPr>
      <w:rFonts w:ascii="Courier New" w:eastAsia="Times New Roman" w:hAnsi="Courier New" w:cs="Courier New"/>
      <w:color w:val="000000"/>
      <w:sz w:val="20"/>
      <w:szCs w:val="20"/>
      <w:lang w:eastAsia="ru-RU"/>
    </w:rPr>
  </w:style>
  <w:style w:type="character" w:customStyle="1" w:styleId="sr-only">
    <w:name w:val="sr-only"/>
    <w:basedOn w:val="a2"/>
    <w:rsid w:val="00E75406"/>
  </w:style>
  <w:style w:type="character" w:customStyle="1" w:styleId="text">
    <w:name w:val="text"/>
    <w:basedOn w:val="a2"/>
    <w:rsid w:val="00E75406"/>
  </w:style>
  <w:style w:type="paragraph" w:customStyle="1" w:styleId="1-9">
    <w:name w:val="Литра 1-9"/>
    <w:rsid w:val="0043543D"/>
    <w:pPr>
      <w:numPr>
        <w:numId w:val="2"/>
      </w:numPr>
      <w:spacing w:after="60" w:line="216" w:lineRule="auto"/>
      <w:jc w:val="both"/>
    </w:pPr>
    <w:rPr>
      <w:rFonts w:ascii="Times New Roman" w:eastAsia="Times New Roman" w:hAnsi="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798198">
      <w:bodyDiv w:val="1"/>
      <w:marLeft w:val="0"/>
      <w:marRight w:val="0"/>
      <w:marTop w:val="0"/>
      <w:marBottom w:val="0"/>
      <w:divBdr>
        <w:top w:val="none" w:sz="0" w:space="0" w:color="auto"/>
        <w:left w:val="none" w:sz="0" w:space="0" w:color="auto"/>
        <w:bottom w:val="none" w:sz="0" w:space="0" w:color="auto"/>
        <w:right w:val="none" w:sz="0" w:space="0" w:color="auto"/>
      </w:divBdr>
    </w:div>
    <w:div w:id="139389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oleObject" Target="embeddings/oleObject7.bin"/><Relationship Id="rId42" Type="http://schemas.openxmlformats.org/officeDocument/2006/relationships/image" Target="media/image24.jpeg"/><Relationship Id="rId47" Type="http://schemas.openxmlformats.org/officeDocument/2006/relationships/image" Target="media/image28.emf"/><Relationship Id="rId50" Type="http://schemas.openxmlformats.org/officeDocument/2006/relationships/oleObject" Target="embeddings/oleObject12.bin"/><Relationship Id="rId55" Type="http://schemas.openxmlformats.org/officeDocument/2006/relationships/hyperlink" Target="https://www.sciencedirect.com/science/article/abs/pii/0223523487900559" TargetMode="External"/><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oleObject" Target="embeddings/oleObject18.bin"/><Relationship Id="rId84" Type="http://schemas.openxmlformats.org/officeDocument/2006/relationships/oleObject" Target="embeddings/oleObject22.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20.wmf"/><Relationship Id="rId40" Type="http://schemas.openxmlformats.org/officeDocument/2006/relationships/image" Target="media/image23.emf"/><Relationship Id="rId45" Type="http://schemas.openxmlformats.org/officeDocument/2006/relationships/oleObject" Target="embeddings/oleObject10.bin"/><Relationship Id="rId53" Type="http://schemas.openxmlformats.org/officeDocument/2006/relationships/image" Target="media/image31.emf"/><Relationship Id="rId58" Type="http://schemas.openxmlformats.org/officeDocument/2006/relationships/hyperlink" Target="https://www.sciencedirect.com/science/article/abs/pii/0223523487900559" TargetMode="External"/><Relationship Id="rId66" Type="http://schemas.openxmlformats.org/officeDocument/2006/relationships/image" Target="media/image39.png"/><Relationship Id="rId74" Type="http://schemas.openxmlformats.org/officeDocument/2006/relationships/oleObject" Target="embeddings/oleObject17.bin"/><Relationship Id="rId79" Type="http://schemas.openxmlformats.org/officeDocument/2006/relationships/image" Target="media/image47.emf"/><Relationship Id="rId87" Type="http://schemas.openxmlformats.org/officeDocument/2006/relationships/image" Target="media/image51.emf"/><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oleObject" Target="embeddings/oleObject21.bin"/><Relationship Id="rId90" Type="http://schemas.openxmlformats.org/officeDocument/2006/relationships/theme" Target="theme/theme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0.wmf"/><Relationship Id="rId27" Type="http://schemas.openxmlformats.org/officeDocument/2006/relationships/oleObject" Target="embeddings/oleObject5.bin"/><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image" Target="media/image25.png"/><Relationship Id="rId48" Type="http://schemas.openxmlformats.org/officeDocument/2006/relationships/oleObject" Target="embeddings/oleObject11.bin"/><Relationship Id="rId56" Type="http://schemas.openxmlformats.org/officeDocument/2006/relationships/hyperlink" Target="https://www.sciencedirect.com/science/article/abs/pii/0223523487900559" TargetMode="External"/><Relationship Id="rId64" Type="http://schemas.openxmlformats.org/officeDocument/2006/relationships/image" Target="media/image37.png"/><Relationship Id="rId69" Type="http://schemas.openxmlformats.org/officeDocument/2006/relationships/image" Target="media/image42.emf"/><Relationship Id="rId77" Type="http://schemas.openxmlformats.org/officeDocument/2006/relationships/image" Target="media/image46.emf"/><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oleObject" Target="embeddings/oleObject16.bin"/><Relationship Id="rId80" Type="http://schemas.openxmlformats.org/officeDocument/2006/relationships/oleObject" Target="embeddings/oleObject20.bin"/><Relationship Id="rId85"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image" Target="media/image12.jpeg"/><Relationship Id="rId33" Type="http://schemas.openxmlformats.org/officeDocument/2006/relationships/image" Target="media/image18.emf"/><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8.png"/><Relationship Id="rId41" Type="http://schemas.openxmlformats.org/officeDocument/2006/relationships/oleObject" Target="embeddings/oleObject9.bin"/><Relationship Id="rId54" Type="http://schemas.openxmlformats.org/officeDocument/2006/relationships/oleObject" Target="embeddings/oleObject14.bin"/><Relationship Id="rId62" Type="http://schemas.openxmlformats.org/officeDocument/2006/relationships/image" Target="media/image35.png"/><Relationship Id="rId70" Type="http://schemas.openxmlformats.org/officeDocument/2006/relationships/oleObject" Target="embeddings/oleObject15.bin"/><Relationship Id="rId75" Type="http://schemas.openxmlformats.org/officeDocument/2006/relationships/image" Target="media/image45.emf"/><Relationship Id="rId83" Type="http://schemas.openxmlformats.org/officeDocument/2006/relationships/image" Target="media/image49.emf"/><Relationship Id="rId88"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oleObject" Target="embeddings/oleObject8.bin"/><Relationship Id="rId49" Type="http://schemas.openxmlformats.org/officeDocument/2006/relationships/image" Target="media/image29.emf"/><Relationship Id="rId57" Type="http://schemas.openxmlformats.org/officeDocument/2006/relationships/hyperlink" Target="https://www.sciencedirect.com/science/article/abs/pii/0223523487900559" TargetMode="External"/><Relationship Id="rId10" Type="http://schemas.openxmlformats.org/officeDocument/2006/relationships/footer" Target="footer1.xml"/><Relationship Id="rId31" Type="http://schemas.openxmlformats.org/officeDocument/2006/relationships/image" Target="media/image17.wmf"/><Relationship Id="rId44" Type="http://schemas.openxmlformats.org/officeDocument/2006/relationships/image" Target="media/image26.emf"/><Relationship Id="rId52" Type="http://schemas.openxmlformats.org/officeDocument/2006/relationships/oleObject" Target="embeddings/oleObject13.bin"/><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4.emf"/><Relationship Id="rId78" Type="http://schemas.openxmlformats.org/officeDocument/2006/relationships/oleObject" Target="embeddings/oleObject19.bin"/><Relationship Id="rId81" Type="http://schemas.openxmlformats.org/officeDocument/2006/relationships/image" Target="media/image48.emf"/><Relationship Id="rId86" Type="http://schemas.openxmlformats.org/officeDocument/2006/relationships/oleObject" Target="embeddings/oleObject2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41EAF-5B8E-4BD9-8C52-A61B54AB9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74</Pages>
  <Words>15665</Words>
  <Characters>89295</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104751</CharactersWithSpaces>
  <SharedDoc>false</SharedDoc>
  <HLinks>
    <vt:vector size="144" baseType="variant">
      <vt:variant>
        <vt:i4>983116</vt:i4>
      </vt:variant>
      <vt:variant>
        <vt:i4>174</vt:i4>
      </vt:variant>
      <vt:variant>
        <vt:i4>0</vt:i4>
      </vt:variant>
      <vt:variant>
        <vt:i4>5</vt:i4>
      </vt:variant>
      <vt:variant>
        <vt:lpwstr>https://doi.org/10.1016/0223-5234(87)90055-9</vt:lpwstr>
      </vt:variant>
      <vt:variant>
        <vt:lpwstr/>
      </vt:variant>
      <vt:variant>
        <vt:i4>2293775</vt:i4>
      </vt:variant>
      <vt:variant>
        <vt:i4>171</vt:i4>
      </vt:variant>
      <vt:variant>
        <vt:i4>0</vt:i4>
      </vt:variant>
      <vt:variant>
        <vt:i4>5</vt:i4>
      </vt:variant>
      <vt:variant>
        <vt:lpwstr>https://www.sciencedirect.com/science/article/abs/pii/0223523487900559</vt:lpwstr>
      </vt:variant>
      <vt:variant>
        <vt:lpwstr>!</vt:lpwstr>
      </vt:variant>
      <vt:variant>
        <vt:i4>2293775</vt:i4>
      </vt:variant>
      <vt:variant>
        <vt:i4>168</vt:i4>
      </vt:variant>
      <vt:variant>
        <vt:i4>0</vt:i4>
      </vt:variant>
      <vt:variant>
        <vt:i4>5</vt:i4>
      </vt:variant>
      <vt:variant>
        <vt:lpwstr>https://www.sciencedirect.com/science/article/abs/pii/0223523487900559</vt:lpwstr>
      </vt:variant>
      <vt:variant>
        <vt:lpwstr>!</vt:lpwstr>
      </vt:variant>
      <vt:variant>
        <vt:i4>2293775</vt:i4>
      </vt:variant>
      <vt:variant>
        <vt:i4>165</vt:i4>
      </vt:variant>
      <vt:variant>
        <vt:i4>0</vt:i4>
      </vt:variant>
      <vt:variant>
        <vt:i4>5</vt:i4>
      </vt:variant>
      <vt:variant>
        <vt:lpwstr>https://www.sciencedirect.com/science/article/abs/pii/0223523487900559</vt:lpwstr>
      </vt:variant>
      <vt:variant>
        <vt:lpwstr>!</vt:lpwstr>
      </vt:variant>
      <vt:variant>
        <vt:i4>2293775</vt:i4>
      </vt:variant>
      <vt:variant>
        <vt:i4>162</vt:i4>
      </vt:variant>
      <vt:variant>
        <vt:i4>0</vt:i4>
      </vt:variant>
      <vt:variant>
        <vt:i4>5</vt:i4>
      </vt:variant>
      <vt:variant>
        <vt:lpwstr>https://www.sciencedirect.com/science/article/abs/pii/0223523487900559</vt:lpwstr>
      </vt:variant>
      <vt:variant>
        <vt:lpwstr>!</vt:lpwstr>
      </vt:variant>
      <vt:variant>
        <vt:i4>1966138</vt:i4>
      </vt:variant>
      <vt:variant>
        <vt:i4>110</vt:i4>
      </vt:variant>
      <vt:variant>
        <vt:i4>0</vt:i4>
      </vt:variant>
      <vt:variant>
        <vt:i4>5</vt:i4>
      </vt:variant>
      <vt:variant>
        <vt:lpwstr/>
      </vt:variant>
      <vt:variant>
        <vt:lpwstr>_Toc55902448</vt:lpwstr>
      </vt:variant>
      <vt:variant>
        <vt:i4>1114170</vt:i4>
      </vt:variant>
      <vt:variant>
        <vt:i4>104</vt:i4>
      </vt:variant>
      <vt:variant>
        <vt:i4>0</vt:i4>
      </vt:variant>
      <vt:variant>
        <vt:i4>5</vt:i4>
      </vt:variant>
      <vt:variant>
        <vt:lpwstr/>
      </vt:variant>
      <vt:variant>
        <vt:lpwstr>_Toc55902447</vt:lpwstr>
      </vt:variant>
      <vt:variant>
        <vt:i4>1048634</vt:i4>
      </vt:variant>
      <vt:variant>
        <vt:i4>98</vt:i4>
      </vt:variant>
      <vt:variant>
        <vt:i4>0</vt:i4>
      </vt:variant>
      <vt:variant>
        <vt:i4>5</vt:i4>
      </vt:variant>
      <vt:variant>
        <vt:lpwstr/>
      </vt:variant>
      <vt:variant>
        <vt:lpwstr>_Toc55902446</vt:lpwstr>
      </vt:variant>
      <vt:variant>
        <vt:i4>1245242</vt:i4>
      </vt:variant>
      <vt:variant>
        <vt:i4>92</vt:i4>
      </vt:variant>
      <vt:variant>
        <vt:i4>0</vt:i4>
      </vt:variant>
      <vt:variant>
        <vt:i4>5</vt:i4>
      </vt:variant>
      <vt:variant>
        <vt:lpwstr/>
      </vt:variant>
      <vt:variant>
        <vt:lpwstr>_Toc55902445</vt:lpwstr>
      </vt:variant>
      <vt:variant>
        <vt:i4>1179706</vt:i4>
      </vt:variant>
      <vt:variant>
        <vt:i4>86</vt:i4>
      </vt:variant>
      <vt:variant>
        <vt:i4>0</vt:i4>
      </vt:variant>
      <vt:variant>
        <vt:i4>5</vt:i4>
      </vt:variant>
      <vt:variant>
        <vt:lpwstr/>
      </vt:variant>
      <vt:variant>
        <vt:lpwstr>_Toc55902444</vt:lpwstr>
      </vt:variant>
      <vt:variant>
        <vt:i4>1376314</vt:i4>
      </vt:variant>
      <vt:variant>
        <vt:i4>80</vt:i4>
      </vt:variant>
      <vt:variant>
        <vt:i4>0</vt:i4>
      </vt:variant>
      <vt:variant>
        <vt:i4>5</vt:i4>
      </vt:variant>
      <vt:variant>
        <vt:lpwstr/>
      </vt:variant>
      <vt:variant>
        <vt:lpwstr>_Toc55902443</vt:lpwstr>
      </vt:variant>
      <vt:variant>
        <vt:i4>1310778</vt:i4>
      </vt:variant>
      <vt:variant>
        <vt:i4>74</vt:i4>
      </vt:variant>
      <vt:variant>
        <vt:i4>0</vt:i4>
      </vt:variant>
      <vt:variant>
        <vt:i4>5</vt:i4>
      </vt:variant>
      <vt:variant>
        <vt:lpwstr/>
      </vt:variant>
      <vt:variant>
        <vt:lpwstr>_Toc55902442</vt:lpwstr>
      </vt:variant>
      <vt:variant>
        <vt:i4>1507386</vt:i4>
      </vt:variant>
      <vt:variant>
        <vt:i4>68</vt:i4>
      </vt:variant>
      <vt:variant>
        <vt:i4>0</vt:i4>
      </vt:variant>
      <vt:variant>
        <vt:i4>5</vt:i4>
      </vt:variant>
      <vt:variant>
        <vt:lpwstr/>
      </vt:variant>
      <vt:variant>
        <vt:lpwstr>_Toc55902441</vt:lpwstr>
      </vt:variant>
      <vt:variant>
        <vt:i4>1441850</vt:i4>
      </vt:variant>
      <vt:variant>
        <vt:i4>62</vt:i4>
      </vt:variant>
      <vt:variant>
        <vt:i4>0</vt:i4>
      </vt:variant>
      <vt:variant>
        <vt:i4>5</vt:i4>
      </vt:variant>
      <vt:variant>
        <vt:lpwstr/>
      </vt:variant>
      <vt:variant>
        <vt:lpwstr>_Toc55902440</vt:lpwstr>
      </vt:variant>
      <vt:variant>
        <vt:i4>2031677</vt:i4>
      </vt:variant>
      <vt:variant>
        <vt:i4>56</vt:i4>
      </vt:variant>
      <vt:variant>
        <vt:i4>0</vt:i4>
      </vt:variant>
      <vt:variant>
        <vt:i4>5</vt:i4>
      </vt:variant>
      <vt:variant>
        <vt:lpwstr/>
      </vt:variant>
      <vt:variant>
        <vt:lpwstr>_Toc55902439</vt:lpwstr>
      </vt:variant>
      <vt:variant>
        <vt:i4>1966141</vt:i4>
      </vt:variant>
      <vt:variant>
        <vt:i4>50</vt:i4>
      </vt:variant>
      <vt:variant>
        <vt:i4>0</vt:i4>
      </vt:variant>
      <vt:variant>
        <vt:i4>5</vt:i4>
      </vt:variant>
      <vt:variant>
        <vt:lpwstr/>
      </vt:variant>
      <vt:variant>
        <vt:lpwstr>_Toc55902438</vt:lpwstr>
      </vt:variant>
      <vt:variant>
        <vt:i4>1114173</vt:i4>
      </vt:variant>
      <vt:variant>
        <vt:i4>44</vt:i4>
      </vt:variant>
      <vt:variant>
        <vt:i4>0</vt:i4>
      </vt:variant>
      <vt:variant>
        <vt:i4>5</vt:i4>
      </vt:variant>
      <vt:variant>
        <vt:lpwstr/>
      </vt:variant>
      <vt:variant>
        <vt:lpwstr>_Toc55902437</vt:lpwstr>
      </vt:variant>
      <vt:variant>
        <vt:i4>1048637</vt:i4>
      </vt:variant>
      <vt:variant>
        <vt:i4>38</vt:i4>
      </vt:variant>
      <vt:variant>
        <vt:i4>0</vt:i4>
      </vt:variant>
      <vt:variant>
        <vt:i4>5</vt:i4>
      </vt:variant>
      <vt:variant>
        <vt:lpwstr/>
      </vt:variant>
      <vt:variant>
        <vt:lpwstr>_Toc55902436</vt:lpwstr>
      </vt:variant>
      <vt:variant>
        <vt:i4>1245245</vt:i4>
      </vt:variant>
      <vt:variant>
        <vt:i4>32</vt:i4>
      </vt:variant>
      <vt:variant>
        <vt:i4>0</vt:i4>
      </vt:variant>
      <vt:variant>
        <vt:i4>5</vt:i4>
      </vt:variant>
      <vt:variant>
        <vt:lpwstr/>
      </vt:variant>
      <vt:variant>
        <vt:lpwstr>_Toc55902435</vt:lpwstr>
      </vt:variant>
      <vt:variant>
        <vt:i4>1179709</vt:i4>
      </vt:variant>
      <vt:variant>
        <vt:i4>26</vt:i4>
      </vt:variant>
      <vt:variant>
        <vt:i4>0</vt:i4>
      </vt:variant>
      <vt:variant>
        <vt:i4>5</vt:i4>
      </vt:variant>
      <vt:variant>
        <vt:lpwstr/>
      </vt:variant>
      <vt:variant>
        <vt:lpwstr>_Toc55902434</vt:lpwstr>
      </vt:variant>
      <vt:variant>
        <vt:i4>1376317</vt:i4>
      </vt:variant>
      <vt:variant>
        <vt:i4>20</vt:i4>
      </vt:variant>
      <vt:variant>
        <vt:i4>0</vt:i4>
      </vt:variant>
      <vt:variant>
        <vt:i4>5</vt:i4>
      </vt:variant>
      <vt:variant>
        <vt:lpwstr/>
      </vt:variant>
      <vt:variant>
        <vt:lpwstr>_Toc55902433</vt:lpwstr>
      </vt:variant>
      <vt:variant>
        <vt:i4>1310781</vt:i4>
      </vt:variant>
      <vt:variant>
        <vt:i4>14</vt:i4>
      </vt:variant>
      <vt:variant>
        <vt:i4>0</vt:i4>
      </vt:variant>
      <vt:variant>
        <vt:i4>5</vt:i4>
      </vt:variant>
      <vt:variant>
        <vt:lpwstr/>
      </vt:variant>
      <vt:variant>
        <vt:lpwstr>_Toc55902432</vt:lpwstr>
      </vt:variant>
      <vt:variant>
        <vt:i4>1507389</vt:i4>
      </vt:variant>
      <vt:variant>
        <vt:i4>8</vt:i4>
      </vt:variant>
      <vt:variant>
        <vt:i4>0</vt:i4>
      </vt:variant>
      <vt:variant>
        <vt:i4>5</vt:i4>
      </vt:variant>
      <vt:variant>
        <vt:lpwstr/>
      </vt:variant>
      <vt:variant>
        <vt:lpwstr>_Toc55902431</vt:lpwstr>
      </vt:variant>
      <vt:variant>
        <vt:i4>1441853</vt:i4>
      </vt:variant>
      <vt:variant>
        <vt:i4>2</vt:i4>
      </vt:variant>
      <vt:variant>
        <vt:i4>0</vt:i4>
      </vt:variant>
      <vt:variant>
        <vt:i4>5</vt:i4>
      </vt:variant>
      <vt:variant>
        <vt:lpwstr/>
      </vt:variant>
      <vt:variant>
        <vt:lpwstr>_Toc55902430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 Windows</cp:lastModifiedBy>
  <cp:revision>5</cp:revision>
  <cp:lastPrinted>2020-11-09T06:35:00Z</cp:lastPrinted>
  <dcterms:created xsi:type="dcterms:W3CDTF">2020-11-12T05:21:00Z</dcterms:created>
  <dcterms:modified xsi:type="dcterms:W3CDTF">2020-11-13T05:16:00Z</dcterms:modified>
</cp:coreProperties>
</file>