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B00" w14:textId="5893BE36" w:rsidR="0031497B" w:rsidRPr="0031497B" w:rsidRDefault="00D00BB8" w:rsidP="00D17EEB">
      <w:pPr>
        <w:spacing w:line="240" w:lineRule="auto"/>
        <w:contextualSpacing/>
        <w:jc w:val="center"/>
        <w:rPr>
          <w:rFonts w:cs="Times New Roman"/>
          <w:szCs w:val="24"/>
        </w:rPr>
      </w:pPr>
      <w:r w:rsidRPr="00D00BB8">
        <w:rPr>
          <w:noProof/>
        </w:rPr>
        <w:drawing>
          <wp:inline distT="0" distB="0" distL="0" distR="0" wp14:anchorId="4B0C65CE" wp14:editId="31CCE23A">
            <wp:extent cx="6010275" cy="8882833"/>
            <wp:effectExtent l="0" t="0" r="0" b="0"/>
            <wp:docPr id="10" name="Рисунок 10" descr="C:\Users\User\Downloads\11 титу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1 титул_page-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5773" t="3968" r="6986" b="4869"/>
                    <a:stretch/>
                  </pic:blipFill>
                  <pic:spPr bwMode="auto">
                    <a:xfrm>
                      <a:off x="0" y="0"/>
                      <a:ext cx="6013345" cy="888737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sidR="00D17EEB" w:rsidRPr="00D17EEB">
        <w:t xml:space="preserve"> </w:t>
      </w:r>
      <w:r w:rsidR="00D17EEB">
        <w:rPr>
          <w:noProof/>
        </w:rPr>
        <w:lastRenderedPageBreak/>
        <w:drawing>
          <wp:inline distT="0" distB="0" distL="0" distR="0" wp14:anchorId="2E07B25B" wp14:editId="2212BC42">
            <wp:extent cx="5921948" cy="890587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424" t="3858" r="6831" b="8080"/>
                    <a:stretch/>
                  </pic:blipFill>
                  <pic:spPr bwMode="auto">
                    <a:xfrm>
                      <a:off x="0" y="0"/>
                      <a:ext cx="5924314" cy="8909434"/>
                    </a:xfrm>
                    <a:prstGeom prst="rect">
                      <a:avLst/>
                    </a:prstGeom>
                    <a:noFill/>
                    <a:ln>
                      <a:noFill/>
                    </a:ln>
                    <a:extLst>
                      <a:ext uri="{53640926-AAD7-44D8-BBD7-CCE9431645EC}">
                        <a14:shadowObscured xmlns:a14="http://schemas.microsoft.com/office/drawing/2010/main"/>
                      </a:ext>
                    </a:extLst>
                  </pic:spPr>
                </pic:pic>
              </a:graphicData>
            </a:graphic>
          </wp:inline>
        </w:drawing>
      </w:r>
      <w:r w:rsidR="00830224" w:rsidRPr="001A134E">
        <w:rPr>
          <w:rFonts w:cs="Times New Roman"/>
          <w:szCs w:val="24"/>
        </w:rPr>
        <w:br w:type="page"/>
      </w:r>
    </w:p>
    <w:p w14:paraId="55931FAF" w14:textId="77777777" w:rsidR="00830224" w:rsidRPr="00F74040" w:rsidRDefault="00830224" w:rsidP="00E715FF">
      <w:pPr>
        <w:spacing w:line="240" w:lineRule="auto"/>
        <w:ind w:firstLine="567"/>
        <w:contextualSpacing/>
        <w:jc w:val="center"/>
        <w:rPr>
          <w:rFonts w:eastAsia="Times New Roman" w:cs="Times New Roman"/>
          <w:b/>
          <w:szCs w:val="24"/>
          <w:highlight w:val="yellow"/>
          <w:lang w:val="kk-KZ"/>
        </w:rPr>
      </w:pPr>
      <w:r w:rsidRPr="00F74040">
        <w:rPr>
          <w:rFonts w:eastAsia="Times New Roman" w:cs="Times New Roman"/>
          <w:b/>
          <w:szCs w:val="24"/>
          <w:lang w:val="kk-KZ"/>
        </w:rPr>
        <w:lastRenderedPageBreak/>
        <w:t>ТҰЖЫРЫМ</w:t>
      </w:r>
      <w:r w:rsidRPr="00F74040">
        <w:rPr>
          <w:rFonts w:eastAsia="Times New Roman" w:cs="Times New Roman"/>
          <w:b/>
          <w:szCs w:val="24"/>
          <w:highlight w:val="yellow"/>
          <w:lang w:val="kk-KZ"/>
        </w:rPr>
        <w:t xml:space="preserve"> </w:t>
      </w:r>
    </w:p>
    <w:p w14:paraId="08336ED8" w14:textId="77777777" w:rsidR="00830224" w:rsidRPr="001A134E" w:rsidRDefault="00830224" w:rsidP="00E715FF">
      <w:pPr>
        <w:spacing w:line="240" w:lineRule="auto"/>
        <w:ind w:firstLine="567"/>
        <w:contextualSpacing/>
        <w:jc w:val="center"/>
        <w:rPr>
          <w:rFonts w:eastAsia="Times New Roman" w:cs="Times New Roman"/>
          <w:szCs w:val="24"/>
          <w:highlight w:val="yellow"/>
          <w:lang w:val="kk-KZ"/>
        </w:rPr>
      </w:pPr>
    </w:p>
    <w:p w14:paraId="38300805" w14:textId="77777777" w:rsidR="008C1EEA" w:rsidRPr="008F23CE" w:rsidRDefault="008C1EEA" w:rsidP="008C1EEA">
      <w:pPr>
        <w:ind w:firstLine="709"/>
        <w:jc w:val="both"/>
        <w:rPr>
          <w:rFonts w:cs="Times New Roman"/>
          <w:szCs w:val="24"/>
          <w:lang w:val="kk-KZ"/>
        </w:rPr>
      </w:pPr>
      <w:r w:rsidRPr="008F23CE">
        <w:rPr>
          <w:rFonts w:cs="Times New Roman"/>
          <w:szCs w:val="24"/>
          <w:lang w:val="kk-KZ"/>
        </w:rPr>
        <w:t xml:space="preserve">Есеп  </w:t>
      </w:r>
      <w:r w:rsidR="00A92AC8" w:rsidRPr="00A92AC8">
        <w:rPr>
          <w:rFonts w:cs="Times New Roman"/>
          <w:szCs w:val="24"/>
          <w:lang w:val="kk-KZ"/>
        </w:rPr>
        <w:t>27</w:t>
      </w:r>
      <w:r w:rsidRPr="008F23CE">
        <w:rPr>
          <w:rFonts w:cs="Times New Roman"/>
          <w:szCs w:val="24"/>
          <w:lang w:val="kk-KZ"/>
        </w:rPr>
        <w:t xml:space="preserve"> беттен, 7 сурет, 4 кесте., 13 </w:t>
      </w:r>
      <w:r w:rsidR="008F23CE" w:rsidRPr="008F23CE">
        <w:rPr>
          <w:rFonts w:cs="Times New Roman"/>
          <w:szCs w:val="24"/>
          <w:lang w:val="kk-KZ"/>
        </w:rPr>
        <w:t>шы</w:t>
      </w:r>
      <w:r w:rsidR="008F23CE">
        <w:rPr>
          <w:rFonts w:cs="Times New Roman"/>
          <w:szCs w:val="24"/>
          <w:lang w:val="kk-KZ"/>
        </w:rPr>
        <w:t>ғу көзінен</w:t>
      </w:r>
      <w:r w:rsidRPr="008F23CE">
        <w:rPr>
          <w:rFonts w:cs="Times New Roman"/>
          <w:szCs w:val="24"/>
          <w:lang w:val="kk-KZ"/>
        </w:rPr>
        <w:t>.</w:t>
      </w:r>
    </w:p>
    <w:p w14:paraId="25B08075" w14:textId="77777777" w:rsidR="008C1EEA" w:rsidRPr="00545C82" w:rsidRDefault="008C1EEA" w:rsidP="008C1EEA">
      <w:pPr>
        <w:jc w:val="both"/>
        <w:rPr>
          <w:rFonts w:eastAsia="Calibri" w:cs="Times New Roman"/>
          <w:caps/>
          <w:szCs w:val="24"/>
          <w:lang w:val="kk-KZ"/>
        </w:rPr>
      </w:pPr>
      <w:r w:rsidRPr="00545C82">
        <w:rPr>
          <w:rFonts w:eastAsia="Calibri" w:cs="Times New Roman"/>
          <w:caps/>
          <w:szCs w:val="24"/>
          <w:lang w:val="kk-KZ"/>
        </w:rPr>
        <w:t>МЕТАЛЛУРГ</w:t>
      </w:r>
      <w:r w:rsidR="008F23CE">
        <w:rPr>
          <w:rFonts w:eastAsia="Calibri" w:cs="Times New Roman"/>
          <w:caps/>
          <w:szCs w:val="24"/>
          <w:lang w:val="kk-KZ"/>
        </w:rPr>
        <w:t>иялық</w:t>
      </w:r>
      <w:r w:rsidRPr="00545C82">
        <w:rPr>
          <w:rFonts w:eastAsia="Calibri" w:cs="Times New Roman"/>
          <w:caps/>
          <w:szCs w:val="24"/>
          <w:lang w:val="kk-KZ"/>
        </w:rPr>
        <w:t xml:space="preserve"> КРЕМНИЙ, шлак</w:t>
      </w:r>
      <w:r w:rsidR="008F23CE">
        <w:rPr>
          <w:rFonts w:eastAsia="Calibri" w:cs="Times New Roman"/>
          <w:caps/>
          <w:szCs w:val="24"/>
          <w:lang w:val="kk-KZ"/>
        </w:rPr>
        <w:t>тық</w:t>
      </w:r>
      <w:r w:rsidRPr="00545C82">
        <w:rPr>
          <w:rFonts w:eastAsia="Calibri" w:cs="Times New Roman"/>
          <w:caps/>
          <w:szCs w:val="24"/>
          <w:lang w:val="kk-KZ"/>
        </w:rPr>
        <w:t xml:space="preserve"> </w:t>
      </w:r>
      <w:r w:rsidR="008F23CE" w:rsidRPr="00545C82">
        <w:rPr>
          <w:rFonts w:eastAsia="Calibri" w:cs="Times New Roman"/>
          <w:caps/>
          <w:szCs w:val="24"/>
          <w:lang w:val="kk-KZ"/>
        </w:rPr>
        <w:t>РАФИНадтау</w:t>
      </w:r>
      <w:r w:rsidRPr="00545C82">
        <w:rPr>
          <w:rFonts w:eastAsia="Calibri" w:cs="Times New Roman"/>
          <w:caps/>
          <w:szCs w:val="24"/>
          <w:lang w:val="kk-KZ"/>
        </w:rPr>
        <w:t xml:space="preserve">, </w:t>
      </w:r>
      <w:r w:rsidR="00486090">
        <w:rPr>
          <w:rFonts w:eastAsia="Calibri" w:cs="Times New Roman"/>
          <w:caps/>
          <w:szCs w:val="24"/>
          <w:lang w:val="kk-KZ"/>
        </w:rPr>
        <w:t xml:space="preserve">қышқылдық </w:t>
      </w:r>
      <w:r w:rsidR="00545C82">
        <w:rPr>
          <w:rFonts w:eastAsia="Calibri" w:cs="Times New Roman"/>
          <w:caps/>
          <w:szCs w:val="24"/>
          <w:lang w:val="kk-KZ"/>
        </w:rPr>
        <w:t xml:space="preserve">сілтісіздендіру, бағытталған кристалдану, элементтік талдау </w:t>
      </w:r>
    </w:p>
    <w:p w14:paraId="7F3CDDC5" w14:textId="77777777" w:rsidR="00545C82" w:rsidRPr="00545C82" w:rsidRDefault="00545C82" w:rsidP="008C1EEA">
      <w:pPr>
        <w:ind w:firstLine="709"/>
        <w:jc w:val="both"/>
        <w:rPr>
          <w:rFonts w:cs="Times New Roman"/>
          <w:szCs w:val="24"/>
          <w:lang w:val="kk-KZ"/>
        </w:rPr>
      </w:pPr>
      <w:r w:rsidRPr="00545C82">
        <w:rPr>
          <w:rFonts w:cs="Times New Roman"/>
          <w:szCs w:val="24"/>
          <w:lang w:val="kk-KZ"/>
        </w:rPr>
        <w:t>Зерттеу нысаны</w:t>
      </w:r>
      <w:r w:rsidR="00876616">
        <w:rPr>
          <w:rFonts w:cs="Times New Roman"/>
          <w:szCs w:val="24"/>
          <w:lang w:val="kk-KZ"/>
        </w:rPr>
        <w:t>:</w:t>
      </w:r>
      <w:r w:rsidRPr="00545C82">
        <w:rPr>
          <w:rFonts w:cs="Times New Roman"/>
          <w:szCs w:val="24"/>
          <w:lang w:val="kk-KZ"/>
        </w:rPr>
        <w:t xml:space="preserve"> карботермиялық қалпына келтіру әдісімен алынған металлургиялық кремний, сондай-ақ осы материалды физика-химиялық әдістермен тазарту мүмкіндігін зерттеу болып табылады.</w:t>
      </w:r>
    </w:p>
    <w:p w14:paraId="5D14C387" w14:textId="77777777" w:rsidR="00545C82" w:rsidRDefault="008C4BD1" w:rsidP="008C1EEA">
      <w:pPr>
        <w:ind w:firstLine="709"/>
        <w:jc w:val="both"/>
        <w:rPr>
          <w:rFonts w:cs="Times New Roman"/>
          <w:szCs w:val="24"/>
          <w:lang w:val="kk-KZ"/>
        </w:rPr>
      </w:pPr>
      <w:r w:rsidRPr="008C4BD1">
        <w:rPr>
          <w:rFonts w:cs="Times New Roman"/>
          <w:szCs w:val="24"/>
          <w:lang w:val="kk-KZ"/>
        </w:rPr>
        <w:t>Бұл жобаның мақсаты бірнеше, ең тиімді физика-химиялық әдістерден тұ</w:t>
      </w:r>
      <w:r w:rsidR="008F1B0C">
        <w:rPr>
          <w:rFonts w:cs="Times New Roman"/>
          <w:szCs w:val="24"/>
          <w:lang w:val="kk-KZ"/>
        </w:rPr>
        <w:t>ратын металлургиялық кремнийді «</w:t>
      </w:r>
      <w:r w:rsidRPr="008C4BD1">
        <w:rPr>
          <w:rFonts w:cs="Times New Roman"/>
          <w:szCs w:val="24"/>
          <w:lang w:val="kk-KZ"/>
        </w:rPr>
        <w:t>күн</w:t>
      </w:r>
      <w:r w:rsidR="008F1B0C">
        <w:rPr>
          <w:rFonts w:cs="Times New Roman"/>
          <w:szCs w:val="24"/>
          <w:lang w:val="kk-KZ"/>
        </w:rPr>
        <w:t>дік» сападағы кремнийг</w:t>
      </w:r>
      <w:r w:rsidRPr="008C4BD1">
        <w:rPr>
          <w:rFonts w:cs="Times New Roman"/>
          <w:szCs w:val="24"/>
          <w:lang w:val="kk-KZ"/>
        </w:rPr>
        <w:t>е дейін тазарту желісін зертханалық масштабта дамыту болып табылады. Мұндай әдістерге бор мен фосфордың қоспаларын</w:t>
      </w:r>
      <w:r w:rsidR="00A371C9">
        <w:rPr>
          <w:rFonts w:cs="Times New Roman"/>
          <w:szCs w:val="24"/>
          <w:lang w:val="kk-KZ"/>
        </w:rPr>
        <w:t>ан арылтуға</w:t>
      </w:r>
      <w:r w:rsidRPr="008C4BD1">
        <w:rPr>
          <w:rFonts w:cs="Times New Roman"/>
          <w:szCs w:val="24"/>
          <w:lang w:val="kk-KZ"/>
        </w:rPr>
        <w:t xml:space="preserve"> мүмкіндік беретін </w:t>
      </w:r>
      <w:r w:rsidR="00A371C9">
        <w:rPr>
          <w:rFonts w:cs="Times New Roman"/>
          <w:szCs w:val="24"/>
          <w:lang w:val="kk-KZ"/>
        </w:rPr>
        <w:t>газ-қождық</w:t>
      </w:r>
      <w:r w:rsidRPr="008C4BD1">
        <w:rPr>
          <w:rFonts w:cs="Times New Roman"/>
          <w:szCs w:val="24"/>
          <w:lang w:val="kk-KZ"/>
        </w:rPr>
        <w:t xml:space="preserve"> тазарту; алюминий, кальций және басқа да қоспалардан кремнийді тазартуға қабілетті қышқыл</w:t>
      </w:r>
      <w:r w:rsidR="00A371C9">
        <w:rPr>
          <w:rFonts w:cs="Times New Roman"/>
          <w:szCs w:val="24"/>
          <w:lang w:val="kk-KZ"/>
        </w:rPr>
        <w:t>дық сілтісіздендіру</w:t>
      </w:r>
      <w:r w:rsidRPr="008C4BD1">
        <w:rPr>
          <w:rFonts w:cs="Times New Roman"/>
          <w:szCs w:val="24"/>
          <w:lang w:val="kk-KZ"/>
        </w:rPr>
        <w:t xml:space="preserve"> және кремнийдегі сегрегация коэффициенті төмен қоспаларды кетіруге көмектесетін бағытталған кристалдану жатады.</w:t>
      </w:r>
    </w:p>
    <w:p w14:paraId="009E00B7" w14:textId="77777777" w:rsidR="008C1EEA" w:rsidRPr="00A371C9" w:rsidRDefault="008C1EEA" w:rsidP="008C1EEA">
      <w:pPr>
        <w:ind w:firstLine="709"/>
        <w:contextualSpacing/>
        <w:jc w:val="both"/>
        <w:rPr>
          <w:rFonts w:cs="Times New Roman"/>
          <w:szCs w:val="24"/>
          <w:lang w:val="kk-KZ"/>
        </w:rPr>
      </w:pPr>
      <w:r w:rsidRPr="00A371C9">
        <w:rPr>
          <w:rFonts w:cs="Times New Roman"/>
          <w:color w:val="000000" w:themeColor="text1"/>
          <w:szCs w:val="24"/>
          <w:lang w:val="kk-KZ"/>
        </w:rPr>
        <w:t xml:space="preserve"> </w:t>
      </w:r>
      <w:r w:rsidR="00A371C9" w:rsidRPr="00A371C9">
        <w:rPr>
          <w:rFonts w:cs="Times New Roman"/>
          <w:color w:val="000000" w:themeColor="text1"/>
          <w:szCs w:val="24"/>
          <w:lang w:val="kk-KZ"/>
        </w:rPr>
        <w:t>Жобаның түпкі нәтижесі - металлургиялық кремнийді «күн</w:t>
      </w:r>
      <w:r w:rsidR="00073EA5">
        <w:rPr>
          <w:rFonts w:cs="Times New Roman"/>
          <w:color w:val="000000" w:themeColor="text1"/>
          <w:szCs w:val="24"/>
          <w:lang w:val="kk-KZ"/>
        </w:rPr>
        <w:t>дік» сапа</w:t>
      </w:r>
      <w:r w:rsidR="00A371C9" w:rsidRPr="00A371C9">
        <w:rPr>
          <w:rFonts w:cs="Times New Roman"/>
          <w:color w:val="000000" w:themeColor="text1"/>
          <w:szCs w:val="24"/>
          <w:lang w:val="kk-KZ"/>
        </w:rPr>
        <w:t>дағы к</w:t>
      </w:r>
      <w:r w:rsidR="00C51513">
        <w:rPr>
          <w:rFonts w:cs="Times New Roman"/>
          <w:color w:val="000000" w:themeColor="text1"/>
          <w:szCs w:val="24"/>
          <w:lang w:val="kk-KZ"/>
        </w:rPr>
        <w:t>ремнийге дейін тазартудың физика</w:t>
      </w:r>
      <w:r w:rsidR="00A371C9" w:rsidRPr="00A371C9">
        <w:rPr>
          <w:rFonts w:cs="Times New Roman"/>
          <w:color w:val="000000" w:themeColor="text1"/>
          <w:szCs w:val="24"/>
          <w:lang w:val="kk-KZ"/>
        </w:rPr>
        <w:t>-химиялық әдісінің зертханалық желісін құру. Сондай-ақ тазалығы 99,9998% кем емес «күн» сапасындағы кремнийді алу.</w:t>
      </w:r>
    </w:p>
    <w:p w14:paraId="488E2AD2" w14:textId="77777777" w:rsidR="00C51513" w:rsidRPr="00C51513" w:rsidRDefault="00C51513" w:rsidP="00C51513">
      <w:pPr>
        <w:ind w:firstLine="709"/>
        <w:jc w:val="both"/>
        <w:rPr>
          <w:rFonts w:cs="Times New Roman"/>
          <w:szCs w:val="24"/>
          <w:lang w:val="kk-KZ"/>
        </w:rPr>
      </w:pPr>
      <w:r w:rsidRPr="00C51513">
        <w:rPr>
          <w:rFonts w:cs="Times New Roman"/>
          <w:szCs w:val="24"/>
          <w:lang w:val="kk-KZ"/>
        </w:rPr>
        <w:t>Өндірісте қолдану мүмкіндігін анықтау мақсатында алынған «күн</w:t>
      </w:r>
      <w:r>
        <w:rPr>
          <w:rFonts w:cs="Times New Roman"/>
          <w:szCs w:val="24"/>
          <w:lang w:val="kk-KZ"/>
        </w:rPr>
        <w:t>дік» сапа</w:t>
      </w:r>
      <w:r w:rsidRPr="00C51513">
        <w:rPr>
          <w:rFonts w:cs="Times New Roman"/>
          <w:szCs w:val="24"/>
          <w:lang w:val="kk-KZ"/>
        </w:rPr>
        <w:t>дағы кремнийден сынақтық фотоэлектрлік түрлендіргіштер жасалады.</w:t>
      </w:r>
    </w:p>
    <w:p w14:paraId="110D98EE" w14:textId="77777777" w:rsidR="00C51513" w:rsidRPr="008D104F" w:rsidRDefault="00C51513" w:rsidP="00C51513">
      <w:pPr>
        <w:ind w:firstLine="709"/>
        <w:jc w:val="both"/>
        <w:rPr>
          <w:rFonts w:cs="Times New Roman"/>
          <w:szCs w:val="24"/>
          <w:lang w:val="kk-KZ"/>
        </w:rPr>
      </w:pPr>
      <w:r w:rsidRPr="008D104F">
        <w:rPr>
          <w:rFonts w:cs="Times New Roman"/>
          <w:szCs w:val="24"/>
          <w:lang w:val="kk-KZ"/>
        </w:rPr>
        <w:t>Зерттелетін материалдың элементтік талдауы, тазартудың әр кезеңінен кейін алынған кремний және «күн» сапасындағы дайын кремний.</w:t>
      </w:r>
    </w:p>
    <w:p w14:paraId="51B08AD9" w14:textId="77777777" w:rsidR="00EE1F0F" w:rsidRPr="008D104F" w:rsidRDefault="00EE1F0F" w:rsidP="00F74040">
      <w:pPr>
        <w:spacing w:after="160" w:line="240" w:lineRule="auto"/>
        <w:ind w:firstLine="709"/>
        <w:jc w:val="both"/>
        <w:rPr>
          <w:rFonts w:cs="Times New Roman"/>
          <w:szCs w:val="24"/>
          <w:lang w:val="kk-KZ"/>
        </w:rPr>
      </w:pPr>
    </w:p>
    <w:p w14:paraId="7CCB7CFF" w14:textId="77777777" w:rsidR="00C71ED9" w:rsidRPr="001A134E" w:rsidRDefault="00C71ED9" w:rsidP="00E715FF">
      <w:pPr>
        <w:spacing w:after="160" w:line="240" w:lineRule="auto"/>
        <w:rPr>
          <w:rFonts w:cs="Times New Roman"/>
          <w:szCs w:val="24"/>
          <w:highlight w:val="yellow"/>
          <w:lang w:val="kk-KZ"/>
        </w:rPr>
      </w:pPr>
      <w:r w:rsidRPr="001A134E">
        <w:rPr>
          <w:rFonts w:cs="Times New Roman"/>
          <w:szCs w:val="24"/>
          <w:highlight w:val="yellow"/>
          <w:lang w:val="kk-KZ"/>
        </w:rPr>
        <w:br w:type="page"/>
      </w:r>
    </w:p>
    <w:p w14:paraId="25873E7F" w14:textId="77777777" w:rsidR="00830224" w:rsidRPr="00F74040" w:rsidRDefault="00830224" w:rsidP="00E715FF">
      <w:pPr>
        <w:spacing w:line="240" w:lineRule="auto"/>
        <w:ind w:firstLine="567"/>
        <w:contextualSpacing/>
        <w:jc w:val="center"/>
        <w:rPr>
          <w:rFonts w:eastAsia="Times New Roman" w:cs="Times New Roman"/>
          <w:b/>
          <w:szCs w:val="24"/>
          <w:lang w:val="kk-KZ"/>
        </w:rPr>
      </w:pPr>
      <w:r w:rsidRPr="00F74040">
        <w:rPr>
          <w:rFonts w:eastAsia="Times New Roman" w:cs="Times New Roman"/>
          <w:b/>
          <w:szCs w:val="24"/>
          <w:lang w:val="kk-KZ"/>
        </w:rPr>
        <w:lastRenderedPageBreak/>
        <w:t>РЕФЕРАТ</w:t>
      </w:r>
    </w:p>
    <w:p w14:paraId="50754B5A" w14:textId="77777777" w:rsidR="00830224" w:rsidRPr="001A134E" w:rsidRDefault="00830224" w:rsidP="00E715FF">
      <w:pPr>
        <w:spacing w:line="240" w:lineRule="auto"/>
        <w:ind w:firstLine="567"/>
        <w:contextualSpacing/>
        <w:jc w:val="center"/>
        <w:rPr>
          <w:rFonts w:eastAsia="Times New Roman" w:cs="Times New Roman"/>
          <w:szCs w:val="24"/>
          <w:lang w:val="kk-KZ"/>
        </w:rPr>
      </w:pPr>
    </w:p>
    <w:p w14:paraId="3ED8A4E5" w14:textId="1E8B6BC6" w:rsidR="001F3D40" w:rsidRPr="001A134E" w:rsidRDefault="001F3D40" w:rsidP="001F3D40">
      <w:pPr>
        <w:ind w:firstLine="709"/>
        <w:jc w:val="both"/>
        <w:rPr>
          <w:rFonts w:cs="Times New Roman"/>
          <w:szCs w:val="24"/>
        </w:rPr>
      </w:pPr>
      <w:r w:rsidRPr="001A134E">
        <w:rPr>
          <w:rFonts w:cs="Times New Roman"/>
          <w:szCs w:val="24"/>
        </w:rPr>
        <w:t xml:space="preserve">Отчет </w:t>
      </w:r>
      <w:r w:rsidR="00A92AC8" w:rsidRPr="00A92AC8">
        <w:rPr>
          <w:rFonts w:cs="Times New Roman"/>
          <w:szCs w:val="24"/>
        </w:rPr>
        <w:t>2</w:t>
      </w:r>
      <w:r w:rsidR="007F2E78">
        <w:rPr>
          <w:rFonts w:cs="Times New Roman"/>
          <w:szCs w:val="24"/>
        </w:rPr>
        <w:t>7</w:t>
      </w:r>
      <w:r w:rsidRPr="001A134E">
        <w:rPr>
          <w:rFonts w:cs="Times New Roman"/>
          <w:szCs w:val="24"/>
        </w:rPr>
        <w:t xml:space="preserve"> с., </w:t>
      </w:r>
      <w:r w:rsidR="00D66EB9">
        <w:rPr>
          <w:rFonts w:cs="Times New Roman"/>
          <w:szCs w:val="24"/>
        </w:rPr>
        <w:t>7</w:t>
      </w:r>
      <w:r w:rsidRPr="001A134E">
        <w:rPr>
          <w:rFonts w:cs="Times New Roman"/>
          <w:szCs w:val="24"/>
        </w:rPr>
        <w:t xml:space="preserve"> рис., </w:t>
      </w:r>
      <w:r w:rsidR="00D66EB9">
        <w:rPr>
          <w:rFonts w:cs="Times New Roman"/>
          <w:szCs w:val="24"/>
        </w:rPr>
        <w:t>4</w:t>
      </w:r>
      <w:r w:rsidRPr="001A134E">
        <w:rPr>
          <w:rFonts w:cs="Times New Roman"/>
          <w:szCs w:val="24"/>
        </w:rPr>
        <w:t xml:space="preserve"> табл., 1</w:t>
      </w:r>
      <w:r w:rsidR="00B455EC">
        <w:rPr>
          <w:rFonts w:cs="Times New Roman"/>
          <w:szCs w:val="24"/>
        </w:rPr>
        <w:t>3</w:t>
      </w:r>
      <w:r w:rsidRPr="001A134E">
        <w:rPr>
          <w:rFonts w:cs="Times New Roman"/>
          <w:szCs w:val="24"/>
        </w:rPr>
        <w:t xml:space="preserve"> источников.</w:t>
      </w:r>
    </w:p>
    <w:p w14:paraId="183ABFEF" w14:textId="77777777" w:rsidR="001F3D40" w:rsidRPr="001A134E" w:rsidRDefault="001F3D40" w:rsidP="00F74040">
      <w:pPr>
        <w:jc w:val="both"/>
        <w:rPr>
          <w:rFonts w:eastAsia="Calibri" w:cs="Times New Roman"/>
          <w:caps/>
          <w:szCs w:val="24"/>
        </w:rPr>
      </w:pPr>
      <w:r w:rsidRPr="001A134E">
        <w:rPr>
          <w:rFonts w:eastAsia="Calibri" w:cs="Times New Roman"/>
          <w:caps/>
          <w:szCs w:val="24"/>
        </w:rPr>
        <w:t xml:space="preserve">МЕТАЛЛУРГИЧЕСКИЙ КРЕМНИЙ, </w:t>
      </w:r>
      <w:r w:rsidR="002958E8" w:rsidRPr="001A134E">
        <w:rPr>
          <w:rFonts w:eastAsia="Calibri" w:cs="Times New Roman"/>
          <w:caps/>
          <w:szCs w:val="24"/>
        </w:rPr>
        <w:t xml:space="preserve">шлаковое </w:t>
      </w:r>
      <w:r w:rsidRPr="001A134E">
        <w:rPr>
          <w:rFonts w:eastAsia="Calibri" w:cs="Times New Roman"/>
          <w:caps/>
          <w:szCs w:val="24"/>
        </w:rPr>
        <w:t xml:space="preserve">РАФИНИРОВАНИЕ, </w:t>
      </w:r>
      <w:r w:rsidR="002958E8" w:rsidRPr="001A134E">
        <w:rPr>
          <w:rFonts w:eastAsia="Calibri" w:cs="Times New Roman"/>
          <w:caps/>
          <w:szCs w:val="24"/>
        </w:rPr>
        <w:t xml:space="preserve">кислотное выщелачивание, направленная кристаллизация, </w:t>
      </w:r>
      <w:r w:rsidRPr="001A134E">
        <w:rPr>
          <w:rFonts w:eastAsia="Calibri" w:cs="Times New Roman"/>
          <w:caps/>
          <w:szCs w:val="24"/>
        </w:rPr>
        <w:t>элементный анализ.</w:t>
      </w:r>
    </w:p>
    <w:p w14:paraId="20E1E607" w14:textId="77777777" w:rsidR="002958E8" w:rsidRPr="001A134E" w:rsidRDefault="002958E8" w:rsidP="002958E8">
      <w:pPr>
        <w:ind w:firstLine="709"/>
        <w:jc w:val="both"/>
        <w:rPr>
          <w:rFonts w:cs="Times New Roman"/>
          <w:szCs w:val="24"/>
        </w:rPr>
      </w:pPr>
      <w:r w:rsidRPr="001A134E">
        <w:rPr>
          <w:rFonts w:cs="Times New Roman"/>
          <w:szCs w:val="24"/>
        </w:rPr>
        <w:t>Объектом исследования является металлургический кремний, полученный методом карботермического восстановления, а также исследование возможности очистки данного материала физико-химическими методами.</w:t>
      </w:r>
    </w:p>
    <w:p w14:paraId="154268D9" w14:textId="77777777" w:rsidR="002958E8" w:rsidRPr="001A134E" w:rsidRDefault="002958E8" w:rsidP="002958E8">
      <w:pPr>
        <w:ind w:firstLine="709"/>
        <w:contextualSpacing/>
        <w:jc w:val="both"/>
        <w:rPr>
          <w:rFonts w:cs="Times New Roman"/>
          <w:szCs w:val="24"/>
        </w:rPr>
      </w:pPr>
      <w:r w:rsidRPr="001A134E">
        <w:rPr>
          <w:rFonts w:cs="Times New Roman"/>
          <w:color w:val="000000" w:themeColor="text1"/>
          <w:szCs w:val="24"/>
        </w:rPr>
        <w:t xml:space="preserve">Целью данного проекта </w:t>
      </w:r>
      <w:r w:rsidR="000A34CF">
        <w:rPr>
          <w:rFonts w:cs="Times New Roman"/>
          <w:color w:val="000000" w:themeColor="text1"/>
          <w:szCs w:val="24"/>
        </w:rPr>
        <w:t>являет</w:t>
      </w:r>
      <w:r w:rsidRPr="000A34CF">
        <w:rPr>
          <w:rFonts w:cs="Times New Roman"/>
          <w:color w:val="000000" w:themeColor="text1"/>
          <w:szCs w:val="24"/>
        </w:rPr>
        <w:t>ся</w:t>
      </w:r>
      <w:r w:rsidRPr="001A134E">
        <w:rPr>
          <w:rFonts w:cs="Times New Roman"/>
          <w:color w:val="000000" w:themeColor="text1"/>
          <w:szCs w:val="24"/>
        </w:rPr>
        <w:t xml:space="preserve"> разработка в лабораторном масштабе линии по очистке металлургического кремния до кремния «солнечного» качества, состоящей из нескольких, наиболее эффективных физико-химических методов. К таким методам относится газошлаковое рафинирование, позволяющее удалить примеси бора и фосфора; кислотное выщелачивание, способное избавить кремний от таких примесей как алюминий, кальций и некоторые другие и направленная кристаллизация, способствующая удалению примесей, имеющих низкий коэффициент сегрегации в кремнии.</w:t>
      </w:r>
    </w:p>
    <w:p w14:paraId="2FBCF931" w14:textId="77777777" w:rsidR="002958E8" w:rsidRPr="001A134E" w:rsidRDefault="000A34CF" w:rsidP="002958E8">
      <w:pPr>
        <w:ind w:firstLine="709"/>
        <w:contextualSpacing/>
        <w:jc w:val="both"/>
        <w:rPr>
          <w:rFonts w:cs="Times New Roman"/>
          <w:szCs w:val="24"/>
        </w:rPr>
      </w:pPr>
      <w:r>
        <w:rPr>
          <w:rFonts w:cs="Times New Roman"/>
          <w:szCs w:val="24"/>
        </w:rPr>
        <w:t>Конечным итогом п</w:t>
      </w:r>
      <w:r w:rsidR="002958E8" w:rsidRPr="001A134E">
        <w:rPr>
          <w:rFonts w:cs="Times New Roman"/>
          <w:szCs w:val="24"/>
        </w:rPr>
        <w:t>роекта является разработка лабораторной линии физико-химического метода очистки металлургического кремния до кремния «солнечного» качества. А также получение кремния «солнечного» качества с чистотой не менее 99,9998%.</w:t>
      </w:r>
    </w:p>
    <w:p w14:paraId="7FB094A7" w14:textId="77777777" w:rsidR="002958E8" w:rsidRPr="001A134E" w:rsidRDefault="002958E8" w:rsidP="002958E8">
      <w:pPr>
        <w:ind w:firstLine="709"/>
        <w:jc w:val="both"/>
        <w:rPr>
          <w:rFonts w:cs="Times New Roman"/>
          <w:spacing w:val="2"/>
          <w:szCs w:val="24"/>
        </w:rPr>
      </w:pPr>
      <w:r w:rsidRPr="001A134E">
        <w:rPr>
          <w:rFonts w:cs="Times New Roman"/>
          <w:szCs w:val="24"/>
        </w:rPr>
        <w:t xml:space="preserve">Из полученного кремния «солнечного» качества будут изготовлены </w:t>
      </w:r>
      <w:r w:rsidRPr="001A134E">
        <w:rPr>
          <w:rFonts w:cs="Times New Roman"/>
          <w:spacing w:val="2"/>
          <w:szCs w:val="24"/>
        </w:rPr>
        <w:t>тестовые фотоэлектрические преобразователи с целью определения возможности использования в производстве.</w:t>
      </w:r>
    </w:p>
    <w:p w14:paraId="3443D24A" w14:textId="77777777" w:rsidR="002958E8" w:rsidRPr="001A134E" w:rsidRDefault="002958E8" w:rsidP="002958E8">
      <w:pPr>
        <w:ind w:firstLine="709"/>
        <w:jc w:val="both"/>
        <w:rPr>
          <w:rFonts w:cs="Times New Roman"/>
          <w:szCs w:val="24"/>
        </w:rPr>
      </w:pPr>
      <w:r w:rsidRPr="001A134E">
        <w:rPr>
          <w:rFonts w:cs="Times New Roman"/>
          <w:spacing w:val="2"/>
          <w:szCs w:val="24"/>
        </w:rPr>
        <w:t xml:space="preserve">Элементный анализ исследуемого материала, полученного кремния после каждого этапа очистки и готового кремния «солнечного» качества. </w:t>
      </w:r>
    </w:p>
    <w:p w14:paraId="28E73208" w14:textId="77777777" w:rsidR="001F3D40" w:rsidRPr="001A134E" w:rsidRDefault="001F3D40" w:rsidP="001F3D40">
      <w:pPr>
        <w:rPr>
          <w:rFonts w:eastAsia="Times New Roman" w:cs="Times New Roman"/>
          <w:bCs/>
          <w:caps/>
          <w:color w:val="000000"/>
          <w:szCs w:val="24"/>
        </w:rPr>
      </w:pPr>
      <w:r w:rsidRPr="001A134E">
        <w:rPr>
          <w:rFonts w:eastAsia="Times New Roman" w:cs="Times New Roman"/>
          <w:bCs/>
          <w:caps/>
          <w:color w:val="000000"/>
          <w:szCs w:val="24"/>
        </w:rPr>
        <w:br w:type="page"/>
      </w:r>
    </w:p>
    <w:p w14:paraId="48772BE1" w14:textId="77777777" w:rsidR="00830224" w:rsidRPr="000A34CF" w:rsidRDefault="00830224" w:rsidP="00E715FF">
      <w:pPr>
        <w:spacing w:line="240" w:lineRule="auto"/>
        <w:ind w:firstLine="567"/>
        <w:contextualSpacing/>
        <w:jc w:val="center"/>
        <w:rPr>
          <w:rFonts w:eastAsia="Times New Roman" w:cs="Times New Roman"/>
          <w:b/>
          <w:bCs/>
          <w:szCs w:val="24"/>
        </w:rPr>
      </w:pPr>
      <w:r w:rsidRPr="000A34CF">
        <w:rPr>
          <w:rFonts w:eastAsia="Times New Roman" w:cs="Times New Roman"/>
          <w:b/>
          <w:bCs/>
          <w:spacing w:val="40"/>
          <w:szCs w:val="24"/>
        </w:rPr>
        <w:lastRenderedPageBreak/>
        <w:t>СОДЕРЖАНИЕ</w:t>
      </w:r>
    </w:p>
    <w:p w14:paraId="1EDB41D0" w14:textId="77777777" w:rsidR="00830224" w:rsidRPr="001A134E" w:rsidRDefault="00830224" w:rsidP="00E715FF">
      <w:pPr>
        <w:spacing w:line="240" w:lineRule="auto"/>
        <w:ind w:firstLine="567"/>
        <w:contextualSpacing/>
        <w:jc w:val="both"/>
        <w:rPr>
          <w:rFonts w:eastAsia="Times New Roman" w:cs="Times New Roman"/>
          <w:b/>
          <w:bCs/>
          <w:szCs w:val="24"/>
        </w:rPr>
      </w:pPr>
    </w:p>
    <w:tbl>
      <w:tblPr>
        <w:tblpPr w:leftFromText="180" w:rightFromText="180" w:vertAnchor="text" w:horzAnchor="page" w:tblpX="1776" w:tblpY="254"/>
        <w:tblW w:w="9322" w:type="dxa"/>
        <w:tblCellMar>
          <w:top w:w="57" w:type="dxa"/>
          <w:bottom w:w="57" w:type="dxa"/>
        </w:tblCellMar>
        <w:tblLook w:val="01E0" w:firstRow="1" w:lastRow="1" w:firstColumn="1" w:lastColumn="1" w:noHBand="0" w:noVBand="0"/>
      </w:tblPr>
      <w:tblGrid>
        <w:gridCol w:w="8688"/>
        <w:gridCol w:w="634"/>
      </w:tblGrid>
      <w:tr w:rsidR="00A92AC8" w:rsidRPr="001A134E" w14:paraId="083BAA3A" w14:textId="77777777" w:rsidTr="00A92AC8">
        <w:tc>
          <w:tcPr>
            <w:tcW w:w="8688" w:type="dxa"/>
            <w:vAlign w:val="center"/>
          </w:tcPr>
          <w:p w14:paraId="32D40265" w14:textId="77777777" w:rsidR="00A92AC8" w:rsidRPr="001A134E" w:rsidRDefault="00A92AC8" w:rsidP="000A34CF">
            <w:pPr>
              <w:contextualSpacing/>
              <w:rPr>
                <w:rFonts w:cs="Times New Roman"/>
                <w:szCs w:val="24"/>
              </w:rPr>
            </w:pPr>
            <w:r w:rsidRPr="001A134E">
              <w:rPr>
                <w:rFonts w:cs="Times New Roman"/>
                <w:szCs w:val="24"/>
              </w:rPr>
              <w:t>Введение</w:t>
            </w:r>
            <w:r>
              <w:rPr>
                <w:rFonts w:cs="Times New Roman"/>
                <w:szCs w:val="24"/>
              </w:rPr>
              <w:t>………………………………………………………………………………….</w:t>
            </w:r>
          </w:p>
        </w:tc>
        <w:tc>
          <w:tcPr>
            <w:tcW w:w="634" w:type="dxa"/>
            <w:vAlign w:val="center"/>
          </w:tcPr>
          <w:p w14:paraId="0A6CBA81" w14:textId="77777777" w:rsidR="00A92AC8" w:rsidRPr="006851F7" w:rsidRDefault="00A92AC8" w:rsidP="000A34CF">
            <w:pPr>
              <w:contextualSpacing/>
              <w:jc w:val="center"/>
              <w:rPr>
                <w:rFonts w:cs="Times New Roman"/>
                <w:szCs w:val="24"/>
              </w:rPr>
            </w:pPr>
            <w:r w:rsidRPr="006851F7">
              <w:rPr>
                <w:rFonts w:cs="Times New Roman"/>
                <w:szCs w:val="24"/>
              </w:rPr>
              <w:t>7</w:t>
            </w:r>
          </w:p>
        </w:tc>
      </w:tr>
      <w:tr w:rsidR="000A34CF" w:rsidRPr="001A134E" w14:paraId="14D2A25D" w14:textId="77777777" w:rsidTr="00A92AC8">
        <w:tc>
          <w:tcPr>
            <w:tcW w:w="8688" w:type="dxa"/>
            <w:vAlign w:val="center"/>
          </w:tcPr>
          <w:p w14:paraId="73FE31DB" w14:textId="77777777" w:rsidR="000A34CF" w:rsidRPr="001A134E" w:rsidRDefault="000A34CF" w:rsidP="000A34CF">
            <w:pPr>
              <w:contextualSpacing/>
              <w:rPr>
                <w:rFonts w:cs="Times New Roman"/>
                <w:szCs w:val="24"/>
              </w:rPr>
            </w:pPr>
            <w:r>
              <w:rPr>
                <w:rFonts w:cs="Times New Roman"/>
                <w:szCs w:val="24"/>
              </w:rPr>
              <w:t>Основная часть отчета о НИР…………………………………………………………..</w:t>
            </w:r>
          </w:p>
        </w:tc>
        <w:tc>
          <w:tcPr>
            <w:tcW w:w="634" w:type="dxa"/>
            <w:vAlign w:val="center"/>
          </w:tcPr>
          <w:p w14:paraId="79CBA700" w14:textId="77777777" w:rsidR="000A34CF" w:rsidRPr="006851F7" w:rsidRDefault="000A34CF" w:rsidP="00A92AC8">
            <w:pPr>
              <w:contextualSpacing/>
              <w:jc w:val="center"/>
              <w:rPr>
                <w:rFonts w:cs="Times New Roman"/>
                <w:szCs w:val="24"/>
              </w:rPr>
            </w:pPr>
            <w:r w:rsidRPr="006851F7">
              <w:rPr>
                <w:rFonts w:cs="Times New Roman"/>
                <w:szCs w:val="24"/>
              </w:rPr>
              <w:t>1</w:t>
            </w:r>
            <w:r w:rsidR="00A92AC8" w:rsidRPr="006851F7">
              <w:rPr>
                <w:rFonts w:cs="Times New Roman"/>
                <w:szCs w:val="24"/>
              </w:rPr>
              <w:t>2</w:t>
            </w:r>
          </w:p>
        </w:tc>
      </w:tr>
      <w:tr w:rsidR="00C15E7F" w:rsidRPr="001A134E" w14:paraId="4900A594" w14:textId="77777777" w:rsidTr="00A92AC8">
        <w:tc>
          <w:tcPr>
            <w:tcW w:w="8688" w:type="dxa"/>
            <w:vAlign w:val="center"/>
          </w:tcPr>
          <w:p w14:paraId="682A793B" w14:textId="08C3D191" w:rsidR="008F178A" w:rsidRPr="008F178A" w:rsidRDefault="008F178A" w:rsidP="000A34CF">
            <w:pPr>
              <w:contextualSpacing/>
              <w:rPr>
                <w:rFonts w:cs="Times New Roman"/>
                <w:szCs w:val="24"/>
              </w:rPr>
            </w:pPr>
            <w:r w:rsidRPr="008F178A">
              <w:rPr>
                <w:rFonts w:cs="Times New Roman"/>
                <w:szCs w:val="24"/>
              </w:rPr>
              <w:t xml:space="preserve">1 </w:t>
            </w:r>
            <w:r>
              <w:rPr>
                <w:rFonts w:cs="Times New Roman"/>
                <w:szCs w:val="24"/>
              </w:rPr>
              <w:t>Шлаковое рафинирование</w:t>
            </w:r>
          </w:p>
          <w:p w14:paraId="6FAB8AE5" w14:textId="569E59CD" w:rsidR="00C15E7F" w:rsidRPr="001A134E" w:rsidRDefault="002524FD" w:rsidP="000A34CF">
            <w:pPr>
              <w:contextualSpacing/>
              <w:rPr>
                <w:rFonts w:cs="Times New Roman"/>
                <w:szCs w:val="24"/>
              </w:rPr>
            </w:pPr>
            <w:r>
              <w:rPr>
                <w:rFonts w:cs="Times New Roman"/>
                <w:szCs w:val="24"/>
              </w:rPr>
              <w:t xml:space="preserve">  </w:t>
            </w:r>
            <w:r w:rsidR="00C15E7F" w:rsidRPr="001A134E">
              <w:rPr>
                <w:rFonts w:cs="Times New Roman"/>
                <w:szCs w:val="24"/>
              </w:rPr>
              <w:t>1</w:t>
            </w:r>
            <w:r>
              <w:rPr>
                <w:rFonts w:cs="Times New Roman"/>
                <w:szCs w:val="24"/>
              </w:rPr>
              <w:t>.1</w:t>
            </w:r>
            <w:r w:rsidR="00C15E7F" w:rsidRPr="001A134E">
              <w:rPr>
                <w:rFonts w:cs="Times New Roman"/>
                <w:szCs w:val="24"/>
              </w:rPr>
              <w:t xml:space="preserve"> </w:t>
            </w:r>
            <w:r w:rsidR="000A34CF" w:rsidRPr="002524FD">
              <w:rPr>
                <w:rFonts w:cs="Times New Roman"/>
                <w:szCs w:val="24"/>
              </w:rPr>
              <w:t>Приобретение материалов и закуп оборудования</w:t>
            </w:r>
            <w:r w:rsidR="000A34CF">
              <w:rPr>
                <w:rFonts w:cs="Times New Roman"/>
                <w:szCs w:val="24"/>
              </w:rPr>
              <w:t>………………</w:t>
            </w:r>
            <w:r>
              <w:rPr>
                <w:rFonts w:cs="Times New Roman"/>
                <w:szCs w:val="24"/>
              </w:rPr>
              <w:t>..</w:t>
            </w:r>
            <w:r w:rsidR="000A34CF">
              <w:rPr>
                <w:rFonts w:cs="Times New Roman"/>
                <w:szCs w:val="24"/>
              </w:rPr>
              <w:t>…………….</w:t>
            </w:r>
            <w:r w:rsidR="00EA7FE2">
              <w:rPr>
                <w:rFonts w:cs="Times New Roman"/>
                <w:szCs w:val="24"/>
              </w:rPr>
              <w:t>.</w:t>
            </w:r>
          </w:p>
        </w:tc>
        <w:tc>
          <w:tcPr>
            <w:tcW w:w="634" w:type="dxa"/>
            <w:vAlign w:val="center"/>
          </w:tcPr>
          <w:p w14:paraId="22FC6D7A" w14:textId="77777777" w:rsidR="00C15E7F" w:rsidRPr="006851F7" w:rsidRDefault="00C15E7F" w:rsidP="00A92AC8">
            <w:pPr>
              <w:contextualSpacing/>
              <w:jc w:val="center"/>
              <w:rPr>
                <w:rFonts w:cs="Times New Roman"/>
                <w:szCs w:val="24"/>
                <w:lang w:val="kk-KZ"/>
              </w:rPr>
            </w:pPr>
            <w:r w:rsidRPr="006851F7">
              <w:rPr>
                <w:rFonts w:cs="Times New Roman"/>
                <w:szCs w:val="24"/>
              </w:rPr>
              <w:t>1</w:t>
            </w:r>
            <w:r w:rsidR="00A92AC8" w:rsidRPr="006851F7">
              <w:rPr>
                <w:rFonts w:cs="Times New Roman"/>
                <w:szCs w:val="24"/>
              </w:rPr>
              <w:t>2</w:t>
            </w:r>
          </w:p>
        </w:tc>
      </w:tr>
      <w:tr w:rsidR="00C15E7F" w:rsidRPr="001A134E" w14:paraId="4E59B101" w14:textId="77777777" w:rsidTr="00A92AC8">
        <w:tc>
          <w:tcPr>
            <w:tcW w:w="8688" w:type="dxa"/>
            <w:vAlign w:val="center"/>
          </w:tcPr>
          <w:p w14:paraId="7661C86A" w14:textId="3E37328A" w:rsidR="008F178A" w:rsidRPr="00DB4436" w:rsidRDefault="008F178A" w:rsidP="000A34CF">
            <w:pPr>
              <w:contextualSpacing/>
              <w:rPr>
                <w:rFonts w:cs="Times New Roman"/>
                <w:szCs w:val="24"/>
              </w:rPr>
            </w:pPr>
            <w:r w:rsidRPr="00DB4436">
              <w:rPr>
                <w:rFonts w:cs="Times New Roman"/>
                <w:szCs w:val="24"/>
              </w:rPr>
              <w:t xml:space="preserve">2 Изучение элементного состава </w:t>
            </w:r>
          </w:p>
          <w:p w14:paraId="38DD0AD0" w14:textId="46F18813" w:rsidR="00C15E7F" w:rsidRPr="00DB4436" w:rsidRDefault="002524FD" w:rsidP="000A34CF">
            <w:pPr>
              <w:contextualSpacing/>
              <w:rPr>
                <w:rFonts w:cs="Times New Roman"/>
                <w:szCs w:val="24"/>
                <w:lang w:val="kk-KZ"/>
              </w:rPr>
            </w:pPr>
            <w:r w:rsidRPr="00DB4436">
              <w:rPr>
                <w:rFonts w:cs="Times New Roman"/>
                <w:szCs w:val="24"/>
              </w:rPr>
              <w:t xml:space="preserve">  </w:t>
            </w:r>
            <w:r w:rsidR="000A34CF" w:rsidRPr="00DB4436">
              <w:rPr>
                <w:rFonts w:cs="Times New Roman"/>
                <w:szCs w:val="24"/>
              </w:rPr>
              <w:t>2</w:t>
            </w:r>
            <w:r w:rsidRPr="00DB4436">
              <w:rPr>
                <w:rFonts w:cs="Times New Roman"/>
                <w:szCs w:val="24"/>
              </w:rPr>
              <w:t>.1</w:t>
            </w:r>
            <w:r w:rsidR="000A34CF" w:rsidRPr="00DB4436">
              <w:rPr>
                <w:rFonts w:cs="Times New Roman"/>
                <w:szCs w:val="24"/>
              </w:rPr>
              <w:t xml:space="preserve"> Элементный анализ металлургического кремния…………</w:t>
            </w:r>
            <w:r w:rsidRPr="00DB4436">
              <w:rPr>
                <w:rFonts w:cs="Times New Roman"/>
                <w:szCs w:val="24"/>
              </w:rPr>
              <w:t>..</w:t>
            </w:r>
            <w:r w:rsidR="000A34CF" w:rsidRPr="00DB4436">
              <w:rPr>
                <w:rFonts w:cs="Times New Roman"/>
                <w:szCs w:val="24"/>
              </w:rPr>
              <w:t>…</w:t>
            </w:r>
            <w:r w:rsidRPr="00DB4436">
              <w:rPr>
                <w:rFonts w:cs="Times New Roman"/>
                <w:szCs w:val="24"/>
              </w:rPr>
              <w:t>..</w:t>
            </w:r>
            <w:r w:rsidR="000A34CF" w:rsidRPr="00DB4436">
              <w:rPr>
                <w:rFonts w:cs="Times New Roman"/>
                <w:szCs w:val="24"/>
              </w:rPr>
              <w:t>……</w:t>
            </w:r>
            <w:r w:rsidRPr="00DB4436">
              <w:rPr>
                <w:rFonts w:cs="Times New Roman"/>
                <w:szCs w:val="24"/>
              </w:rPr>
              <w:t>..</w:t>
            </w:r>
            <w:r w:rsidR="000A34CF" w:rsidRPr="00DB4436">
              <w:rPr>
                <w:rFonts w:cs="Times New Roman"/>
                <w:szCs w:val="24"/>
              </w:rPr>
              <w:t>………...</w:t>
            </w:r>
          </w:p>
        </w:tc>
        <w:tc>
          <w:tcPr>
            <w:tcW w:w="634" w:type="dxa"/>
            <w:vAlign w:val="center"/>
          </w:tcPr>
          <w:p w14:paraId="12F4A48F" w14:textId="77777777" w:rsidR="00C15E7F" w:rsidRPr="006851F7" w:rsidRDefault="00C15E7F" w:rsidP="00A11995">
            <w:pPr>
              <w:contextualSpacing/>
              <w:jc w:val="center"/>
              <w:rPr>
                <w:rFonts w:cs="Times New Roman"/>
                <w:szCs w:val="24"/>
                <w:lang w:val="kk-KZ"/>
              </w:rPr>
            </w:pPr>
            <w:r w:rsidRPr="006851F7">
              <w:rPr>
                <w:rFonts w:cs="Times New Roman"/>
                <w:szCs w:val="24"/>
              </w:rPr>
              <w:t>1</w:t>
            </w:r>
            <w:r w:rsidR="00A11995" w:rsidRPr="006851F7">
              <w:rPr>
                <w:rFonts w:cs="Times New Roman"/>
                <w:szCs w:val="24"/>
              </w:rPr>
              <w:t>3</w:t>
            </w:r>
          </w:p>
        </w:tc>
      </w:tr>
      <w:tr w:rsidR="00C15E7F" w:rsidRPr="001A134E" w14:paraId="15298B70" w14:textId="77777777" w:rsidTr="00A92AC8">
        <w:trPr>
          <w:trHeight w:val="447"/>
        </w:trPr>
        <w:tc>
          <w:tcPr>
            <w:tcW w:w="8688" w:type="dxa"/>
            <w:vAlign w:val="center"/>
          </w:tcPr>
          <w:p w14:paraId="61E84FE6" w14:textId="7B98E146" w:rsidR="008E45DB" w:rsidRPr="00DB4436" w:rsidRDefault="002524FD" w:rsidP="00EA7FE2">
            <w:pPr>
              <w:spacing w:line="240" w:lineRule="auto"/>
              <w:contextualSpacing/>
              <w:rPr>
                <w:rFonts w:cs="Times New Roman"/>
                <w:szCs w:val="24"/>
              </w:rPr>
            </w:pPr>
            <w:r w:rsidRPr="00DB4436">
              <w:rPr>
                <w:rFonts w:cs="Times New Roman"/>
                <w:szCs w:val="24"/>
              </w:rPr>
              <w:t xml:space="preserve">  2.2</w:t>
            </w:r>
            <w:r w:rsidR="00C15E7F" w:rsidRPr="00DB4436">
              <w:rPr>
                <w:rFonts w:cs="Times New Roman"/>
                <w:szCs w:val="24"/>
              </w:rPr>
              <w:t xml:space="preserve"> </w:t>
            </w:r>
            <w:r w:rsidR="008E45DB" w:rsidRPr="00DB4436">
              <w:rPr>
                <w:rFonts w:cs="Times New Roman"/>
                <w:szCs w:val="24"/>
              </w:rPr>
              <w:t>П</w:t>
            </w:r>
            <w:r w:rsidR="000A34CF" w:rsidRPr="00DB4436">
              <w:rPr>
                <w:rFonts w:cs="Times New Roman"/>
                <w:szCs w:val="24"/>
              </w:rPr>
              <w:t xml:space="preserve">роведение пробной плавки шлакового рафинирования. Получение </w:t>
            </w:r>
          </w:p>
          <w:p w14:paraId="284E10E9" w14:textId="77777777" w:rsidR="00C15E7F" w:rsidRPr="00DB4436" w:rsidRDefault="000A34CF" w:rsidP="008E45DB">
            <w:pPr>
              <w:contextualSpacing/>
              <w:rPr>
                <w:rFonts w:cs="Times New Roman"/>
                <w:szCs w:val="24"/>
              </w:rPr>
            </w:pPr>
            <w:r w:rsidRPr="00DB4436">
              <w:rPr>
                <w:rFonts w:cs="Times New Roman"/>
                <w:szCs w:val="24"/>
              </w:rPr>
              <w:t xml:space="preserve">кремния </w:t>
            </w:r>
            <w:r w:rsidR="008E45DB" w:rsidRPr="00DB4436">
              <w:rPr>
                <w:rFonts w:cs="Times New Roman"/>
                <w:szCs w:val="24"/>
                <w:lang w:val="en-US"/>
              </w:rPr>
              <w:t>UMG</w:t>
            </w:r>
            <w:r w:rsidR="00EA7FE2" w:rsidRPr="00DB4436">
              <w:rPr>
                <w:rFonts w:cs="Times New Roman"/>
                <w:szCs w:val="24"/>
              </w:rPr>
              <w:t>……………………………………………………………………………</w:t>
            </w:r>
          </w:p>
        </w:tc>
        <w:tc>
          <w:tcPr>
            <w:tcW w:w="634" w:type="dxa"/>
            <w:vAlign w:val="center"/>
          </w:tcPr>
          <w:p w14:paraId="55EB72C4" w14:textId="77777777" w:rsidR="00EA7FE2" w:rsidRPr="006851F7" w:rsidRDefault="00EA7FE2" w:rsidP="00EA7FE2">
            <w:pPr>
              <w:spacing w:line="240" w:lineRule="auto"/>
              <w:contextualSpacing/>
              <w:jc w:val="center"/>
              <w:rPr>
                <w:rFonts w:cs="Times New Roman"/>
                <w:szCs w:val="24"/>
              </w:rPr>
            </w:pPr>
          </w:p>
          <w:p w14:paraId="449EA4EA" w14:textId="56DE5655" w:rsidR="00C15E7F" w:rsidRPr="006851F7" w:rsidRDefault="00C15E7F" w:rsidP="00A11995">
            <w:pPr>
              <w:spacing w:line="240" w:lineRule="auto"/>
              <w:contextualSpacing/>
              <w:jc w:val="center"/>
              <w:rPr>
                <w:rFonts w:cs="Times New Roman"/>
                <w:szCs w:val="24"/>
                <w:lang w:val="kk-KZ"/>
              </w:rPr>
            </w:pPr>
            <w:r w:rsidRPr="006851F7">
              <w:rPr>
                <w:rFonts w:cs="Times New Roman"/>
                <w:szCs w:val="24"/>
              </w:rPr>
              <w:t>1</w:t>
            </w:r>
            <w:r w:rsidR="00DB4436">
              <w:rPr>
                <w:rFonts w:cs="Times New Roman"/>
                <w:szCs w:val="24"/>
              </w:rPr>
              <w:t>8</w:t>
            </w:r>
          </w:p>
        </w:tc>
      </w:tr>
      <w:tr w:rsidR="00C15E7F" w:rsidRPr="001A134E" w14:paraId="0F982598" w14:textId="77777777" w:rsidTr="00A92AC8">
        <w:tc>
          <w:tcPr>
            <w:tcW w:w="8688" w:type="dxa"/>
            <w:vAlign w:val="center"/>
          </w:tcPr>
          <w:p w14:paraId="126E62B9" w14:textId="77777777" w:rsidR="00C15E7F" w:rsidRPr="001A134E" w:rsidRDefault="000A34CF" w:rsidP="000A34CF">
            <w:pPr>
              <w:contextualSpacing/>
              <w:rPr>
                <w:rFonts w:cs="Times New Roman"/>
                <w:szCs w:val="24"/>
              </w:rPr>
            </w:pPr>
            <w:r w:rsidRPr="001A134E">
              <w:rPr>
                <w:rFonts w:cs="Times New Roman"/>
                <w:szCs w:val="24"/>
              </w:rPr>
              <w:t>Заключение</w:t>
            </w:r>
            <w:r w:rsidR="00EA7FE2">
              <w:rPr>
                <w:rFonts w:cs="Times New Roman"/>
                <w:szCs w:val="24"/>
              </w:rPr>
              <w:t>………………………………………………………………………………</w:t>
            </w:r>
          </w:p>
        </w:tc>
        <w:tc>
          <w:tcPr>
            <w:tcW w:w="634" w:type="dxa"/>
            <w:vAlign w:val="center"/>
          </w:tcPr>
          <w:p w14:paraId="2FCE1213" w14:textId="79D0DAA3" w:rsidR="00C15E7F" w:rsidRPr="006851F7" w:rsidRDefault="00A11995" w:rsidP="000A34CF">
            <w:pPr>
              <w:contextualSpacing/>
              <w:jc w:val="center"/>
              <w:rPr>
                <w:rFonts w:cs="Times New Roman"/>
                <w:szCs w:val="24"/>
                <w:lang w:val="kk-KZ"/>
              </w:rPr>
            </w:pPr>
            <w:r w:rsidRPr="006851F7">
              <w:rPr>
                <w:rFonts w:cs="Times New Roman"/>
                <w:szCs w:val="24"/>
                <w:lang w:val="kk-KZ"/>
              </w:rPr>
              <w:t>2</w:t>
            </w:r>
            <w:r w:rsidR="00DB4436">
              <w:rPr>
                <w:rFonts w:cs="Times New Roman"/>
                <w:szCs w:val="24"/>
                <w:lang w:val="kk-KZ"/>
              </w:rPr>
              <w:t>1</w:t>
            </w:r>
          </w:p>
        </w:tc>
      </w:tr>
      <w:tr w:rsidR="00C15E7F" w:rsidRPr="001A134E" w14:paraId="11180CA9" w14:textId="77777777" w:rsidTr="00A92AC8">
        <w:tc>
          <w:tcPr>
            <w:tcW w:w="8688" w:type="dxa"/>
            <w:vAlign w:val="center"/>
          </w:tcPr>
          <w:p w14:paraId="5AE6DEA8" w14:textId="77777777" w:rsidR="00C15E7F" w:rsidRPr="001A134E" w:rsidRDefault="000A34CF" w:rsidP="000A34CF">
            <w:pPr>
              <w:contextualSpacing/>
              <w:rPr>
                <w:rFonts w:cs="Times New Roman"/>
                <w:szCs w:val="24"/>
              </w:rPr>
            </w:pPr>
            <w:r w:rsidRPr="001A134E">
              <w:rPr>
                <w:rFonts w:cs="Times New Roman"/>
                <w:szCs w:val="24"/>
              </w:rPr>
              <w:t>Список использованных источников</w:t>
            </w:r>
            <w:r w:rsidR="00EA7FE2">
              <w:rPr>
                <w:rFonts w:cs="Times New Roman"/>
                <w:szCs w:val="24"/>
              </w:rPr>
              <w:t>…………………………………………………..</w:t>
            </w:r>
          </w:p>
        </w:tc>
        <w:tc>
          <w:tcPr>
            <w:tcW w:w="634" w:type="dxa"/>
            <w:vAlign w:val="center"/>
          </w:tcPr>
          <w:p w14:paraId="65F8B3D6" w14:textId="7EA04258" w:rsidR="00C15E7F" w:rsidRPr="006851F7" w:rsidRDefault="00A11995" w:rsidP="000A34CF">
            <w:pPr>
              <w:contextualSpacing/>
              <w:jc w:val="center"/>
              <w:rPr>
                <w:rFonts w:cs="Times New Roman"/>
                <w:szCs w:val="24"/>
                <w:lang w:val="kk-KZ"/>
              </w:rPr>
            </w:pPr>
            <w:r w:rsidRPr="006851F7">
              <w:rPr>
                <w:rFonts w:cs="Times New Roman"/>
                <w:szCs w:val="24"/>
                <w:lang w:val="kk-KZ"/>
              </w:rPr>
              <w:t>2</w:t>
            </w:r>
            <w:r w:rsidR="00DB4436">
              <w:rPr>
                <w:rFonts w:cs="Times New Roman"/>
                <w:szCs w:val="24"/>
                <w:lang w:val="kk-KZ"/>
              </w:rPr>
              <w:t>2</w:t>
            </w:r>
          </w:p>
        </w:tc>
      </w:tr>
      <w:tr w:rsidR="00C15E7F" w:rsidRPr="001A134E" w14:paraId="49B56713" w14:textId="77777777" w:rsidTr="00A92AC8">
        <w:tc>
          <w:tcPr>
            <w:tcW w:w="8688" w:type="dxa"/>
            <w:vAlign w:val="center"/>
          </w:tcPr>
          <w:p w14:paraId="62AA62CB" w14:textId="77777777" w:rsidR="00C15E7F" w:rsidRPr="001A134E" w:rsidRDefault="000A34CF" w:rsidP="00761511">
            <w:pPr>
              <w:contextualSpacing/>
              <w:rPr>
                <w:rFonts w:cs="Times New Roman"/>
                <w:szCs w:val="24"/>
              </w:rPr>
            </w:pPr>
            <w:r w:rsidRPr="001A134E">
              <w:rPr>
                <w:rFonts w:cs="Times New Roman"/>
                <w:szCs w:val="24"/>
              </w:rPr>
              <w:t xml:space="preserve">Приложение </w:t>
            </w:r>
            <w:r w:rsidR="008E45DB" w:rsidRPr="001A134E">
              <w:rPr>
                <w:rFonts w:cs="Times New Roman"/>
                <w:szCs w:val="24"/>
              </w:rPr>
              <w:t>А</w:t>
            </w:r>
            <w:r w:rsidRPr="001A134E">
              <w:rPr>
                <w:rFonts w:cs="Times New Roman"/>
                <w:szCs w:val="24"/>
              </w:rPr>
              <w:t xml:space="preserve"> </w:t>
            </w:r>
            <w:r w:rsidR="008E45DB" w:rsidRPr="001A134E">
              <w:rPr>
                <w:rFonts w:cs="Times New Roman"/>
                <w:szCs w:val="24"/>
              </w:rPr>
              <w:t>К</w:t>
            </w:r>
            <w:r w:rsidRPr="001A134E">
              <w:rPr>
                <w:rFonts w:cs="Times New Roman"/>
                <w:szCs w:val="24"/>
              </w:rPr>
              <w:t>алендарный план работ на 20</w:t>
            </w:r>
            <w:r w:rsidR="005F3445">
              <w:rPr>
                <w:rFonts w:cs="Times New Roman"/>
                <w:szCs w:val="24"/>
              </w:rPr>
              <w:t>20</w:t>
            </w:r>
            <w:r w:rsidR="00EA7FE2">
              <w:rPr>
                <w:rFonts w:cs="Times New Roman"/>
                <w:szCs w:val="24"/>
              </w:rPr>
              <w:t>-202</w:t>
            </w:r>
            <w:r w:rsidR="00761511">
              <w:rPr>
                <w:rFonts w:cs="Times New Roman"/>
                <w:szCs w:val="24"/>
              </w:rPr>
              <w:t>2</w:t>
            </w:r>
            <w:r w:rsidR="00EA7FE2">
              <w:rPr>
                <w:rFonts w:cs="Times New Roman"/>
                <w:szCs w:val="24"/>
              </w:rPr>
              <w:t xml:space="preserve"> </w:t>
            </w:r>
            <w:proofErr w:type="spellStart"/>
            <w:r w:rsidR="00EA7FE2">
              <w:rPr>
                <w:rFonts w:cs="Times New Roman"/>
                <w:szCs w:val="24"/>
              </w:rPr>
              <w:t>гг</w:t>
            </w:r>
            <w:proofErr w:type="spellEnd"/>
            <w:r w:rsidR="00EA7FE2">
              <w:rPr>
                <w:rFonts w:cs="Times New Roman"/>
                <w:szCs w:val="24"/>
              </w:rPr>
              <w:t>…………………………...</w:t>
            </w:r>
          </w:p>
        </w:tc>
        <w:tc>
          <w:tcPr>
            <w:tcW w:w="634" w:type="dxa"/>
            <w:vAlign w:val="center"/>
          </w:tcPr>
          <w:p w14:paraId="3D9CF6D0" w14:textId="4F6A6125" w:rsidR="00C15E7F" w:rsidRPr="006851F7" w:rsidRDefault="00C15E7F" w:rsidP="006851F7">
            <w:pPr>
              <w:contextualSpacing/>
              <w:jc w:val="center"/>
              <w:rPr>
                <w:rFonts w:cs="Times New Roman"/>
                <w:szCs w:val="24"/>
                <w:lang w:val="kk-KZ"/>
              </w:rPr>
            </w:pPr>
            <w:r w:rsidRPr="006851F7">
              <w:rPr>
                <w:rFonts w:cs="Times New Roman"/>
                <w:szCs w:val="24"/>
              </w:rPr>
              <w:t>2</w:t>
            </w:r>
            <w:r w:rsidR="00DB4436">
              <w:rPr>
                <w:rFonts w:cs="Times New Roman"/>
                <w:szCs w:val="24"/>
              </w:rPr>
              <w:t>4</w:t>
            </w:r>
          </w:p>
        </w:tc>
      </w:tr>
    </w:tbl>
    <w:p w14:paraId="4F4011C1" w14:textId="77777777" w:rsidR="00830224" w:rsidRPr="001A134E" w:rsidRDefault="00830224" w:rsidP="00E715FF">
      <w:pPr>
        <w:spacing w:line="240" w:lineRule="auto"/>
        <w:contextualSpacing/>
        <w:rPr>
          <w:rFonts w:cs="Times New Roman"/>
          <w:szCs w:val="24"/>
        </w:rPr>
      </w:pPr>
    </w:p>
    <w:p w14:paraId="67F5E863" w14:textId="77777777" w:rsidR="00830224" w:rsidRPr="001A134E" w:rsidRDefault="00830224" w:rsidP="00E715FF">
      <w:pPr>
        <w:spacing w:after="160" w:line="240" w:lineRule="auto"/>
        <w:ind w:firstLine="567"/>
        <w:contextualSpacing/>
        <w:rPr>
          <w:rFonts w:cs="Times New Roman"/>
          <w:szCs w:val="24"/>
        </w:rPr>
      </w:pPr>
      <w:r w:rsidRPr="001A134E">
        <w:rPr>
          <w:rFonts w:cs="Times New Roman"/>
          <w:szCs w:val="24"/>
        </w:rPr>
        <w:br w:type="page"/>
      </w:r>
    </w:p>
    <w:p w14:paraId="5FE0FE8C" w14:textId="77777777" w:rsidR="009478D6" w:rsidRPr="00424829" w:rsidRDefault="009478D6" w:rsidP="009478D6">
      <w:pPr>
        <w:pageBreakBefore/>
        <w:jc w:val="center"/>
        <w:rPr>
          <w:rFonts w:cs="Times New Roman"/>
          <w:b/>
        </w:rPr>
      </w:pPr>
      <w:r w:rsidRPr="00424829">
        <w:rPr>
          <w:rFonts w:cs="Times New Roman"/>
          <w:b/>
        </w:rPr>
        <w:lastRenderedPageBreak/>
        <w:t xml:space="preserve">ПЕРЕЧЕНЬ СОКРАЩЕНИЙ И ОБОЗНАЧЕНИЙ </w:t>
      </w:r>
    </w:p>
    <w:p w14:paraId="55921FDE" w14:textId="77777777" w:rsidR="009478D6" w:rsidRPr="00424829" w:rsidRDefault="009478D6" w:rsidP="009478D6">
      <w:pPr>
        <w:jc w:val="center"/>
        <w:rPr>
          <w:rFonts w:cs="Times New Roman"/>
        </w:rPr>
      </w:pPr>
    </w:p>
    <w:p w14:paraId="61DD6DC6" w14:textId="77777777" w:rsidR="009478D6" w:rsidRPr="009478D6" w:rsidRDefault="009478D6" w:rsidP="009478D6">
      <w:pPr>
        <w:ind w:firstLine="709"/>
        <w:jc w:val="both"/>
        <w:rPr>
          <w:rFonts w:cs="Times New Roman"/>
        </w:rPr>
      </w:pPr>
      <w:r w:rsidRPr="00424829">
        <w:rPr>
          <w:rFonts w:cs="Times New Roman"/>
        </w:rPr>
        <w:t>В настоящем отчете о НИР применяют сле</w:t>
      </w:r>
      <w:r>
        <w:rPr>
          <w:rFonts w:cs="Times New Roman"/>
        </w:rPr>
        <w:t>дующие сокращения и обозначения:</w:t>
      </w:r>
    </w:p>
    <w:p w14:paraId="06C934E0" w14:textId="77777777" w:rsidR="00830224" w:rsidRPr="001A134E" w:rsidRDefault="00830224" w:rsidP="00E715FF">
      <w:pPr>
        <w:spacing w:line="240" w:lineRule="auto"/>
        <w:ind w:firstLine="567"/>
        <w:contextualSpacing/>
        <w:jc w:val="both"/>
        <w:rPr>
          <w:rFonts w:eastAsia="Times New Roman" w:cs="Times New Roman"/>
          <w:bCs/>
          <w:szCs w:val="24"/>
        </w:rPr>
      </w:pPr>
    </w:p>
    <w:tbl>
      <w:tblPr>
        <w:tblW w:w="9498" w:type="dxa"/>
        <w:tblInd w:w="108" w:type="dxa"/>
        <w:tblLook w:val="04A0" w:firstRow="1" w:lastRow="0" w:firstColumn="1" w:lastColumn="0" w:noHBand="0" w:noVBand="1"/>
      </w:tblPr>
      <w:tblGrid>
        <w:gridCol w:w="2657"/>
        <w:gridCol w:w="1029"/>
        <w:gridCol w:w="5812"/>
      </w:tblGrid>
      <w:tr w:rsidR="000C0468" w:rsidRPr="001A134E" w14:paraId="6C009752" w14:textId="77777777" w:rsidTr="009478D6">
        <w:tc>
          <w:tcPr>
            <w:tcW w:w="2657" w:type="dxa"/>
            <w:shd w:val="clear" w:color="auto" w:fill="auto"/>
          </w:tcPr>
          <w:p w14:paraId="11613017" w14:textId="77777777" w:rsidR="000C0468" w:rsidRPr="001A134E" w:rsidRDefault="000C0468" w:rsidP="00E715FF">
            <w:pPr>
              <w:spacing w:line="240" w:lineRule="auto"/>
              <w:contextualSpacing/>
              <w:jc w:val="both"/>
              <w:rPr>
                <w:rStyle w:val="f"/>
                <w:rFonts w:eastAsia="Times New Roman" w:cs="Times New Roman"/>
                <w:szCs w:val="24"/>
                <w:shd w:val="clear" w:color="auto" w:fill="FFFFFF"/>
              </w:rPr>
            </w:pPr>
            <w:r w:rsidRPr="001A134E">
              <w:rPr>
                <w:rFonts w:cs="Times New Roman"/>
                <w:szCs w:val="24"/>
              </w:rPr>
              <w:t>Металлургический кремний</w:t>
            </w:r>
          </w:p>
        </w:tc>
        <w:tc>
          <w:tcPr>
            <w:tcW w:w="1029" w:type="dxa"/>
          </w:tcPr>
          <w:p w14:paraId="587EAFE8" w14:textId="77777777" w:rsidR="000C0468" w:rsidRPr="001A134E" w:rsidRDefault="000C0468" w:rsidP="009478D6">
            <w:pPr>
              <w:tabs>
                <w:tab w:val="left" w:pos="217"/>
              </w:tabs>
              <w:spacing w:line="240" w:lineRule="auto"/>
              <w:ind w:left="359" w:hanging="273"/>
              <w:contextualSpacing/>
              <w:jc w:val="center"/>
              <w:rPr>
                <w:rFonts w:cs="Times New Roman"/>
                <w:szCs w:val="24"/>
              </w:rPr>
            </w:pPr>
            <w:r>
              <w:rPr>
                <w:rFonts w:cs="Times New Roman"/>
                <w:szCs w:val="24"/>
              </w:rPr>
              <w:t>-</w:t>
            </w:r>
          </w:p>
        </w:tc>
        <w:tc>
          <w:tcPr>
            <w:tcW w:w="5812" w:type="dxa"/>
            <w:shd w:val="clear" w:color="auto" w:fill="auto"/>
          </w:tcPr>
          <w:p w14:paraId="0F2F310C" w14:textId="77777777" w:rsidR="000C0468" w:rsidRPr="001A134E" w:rsidRDefault="000C0468" w:rsidP="009478D6">
            <w:pPr>
              <w:tabs>
                <w:tab w:val="left" w:pos="490"/>
              </w:tabs>
              <w:spacing w:line="240" w:lineRule="auto"/>
              <w:ind w:left="490"/>
              <w:contextualSpacing/>
              <w:jc w:val="both"/>
              <w:rPr>
                <w:rStyle w:val="a7"/>
                <w:rFonts w:cs="Times New Roman"/>
                <w:color w:val="auto"/>
                <w:szCs w:val="24"/>
                <w:u w:val="none"/>
                <w:bdr w:val="none" w:sz="0" w:space="0" w:color="auto" w:frame="1"/>
              </w:rPr>
            </w:pPr>
            <w:r w:rsidRPr="001A134E">
              <w:rPr>
                <w:rFonts w:cs="Times New Roman"/>
                <w:szCs w:val="24"/>
              </w:rPr>
              <w:t>Сырьё для производства более чистого</w:t>
            </w:r>
            <w:r w:rsidRPr="001A134E">
              <w:rPr>
                <w:rFonts w:cs="Times New Roman"/>
                <w:szCs w:val="24"/>
                <w:lang w:val="kk-KZ"/>
              </w:rPr>
              <w:t xml:space="preserve"> </w:t>
            </w:r>
            <w:hyperlink r:id="rId10" w:tgtFrame="_blank" w:history="1">
              <w:r w:rsidRPr="001A134E">
                <w:rPr>
                  <w:rStyle w:val="a7"/>
                  <w:rFonts w:cs="Times New Roman"/>
                  <w:color w:val="auto"/>
                  <w:szCs w:val="24"/>
                  <w:u w:val="none"/>
                  <w:bdr w:val="none" w:sz="0" w:space="0" w:color="auto" w:frame="1"/>
                </w:rPr>
                <w:t>поликристаллического или монокристаллического кремния</w:t>
              </w:r>
            </w:hyperlink>
          </w:p>
          <w:p w14:paraId="20796411" w14:textId="77777777" w:rsidR="000C0468" w:rsidRPr="001A134E" w:rsidRDefault="000C0468" w:rsidP="009478D6">
            <w:pPr>
              <w:tabs>
                <w:tab w:val="left" w:pos="490"/>
              </w:tabs>
              <w:spacing w:line="240" w:lineRule="auto"/>
              <w:ind w:left="490"/>
              <w:contextualSpacing/>
              <w:jc w:val="both"/>
              <w:rPr>
                <w:rFonts w:cs="Times New Roman"/>
                <w:szCs w:val="24"/>
              </w:rPr>
            </w:pPr>
          </w:p>
        </w:tc>
      </w:tr>
      <w:tr w:rsidR="000C0468" w:rsidRPr="001A134E" w14:paraId="128212B3" w14:textId="77777777" w:rsidTr="009478D6">
        <w:tc>
          <w:tcPr>
            <w:tcW w:w="2657" w:type="dxa"/>
            <w:shd w:val="clear" w:color="auto" w:fill="auto"/>
          </w:tcPr>
          <w:p w14:paraId="6DBA1900" w14:textId="77777777" w:rsidR="000C0468" w:rsidRPr="001A134E" w:rsidRDefault="000C0468" w:rsidP="009478D6">
            <w:pPr>
              <w:spacing w:line="240" w:lineRule="auto"/>
              <w:contextualSpacing/>
              <w:rPr>
                <w:rFonts w:cs="Times New Roman"/>
                <w:szCs w:val="24"/>
                <w:lang w:val="en-US"/>
              </w:rPr>
            </w:pPr>
            <w:r w:rsidRPr="001A134E">
              <w:rPr>
                <w:rFonts w:cs="Times New Roman"/>
                <w:szCs w:val="24"/>
                <w:lang w:val="kk-KZ"/>
              </w:rPr>
              <w:t>UMG</w:t>
            </w:r>
          </w:p>
          <w:p w14:paraId="175E0AB7" w14:textId="77777777" w:rsidR="000C0468" w:rsidRPr="001A134E" w:rsidRDefault="000C0468" w:rsidP="009478D6">
            <w:pPr>
              <w:spacing w:line="240" w:lineRule="auto"/>
              <w:contextualSpacing/>
              <w:rPr>
                <w:rFonts w:eastAsia="Times New Roman" w:cs="Times New Roman"/>
                <w:szCs w:val="24"/>
              </w:rPr>
            </w:pPr>
          </w:p>
        </w:tc>
        <w:tc>
          <w:tcPr>
            <w:tcW w:w="1029" w:type="dxa"/>
          </w:tcPr>
          <w:p w14:paraId="0DCDCFBF" w14:textId="77777777" w:rsidR="000C0468" w:rsidRDefault="000C0468" w:rsidP="009478D6">
            <w:pPr>
              <w:tabs>
                <w:tab w:val="left" w:pos="217"/>
              </w:tabs>
              <w:ind w:left="359" w:hanging="273"/>
              <w:jc w:val="center"/>
            </w:pPr>
            <w:r w:rsidRPr="00DC42FE">
              <w:rPr>
                <w:rFonts w:cs="Times New Roman"/>
                <w:szCs w:val="24"/>
              </w:rPr>
              <w:t>-</w:t>
            </w:r>
          </w:p>
        </w:tc>
        <w:tc>
          <w:tcPr>
            <w:tcW w:w="5812" w:type="dxa"/>
            <w:shd w:val="clear" w:color="auto" w:fill="auto"/>
          </w:tcPr>
          <w:p w14:paraId="2BA78DE2" w14:textId="77777777" w:rsidR="000C0468" w:rsidRDefault="000C0468" w:rsidP="009478D6">
            <w:pPr>
              <w:tabs>
                <w:tab w:val="left" w:pos="412"/>
              </w:tabs>
              <w:spacing w:line="240" w:lineRule="auto"/>
              <w:ind w:left="490"/>
              <w:contextualSpacing/>
              <w:jc w:val="both"/>
              <w:rPr>
                <w:rFonts w:cs="Times New Roman"/>
                <w:szCs w:val="24"/>
                <w:shd w:val="clear" w:color="auto" w:fill="FFFFFF"/>
              </w:rPr>
            </w:pPr>
            <w:proofErr w:type="spellStart"/>
            <w:r w:rsidRPr="001A134E">
              <w:rPr>
                <w:rFonts w:cs="Times New Roman"/>
                <w:szCs w:val="24"/>
                <w:shd w:val="clear" w:color="auto" w:fill="FFFFFF"/>
              </w:rPr>
              <w:t>Очищенн</w:t>
            </w:r>
            <w:proofErr w:type="spellEnd"/>
            <w:r w:rsidRPr="001A134E">
              <w:rPr>
                <w:rFonts w:cs="Times New Roman"/>
                <w:szCs w:val="24"/>
                <w:shd w:val="clear" w:color="auto" w:fill="FFFFFF"/>
                <w:lang w:val="kk-KZ"/>
              </w:rPr>
              <w:t>ый</w:t>
            </w:r>
            <w:r w:rsidRPr="001A134E">
              <w:rPr>
                <w:rFonts w:cs="Times New Roman"/>
                <w:szCs w:val="24"/>
                <w:shd w:val="clear" w:color="auto" w:fill="FFFFFF"/>
              </w:rPr>
              <w:t xml:space="preserve"> металлургический кремний</w:t>
            </w:r>
          </w:p>
          <w:p w14:paraId="55FAD31E" w14:textId="77777777" w:rsidR="000C0468" w:rsidRPr="001A134E" w:rsidRDefault="000C0468" w:rsidP="009478D6">
            <w:pPr>
              <w:tabs>
                <w:tab w:val="left" w:pos="412"/>
              </w:tabs>
              <w:spacing w:line="240" w:lineRule="auto"/>
              <w:ind w:left="490"/>
              <w:contextualSpacing/>
              <w:jc w:val="both"/>
              <w:rPr>
                <w:rFonts w:cs="Times New Roman"/>
                <w:color w:val="222222"/>
                <w:szCs w:val="24"/>
                <w:shd w:val="clear" w:color="auto" w:fill="FFFFFF"/>
              </w:rPr>
            </w:pPr>
          </w:p>
        </w:tc>
      </w:tr>
      <w:tr w:rsidR="000C0468" w:rsidRPr="001A134E" w14:paraId="540AA24E" w14:textId="77777777" w:rsidTr="009478D6">
        <w:tc>
          <w:tcPr>
            <w:tcW w:w="2657" w:type="dxa"/>
            <w:shd w:val="clear" w:color="auto" w:fill="auto"/>
          </w:tcPr>
          <w:p w14:paraId="2314069D" w14:textId="77777777" w:rsidR="000C0468" w:rsidRPr="001A134E" w:rsidRDefault="000C0468" w:rsidP="009478D6">
            <w:pPr>
              <w:spacing w:line="240" w:lineRule="auto"/>
              <w:contextualSpacing/>
              <w:rPr>
                <w:rFonts w:eastAsia="Times New Roman" w:cs="Times New Roman"/>
                <w:szCs w:val="24"/>
              </w:rPr>
            </w:pPr>
            <w:r w:rsidRPr="001A134E">
              <w:rPr>
                <w:rFonts w:eastAsia="Times New Roman" w:cs="Times New Roman"/>
                <w:szCs w:val="24"/>
              </w:rPr>
              <w:t>Монокристаллический кремний</w:t>
            </w:r>
          </w:p>
        </w:tc>
        <w:tc>
          <w:tcPr>
            <w:tcW w:w="1029" w:type="dxa"/>
          </w:tcPr>
          <w:p w14:paraId="524E879B" w14:textId="77777777" w:rsidR="000C0468" w:rsidRDefault="000C0468" w:rsidP="009478D6">
            <w:pPr>
              <w:tabs>
                <w:tab w:val="left" w:pos="217"/>
              </w:tabs>
              <w:ind w:left="359" w:hanging="273"/>
              <w:jc w:val="center"/>
            </w:pPr>
            <w:r w:rsidRPr="00DC42FE">
              <w:rPr>
                <w:rFonts w:cs="Times New Roman"/>
                <w:szCs w:val="24"/>
              </w:rPr>
              <w:t>-</w:t>
            </w:r>
          </w:p>
        </w:tc>
        <w:tc>
          <w:tcPr>
            <w:tcW w:w="5812" w:type="dxa"/>
            <w:shd w:val="clear" w:color="auto" w:fill="auto"/>
          </w:tcPr>
          <w:p w14:paraId="29B52598" w14:textId="77777777" w:rsidR="000C0468" w:rsidRPr="001A134E" w:rsidRDefault="000C0468" w:rsidP="009478D6">
            <w:pPr>
              <w:tabs>
                <w:tab w:val="left" w:pos="490"/>
              </w:tabs>
              <w:spacing w:line="240" w:lineRule="auto"/>
              <w:ind w:left="490"/>
              <w:contextualSpacing/>
              <w:jc w:val="both"/>
              <w:rPr>
                <w:rFonts w:cs="Times New Roman"/>
                <w:color w:val="222222"/>
                <w:szCs w:val="24"/>
                <w:shd w:val="clear" w:color="auto" w:fill="FFFFFF"/>
              </w:rPr>
            </w:pPr>
            <w:r w:rsidRPr="001A134E">
              <w:rPr>
                <w:rFonts w:cs="Times New Roman"/>
                <w:color w:val="222222"/>
                <w:szCs w:val="24"/>
                <w:shd w:val="clear" w:color="auto" w:fill="FFFFFF"/>
              </w:rPr>
              <w:t xml:space="preserve">Цилиндрические слитки </w:t>
            </w:r>
            <w:r w:rsidRPr="001A134E">
              <w:rPr>
                <w:rFonts w:cs="Times New Roman"/>
                <w:bCs/>
                <w:color w:val="222222"/>
                <w:szCs w:val="24"/>
                <w:shd w:val="clear" w:color="auto" w:fill="FFFFFF"/>
              </w:rPr>
              <w:t>кремния</w:t>
            </w:r>
            <w:r w:rsidRPr="001A134E">
              <w:rPr>
                <w:rFonts w:cs="Times New Roman"/>
                <w:color w:val="222222"/>
                <w:szCs w:val="24"/>
                <w:shd w:val="clear" w:color="auto" w:fill="FFFFFF"/>
              </w:rPr>
              <w:t>, выращенные по методу Чохральского</w:t>
            </w:r>
          </w:p>
          <w:p w14:paraId="256FFB5B" w14:textId="77777777" w:rsidR="000C0468" w:rsidRPr="001A134E" w:rsidRDefault="000C0468" w:rsidP="009478D6">
            <w:pPr>
              <w:tabs>
                <w:tab w:val="left" w:pos="490"/>
              </w:tabs>
              <w:spacing w:line="240" w:lineRule="auto"/>
              <w:ind w:left="490"/>
              <w:contextualSpacing/>
              <w:jc w:val="both"/>
              <w:rPr>
                <w:rFonts w:cs="Times New Roman"/>
                <w:szCs w:val="24"/>
              </w:rPr>
            </w:pPr>
          </w:p>
        </w:tc>
      </w:tr>
      <w:tr w:rsidR="000C0468" w:rsidRPr="001A134E" w14:paraId="0AAC8CEA" w14:textId="77777777" w:rsidTr="009478D6">
        <w:tc>
          <w:tcPr>
            <w:tcW w:w="2657" w:type="dxa"/>
            <w:shd w:val="clear" w:color="auto" w:fill="auto"/>
          </w:tcPr>
          <w:p w14:paraId="370178C8" w14:textId="77777777" w:rsidR="000C0468" w:rsidRPr="001A134E" w:rsidRDefault="000C0468" w:rsidP="009478D6">
            <w:pPr>
              <w:pStyle w:val="a3"/>
              <w:spacing w:line="240" w:lineRule="auto"/>
              <w:contextualSpacing/>
              <w:jc w:val="both"/>
              <w:rPr>
                <w:rStyle w:val="s0"/>
                <w:b w:val="0"/>
                <w:color w:val="auto"/>
                <w:lang w:val="ru-RU"/>
              </w:rPr>
            </w:pPr>
            <w:proofErr w:type="spellStart"/>
            <w:r w:rsidRPr="001A134E">
              <w:rPr>
                <w:rStyle w:val="s0"/>
                <w:b w:val="0"/>
                <w:color w:val="auto"/>
              </w:rPr>
              <w:t>Поликристаллический</w:t>
            </w:r>
            <w:proofErr w:type="spellEnd"/>
            <w:r w:rsidRPr="001A134E">
              <w:rPr>
                <w:rStyle w:val="s0"/>
                <w:b w:val="0"/>
                <w:color w:val="auto"/>
              </w:rPr>
              <w:t xml:space="preserve"> </w:t>
            </w:r>
            <w:proofErr w:type="spellStart"/>
            <w:r w:rsidRPr="001A134E">
              <w:rPr>
                <w:rStyle w:val="s0"/>
                <w:b w:val="0"/>
                <w:color w:val="auto"/>
              </w:rPr>
              <w:t>кремний</w:t>
            </w:r>
            <w:proofErr w:type="spellEnd"/>
          </w:p>
        </w:tc>
        <w:tc>
          <w:tcPr>
            <w:tcW w:w="1029" w:type="dxa"/>
          </w:tcPr>
          <w:p w14:paraId="4E836074" w14:textId="77777777" w:rsidR="000C0468" w:rsidRDefault="000C0468" w:rsidP="009478D6">
            <w:pPr>
              <w:tabs>
                <w:tab w:val="left" w:pos="217"/>
              </w:tabs>
              <w:ind w:left="359" w:hanging="273"/>
              <w:jc w:val="center"/>
            </w:pPr>
            <w:r w:rsidRPr="00DC42FE">
              <w:rPr>
                <w:rFonts w:cs="Times New Roman"/>
                <w:szCs w:val="24"/>
              </w:rPr>
              <w:t>-</w:t>
            </w:r>
          </w:p>
        </w:tc>
        <w:tc>
          <w:tcPr>
            <w:tcW w:w="5812" w:type="dxa"/>
            <w:shd w:val="clear" w:color="auto" w:fill="auto"/>
          </w:tcPr>
          <w:p w14:paraId="21182D24" w14:textId="77777777" w:rsidR="000C0468" w:rsidRPr="001A134E" w:rsidRDefault="000C0468" w:rsidP="009478D6">
            <w:pPr>
              <w:tabs>
                <w:tab w:val="left" w:pos="490"/>
              </w:tabs>
              <w:spacing w:line="240" w:lineRule="auto"/>
              <w:ind w:left="490"/>
              <w:contextualSpacing/>
              <w:jc w:val="both"/>
              <w:rPr>
                <w:rStyle w:val="a7"/>
                <w:rFonts w:cs="Times New Roman"/>
                <w:color w:val="auto"/>
                <w:szCs w:val="24"/>
                <w:u w:val="none"/>
                <w:shd w:val="clear" w:color="auto" w:fill="FFFFFF"/>
              </w:rPr>
            </w:pPr>
            <w:r>
              <w:rPr>
                <w:rFonts w:cs="Times New Roman"/>
                <w:szCs w:val="24"/>
                <w:shd w:val="clear" w:color="auto" w:fill="FFFFFF"/>
              </w:rPr>
              <w:t>М</w:t>
            </w:r>
            <w:r w:rsidRPr="001A134E">
              <w:rPr>
                <w:rFonts w:cs="Times New Roman"/>
                <w:szCs w:val="24"/>
                <w:shd w:val="clear" w:color="auto" w:fill="FFFFFF"/>
              </w:rPr>
              <w:t>атериал, состоящий из мелких</w:t>
            </w:r>
            <w:r w:rsidRPr="001A134E">
              <w:rPr>
                <w:rStyle w:val="apple-converted-space"/>
                <w:rFonts w:cs="Times New Roman"/>
                <w:szCs w:val="24"/>
                <w:shd w:val="clear" w:color="auto" w:fill="FFFFFF"/>
              </w:rPr>
              <w:t> </w:t>
            </w:r>
            <w:hyperlink r:id="rId11" w:tooltip="Кристаллит" w:history="1">
              <w:r w:rsidRPr="001A134E">
                <w:rPr>
                  <w:rStyle w:val="a7"/>
                  <w:rFonts w:cs="Times New Roman"/>
                  <w:color w:val="auto"/>
                  <w:szCs w:val="24"/>
                  <w:u w:val="none"/>
                  <w:shd w:val="clear" w:color="auto" w:fill="FFFFFF"/>
                </w:rPr>
                <w:t>кристаллитов</w:t>
              </w:r>
            </w:hyperlink>
            <w:r w:rsidRPr="001A134E">
              <w:rPr>
                <w:rStyle w:val="apple-converted-space"/>
                <w:rFonts w:cs="Times New Roman"/>
                <w:szCs w:val="24"/>
                <w:shd w:val="clear" w:color="auto" w:fill="FFFFFF"/>
              </w:rPr>
              <w:t xml:space="preserve"> </w:t>
            </w:r>
            <w:hyperlink r:id="rId12" w:tooltip="Кремний" w:history="1">
              <w:r w:rsidRPr="001A134E">
                <w:rPr>
                  <w:rStyle w:val="a7"/>
                  <w:rFonts w:cs="Times New Roman"/>
                  <w:color w:val="auto"/>
                  <w:szCs w:val="24"/>
                  <w:u w:val="none"/>
                  <w:shd w:val="clear" w:color="auto" w:fill="FFFFFF"/>
                </w:rPr>
                <w:t>кремния</w:t>
              </w:r>
            </w:hyperlink>
            <w:r w:rsidRPr="001A134E">
              <w:rPr>
                <w:rFonts w:cs="Times New Roman"/>
                <w:szCs w:val="24"/>
              </w:rPr>
              <w:t>,</w:t>
            </w:r>
            <w:r w:rsidRPr="001A134E">
              <w:rPr>
                <w:rFonts w:cs="Times New Roman"/>
                <w:szCs w:val="24"/>
                <w:shd w:val="clear" w:color="auto" w:fill="FFFFFF"/>
              </w:rPr>
              <w:t xml:space="preserve"> наиболее химически чистая форма промышленно производимого </w:t>
            </w:r>
            <w:hyperlink r:id="rId13" w:tooltip="Кремний" w:history="1">
              <w:r w:rsidRPr="001A134E">
                <w:rPr>
                  <w:rStyle w:val="a7"/>
                  <w:rFonts w:cs="Times New Roman"/>
                  <w:color w:val="auto"/>
                  <w:szCs w:val="24"/>
                  <w:u w:val="none"/>
                  <w:shd w:val="clear" w:color="auto" w:fill="FFFFFF"/>
                </w:rPr>
                <w:t>кремния</w:t>
              </w:r>
            </w:hyperlink>
          </w:p>
          <w:p w14:paraId="3788803E" w14:textId="77777777" w:rsidR="000C0468" w:rsidRPr="001A134E" w:rsidRDefault="000C0468" w:rsidP="009478D6">
            <w:pPr>
              <w:tabs>
                <w:tab w:val="left" w:pos="490"/>
              </w:tabs>
              <w:spacing w:line="240" w:lineRule="auto"/>
              <w:ind w:left="490"/>
              <w:contextualSpacing/>
              <w:jc w:val="both"/>
              <w:rPr>
                <w:rFonts w:cs="Times New Roman"/>
                <w:szCs w:val="24"/>
              </w:rPr>
            </w:pPr>
          </w:p>
        </w:tc>
      </w:tr>
      <w:tr w:rsidR="000C0468" w:rsidRPr="001A134E" w14:paraId="24E09721" w14:textId="77777777" w:rsidTr="009478D6">
        <w:tc>
          <w:tcPr>
            <w:tcW w:w="2657" w:type="dxa"/>
            <w:shd w:val="clear" w:color="auto" w:fill="auto"/>
          </w:tcPr>
          <w:p w14:paraId="18A69DF0" w14:textId="77777777" w:rsidR="000C0468" w:rsidRPr="001A134E" w:rsidRDefault="000C0468" w:rsidP="009478D6">
            <w:pPr>
              <w:spacing w:line="240" w:lineRule="auto"/>
              <w:contextualSpacing/>
              <w:rPr>
                <w:rFonts w:cs="Times New Roman"/>
                <w:szCs w:val="24"/>
                <w:lang w:val="kk-KZ"/>
              </w:rPr>
            </w:pPr>
            <w:r w:rsidRPr="001A134E">
              <w:rPr>
                <w:rFonts w:cs="Times New Roman"/>
                <w:szCs w:val="24"/>
              </w:rPr>
              <w:t>СЭ</w:t>
            </w:r>
          </w:p>
        </w:tc>
        <w:tc>
          <w:tcPr>
            <w:tcW w:w="1029" w:type="dxa"/>
          </w:tcPr>
          <w:p w14:paraId="4B05CB1E" w14:textId="77777777" w:rsidR="000C0468" w:rsidRDefault="000C0468" w:rsidP="009478D6">
            <w:pPr>
              <w:tabs>
                <w:tab w:val="left" w:pos="217"/>
              </w:tabs>
              <w:ind w:left="359" w:hanging="273"/>
              <w:jc w:val="center"/>
            </w:pPr>
            <w:r w:rsidRPr="00DC42FE">
              <w:rPr>
                <w:rFonts w:cs="Times New Roman"/>
                <w:szCs w:val="24"/>
              </w:rPr>
              <w:t>-</w:t>
            </w:r>
          </w:p>
        </w:tc>
        <w:tc>
          <w:tcPr>
            <w:tcW w:w="5812" w:type="dxa"/>
            <w:shd w:val="clear" w:color="auto" w:fill="auto"/>
          </w:tcPr>
          <w:p w14:paraId="384E09F4" w14:textId="77777777" w:rsidR="000C0468" w:rsidRPr="001A134E" w:rsidRDefault="000C0468" w:rsidP="009478D6">
            <w:pPr>
              <w:tabs>
                <w:tab w:val="left" w:pos="412"/>
              </w:tabs>
              <w:spacing w:line="240" w:lineRule="auto"/>
              <w:ind w:left="490"/>
              <w:contextualSpacing/>
              <w:jc w:val="both"/>
              <w:rPr>
                <w:rFonts w:cs="Times New Roman"/>
                <w:szCs w:val="24"/>
                <w:shd w:val="clear" w:color="auto" w:fill="FFFFFF"/>
              </w:rPr>
            </w:pPr>
            <w:r w:rsidRPr="001A134E">
              <w:rPr>
                <w:rFonts w:cs="Times New Roman"/>
                <w:szCs w:val="24"/>
                <w:shd w:val="clear" w:color="auto" w:fill="FFFFFF"/>
              </w:rPr>
              <w:t>Солнечные элементы</w:t>
            </w:r>
          </w:p>
        </w:tc>
      </w:tr>
    </w:tbl>
    <w:p w14:paraId="5678662D" w14:textId="77777777" w:rsidR="00830224" w:rsidRPr="001A134E" w:rsidRDefault="00830224" w:rsidP="00E715FF">
      <w:pPr>
        <w:spacing w:after="160" w:line="240" w:lineRule="auto"/>
        <w:ind w:firstLine="567"/>
        <w:contextualSpacing/>
        <w:jc w:val="both"/>
        <w:rPr>
          <w:rFonts w:cs="Times New Roman"/>
          <w:szCs w:val="24"/>
        </w:rPr>
      </w:pPr>
      <w:r w:rsidRPr="001A134E">
        <w:rPr>
          <w:rFonts w:cs="Times New Roman"/>
          <w:szCs w:val="24"/>
        </w:rPr>
        <w:br w:type="page"/>
      </w:r>
    </w:p>
    <w:p w14:paraId="63F4BE03" w14:textId="77777777" w:rsidR="00830224" w:rsidRPr="009478D6" w:rsidRDefault="00830224" w:rsidP="00E715FF">
      <w:pPr>
        <w:spacing w:line="240" w:lineRule="auto"/>
        <w:ind w:firstLine="567"/>
        <w:contextualSpacing/>
        <w:jc w:val="center"/>
        <w:rPr>
          <w:rFonts w:eastAsia="Times New Roman" w:cs="Times New Roman"/>
          <w:b/>
          <w:szCs w:val="24"/>
        </w:rPr>
      </w:pPr>
      <w:r w:rsidRPr="009478D6">
        <w:rPr>
          <w:rFonts w:eastAsia="Times New Roman" w:cs="Times New Roman"/>
          <w:b/>
          <w:szCs w:val="24"/>
        </w:rPr>
        <w:lastRenderedPageBreak/>
        <w:t>ВВЕДЕНИЕ</w:t>
      </w:r>
    </w:p>
    <w:p w14:paraId="3F2A67FC" w14:textId="77777777" w:rsidR="00830224" w:rsidRPr="001A134E" w:rsidRDefault="00830224" w:rsidP="00E715FF">
      <w:pPr>
        <w:spacing w:line="240" w:lineRule="auto"/>
        <w:ind w:firstLine="567"/>
        <w:contextualSpacing/>
        <w:jc w:val="center"/>
        <w:rPr>
          <w:rFonts w:eastAsia="Times New Roman" w:cs="Times New Roman"/>
          <w:szCs w:val="24"/>
        </w:rPr>
      </w:pPr>
    </w:p>
    <w:p w14:paraId="58E401CA" w14:textId="77777777" w:rsidR="009C6CF4" w:rsidRPr="001A134E" w:rsidRDefault="009C6CF4" w:rsidP="009478D6">
      <w:pPr>
        <w:pStyle w:val="ab"/>
        <w:ind w:left="0" w:firstLine="709"/>
        <w:jc w:val="both"/>
        <w:rPr>
          <w:rFonts w:cs="Times New Roman"/>
          <w:szCs w:val="24"/>
          <w:shd w:val="clear" w:color="auto" w:fill="FFFFFF"/>
        </w:rPr>
      </w:pPr>
      <w:r w:rsidRPr="001A134E">
        <w:rPr>
          <w:rFonts w:cs="Times New Roman"/>
          <w:szCs w:val="24"/>
          <w:shd w:val="clear" w:color="auto" w:fill="FFFFFF"/>
        </w:rPr>
        <w:t xml:space="preserve">Идея проекта «Разработать металлургические методы получения кремния для солнечной энергетики» (далее </w:t>
      </w:r>
      <w:r w:rsidR="009478D6">
        <w:rPr>
          <w:rFonts w:cs="Times New Roman"/>
          <w:szCs w:val="24"/>
          <w:shd w:val="clear" w:color="auto" w:fill="FFFFFF"/>
        </w:rPr>
        <w:t xml:space="preserve">- </w:t>
      </w:r>
      <w:r w:rsidRPr="001A134E">
        <w:rPr>
          <w:rFonts w:cs="Times New Roman"/>
          <w:szCs w:val="24"/>
          <w:shd w:val="clear" w:color="auto" w:fill="FFFFFF"/>
        </w:rPr>
        <w:t>Проект) заключается в разработке комплексного метода очистки металлургического кремния (MG-Si) до кремния "солнечного" качества (SoG-Si) физико-химическими методами пригодными для внедрения на предприятия по производству металлургического кремния.</w:t>
      </w:r>
    </w:p>
    <w:p w14:paraId="3E259B05"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 xml:space="preserve">На протяжении нескольких десятков лет кремний остается основным материалом полупроводниковой и электронной промышленностей. Тем более это значимо по той причине, что кремний по распространенности в земной коре занимает второе место, уступая кислороду. Использование кремния не ограничивается только в микроэлектронике и полупроводниковых приборах, он используется также в производстве специальных сплавов (силуминов), кремнийорганических соединений (краски, силиконы), </w:t>
      </w:r>
      <w:proofErr w:type="spellStart"/>
      <w:r w:rsidRPr="001A134E">
        <w:rPr>
          <w:rFonts w:cs="Times New Roman"/>
          <w:szCs w:val="24"/>
        </w:rPr>
        <w:t>силицированный</w:t>
      </w:r>
      <w:proofErr w:type="spellEnd"/>
      <w:r w:rsidRPr="001A134E">
        <w:rPr>
          <w:rFonts w:cs="Times New Roman"/>
          <w:szCs w:val="24"/>
        </w:rPr>
        <w:t xml:space="preserve"> графит, самосвязанный карбид кремния и т.д. Одним из приоритетных направлений использование кремния в промышленных масштабах является </w:t>
      </w:r>
      <w:proofErr w:type="spellStart"/>
      <w:r w:rsidRPr="001A134E">
        <w:rPr>
          <w:rFonts w:cs="Times New Roman"/>
          <w:szCs w:val="24"/>
        </w:rPr>
        <w:t>фотовольтаическая</w:t>
      </w:r>
      <w:proofErr w:type="spellEnd"/>
      <w:r w:rsidRPr="001A134E">
        <w:rPr>
          <w:rFonts w:cs="Times New Roman"/>
          <w:szCs w:val="24"/>
        </w:rPr>
        <w:t xml:space="preserve"> промышленность.</w:t>
      </w:r>
    </w:p>
    <w:p w14:paraId="43B8D33A"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Среди возобновляемых источников энергии в большинстве стран мира солнечная энергетика имеет одно из первостепенных значений, т.к. она не имеет себе равных по экологичности и ресурсной базе. Как свидетельствует мировой опыт развития энергетики - будущее за экологически чистой энергетикой, основанной на новейших технологиях, а внедрение солнечных технологий в повседневную жизнь поможет людям научиться использовать самый мощный, экологический чистый и бесплатный источник энергии - Солнце.</w:t>
      </w:r>
    </w:p>
    <w:p w14:paraId="248C2BB1"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Основной и наиболее перспективной формой использования солнечной энергии являются фотоэлектрические полупроводниковые системы прямого преобразования солнечного излучения в электрическую энергию. Эти системы не содержат каких-либо движущихся механических узлов и не основаны на тепловых процессах, что сказывается на их надежности и долговечности. Другим преимуществом таких полупроводниковых преобразователей солнечной энергии в электрическую являются экономичность, бесшумность, экологическая чистота и способность работать в условиях рассеянного света при облачности и даже при дожде. Этот способ прямого преобразования солнечного излучения в электрическую энергию получил название «фотовольтаика».</w:t>
      </w:r>
    </w:p>
    <w:p w14:paraId="3074F40D"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Согласно обзору мирового рынка «солнечной» энергетики (</w:t>
      </w:r>
      <w:r w:rsidRPr="006851F7">
        <w:rPr>
          <w:rFonts w:cs="Times New Roman"/>
          <w:szCs w:val="24"/>
          <w:lang w:val="en-US"/>
        </w:rPr>
        <w:t>Global</w:t>
      </w:r>
      <w:r w:rsidRPr="00E31EBF">
        <w:rPr>
          <w:rFonts w:cs="Times New Roman"/>
          <w:szCs w:val="24"/>
        </w:rPr>
        <w:t xml:space="preserve"> </w:t>
      </w:r>
      <w:r w:rsidRPr="006851F7">
        <w:rPr>
          <w:rFonts w:cs="Times New Roman"/>
          <w:szCs w:val="24"/>
          <w:lang w:val="en-US"/>
        </w:rPr>
        <w:t>Market</w:t>
      </w:r>
      <w:r w:rsidRPr="00E31EBF">
        <w:rPr>
          <w:rFonts w:cs="Times New Roman"/>
          <w:szCs w:val="24"/>
        </w:rPr>
        <w:t xml:space="preserve"> </w:t>
      </w:r>
      <w:r w:rsidRPr="006851F7">
        <w:rPr>
          <w:rFonts w:cs="Times New Roman"/>
          <w:szCs w:val="24"/>
          <w:lang w:val="en-US"/>
        </w:rPr>
        <w:t>Outlook</w:t>
      </w:r>
      <w:r w:rsidRPr="00E31EBF">
        <w:rPr>
          <w:rFonts w:cs="Times New Roman"/>
          <w:szCs w:val="24"/>
        </w:rPr>
        <w:t xml:space="preserve"> </w:t>
      </w:r>
      <w:r w:rsidRPr="006851F7">
        <w:rPr>
          <w:rFonts w:cs="Times New Roman"/>
          <w:szCs w:val="24"/>
          <w:lang w:val="en-US"/>
        </w:rPr>
        <w:t>For</w:t>
      </w:r>
      <w:r w:rsidRPr="00E31EBF">
        <w:rPr>
          <w:rFonts w:cs="Times New Roman"/>
          <w:szCs w:val="24"/>
        </w:rPr>
        <w:t xml:space="preserve"> </w:t>
      </w:r>
      <w:r w:rsidRPr="006851F7">
        <w:rPr>
          <w:rFonts w:cs="Times New Roman"/>
          <w:szCs w:val="24"/>
          <w:lang w:val="en-US"/>
        </w:rPr>
        <w:t>Solar</w:t>
      </w:r>
      <w:r w:rsidRPr="00E31EBF">
        <w:rPr>
          <w:rFonts w:cs="Times New Roman"/>
          <w:szCs w:val="24"/>
        </w:rPr>
        <w:t xml:space="preserve"> </w:t>
      </w:r>
      <w:r w:rsidRPr="006851F7">
        <w:rPr>
          <w:rFonts w:cs="Times New Roman"/>
          <w:szCs w:val="24"/>
          <w:lang w:val="en-US"/>
        </w:rPr>
        <w:t>Power</w:t>
      </w:r>
      <w:r w:rsidRPr="001A134E">
        <w:rPr>
          <w:rFonts w:cs="Times New Roman"/>
          <w:szCs w:val="24"/>
        </w:rPr>
        <w:t xml:space="preserve"> 2019 - 2023), за 2018 год к сети было установлено и подключено в общей сложности 102,4 ГВт солнечных установок солнечной энергии, что является </w:t>
      </w:r>
      <w:r w:rsidRPr="001A134E">
        <w:rPr>
          <w:rFonts w:cs="Times New Roman"/>
          <w:szCs w:val="24"/>
        </w:rPr>
        <w:lastRenderedPageBreak/>
        <w:t>максимальным годовым показателем и на 4% больше чем в 2017 году [1]. В совокупности мощность солнечных электростанций составила 500 ГВт и прогнозируется на уровень 1,1 ТВт в 2022 году.</w:t>
      </w:r>
    </w:p>
    <w:p w14:paraId="11C36CE5" w14:textId="77777777" w:rsidR="009C6CF4" w:rsidRPr="001A134E" w:rsidRDefault="009C6CF4" w:rsidP="009478D6">
      <w:pPr>
        <w:pStyle w:val="a5"/>
        <w:shd w:val="clear" w:color="auto" w:fill="FFFFFF"/>
        <w:spacing w:before="0" w:beforeAutospacing="0" w:after="0" w:afterAutospacing="0" w:line="360" w:lineRule="auto"/>
        <w:ind w:firstLine="709"/>
        <w:contextualSpacing/>
        <w:jc w:val="both"/>
        <w:textAlignment w:val="baseline"/>
      </w:pPr>
      <w:r w:rsidRPr="001A134E">
        <w:t xml:space="preserve">Быстрорастущая конкурентоспособность солнечной энергии является одним из основных факторов развития в энергетическом секторе за последние годы. По причине усовершенствования технологий как по очистке кремния, так и по созданию «солнечных» элементов, наблюдается значительное уменьшение цены на «солнечную» электроэнергию, которая на январь 2019 года составила 0,244 </w:t>
      </w:r>
      <w:r w:rsidRPr="001A134E">
        <w:rPr>
          <w:lang w:val="en-US"/>
        </w:rPr>
        <w:t>USD</w:t>
      </w:r>
      <w:r w:rsidRPr="001A134E">
        <w:t>/</w:t>
      </w:r>
      <w:r w:rsidRPr="001A134E">
        <w:rPr>
          <w:lang w:val="en-US"/>
        </w:rPr>
        <w:t>Wp</w:t>
      </w:r>
      <w:r w:rsidRPr="001A134E">
        <w:t xml:space="preserve"> против 0,354 </w:t>
      </w:r>
      <w:r w:rsidRPr="001A134E">
        <w:rPr>
          <w:lang w:val="en-US"/>
        </w:rPr>
        <w:t>USD</w:t>
      </w:r>
      <w:r w:rsidRPr="001A134E">
        <w:t>/</w:t>
      </w:r>
      <w:r w:rsidRPr="001A134E">
        <w:rPr>
          <w:lang w:val="en-US"/>
        </w:rPr>
        <w:t>Wp</w:t>
      </w:r>
      <w:r w:rsidRPr="001A134E">
        <w:t xml:space="preserve"> в январе 2018 года [2]. Например, в августе 2016 года в Чили был подписан контракт на установку «солнечной» электростанции, более 280 ГВт/ч в год. Цена за МВт/ч составила 29,1 долларов. Наиболее низкая цена была зафиксирована в ОАЭ, проект </w:t>
      </w:r>
      <w:proofErr w:type="spellStart"/>
      <w:r w:rsidRPr="001A134E">
        <w:t>Sweihan</w:t>
      </w:r>
      <w:proofErr w:type="spellEnd"/>
      <w:r w:rsidRPr="001A134E">
        <w:t>. Цена за МВт/ч составила 24,2 доллара США (2,4 цента за кВт/ч), что сделало «солнечную» энергию дешевле «ветряной» [1]. Несмотря на то, что эти рекордные «солнечные» проекты были созданы при почти «идеальных» обстоятельствах (стабильное политическое положение, очень высокий уровень инсоляции, хорошая финансовая среда), их эффект повысил ожидания со стороны разработчиков политики и цены и окажет давление на цены по всему миру.</w:t>
      </w:r>
    </w:p>
    <w:p w14:paraId="11353C53" w14:textId="77777777" w:rsidR="009C6CF4" w:rsidRPr="001A134E" w:rsidRDefault="009C6CF4" w:rsidP="009478D6">
      <w:pPr>
        <w:pStyle w:val="a5"/>
        <w:shd w:val="clear" w:color="auto" w:fill="FFFFFF"/>
        <w:spacing w:before="0" w:beforeAutospacing="0" w:after="0" w:afterAutospacing="0" w:line="360" w:lineRule="auto"/>
        <w:ind w:firstLine="709"/>
        <w:contextualSpacing/>
        <w:jc w:val="both"/>
        <w:textAlignment w:val="baseline"/>
      </w:pPr>
      <w:r w:rsidRPr="001A134E">
        <w:t xml:space="preserve">Следует отметить, что если в 2007 году доминировали два химических процесса: </w:t>
      </w:r>
      <w:proofErr w:type="spellStart"/>
      <w:r w:rsidRPr="001A134E">
        <w:t>трихлорсилановый</w:t>
      </w:r>
      <w:proofErr w:type="spellEnd"/>
      <w:r w:rsidRPr="001A134E">
        <w:t xml:space="preserve"> (Сименс-процесс) и </w:t>
      </w:r>
      <w:proofErr w:type="spellStart"/>
      <w:r w:rsidRPr="001A134E">
        <w:t>моносилановый</w:t>
      </w:r>
      <w:proofErr w:type="spellEnd"/>
      <w:r w:rsidRPr="001A134E">
        <w:t xml:space="preserve"> (</w:t>
      </w:r>
      <w:proofErr w:type="spellStart"/>
      <w:r w:rsidRPr="001A134E">
        <w:t>Юнион</w:t>
      </w:r>
      <w:proofErr w:type="spellEnd"/>
      <w:r w:rsidRPr="001A134E">
        <w:t xml:space="preserve"> </w:t>
      </w:r>
      <w:proofErr w:type="spellStart"/>
      <w:r w:rsidRPr="001A134E">
        <w:t>Карбайд</w:t>
      </w:r>
      <w:proofErr w:type="spellEnd"/>
      <w:r w:rsidRPr="001A134E">
        <w:t xml:space="preserve">, США), которые производили ~76% и ~21% полупроводникового кремния, соответственно, то начиная с 2012 наблюдалось увеличение доли SoG-Si, производимого металлургическими методами [3]. Плюсом </w:t>
      </w:r>
      <w:proofErr w:type="spellStart"/>
      <w:r w:rsidRPr="001A134E">
        <w:t>хлорсилановой</w:t>
      </w:r>
      <w:proofErr w:type="spellEnd"/>
      <w:r w:rsidRPr="001A134E">
        <w:t xml:space="preserve"> технологии является высокая чистота получаемого кремния – 9-11</w:t>
      </w:r>
      <w:r w:rsidRPr="001A134E">
        <w:rPr>
          <w:lang w:val="en-US"/>
        </w:rPr>
        <w:t>N</w:t>
      </w:r>
      <w:r w:rsidRPr="001A134E">
        <w:t>. Такой кремний необходим для использования при производстве полупроводниковых приборов, однако для фотовольтаической промышленности такая чистота не обязательна, достаточна 6</w:t>
      </w:r>
      <w:r w:rsidRPr="001A134E">
        <w:rPr>
          <w:lang w:val="en-US"/>
        </w:rPr>
        <w:t>N</w:t>
      </w:r>
      <w:r w:rsidRPr="001A134E">
        <w:t xml:space="preserve">, чтобы получить </w:t>
      </w:r>
      <w:proofErr w:type="spellStart"/>
      <w:r w:rsidRPr="001A134E">
        <w:t>фотовольтаическую</w:t>
      </w:r>
      <w:proofErr w:type="spellEnd"/>
      <w:r w:rsidRPr="001A134E">
        <w:t xml:space="preserve"> ячейку с заданными свойствами. При этом </w:t>
      </w:r>
      <w:proofErr w:type="spellStart"/>
      <w:r w:rsidRPr="001A134E">
        <w:t>хлорсилановые</w:t>
      </w:r>
      <w:proofErr w:type="spellEnd"/>
      <w:r w:rsidRPr="001A134E">
        <w:t xml:space="preserve"> технологии являются экологически небезопасными и потребляют большое количество электроэнергии на единицу продукции.</w:t>
      </w:r>
    </w:p>
    <w:p w14:paraId="4257F94B" w14:textId="77777777" w:rsidR="009C6CF4" w:rsidRPr="001A134E" w:rsidRDefault="009C6CF4" w:rsidP="009478D6">
      <w:pPr>
        <w:pStyle w:val="a5"/>
        <w:shd w:val="clear" w:color="auto" w:fill="FFFFFF"/>
        <w:spacing w:before="0" w:beforeAutospacing="0" w:after="0" w:afterAutospacing="0" w:line="360" w:lineRule="auto"/>
        <w:ind w:firstLine="709"/>
        <w:contextualSpacing/>
        <w:jc w:val="both"/>
        <w:textAlignment w:val="baseline"/>
      </w:pPr>
      <w:r w:rsidRPr="001A134E">
        <w:t>Металлургические методы или как их часто называют в литературе</w:t>
      </w:r>
      <w:r w:rsidR="00D1031F">
        <w:t>,</w:t>
      </w:r>
      <w:r w:rsidRPr="001A134E">
        <w:t xml:space="preserve"> физические</w:t>
      </w:r>
      <w:r w:rsidR="00D1031F">
        <w:t>,</w:t>
      </w:r>
      <w:r w:rsidRPr="001A134E">
        <w:t xml:space="preserve"> полностью исключают использование </w:t>
      </w:r>
      <w:proofErr w:type="spellStart"/>
      <w:r w:rsidRPr="001A134E">
        <w:t>хлорсиланов</w:t>
      </w:r>
      <w:proofErr w:type="spellEnd"/>
      <w:r w:rsidRPr="001A134E">
        <w:t xml:space="preserve">. Достижение необходимой чистоты кремния осуществляется путём использования высокочистых исходных веществ: кварца и углерода с последующим применением металлургических и физико-химических переделов. Поэтому в мире планируется в краткий период увеличение производства «солнечного» кремния металлургическими методами, а их развитию и широкомасштабному использованию уделяется большое внимание. Так, например, компании </w:t>
      </w:r>
      <w:proofErr w:type="spellStart"/>
      <w:r w:rsidRPr="001A134E">
        <w:t>Elkem</w:t>
      </w:r>
      <w:proofErr w:type="spellEnd"/>
      <w:r w:rsidRPr="001A134E">
        <w:t xml:space="preserve"> (Норвегия), </w:t>
      </w:r>
      <w:proofErr w:type="spellStart"/>
      <w:r w:rsidRPr="001A134E">
        <w:rPr>
          <w:lang w:val="en-US"/>
        </w:rPr>
        <w:t>Waker</w:t>
      </w:r>
      <w:proofErr w:type="spellEnd"/>
      <w:r w:rsidRPr="001A134E">
        <w:t xml:space="preserve"> (Германия), </w:t>
      </w:r>
      <w:proofErr w:type="spellStart"/>
      <w:r w:rsidRPr="001A134E">
        <w:t>PhotoSil</w:t>
      </w:r>
      <w:proofErr w:type="spellEnd"/>
      <w:r w:rsidRPr="001A134E">
        <w:t xml:space="preserve"> (Франция), </w:t>
      </w:r>
      <w:proofErr w:type="spellStart"/>
      <w:r w:rsidRPr="001A134E">
        <w:t>SolSilc</w:t>
      </w:r>
      <w:proofErr w:type="spellEnd"/>
      <w:r w:rsidRPr="001A134E">
        <w:t xml:space="preserve"> (Голландия), </w:t>
      </w:r>
      <w:proofErr w:type="spellStart"/>
      <w:r w:rsidRPr="001A134E">
        <w:lastRenderedPageBreak/>
        <w:t>CaliSolar</w:t>
      </w:r>
      <w:proofErr w:type="spellEnd"/>
      <w:r w:rsidRPr="001A134E">
        <w:t xml:space="preserve"> (США), CPI (США) и </w:t>
      </w:r>
      <w:r w:rsidRPr="001A134E">
        <w:rPr>
          <w:lang w:val="en-US"/>
        </w:rPr>
        <w:t>SEM</w:t>
      </w:r>
      <w:r w:rsidRPr="001A134E">
        <w:t>С</w:t>
      </w:r>
      <w:r w:rsidRPr="001A134E">
        <w:rPr>
          <w:lang w:val="en-US"/>
        </w:rPr>
        <w:t>O</w:t>
      </w:r>
      <w:r w:rsidRPr="001A134E">
        <w:t xml:space="preserve"> </w:t>
      </w:r>
      <w:r w:rsidRPr="001A134E">
        <w:rPr>
          <w:lang w:val="en-US"/>
        </w:rPr>
        <w:t>ENGINEERING</w:t>
      </w:r>
      <w:r w:rsidRPr="001A134E">
        <w:t xml:space="preserve"> (Франция) реализовали пилотные и/или промышленные проекты получения SOG-</w:t>
      </w:r>
      <w:proofErr w:type="spellStart"/>
      <w:r w:rsidRPr="001A134E">
        <w:t>Si</w:t>
      </w:r>
      <w:proofErr w:type="spellEnd"/>
      <w:r w:rsidRPr="001A134E">
        <w:t xml:space="preserve"> такими методами.</w:t>
      </w:r>
    </w:p>
    <w:p w14:paraId="4403947A"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На основании результатов литературных источников [4,5], а также ряда проведенных нами предварительных работ по данной тематике [6-11], дальнейшие работы по отработке и усовершенствованию технологий получения и очистки кремния до «солнечного» качества имеют перспективное и стратегическое значение для кремниевой промышленности Казахстана.</w:t>
      </w:r>
    </w:p>
    <w:p w14:paraId="5863EB2E"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Как производитель кремния Казахстан лишь недавно вышел на рынок. В 2005 году было запущено производство металлургического кремния на ТОО «МК «</w:t>
      </w:r>
      <w:r w:rsidRPr="001A134E">
        <w:rPr>
          <w:rFonts w:cs="Times New Roman"/>
          <w:szCs w:val="24"/>
          <w:lang w:val="en-US"/>
        </w:rPr>
        <w:t>KazSilicon</w:t>
      </w:r>
      <w:r w:rsidRPr="001A134E">
        <w:rPr>
          <w:rFonts w:cs="Times New Roman"/>
          <w:szCs w:val="24"/>
        </w:rPr>
        <w:t>» карботермическим восстановлением в металлургической печи производительностью</w:t>
      </w:r>
      <w:r w:rsidR="00D1031F">
        <w:rPr>
          <w:rFonts w:cs="Times New Roman"/>
          <w:szCs w:val="24"/>
        </w:rPr>
        <w:t xml:space="preserve"> </w:t>
      </w:r>
      <w:r w:rsidRPr="001A134E">
        <w:rPr>
          <w:rFonts w:cs="Times New Roman"/>
          <w:szCs w:val="24"/>
        </w:rPr>
        <w:t xml:space="preserve">5000 тонн/год. Основным сырьем является молочно-белый жильный кварц </w:t>
      </w:r>
      <w:proofErr w:type="spellStart"/>
      <w:r w:rsidRPr="001A134E">
        <w:rPr>
          <w:rFonts w:cs="Times New Roman"/>
          <w:szCs w:val="24"/>
        </w:rPr>
        <w:t>Сарыкульского</w:t>
      </w:r>
      <w:proofErr w:type="spellEnd"/>
      <w:r w:rsidRPr="001A134E">
        <w:rPr>
          <w:rFonts w:cs="Times New Roman"/>
          <w:szCs w:val="24"/>
        </w:rPr>
        <w:t xml:space="preserve"> месторождения. В 2010 году запущен завод «</w:t>
      </w:r>
      <w:proofErr w:type="spellStart"/>
      <w:r w:rsidRPr="001A134E">
        <w:rPr>
          <w:rFonts w:cs="Times New Roman"/>
          <w:szCs w:val="24"/>
        </w:rPr>
        <w:t>Силициум</w:t>
      </w:r>
      <w:proofErr w:type="spellEnd"/>
      <w:r w:rsidRPr="001A134E">
        <w:rPr>
          <w:rFonts w:cs="Times New Roman"/>
          <w:szCs w:val="24"/>
        </w:rPr>
        <w:t xml:space="preserve"> Казахстан» в г. Караганда на немецком оборудовании </w:t>
      </w:r>
      <w:r w:rsidRPr="001A134E">
        <w:rPr>
          <w:rFonts w:cs="Times New Roman"/>
          <w:szCs w:val="24"/>
          <w:lang w:val="en-US"/>
        </w:rPr>
        <w:t>Thyssen</w:t>
      </w:r>
      <w:r w:rsidRPr="001A134E">
        <w:rPr>
          <w:rFonts w:cs="Times New Roman"/>
          <w:szCs w:val="24"/>
        </w:rPr>
        <w:t xml:space="preserve"> </w:t>
      </w:r>
      <w:r w:rsidRPr="001A134E">
        <w:rPr>
          <w:rFonts w:cs="Times New Roman"/>
          <w:szCs w:val="24"/>
          <w:lang w:val="en-US"/>
        </w:rPr>
        <w:t>Krupp</w:t>
      </w:r>
      <w:r w:rsidRPr="001A134E">
        <w:rPr>
          <w:rFonts w:cs="Times New Roman"/>
          <w:szCs w:val="24"/>
        </w:rPr>
        <w:t xml:space="preserve"> с годовой производительностью 25 000 тонн в год (ныне ТОО «</w:t>
      </w:r>
      <w:r w:rsidRPr="001A134E">
        <w:rPr>
          <w:rFonts w:cs="Times New Roman"/>
          <w:szCs w:val="24"/>
          <w:lang w:val="en-US"/>
        </w:rPr>
        <w:t>Tau</w:t>
      </w:r>
      <w:r w:rsidRPr="001A134E">
        <w:rPr>
          <w:rFonts w:cs="Times New Roman"/>
          <w:szCs w:val="24"/>
        </w:rPr>
        <w:t>-</w:t>
      </w:r>
      <w:r w:rsidRPr="001A134E">
        <w:rPr>
          <w:rFonts w:cs="Times New Roman"/>
          <w:szCs w:val="24"/>
          <w:lang w:val="en-US"/>
        </w:rPr>
        <w:t>Ken</w:t>
      </w:r>
      <w:r w:rsidRPr="001A134E">
        <w:rPr>
          <w:rFonts w:cs="Times New Roman"/>
          <w:szCs w:val="24"/>
        </w:rPr>
        <w:t xml:space="preserve"> </w:t>
      </w:r>
      <w:r w:rsidRPr="001A134E">
        <w:rPr>
          <w:rFonts w:cs="Times New Roman"/>
          <w:szCs w:val="24"/>
          <w:lang w:val="en-US"/>
        </w:rPr>
        <w:t>Temir</w:t>
      </w:r>
      <w:r w:rsidRPr="001A134E">
        <w:rPr>
          <w:rFonts w:cs="Times New Roman"/>
          <w:szCs w:val="24"/>
        </w:rPr>
        <w:t>»). Завод работает на основе кварцевого месторождения «</w:t>
      </w:r>
      <w:proofErr w:type="spellStart"/>
      <w:r w:rsidRPr="001A134E">
        <w:rPr>
          <w:rFonts w:cs="Times New Roman"/>
          <w:szCs w:val="24"/>
        </w:rPr>
        <w:t>Актас</w:t>
      </w:r>
      <w:proofErr w:type="spellEnd"/>
      <w:r w:rsidRPr="001A134E">
        <w:rPr>
          <w:rFonts w:cs="Times New Roman"/>
          <w:szCs w:val="24"/>
        </w:rPr>
        <w:t>». В последнее время в новостях сообщается о планах еще одного завода по производству металлургического кремния в г. Экибастуз (</w:t>
      </w:r>
      <w:proofErr w:type="spellStart"/>
      <w:r w:rsidRPr="001A134E">
        <w:rPr>
          <w:rFonts w:cs="Times New Roman"/>
          <w:szCs w:val="24"/>
        </w:rPr>
        <w:t>Canarax</w:t>
      </w:r>
      <w:proofErr w:type="spellEnd"/>
      <w:r w:rsidRPr="001A134E">
        <w:rPr>
          <w:rFonts w:cs="Times New Roman"/>
          <w:szCs w:val="24"/>
        </w:rPr>
        <w:t xml:space="preserve"> </w:t>
      </w:r>
      <w:proofErr w:type="spellStart"/>
      <w:r w:rsidRPr="001A134E">
        <w:rPr>
          <w:rFonts w:cs="Times New Roman"/>
          <w:szCs w:val="24"/>
        </w:rPr>
        <w:t>Trading</w:t>
      </w:r>
      <w:proofErr w:type="spellEnd"/>
      <w:r w:rsidRPr="001A134E">
        <w:rPr>
          <w:rFonts w:cs="Times New Roman"/>
          <w:szCs w:val="24"/>
        </w:rPr>
        <w:t xml:space="preserve"> LLC) с годовой производительностью 30 тыс. тонн в год с последующим увеличением до 165 тыс. тонн.</w:t>
      </w:r>
    </w:p>
    <w:p w14:paraId="0C421BE8" w14:textId="77777777" w:rsidR="009C6CF4" w:rsidRPr="001A134E" w:rsidRDefault="009C6CF4" w:rsidP="009478D6">
      <w:pPr>
        <w:autoSpaceDE w:val="0"/>
        <w:autoSpaceDN w:val="0"/>
        <w:adjustRightInd w:val="0"/>
        <w:ind w:firstLine="709"/>
        <w:contextualSpacing/>
        <w:jc w:val="both"/>
        <w:rPr>
          <w:rFonts w:cs="Times New Roman"/>
          <w:szCs w:val="24"/>
        </w:rPr>
      </w:pPr>
      <w:r w:rsidRPr="001A134E">
        <w:rPr>
          <w:rFonts w:cs="Times New Roman"/>
          <w:szCs w:val="24"/>
        </w:rPr>
        <w:t xml:space="preserve">В дополнение следует сказать, что в Казахстане по экспертным оценкам потенциал возобновляемых энергетических ресурсов, как </w:t>
      </w:r>
      <w:proofErr w:type="spellStart"/>
      <w:r w:rsidRPr="001A134E">
        <w:rPr>
          <w:rFonts w:cs="Times New Roman"/>
          <w:szCs w:val="24"/>
        </w:rPr>
        <w:t>гидро</w:t>
      </w:r>
      <w:proofErr w:type="spellEnd"/>
      <w:r w:rsidRPr="001A134E">
        <w:rPr>
          <w:rFonts w:cs="Times New Roman"/>
          <w:szCs w:val="24"/>
        </w:rPr>
        <w:t xml:space="preserve">-, </w:t>
      </w:r>
      <w:proofErr w:type="spellStart"/>
      <w:r w:rsidRPr="001A134E">
        <w:rPr>
          <w:rFonts w:cs="Times New Roman"/>
          <w:szCs w:val="24"/>
        </w:rPr>
        <w:t>ветро</w:t>
      </w:r>
      <w:proofErr w:type="spellEnd"/>
      <w:r w:rsidRPr="001A134E">
        <w:rPr>
          <w:rFonts w:cs="Times New Roman"/>
          <w:szCs w:val="24"/>
        </w:rPr>
        <w:t>- и солнечная энергетика весьма значительны и оцениваются свыше 1 трлн. кВт-часов в год.</w:t>
      </w:r>
    </w:p>
    <w:p w14:paraId="5F353EBD" w14:textId="77777777" w:rsidR="009C6CF4" w:rsidRPr="001A134E" w:rsidRDefault="009C6CF4" w:rsidP="00D1031F">
      <w:pPr>
        <w:autoSpaceDE w:val="0"/>
        <w:autoSpaceDN w:val="0"/>
        <w:adjustRightInd w:val="0"/>
        <w:ind w:firstLine="709"/>
        <w:contextualSpacing/>
        <w:jc w:val="both"/>
        <w:rPr>
          <w:rFonts w:cs="Times New Roman"/>
          <w:szCs w:val="24"/>
        </w:rPr>
      </w:pPr>
      <w:r w:rsidRPr="001A134E">
        <w:rPr>
          <w:rFonts w:cs="Times New Roman"/>
          <w:szCs w:val="24"/>
        </w:rPr>
        <w:t>В связи с этим, в настоящее время альтернативная энергетика Республики Казахстан позиционируется в качестве одного из векторов развития энергетического комплекса, о чем свидетельствует проводимая на уровне государства работа по формированию нормативной правовой базы и мер поддержки в этой области [12].</w:t>
      </w:r>
    </w:p>
    <w:p w14:paraId="18B4BFFD" w14:textId="77777777" w:rsidR="009C6CF4" w:rsidRPr="001A134E" w:rsidRDefault="009C6CF4" w:rsidP="00D1031F">
      <w:pPr>
        <w:autoSpaceDE w:val="0"/>
        <w:autoSpaceDN w:val="0"/>
        <w:adjustRightInd w:val="0"/>
        <w:ind w:firstLine="709"/>
        <w:contextualSpacing/>
        <w:jc w:val="both"/>
        <w:rPr>
          <w:rFonts w:cs="Times New Roman"/>
          <w:szCs w:val="24"/>
        </w:rPr>
      </w:pPr>
      <w:r w:rsidRPr="001A134E">
        <w:rPr>
          <w:rFonts w:cs="Times New Roman"/>
          <w:szCs w:val="24"/>
        </w:rPr>
        <w:t>В республике, с целью перехода к «зеленой экономике», принята Концепция по переходу Республики Казахстан к «зеленой экономике» [13]. В концепции задекларировано постепенное увеличение доли возобновляемой энергии в общем объеме вырабатываемой электроэнергии: 3% к 2020 году, 30% к 2030 году и 50% к 2050 году.</w:t>
      </w:r>
    </w:p>
    <w:p w14:paraId="693612E4" w14:textId="77777777" w:rsidR="009C6CF4" w:rsidRPr="001A134E" w:rsidRDefault="009C6CF4" w:rsidP="00D1031F">
      <w:pPr>
        <w:autoSpaceDE w:val="0"/>
        <w:autoSpaceDN w:val="0"/>
        <w:adjustRightInd w:val="0"/>
        <w:ind w:firstLine="709"/>
        <w:contextualSpacing/>
        <w:jc w:val="both"/>
        <w:rPr>
          <w:rFonts w:cs="Times New Roman"/>
          <w:szCs w:val="24"/>
        </w:rPr>
      </w:pPr>
      <w:r w:rsidRPr="001A134E">
        <w:rPr>
          <w:rFonts w:cs="Times New Roman"/>
          <w:szCs w:val="24"/>
        </w:rPr>
        <w:t xml:space="preserve">Для того чтобы стать конкурентоспособным государством на рынке солнечной </w:t>
      </w:r>
      <w:proofErr w:type="spellStart"/>
      <w:r w:rsidRPr="001A134E">
        <w:rPr>
          <w:rFonts w:cs="Times New Roman"/>
          <w:szCs w:val="24"/>
        </w:rPr>
        <w:t>фотоэнергетики</w:t>
      </w:r>
      <w:proofErr w:type="spellEnd"/>
      <w:r w:rsidRPr="001A134E">
        <w:rPr>
          <w:rFonts w:cs="Times New Roman"/>
          <w:szCs w:val="24"/>
        </w:rPr>
        <w:t>, Казахстану, как обладателю богатой сырьевой базы, необходимо разработать и внедрить современные технологии на всех этапах производства ФЭП, от кварца до фотоэлектрических панелей и станций.</w:t>
      </w:r>
    </w:p>
    <w:p w14:paraId="5A7FA7B1" w14:textId="77777777" w:rsidR="009C6CF4" w:rsidRPr="001A134E" w:rsidRDefault="000F19E6" w:rsidP="00D1031F">
      <w:pPr>
        <w:autoSpaceDE w:val="0"/>
        <w:autoSpaceDN w:val="0"/>
        <w:adjustRightInd w:val="0"/>
        <w:ind w:firstLine="709"/>
        <w:contextualSpacing/>
        <w:jc w:val="both"/>
        <w:rPr>
          <w:rFonts w:cs="Times New Roman"/>
          <w:szCs w:val="24"/>
        </w:rPr>
      </w:pPr>
      <w:r w:rsidRPr="001A134E">
        <w:rPr>
          <w:rFonts w:cs="Times New Roman"/>
          <w:szCs w:val="24"/>
        </w:rPr>
        <w:t>С</w:t>
      </w:r>
      <w:r w:rsidR="009C6CF4" w:rsidRPr="001A134E">
        <w:rPr>
          <w:rFonts w:cs="Times New Roman"/>
          <w:szCs w:val="24"/>
        </w:rPr>
        <w:t xml:space="preserve"> целью развития отечественной солнечной энергетики в г. Астане в 2012 году под эгидой АО «НАК «Казатомпром» запущен первый в стране завод по производству фотоэлектрических модулей ТОО «</w:t>
      </w:r>
      <w:proofErr w:type="spellStart"/>
      <w:r w:rsidR="009C6CF4" w:rsidRPr="001A134E">
        <w:rPr>
          <w:rFonts w:cs="Times New Roman"/>
          <w:szCs w:val="24"/>
        </w:rPr>
        <w:t>Astana</w:t>
      </w:r>
      <w:proofErr w:type="spellEnd"/>
      <w:r w:rsidR="009C6CF4" w:rsidRPr="001A134E">
        <w:rPr>
          <w:rFonts w:cs="Times New Roman"/>
          <w:szCs w:val="24"/>
        </w:rPr>
        <w:t xml:space="preserve"> </w:t>
      </w:r>
      <w:proofErr w:type="spellStart"/>
      <w:r w:rsidR="009C6CF4" w:rsidRPr="001A134E">
        <w:rPr>
          <w:rFonts w:cs="Times New Roman"/>
          <w:szCs w:val="24"/>
        </w:rPr>
        <w:t>Solar</w:t>
      </w:r>
      <w:proofErr w:type="spellEnd"/>
      <w:r w:rsidR="009C6CF4" w:rsidRPr="001A134E">
        <w:rPr>
          <w:rFonts w:cs="Times New Roman"/>
          <w:szCs w:val="24"/>
        </w:rPr>
        <w:t xml:space="preserve">» мощностью 50 МВт (проект «Создание </w:t>
      </w:r>
      <w:r w:rsidR="009C6CF4" w:rsidRPr="001A134E">
        <w:rPr>
          <w:rFonts w:cs="Times New Roman"/>
          <w:szCs w:val="24"/>
        </w:rPr>
        <w:lastRenderedPageBreak/>
        <w:t>производства фотоэлектрических модулей на основе казахстанского кремния» (Проект KazPV) [14]. В данный проект вошли ТОО «</w:t>
      </w:r>
      <w:r w:rsidR="009C6CF4" w:rsidRPr="001A134E">
        <w:rPr>
          <w:rFonts w:cs="Times New Roman"/>
          <w:szCs w:val="24"/>
          <w:lang w:val="en-US"/>
        </w:rPr>
        <w:t>KazSilicon</w:t>
      </w:r>
      <w:r w:rsidR="009C6CF4" w:rsidRPr="001A134E">
        <w:rPr>
          <w:rFonts w:cs="Times New Roman"/>
          <w:szCs w:val="24"/>
        </w:rPr>
        <w:t>» с добычей кварца и производством металлургического кремния, ТОО «</w:t>
      </w:r>
      <w:r w:rsidR="009C6CF4" w:rsidRPr="001A134E">
        <w:rPr>
          <w:rFonts w:cs="Times New Roman"/>
          <w:szCs w:val="24"/>
          <w:lang w:val="en-US"/>
        </w:rPr>
        <w:t>Kazakhstan</w:t>
      </w:r>
      <w:r w:rsidR="009C6CF4" w:rsidRPr="001A134E">
        <w:rPr>
          <w:rFonts w:cs="Times New Roman"/>
          <w:szCs w:val="24"/>
        </w:rPr>
        <w:t xml:space="preserve"> </w:t>
      </w:r>
      <w:r w:rsidR="009C6CF4" w:rsidRPr="001A134E">
        <w:rPr>
          <w:rFonts w:cs="Times New Roman"/>
          <w:szCs w:val="24"/>
          <w:lang w:val="en-US"/>
        </w:rPr>
        <w:t>Solar</w:t>
      </w:r>
      <w:r w:rsidR="009C6CF4" w:rsidRPr="001A134E">
        <w:rPr>
          <w:rFonts w:cs="Times New Roman"/>
          <w:szCs w:val="24"/>
        </w:rPr>
        <w:t xml:space="preserve"> </w:t>
      </w:r>
      <w:r w:rsidR="009C6CF4" w:rsidRPr="001A134E">
        <w:rPr>
          <w:rFonts w:cs="Times New Roman"/>
          <w:szCs w:val="24"/>
          <w:lang w:val="en-US"/>
        </w:rPr>
        <w:t>Silicon</w:t>
      </w:r>
      <w:r w:rsidR="009C6CF4" w:rsidRPr="001A134E">
        <w:rPr>
          <w:rFonts w:cs="Times New Roman"/>
          <w:szCs w:val="24"/>
        </w:rPr>
        <w:t xml:space="preserve">» с производством </w:t>
      </w:r>
      <w:proofErr w:type="spellStart"/>
      <w:r w:rsidR="009C6CF4" w:rsidRPr="001A134E">
        <w:rPr>
          <w:rFonts w:cs="Times New Roman"/>
          <w:szCs w:val="24"/>
        </w:rPr>
        <w:t>мультикристаллических</w:t>
      </w:r>
      <w:proofErr w:type="spellEnd"/>
      <w:r w:rsidR="009C6CF4" w:rsidRPr="001A134E">
        <w:rPr>
          <w:rFonts w:cs="Times New Roman"/>
          <w:szCs w:val="24"/>
        </w:rPr>
        <w:t xml:space="preserve"> кремниевых пластин и ячеек с КПД не менее 16% и проектной мощностью 60 МВт ячеек в год, ТОО «</w:t>
      </w:r>
      <w:r w:rsidR="009C6CF4" w:rsidRPr="001A134E">
        <w:rPr>
          <w:rFonts w:cs="Times New Roman"/>
          <w:szCs w:val="24"/>
          <w:lang w:val="en-US"/>
        </w:rPr>
        <w:t>Astana</w:t>
      </w:r>
      <w:r w:rsidR="009C6CF4" w:rsidRPr="001A134E">
        <w:rPr>
          <w:rFonts w:cs="Times New Roman"/>
          <w:szCs w:val="24"/>
        </w:rPr>
        <w:t xml:space="preserve"> </w:t>
      </w:r>
      <w:r w:rsidR="009C6CF4" w:rsidRPr="001A134E">
        <w:rPr>
          <w:rFonts w:cs="Times New Roman"/>
          <w:szCs w:val="24"/>
          <w:lang w:val="en-US"/>
        </w:rPr>
        <w:t>Solar</w:t>
      </w:r>
      <w:r w:rsidR="009C6CF4" w:rsidRPr="001A134E">
        <w:rPr>
          <w:rFonts w:cs="Times New Roman"/>
          <w:szCs w:val="24"/>
        </w:rPr>
        <w:t>» с промышленной линией по выпуску фотоэлектрических модулей мощностью 50 МВт/год.</w:t>
      </w:r>
    </w:p>
    <w:p w14:paraId="6E511C98" w14:textId="77777777" w:rsidR="009C6CF4" w:rsidRPr="001A134E" w:rsidRDefault="009C6CF4" w:rsidP="00D1031F">
      <w:pPr>
        <w:autoSpaceDE w:val="0"/>
        <w:autoSpaceDN w:val="0"/>
        <w:adjustRightInd w:val="0"/>
        <w:ind w:firstLine="709"/>
        <w:contextualSpacing/>
        <w:jc w:val="both"/>
        <w:rPr>
          <w:rFonts w:cs="Times New Roman"/>
          <w:szCs w:val="24"/>
        </w:rPr>
      </w:pPr>
      <w:r w:rsidRPr="001A134E">
        <w:rPr>
          <w:rFonts w:cs="Times New Roman"/>
          <w:szCs w:val="24"/>
        </w:rPr>
        <w:t>Таким образом, в Казахстане реализована практически вся цепочка создания солнечных модулей, начиная от добычи кварца. Однако на данный момент отсутствует технология очистки металлургического кремния до кремния «солнечного» качества. Стоимость трансферта таких технологий составляет десятки миллионов долларов.</w:t>
      </w:r>
    </w:p>
    <w:p w14:paraId="38C2F79E"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pPr>
      <w:r w:rsidRPr="001A134E">
        <w:t>Благодаря созданному на базе данных предприятий полноценному кластеру, включающему единую цепочку от добычи кварца до производства готовых «солнечных» модулей, Казахстан, наряду с США, Китаем, Германией и Норвегией, в настоящее время является пятой страной в мире, где представлен полный цикл солнечной энергетики.</w:t>
      </w:r>
    </w:p>
    <w:p w14:paraId="2AA240BE" w14:textId="77777777" w:rsidR="009C6CF4" w:rsidRPr="001A134E" w:rsidRDefault="000F19E6" w:rsidP="00D1031F">
      <w:pPr>
        <w:pStyle w:val="a5"/>
        <w:shd w:val="clear" w:color="auto" w:fill="FFFFFF"/>
        <w:spacing w:before="0" w:beforeAutospacing="0" w:after="0" w:afterAutospacing="0" w:line="360" w:lineRule="auto"/>
        <w:ind w:firstLine="709"/>
        <w:contextualSpacing/>
        <w:jc w:val="both"/>
        <w:textAlignment w:val="baseline"/>
      </w:pPr>
      <w:r w:rsidRPr="001A134E">
        <w:rPr>
          <w:spacing w:val="2"/>
        </w:rPr>
        <w:t>Цель П</w:t>
      </w:r>
      <w:r w:rsidR="009C6CF4" w:rsidRPr="001A134E">
        <w:rPr>
          <w:spacing w:val="2"/>
        </w:rPr>
        <w:t xml:space="preserve">роекта заключается в разработке технологии </w:t>
      </w:r>
      <w:r w:rsidR="009C6CF4" w:rsidRPr="001A134E">
        <w:t xml:space="preserve">последовательной очистки </w:t>
      </w:r>
      <w:r w:rsidR="009C6CF4" w:rsidRPr="001A134E">
        <w:rPr>
          <w:shd w:val="clear" w:color="auto" w:fill="FFFFFF"/>
        </w:rPr>
        <w:t>MG-Si до</w:t>
      </w:r>
      <w:r w:rsidR="009C6CF4" w:rsidRPr="001A134E">
        <w:t xml:space="preserve"> </w:t>
      </w:r>
      <w:r w:rsidR="009C6CF4" w:rsidRPr="001A134E">
        <w:rPr>
          <w:shd w:val="clear" w:color="auto" w:fill="FFFFFF"/>
        </w:rPr>
        <w:t>SoG-Si</w:t>
      </w:r>
      <w:r w:rsidR="009C6CF4" w:rsidRPr="001A134E">
        <w:t xml:space="preserve"> физико-химическими методами, без использования дополнительных этапов традиционной очистки в газовой фазе и получение кремния качества SoG-Si, чистотой не менее 99,9998% пригодного для создания фотоэлектрических преобразователей (ФЭП). А также создание тестовых солнечных элементов из полученного кремния.</w:t>
      </w:r>
    </w:p>
    <w:p w14:paraId="2D9A726C"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rPr>
          <w:spacing w:val="2"/>
        </w:rPr>
      </w:pPr>
      <w:bookmarkStart w:id="1" w:name="z71"/>
      <w:bookmarkEnd w:id="1"/>
      <w:r w:rsidRPr="001A134E">
        <w:rPr>
          <w:spacing w:val="2"/>
        </w:rPr>
        <w:t xml:space="preserve">В рамках данного проекта будут решаться такие задачи, как отработка метода шлакового рафинирования, </w:t>
      </w:r>
      <w:r w:rsidRPr="001A134E">
        <w:t xml:space="preserve">кислотное выщелачивание и </w:t>
      </w:r>
      <w:r w:rsidRPr="001A134E">
        <w:rPr>
          <w:rFonts w:eastAsiaTheme="minorEastAsia"/>
        </w:rPr>
        <w:t>направленная кристаллизация</w:t>
      </w:r>
      <w:r w:rsidRPr="001A134E">
        <w:t>.</w:t>
      </w:r>
    </w:p>
    <w:p w14:paraId="192451F5"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pPr>
      <w:r w:rsidRPr="001A134E">
        <w:rPr>
          <w:spacing w:val="2"/>
        </w:rPr>
        <w:t xml:space="preserve">В ходе реализации первого этапа будет отработана методика шлакового рафинирования MG-Si в индукционной печи. В качестве флюсов используются смеси </w:t>
      </w:r>
      <w:proofErr w:type="spellStart"/>
      <w:r w:rsidRPr="001A134E">
        <w:rPr>
          <w:spacing w:val="2"/>
        </w:rPr>
        <w:t>CaO</w:t>
      </w:r>
      <w:proofErr w:type="spellEnd"/>
      <w:r w:rsidRPr="001A134E">
        <w:rPr>
          <w:spacing w:val="2"/>
        </w:rPr>
        <w:t>, SiO</w:t>
      </w:r>
      <w:r w:rsidRPr="001A134E">
        <w:rPr>
          <w:spacing w:val="2"/>
          <w:vertAlign w:val="subscript"/>
        </w:rPr>
        <w:t>2</w:t>
      </w:r>
      <w:r w:rsidRPr="001A134E">
        <w:rPr>
          <w:spacing w:val="2"/>
        </w:rPr>
        <w:t>, CaF</w:t>
      </w:r>
      <w:r w:rsidRPr="001A134E">
        <w:rPr>
          <w:spacing w:val="2"/>
          <w:vertAlign w:val="subscript"/>
        </w:rPr>
        <w:t>2</w:t>
      </w:r>
      <w:r w:rsidRPr="001A134E">
        <w:rPr>
          <w:spacing w:val="2"/>
        </w:rPr>
        <w:t xml:space="preserve">, </w:t>
      </w:r>
      <w:proofErr w:type="spellStart"/>
      <w:r w:rsidRPr="001A134E">
        <w:rPr>
          <w:spacing w:val="2"/>
        </w:rPr>
        <w:t>MgO</w:t>
      </w:r>
      <w:proofErr w:type="spellEnd"/>
      <w:r w:rsidRPr="001A134E">
        <w:rPr>
          <w:spacing w:val="2"/>
        </w:rPr>
        <w:t>, BaF</w:t>
      </w:r>
      <w:r w:rsidRPr="001A134E">
        <w:rPr>
          <w:spacing w:val="2"/>
          <w:vertAlign w:val="subscript"/>
        </w:rPr>
        <w:t>2</w:t>
      </w:r>
      <w:r w:rsidRPr="001A134E">
        <w:rPr>
          <w:spacing w:val="2"/>
        </w:rPr>
        <w:t xml:space="preserve">, </w:t>
      </w:r>
      <w:proofErr w:type="spellStart"/>
      <w:r w:rsidRPr="001A134E">
        <w:rPr>
          <w:spacing w:val="2"/>
        </w:rPr>
        <w:t>BaO</w:t>
      </w:r>
      <w:proofErr w:type="spellEnd"/>
      <w:r w:rsidRPr="001A134E">
        <w:rPr>
          <w:spacing w:val="2"/>
        </w:rPr>
        <w:t xml:space="preserve">, </w:t>
      </w:r>
      <w:proofErr w:type="spellStart"/>
      <w:r w:rsidRPr="001A134E">
        <w:rPr>
          <w:spacing w:val="2"/>
        </w:rPr>
        <w:t>LiF</w:t>
      </w:r>
      <w:proofErr w:type="spellEnd"/>
      <w:r w:rsidRPr="001A134E">
        <w:rPr>
          <w:spacing w:val="2"/>
        </w:rPr>
        <w:t xml:space="preserve">, и прочие оксиды, и фториды. </w:t>
      </w:r>
      <w:r w:rsidRPr="001A134E">
        <w:t xml:space="preserve">Шлак, при взаимодействии с примесью может подниматься на поверхность расплавленного кремния, либо оседать на дно тигля и легко удаляться. Практика показала, что таким способом также можно эффективно удалять такие элементы как </w:t>
      </w:r>
      <w:r w:rsidRPr="001A134E">
        <w:rPr>
          <w:lang w:val="en-US"/>
        </w:rPr>
        <w:t>B</w:t>
      </w:r>
      <w:r w:rsidRPr="001A134E">
        <w:t xml:space="preserve">, </w:t>
      </w:r>
      <w:proofErr w:type="spellStart"/>
      <w:r w:rsidRPr="001A134E">
        <w:t>Al</w:t>
      </w:r>
      <w:proofErr w:type="spellEnd"/>
      <w:r w:rsidRPr="001A134E">
        <w:t xml:space="preserve">, P, S, </w:t>
      </w:r>
      <w:proofErr w:type="spellStart"/>
      <w:r w:rsidRPr="001A134E">
        <w:t>Ga</w:t>
      </w:r>
      <w:proofErr w:type="spellEnd"/>
      <w:r w:rsidRPr="001A134E">
        <w:t xml:space="preserve">, </w:t>
      </w:r>
      <w:proofErr w:type="spellStart"/>
      <w:r w:rsidRPr="001A134E">
        <w:t>Ge</w:t>
      </w:r>
      <w:proofErr w:type="spellEnd"/>
      <w:r w:rsidRPr="001A134E">
        <w:t xml:space="preserve">, </w:t>
      </w:r>
      <w:proofErr w:type="spellStart"/>
      <w:r w:rsidRPr="001A134E">
        <w:t>Sr</w:t>
      </w:r>
      <w:proofErr w:type="spellEnd"/>
      <w:r w:rsidRPr="001A134E">
        <w:t xml:space="preserve">. В результате выполнения задачи, будет подобран оптимальный состав </w:t>
      </w:r>
      <w:r w:rsidRPr="001A134E">
        <w:rPr>
          <w:spacing w:val="2"/>
        </w:rPr>
        <w:t>шлаковых компонентов и параметры очистки,</w:t>
      </w:r>
      <w:r w:rsidRPr="001A134E">
        <w:t xml:space="preserve"> кремний будет очищен по некоторым металлам, бору и фосфору. Эффективность очистки по кальцию и алюминию планируется на уровне 90%, бора и фосфора не менее 60%.</w:t>
      </w:r>
    </w:p>
    <w:p w14:paraId="2168EABD"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rPr>
          <w:spacing w:val="2"/>
        </w:rPr>
      </w:pPr>
      <w:r w:rsidRPr="001A134E">
        <w:t xml:space="preserve">Второй этап предусматривает собой очистку кремния растворами кислот. Примеси, как правило, в результате кристаллизации и сопутствующей ей сегрегации, расположены на </w:t>
      </w:r>
      <w:proofErr w:type="spellStart"/>
      <w:r w:rsidRPr="001A134E">
        <w:t>межзеренных</w:t>
      </w:r>
      <w:proofErr w:type="spellEnd"/>
      <w:r w:rsidRPr="001A134E">
        <w:t xml:space="preserve"> границах кремния в качестве силицидов и интерметаллических </w:t>
      </w:r>
      <w:r w:rsidRPr="001A134E">
        <w:lastRenderedPageBreak/>
        <w:t>соединений, но также могут быть включены в самих зернах кремния если кристаллизация происходила достаточно быстро. Различные оксиды и карбиды, в свою очередь, в большей степени расположены на границах зерен и в меньшей степени внутри. При дроблении слитка разломы происходят на границах зерен, таким образом, если куски MG-Si измельчать до размера частиц, эквивалентных размеру поликристаллического зерна, то основная часть металлических примесей будет располагаться на поверхности частиц. В дальнейшем примеси довольно легко удалить с поверхности частиц в кислотах, при оптимальном выборе режимов. По окончании реализации данного этапа будут подобраны оптимальные режимы обработки и удалена основная часть металлических примесей.</w:t>
      </w:r>
    </w:p>
    <w:p w14:paraId="51021A1E" w14:textId="77777777" w:rsidR="009C6CF4" w:rsidRPr="001A134E" w:rsidRDefault="009C6CF4" w:rsidP="00D1031F">
      <w:pPr>
        <w:ind w:firstLine="709"/>
        <w:contextualSpacing/>
        <w:jc w:val="both"/>
        <w:rPr>
          <w:rFonts w:cs="Times New Roman"/>
          <w:szCs w:val="24"/>
        </w:rPr>
      </w:pPr>
      <w:r w:rsidRPr="001A134E">
        <w:rPr>
          <w:rFonts w:cs="Times New Roman"/>
          <w:szCs w:val="24"/>
        </w:rPr>
        <w:t xml:space="preserve">В ходе третьего этапа полученный после кислотной очистки кремний будет подвергнут расплаву и последующей направленной кристаллизацией в вакуумной печи по методу </w:t>
      </w:r>
      <w:proofErr w:type="spellStart"/>
      <w:r w:rsidRPr="001A134E">
        <w:rPr>
          <w:rFonts w:cs="Times New Roman"/>
          <w:szCs w:val="24"/>
        </w:rPr>
        <w:t>Стокбаргера</w:t>
      </w:r>
      <w:proofErr w:type="spellEnd"/>
      <w:r w:rsidRPr="001A134E">
        <w:rPr>
          <w:rFonts w:cs="Times New Roman"/>
          <w:szCs w:val="24"/>
        </w:rPr>
        <w:t xml:space="preserve"> или </w:t>
      </w:r>
      <w:proofErr w:type="spellStart"/>
      <w:r w:rsidRPr="001A134E">
        <w:rPr>
          <w:rFonts w:cs="Times New Roman"/>
          <w:szCs w:val="24"/>
        </w:rPr>
        <w:t>Бриджмена</w:t>
      </w:r>
      <w:proofErr w:type="spellEnd"/>
      <w:r w:rsidRPr="001A134E">
        <w:rPr>
          <w:rFonts w:cs="Times New Roman"/>
          <w:szCs w:val="24"/>
        </w:rPr>
        <w:t xml:space="preserve">. При переходе материалов из жидкого состояния в твёрдое, кристаллизации вещества, происходит уменьшение содержания примесей, которое зависит от коэффициента сегрегации. Значения этого коэффициента определяются как соотношение равновесной концентрации примесей в твёрдом и жидком состоянии вещества. При кристаллизации кремния различные элементы по-разному распределяются в полученном слитке - эффект сегрегации. Этот принцип используется для очистки кремния при условиях, что граница твердой и жидкой фаз плоская; расплав имеет однородный состав и происходит незначительная диффузия в твердом составе. </w:t>
      </w:r>
    </w:p>
    <w:p w14:paraId="58B0D959"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rPr>
          <w:spacing w:val="2"/>
        </w:rPr>
      </w:pPr>
      <w:r w:rsidRPr="001A134E">
        <w:rPr>
          <w:spacing w:val="2"/>
        </w:rPr>
        <w:t xml:space="preserve">По завершению этапа планируется получить слитки </w:t>
      </w:r>
      <w:r w:rsidRPr="001A134E">
        <w:rPr>
          <w:shd w:val="clear" w:color="auto" w:fill="FFFFFF"/>
        </w:rPr>
        <w:t>SoG-Si</w:t>
      </w:r>
      <w:r w:rsidRPr="001A134E">
        <w:rPr>
          <w:spacing w:val="2"/>
        </w:rPr>
        <w:t xml:space="preserve"> со следующей концентрацией элементов:</w:t>
      </w:r>
    </w:p>
    <w:p w14:paraId="138F0D1E"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rPr>
          <w:spacing w:val="2"/>
        </w:rPr>
      </w:pPr>
      <w:r w:rsidRPr="001A134E">
        <w:rPr>
          <w:spacing w:val="2"/>
        </w:rPr>
        <w:t>- легирующие (</w:t>
      </w:r>
      <w:r w:rsidRPr="001A134E">
        <w:rPr>
          <w:spacing w:val="2"/>
          <w:lang w:val="en-US"/>
        </w:rPr>
        <w:t>B</w:t>
      </w:r>
      <w:r w:rsidRPr="001A134E">
        <w:rPr>
          <w:spacing w:val="2"/>
        </w:rPr>
        <w:t xml:space="preserve">, </w:t>
      </w:r>
      <w:r w:rsidRPr="001A134E">
        <w:rPr>
          <w:spacing w:val="2"/>
          <w:lang w:val="en-US"/>
        </w:rPr>
        <w:t>P</w:t>
      </w:r>
      <w:r w:rsidRPr="001A134E">
        <w:rPr>
          <w:spacing w:val="2"/>
        </w:rPr>
        <w:t xml:space="preserve">, </w:t>
      </w:r>
      <w:r w:rsidRPr="001A134E">
        <w:rPr>
          <w:spacing w:val="2"/>
          <w:lang w:val="en-US"/>
        </w:rPr>
        <w:t>As</w:t>
      </w:r>
      <w:r w:rsidRPr="001A134E">
        <w:rPr>
          <w:spacing w:val="2"/>
        </w:rPr>
        <w:t xml:space="preserve">, </w:t>
      </w:r>
      <w:r w:rsidRPr="001A134E">
        <w:rPr>
          <w:spacing w:val="2"/>
          <w:lang w:val="en-US"/>
        </w:rPr>
        <w:t>Sb</w:t>
      </w:r>
      <w:r w:rsidRPr="001A134E">
        <w:rPr>
          <w:spacing w:val="2"/>
        </w:rPr>
        <w:t xml:space="preserve">) не более 1 </w:t>
      </w:r>
      <w:r w:rsidRPr="001A134E">
        <w:rPr>
          <w:spacing w:val="2"/>
          <w:lang w:val="en-US"/>
        </w:rPr>
        <w:t>ppmw</w:t>
      </w:r>
      <w:r w:rsidRPr="001A134E">
        <w:rPr>
          <w:spacing w:val="2"/>
        </w:rPr>
        <w:t>.</w:t>
      </w:r>
    </w:p>
    <w:p w14:paraId="71F6ECF2" w14:textId="77777777" w:rsidR="009C6CF4" w:rsidRPr="001A134E" w:rsidRDefault="009C6CF4" w:rsidP="00D1031F">
      <w:pPr>
        <w:pStyle w:val="a5"/>
        <w:shd w:val="clear" w:color="auto" w:fill="FFFFFF"/>
        <w:spacing w:before="0" w:beforeAutospacing="0" w:after="0" w:afterAutospacing="0" w:line="360" w:lineRule="auto"/>
        <w:ind w:firstLine="709"/>
        <w:contextualSpacing/>
        <w:jc w:val="both"/>
        <w:textAlignment w:val="baseline"/>
        <w:rPr>
          <w:spacing w:val="2"/>
        </w:rPr>
      </w:pPr>
      <w:r w:rsidRPr="001A134E">
        <w:rPr>
          <w:spacing w:val="2"/>
        </w:rPr>
        <w:t>- металлы (</w:t>
      </w:r>
      <w:r w:rsidRPr="001A134E">
        <w:rPr>
          <w:spacing w:val="2"/>
          <w:lang w:val="en-US"/>
        </w:rPr>
        <w:t>Al</w:t>
      </w:r>
      <w:r w:rsidRPr="001A134E">
        <w:rPr>
          <w:spacing w:val="2"/>
        </w:rPr>
        <w:t xml:space="preserve">, </w:t>
      </w:r>
      <w:r w:rsidRPr="001A134E">
        <w:rPr>
          <w:spacing w:val="2"/>
          <w:lang w:val="en-US"/>
        </w:rPr>
        <w:t>Fe</w:t>
      </w:r>
      <w:r w:rsidRPr="001A134E">
        <w:rPr>
          <w:spacing w:val="2"/>
        </w:rPr>
        <w:t xml:space="preserve">, </w:t>
      </w:r>
      <w:r w:rsidRPr="001A134E">
        <w:rPr>
          <w:spacing w:val="2"/>
          <w:lang w:val="en-US"/>
        </w:rPr>
        <w:t>Cr</w:t>
      </w:r>
      <w:r w:rsidRPr="001A134E">
        <w:rPr>
          <w:spacing w:val="2"/>
        </w:rPr>
        <w:t xml:space="preserve">, </w:t>
      </w:r>
      <w:r w:rsidRPr="001A134E">
        <w:rPr>
          <w:spacing w:val="2"/>
          <w:lang w:val="en-US"/>
        </w:rPr>
        <w:t>Ni</w:t>
      </w:r>
      <w:r w:rsidRPr="001A134E">
        <w:rPr>
          <w:spacing w:val="2"/>
        </w:rPr>
        <w:t xml:space="preserve">, </w:t>
      </w:r>
      <w:r w:rsidRPr="001A134E">
        <w:rPr>
          <w:spacing w:val="2"/>
          <w:lang w:val="en-US"/>
        </w:rPr>
        <w:t>Cu</w:t>
      </w:r>
      <w:r w:rsidRPr="001A134E">
        <w:rPr>
          <w:spacing w:val="2"/>
        </w:rPr>
        <w:t xml:space="preserve">, </w:t>
      </w:r>
      <w:r w:rsidRPr="001A134E">
        <w:rPr>
          <w:spacing w:val="2"/>
          <w:lang w:val="en-US"/>
        </w:rPr>
        <w:t>Ti</w:t>
      </w:r>
      <w:r w:rsidRPr="001A134E">
        <w:rPr>
          <w:spacing w:val="2"/>
        </w:rPr>
        <w:t xml:space="preserve">, </w:t>
      </w:r>
      <w:r w:rsidRPr="001A134E">
        <w:rPr>
          <w:spacing w:val="2"/>
          <w:lang w:val="en-US"/>
        </w:rPr>
        <w:t>W</w:t>
      </w:r>
      <w:r w:rsidRPr="001A134E">
        <w:rPr>
          <w:spacing w:val="2"/>
        </w:rPr>
        <w:t xml:space="preserve">, </w:t>
      </w:r>
      <w:r w:rsidRPr="001A134E">
        <w:rPr>
          <w:spacing w:val="2"/>
          <w:lang w:val="en-US"/>
        </w:rPr>
        <w:t>Ca</w:t>
      </w:r>
      <w:r w:rsidRPr="001A134E">
        <w:rPr>
          <w:spacing w:val="2"/>
        </w:rPr>
        <w:t xml:space="preserve">, </w:t>
      </w:r>
      <w:r w:rsidRPr="001A134E">
        <w:rPr>
          <w:spacing w:val="2"/>
          <w:lang w:val="en-US"/>
        </w:rPr>
        <w:t>Na</w:t>
      </w:r>
      <w:r w:rsidRPr="001A134E">
        <w:rPr>
          <w:spacing w:val="2"/>
        </w:rPr>
        <w:t xml:space="preserve">, </w:t>
      </w:r>
      <w:r w:rsidRPr="001A134E">
        <w:rPr>
          <w:spacing w:val="2"/>
          <w:lang w:val="en-US"/>
        </w:rPr>
        <w:t>K</w:t>
      </w:r>
      <w:r w:rsidRPr="001A134E">
        <w:rPr>
          <w:spacing w:val="2"/>
        </w:rPr>
        <w:t xml:space="preserve">) не более 1 </w:t>
      </w:r>
      <w:r w:rsidRPr="001A134E">
        <w:rPr>
          <w:spacing w:val="2"/>
          <w:lang w:val="en-US"/>
        </w:rPr>
        <w:t>ppmw</w:t>
      </w:r>
    </w:p>
    <w:p w14:paraId="28ECF0D5" w14:textId="77777777" w:rsidR="000F19E6" w:rsidRPr="001A134E" w:rsidRDefault="000F19E6" w:rsidP="00D1031F">
      <w:pPr>
        <w:pStyle w:val="a5"/>
        <w:shd w:val="clear" w:color="auto" w:fill="FFFFFF"/>
        <w:spacing w:before="0" w:beforeAutospacing="0" w:after="0" w:afterAutospacing="0" w:line="360" w:lineRule="auto"/>
        <w:ind w:firstLine="709"/>
        <w:contextualSpacing/>
        <w:jc w:val="both"/>
        <w:textAlignment w:val="baseline"/>
        <w:rPr>
          <w:spacing w:val="2"/>
        </w:rPr>
      </w:pPr>
      <w:r w:rsidRPr="001A134E">
        <w:rPr>
          <w:spacing w:val="2"/>
        </w:rPr>
        <w:t>В 2020 году в соответствии с календарным планом будут решаться 2 задачи:</w:t>
      </w:r>
    </w:p>
    <w:p w14:paraId="24DFEB08" w14:textId="77777777" w:rsidR="000F19E6" w:rsidRPr="001A134E" w:rsidRDefault="000F19E6" w:rsidP="00D1031F">
      <w:pPr>
        <w:pStyle w:val="a5"/>
        <w:shd w:val="clear" w:color="auto" w:fill="FFFFFF"/>
        <w:spacing w:before="0" w:beforeAutospacing="0" w:after="0" w:afterAutospacing="0" w:line="360" w:lineRule="auto"/>
        <w:ind w:firstLine="709"/>
        <w:contextualSpacing/>
        <w:jc w:val="both"/>
        <w:textAlignment w:val="baseline"/>
      </w:pPr>
      <w:r w:rsidRPr="001A134E">
        <w:rPr>
          <w:spacing w:val="2"/>
        </w:rPr>
        <w:t>- анализ и определение элементного состава металлургического кремния различными методами (</w:t>
      </w:r>
      <w:proofErr w:type="spellStart"/>
      <w:r w:rsidRPr="001A134E">
        <w:rPr>
          <w:spacing w:val="2"/>
        </w:rPr>
        <w:t>рентгенофлюоресцентный</w:t>
      </w:r>
      <w:proofErr w:type="spellEnd"/>
      <w:r w:rsidRPr="001A134E">
        <w:rPr>
          <w:spacing w:val="2"/>
        </w:rPr>
        <w:t xml:space="preserve"> анализ, </w:t>
      </w:r>
      <w:proofErr w:type="spellStart"/>
      <w:r w:rsidR="00B73AA2" w:rsidRPr="001A134E">
        <w:t>рентгенофазная</w:t>
      </w:r>
      <w:proofErr w:type="spellEnd"/>
      <w:r w:rsidR="00B73AA2" w:rsidRPr="001A134E">
        <w:t xml:space="preserve"> </w:t>
      </w:r>
      <w:proofErr w:type="spellStart"/>
      <w:r w:rsidR="00B73AA2" w:rsidRPr="001A134E">
        <w:t>дифрактометрия</w:t>
      </w:r>
      <w:proofErr w:type="spellEnd"/>
      <w:r w:rsidR="00B73AA2" w:rsidRPr="001A134E">
        <w:t xml:space="preserve">, </w:t>
      </w:r>
      <w:proofErr w:type="spellStart"/>
      <w:r w:rsidR="00B73AA2" w:rsidRPr="001A134E">
        <w:t>рентгенорадиометричекий</w:t>
      </w:r>
      <w:proofErr w:type="spellEnd"/>
      <w:r w:rsidR="00B73AA2" w:rsidRPr="001A134E">
        <w:t xml:space="preserve"> анализ, Оптическая спектрометрия на индуктивно-связанной плазме</w:t>
      </w:r>
      <w:r w:rsidRPr="001A134E">
        <w:t>)</w:t>
      </w:r>
      <w:r w:rsidR="00B73AA2" w:rsidRPr="001A134E">
        <w:t>;</w:t>
      </w:r>
    </w:p>
    <w:p w14:paraId="3D48489B" w14:textId="77777777" w:rsidR="00B73AA2" w:rsidRPr="001A134E" w:rsidRDefault="00B73AA2" w:rsidP="00D1031F">
      <w:pPr>
        <w:pStyle w:val="a5"/>
        <w:shd w:val="clear" w:color="auto" w:fill="FFFFFF"/>
        <w:spacing w:before="0" w:beforeAutospacing="0" w:after="0" w:afterAutospacing="0" w:line="360" w:lineRule="auto"/>
        <w:ind w:firstLine="709"/>
        <w:contextualSpacing/>
        <w:jc w:val="both"/>
        <w:textAlignment w:val="baseline"/>
      </w:pPr>
      <w:r w:rsidRPr="001A134E">
        <w:t>- будут разработаны оптимальные параметры проведения плавки для шлаковой очистки металлургического кремния (регламент плавки) в индукционной печи. Будет получен UMG-Si.</w:t>
      </w:r>
    </w:p>
    <w:p w14:paraId="19162CB7" w14:textId="77777777" w:rsidR="00B73AA2" w:rsidRPr="001A134E" w:rsidRDefault="00B73AA2" w:rsidP="00D1031F">
      <w:pPr>
        <w:pStyle w:val="a5"/>
        <w:shd w:val="clear" w:color="auto" w:fill="FFFFFF"/>
        <w:spacing w:before="0" w:beforeAutospacing="0" w:after="0" w:afterAutospacing="0" w:line="360" w:lineRule="auto"/>
        <w:ind w:firstLine="709"/>
        <w:contextualSpacing/>
        <w:jc w:val="both"/>
        <w:textAlignment w:val="baseline"/>
      </w:pPr>
    </w:p>
    <w:p w14:paraId="02BE2A1F" w14:textId="77777777" w:rsidR="00FA0EA4" w:rsidRPr="001A134E" w:rsidRDefault="00FA0EA4" w:rsidP="00D1031F">
      <w:pPr>
        <w:spacing w:after="160"/>
        <w:rPr>
          <w:rFonts w:cs="Times New Roman"/>
          <w:szCs w:val="24"/>
        </w:rPr>
      </w:pPr>
      <w:r w:rsidRPr="001A134E">
        <w:rPr>
          <w:rFonts w:cs="Times New Roman"/>
          <w:szCs w:val="24"/>
        </w:rPr>
        <w:br w:type="page"/>
      </w:r>
    </w:p>
    <w:p w14:paraId="54629F3B" w14:textId="77777777" w:rsidR="00816984" w:rsidRPr="00D1031F" w:rsidRDefault="00D1031F" w:rsidP="00FA0EA4">
      <w:pPr>
        <w:spacing w:line="240" w:lineRule="auto"/>
        <w:contextualSpacing/>
        <w:jc w:val="center"/>
        <w:rPr>
          <w:rFonts w:cs="Times New Roman"/>
          <w:b/>
          <w:szCs w:val="24"/>
        </w:rPr>
      </w:pPr>
      <w:r w:rsidRPr="00D1031F">
        <w:rPr>
          <w:rFonts w:cs="Times New Roman"/>
          <w:b/>
          <w:szCs w:val="24"/>
        </w:rPr>
        <w:lastRenderedPageBreak/>
        <w:t xml:space="preserve">ОСНОВНАЯ ЧАСТЬ ОТЧЕТА О НИР </w:t>
      </w:r>
    </w:p>
    <w:p w14:paraId="66838E93" w14:textId="77777777" w:rsidR="001A134E" w:rsidRDefault="001A134E" w:rsidP="001A134E">
      <w:pPr>
        <w:spacing w:line="240" w:lineRule="auto"/>
        <w:contextualSpacing/>
        <w:rPr>
          <w:rFonts w:cs="Times New Roman"/>
          <w:szCs w:val="24"/>
        </w:rPr>
      </w:pPr>
    </w:p>
    <w:p w14:paraId="19AF2BBF" w14:textId="17B81DBE" w:rsidR="00DB4436" w:rsidRPr="00DB4436" w:rsidRDefault="00DB4436" w:rsidP="00DB4436">
      <w:pPr>
        <w:ind w:firstLine="709"/>
        <w:rPr>
          <w:rFonts w:cs="Times New Roman"/>
          <w:b/>
          <w:bCs/>
          <w:szCs w:val="24"/>
        </w:rPr>
      </w:pPr>
      <w:r w:rsidRPr="00DB4436">
        <w:rPr>
          <w:rFonts w:cs="Times New Roman"/>
          <w:b/>
          <w:bCs/>
          <w:szCs w:val="24"/>
        </w:rPr>
        <w:t xml:space="preserve">1 Шлаковое рафинирование </w:t>
      </w:r>
    </w:p>
    <w:p w14:paraId="60017CB6" w14:textId="3DCD3D79" w:rsidR="001A134E" w:rsidRPr="005F3445" w:rsidRDefault="00DB4436" w:rsidP="00DB4436">
      <w:pPr>
        <w:pStyle w:val="ab"/>
        <w:tabs>
          <w:tab w:val="left" w:pos="993"/>
        </w:tabs>
        <w:spacing w:line="240" w:lineRule="auto"/>
        <w:ind w:left="709"/>
        <w:rPr>
          <w:rFonts w:cs="Times New Roman"/>
          <w:b/>
          <w:szCs w:val="24"/>
        </w:rPr>
      </w:pPr>
      <w:r>
        <w:rPr>
          <w:rFonts w:cs="Times New Roman"/>
          <w:b/>
          <w:szCs w:val="24"/>
        </w:rPr>
        <w:t xml:space="preserve">1.1 </w:t>
      </w:r>
      <w:r w:rsidR="001A134E" w:rsidRPr="005F3445">
        <w:rPr>
          <w:rFonts w:cs="Times New Roman"/>
          <w:b/>
          <w:szCs w:val="24"/>
        </w:rPr>
        <w:t>Приобретение материалов и закуп оборудования</w:t>
      </w:r>
    </w:p>
    <w:p w14:paraId="341A2DC1" w14:textId="77777777" w:rsidR="001A134E" w:rsidRDefault="001A134E" w:rsidP="001A134E">
      <w:pPr>
        <w:pStyle w:val="ab"/>
        <w:spacing w:line="240" w:lineRule="auto"/>
        <w:rPr>
          <w:rFonts w:cs="Times New Roman"/>
          <w:szCs w:val="24"/>
        </w:rPr>
      </w:pPr>
    </w:p>
    <w:p w14:paraId="6B5A2492" w14:textId="77777777" w:rsidR="003C4505" w:rsidRPr="006246E3" w:rsidRDefault="003C4505" w:rsidP="00D1031F">
      <w:pPr>
        <w:pStyle w:val="ab"/>
        <w:ind w:left="0" w:firstLine="709"/>
        <w:jc w:val="both"/>
        <w:rPr>
          <w:rFonts w:cs="Times New Roman"/>
          <w:szCs w:val="24"/>
        </w:rPr>
      </w:pPr>
      <w:r>
        <w:rPr>
          <w:rFonts w:cs="Times New Roman"/>
          <w:szCs w:val="24"/>
        </w:rPr>
        <w:t>В соответствии с соглашением о сотрудничестве и софинансировании между ТОО «Физико-технический институт» и ТОО «МК «</w:t>
      </w:r>
      <w:r>
        <w:rPr>
          <w:rFonts w:cs="Times New Roman"/>
          <w:szCs w:val="24"/>
          <w:lang w:val="en-US"/>
        </w:rPr>
        <w:t>KazSilicon</w:t>
      </w:r>
      <w:r>
        <w:rPr>
          <w:rFonts w:cs="Times New Roman"/>
          <w:szCs w:val="24"/>
        </w:rPr>
        <w:t>» от 05 июня 2020 года в адрес ТОО «ФТИ» для проведения экспериментов по шлаковой очистке были предоставлены следующие материалы:</w:t>
      </w:r>
    </w:p>
    <w:p w14:paraId="7C39DE9C" w14:textId="77777777" w:rsidR="003C4505" w:rsidRDefault="003C4505" w:rsidP="00D1031F">
      <w:pPr>
        <w:pStyle w:val="ab"/>
        <w:ind w:left="0" w:firstLine="709"/>
        <w:jc w:val="both"/>
        <w:rPr>
          <w:rFonts w:cs="Times New Roman"/>
          <w:szCs w:val="24"/>
        </w:rPr>
      </w:pPr>
      <w:r>
        <w:rPr>
          <w:rFonts w:cs="Times New Roman"/>
          <w:szCs w:val="24"/>
        </w:rPr>
        <w:t>- кремний, содержащий железо – 300 кг;</w:t>
      </w:r>
    </w:p>
    <w:p w14:paraId="531E0453" w14:textId="77777777" w:rsidR="003C4505" w:rsidRDefault="003C4505" w:rsidP="00D1031F">
      <w:pPr>
        <w:pStyle w:val="ab"/>
        <w:ind w:left="0" w:firstLine="709"/>
        <w:jc w:val="both"/>
        <w:rPr>
          <w:rFonts w:cs="Times New Roman"/>
          <w:szCs w:val="24"/>
        </w:rPr>
      </w:pPr>
      <w:r>
        <w:rPr>
          <w:rFonts w:cs="Times New Roman"/>
          <w:szCs w:val="24"/>
        </w:rPr>
        <w:t>- диоксид кремния для металлургической промышленности – 200 кг;</w:t>
      </w:r>
    </w:p>
    <w:p w14:paraId="4198D585" w14:textId="77777777" w:rsidR="003C4505" w:rsidRDefault="003C4505" w:rsidP="00D1031F">
      <w:pPr>
        <w:pStyle w:val="ab"/>
        <w:ind w:left="0" w:firstLine="709"/>
        <w:jc w:val="both"/>
        <w:rPr>
          <w:rFonts w:cs="Times New Roman"/>
          <w:szCs w:val="24"/>
        </w:rPr>
      </w:pPr>
      <w:r>
        <w:rPr>
          <w:rFonts w:cs="Times New Roman"/>
          <w:szCs w:val="24"/>
        </w:rPr>
        <w:t>- оксид магния (магнезия жженая) – 50 кг;</w:t>
      </w:r>
    </w:p>
    <w:p w14:paraId="1F442257" w14:textId="77777777" w:rsidR="003C4505" w:rsidRDefault="003C4505" w:rsidP="00D1031F">
      <w:pPr>
        <w:pStyle w:val="ab"/>
        <w:ind w:left="0" w:firstLine="709"/>
        <w:jc w:val="both"/>
        <w:rPr>
          <w:rFonts w:cs="Times New Roman"/>
          <w:szCs w:val="24"/>
        </w:rPr>
      </w:pPr>
      <w:r>
        <w:rPr>
          <w:rFonts w:cs="Times New Roman"/>
          <w:szCs w:val="24"/>
        </w:rPr>
        <w:t>- оксид алюминия (глинозем) – 50 кг;</w:t>
      </w:r>
    </w:p>
    <w:p w14:paraId="13E620FA" w14:textId="77777777" w:rsidR="003C4505" w:rsidRDefault="003C4505" w:rsidP="00D1031F">
      <w:pPr>
        <w:pStyle w:val="ab"/>
        <w:ind w:left="0" w:firstLine="709"/>
        <w:jc w:val="both"/>
        <w:rPr>
          <w:rFonts w:cs="Times New Roman"/>
          <w:szCs w:val="24"/>
        </w:rPr>
      </w:pPr>
      <w:r>
        <w:rPr>
          <w:rFonts w:cs="Times New Roman"/>
          <w:szCs w:val="24"/>
        </w:rPr>
        <w:t>- оксид кальция (известь негашеная) – 50кг.</w:t>
      </w:r>
    </w:p>
    <w:p w14:paraId="7E8BC13A" w14:textId="77777777" w:rsidR="003C4505" w:rsidRDefault="003C4505" w:rsidP="00D1031F">
      <w:pPr>
        <w:pStyle w:val="ab"/>
        <w:ind w:left="0" w:firstLine="709"/>
        <w:jc w:val="both"/>
        <w:rPr>
          <w:rFonts w:cs="Times New Roman"/>
          <w:szCs w:val="24"/>
        </w:rPr>
      </w:pPr>
      <w:r>
        <w:rPr>
          <w:rFonts w:cs="Times New Roman"/>
          <w:szCs w:val="24"/>
        </w:rPr>
        <w:t>В соответствии с паспортами качества данная продукция имеет следующие характеристики:</w:t>
      </w:r>
    </w:p>
    <w:p w14:paraId="5280C6EE" w14:textId="77777777" w:rsidR="003C4505" w:rsidRPr="00D1031F" w:rsidRDefault="003C4505" w:rsidP="00D1031F">
      <w:pPr>
        <w:pStyle w:val="ab"/>
        <w:ind w:left="0" w:firstLine="709"/>
        <w:jc w:val="both"/>
        <w:rPr>
          <w:rFonts w:cs="Times New Roman"/>
          <w:szCs w:val="24"/>
        </w:rPr>
      </w:pPr>
      <w:r w:rsidRPr="00D1031F">
        <w:rPr>
          <w:rFonts w:cs="Times New Roman"/>
          <w:szCs w:val="24"/>
        </w:rPr>
        <w:t>Диоксид кремния для металлургической промышленности - производитель – США, штат Теннеси, содержание основного компонента – больше 99,5%.</w:t>
      </w:r>
    </w:p>
    <w:p w14:paraId="315C71DA" w14:textId="77777777" w:rsidR="003C4505" w:rsidRPr="00157296" w:rsidRDefault="003C4505" w:rsidP="00D1031F">
      <w:pPr>
        <w:pStyle w:val="ab"/>
        <w:ind w:left="0" w:firstLine="709"/>
        <w:rPr>
          <w:rFonts w:cs="Times New Roman"/>
          <w:szCs w:val="24"/>
        </w:rPr>
      </w:pPr>
      <w:r w:rsidRPr="00D1031F">
        <w:rPr>
          <w:rFonts w:cs="Times New Roman"/>
          <w:szCs w:val="24"/>
        </w:rPr>
        <w:t>Оксид магния (магнезия жженая) –</w:t>
      </w:r>
      <w:r w:rsidR="00157296">
        <w:rPr>
          <w:rFonts w:cs="Times New Roman"/>
          <w:szCs w:val="24"/>
        </w:rPr>
        <w:t xml:space="preserve"> марка </w:t>
      </w:r>
      <w:r w:rsidR="00157296">
        <w:rPr>
          <w:rFonts w:cs="Times New Roman"/>
          <w:szCs w:val="24"/>
          <w:lang w:val="en-US"/>
        </w:rPr>
        <w:t>REMAG</w:t>
      </w:r>
      <w:r w:rsidR="00157296" w:rsidRPr="00157296">
        <w:rPr>
          <w:rFonts w:cs="Times New Roman"/>
          <w:szCs w:val="24"/>
        </w:rPr>
        <w:t xml:space="preserve"> </w:t>
      </w:r>
      <w:r w:rsidR="00157296">
        <w:rPr>
          <w:rFonts w:cs="Times New Roman"/>
          <w:szCs w:val="24"/>
          <w:lang w:val="en-US"/>
        </w:rPr>
        <w:t>AC</w:t>
      </w:r>
      <w:r w:rsidR="00157296">
        <w:rPr>
          <w:rFonts w:cs="Times New Roman"/>
          <w:szCs w:val="24"/>
        </w:rPr>
        <w:t>, Мексика. Массовая доля основного вещества – 98,54%. Плотность 428 кг/м</w:t>
      </w:r>
      <w:r w:rsidR="00157296" w:rsidRPr="00157296">
        <w:rPr>
          <w:rFonts w:cs="Times New Roman"/>
          <w:szCs w:val="24"/>
          <w:vertAlign w:val="superscript"/>
        </w:rPr>
        <w:t>3</w:t>
      </w:r>
      <w:r w:rsidR="00157296">
        <w:rPr>
          <w:rFonts w:cs="Times New Roman"/>
          <w:szCs w:val="24"/>
        </w:rPr>
        <w:t>.</w:t>
      </w:r>
    </w:p>
    <w:p w14:paraId="4288866C" w14:textId="77777777" w:rsidR="003C4505" w:rsidRPr="00D1031F" w:rsidRDefault="003C4505" w:rsidP="00D1031F">
      <w:pPr>
        <w:pStyle w:val="ab"/>
        <w:ind w:left="0" w:firstLine="709"/>
        <w:rPr>
          <w:rFonts w:cs="Times New Roman"/>
          <w:szCs w:val="24"/>
        </w:rPr>
      </w:pPr>
      <w:r w:rsidRPr="00D1031F">
        <w:rPr>
          <w:rFonts w:cs="Times New Roman"/>
          <w:szCs w:val="24"/>
        </w:rPr>
        <w:t xml:space="preserve">Оксид алюминия (глинозем) – </w:t>
      </w:r>
      <w:r w:rsidR="00157296">
        <w:rPr>
          <w:rFonts w:cs="Times New Roman"/>
          <w:szCs w:val="24"/>
        </w:rPr>
        <w:t>производство Россия, ТУ 1711-004-25074287-2013. Массовая доля основного вещества – 95,1%.</w:t>
      </w:r>
    </w:p>
    <w:p w14:paraId="0A99A8FE" w14:textId="77777777" w:rsidR="003C4505" w:rsidRDefault="003C4505" w:rsidP="00D1031F">
      <w:pPr>
        <w:pStyle w:val="ab"/>
        <w:ind w:left="0" w:firstLine="709"/>
        <w:rPr>
          <w:rFonts w:cs="Times New Roman"/>
          <w:szCs w:val="24"/>
        </w:rPr>
      </w:pPr>
      <w:r w:rsidRPr="00D1031F">
        <w:rPr>
          <w:rFonts w:cs="Times New Roman"/>
          <w:szCs w:val="24"/>
        </w:rPr>
        <w:t xml:space="preserve">Оксид кальция (известь негашеная) </w:t>
      </w:r>
      <w:r w:rsidR="00AA0DE9" w:rsidRPr="00D1031F">
        <w:rPr>
          <w:rFonts w:cs="Times New Roman"/>
          <w:szCs w:val="24"/>
        </w:rPr>
        <w:t>–</w:t>
      </w:r>
      <w:r w:rsidRPr="00D1031F">
        <w:rPr>
          <w:rFonts w:cs="Times New Roman"/>
          <w:szCs w:val="24"/>
        </w:rPr>
        <w:t xml:space="preserve"> </w:t>
      </w:r>
      <w:r w:rsidR="00AA0DE9" w:rsidRPr="00D1031F">
        <w:rPr>
          <w:rFonts w:cs="Times New Roman"/>
          <w:szCs w:val="24"/>
        </w:rPr>
        <w:t xml:space="preserve">производитель </w:t>
      </w:r>
      <w:r w:rsidR="00AA0DE9" w:rsidRPr="00D1031F">
        <w:rPr>
          <w:rFonts w:cs="Times New Roman"/>
          <w:szCs w:val="24"/>
          <w:lang w:val="en-US"/>
        </w:rPr>
        <w:t>Univar</w:t>
      </w:r>
      <w:r w:rsidR="00AA0DE9" w:rsidRPr="00D1031F">
        <w:rPr>
          <w:rFonts w:cs="Times New Roman"/>
          <w:szCs w:val="24"/>
        </w:rPr>
        <w:t xml:space="preserve"> </w:t>
      </w:r>
      <w:r w:rsidR="00AA0DE9" w:rsidRPr="00D1031F">
        <w:rPr>
          <w:rFonts w:cs="Times New Roman"/>
          <w:szCs w:val="24"/>
          <w:lang w:val="en-US"/>
        </w:rPr>
        <w:t>Canada</w:t>
      </w:r>
      <w:r w:rsidR="00AA0DE9" w:rsidRPr="00D1031F">
        <w:rPr>
          <w:rFonts w:cs="Times New Roman"/>
          <w:szCs w:val="24"/>
        </w:rPr>
        <w:t xml:space="preserve"> </w:t>
      </w:r>
      <w:r w:rsidR="00AA0DE9" w:rsidRPr="00D1031F">
        <w:rPr>
          <w:rFonts w:cs="Times New Roman"/>
          <w:szCs w:val="24"/>
          <w:lang w:val="en-US"/>
        </w:rPr>
        <w:t>Ltd</w:t>
      </w:r>
      <w:r w:rsidR="00AA0DE9" w:rsidRPr="00D1031F">
        <w:rPr>
          <w:rFonts w:cs="Times New Roman"/>
          <w:szCs w:val="24"/>
        </w:rPr>
        <w:t>, массовая доля основного компонента – 90 - 100%.</w:t>
      </w:r>
    </w:p>
    <w:p w14:paraId="43F4BDE3" w14:textId="77777777" w:rsidR="00A92AC8" w:rsidRDefault="00A92AC8" w:rsidP="00A11995">
      <w:pPr>
        <w:pStyle w:val="ab"/>
        <w:ind w:left="0" w:firstLine="709"/>
        <w:jc w:val="both"/>
        <w:rPr>
          <w:rFonts w:cs="Times New Roman"/>
          <w:szCs w:val="24"/>
        </w:rPr>
      </w:pPr>
      <w:r>
        <w:rPr>
          <w:rFonts w:cs="Times New Roman"/>
          <w:szCs w:val="24"/>
        </w:rPr>
        <w:t>Ведется подготовительная работа по приобретению следующего лабораторного оборудования:</w:t>
      </w:r>
    </w:p>
    <w:p w14:paraId="1F258E59" w14:textId="77777777" w:rsidR="00A11995" w:rsidRDefault="00A92AC8" w:rsidP="00D1031F">
      <w:pPr>
        <w:pStyle w:val="ab"/>
        <w:ind w:left="0" w:firstLine="709"/>
        <w:rPr>
          <w:rFonts w:cs="Times New Roman"/>
          <w:szCs w:val="24"/>
        </w:rPr>
      </w:pPr>
      <w:r>
        <w:rPr>
          <w:rFonts w:cs="Times New Roman"/>
          <w:szCs w:val="24"/>
        </w:rPr>
        <w:t xml:space="preserve">- истиратель вибрационный </w:t>
      </w:r>
      <w:r w:rsidR="00A11995">
        <w:rPr>
          <w:rFonts w:cs="Times New Roman"/>
          <w:szCs w:val="24"/>
        </w:rPr>
        <w:t>чашечный ИВ3;</w:t>
      </w:r>
    </w:p>
    <w:p w14:paraId="7ED2C0D9" w14:textId="3382461A" w:rsidR="00A92AC8" w:rsidRDefault="00A11995" w:rsidP="00D1031F">
      <w:pPr>
        <w:pStyle w:val="ab"/>
        <w:ind w:left="0" w:firstLine="709"/>
        <w:rPr>
          <w:rFonts w:cs="Times New Roman"/>
          <w:szCs w:val="24"/>
        </w:rPr>
      </w:pPr>
      <w:r>
        <w:rPr>
          <w:rFonts w:cs="Times New Roman"/>
          <w:szCs w:val="24"/>
        </w:rPr>
        <w:t>- дробильно-сократительный агрегат на базе ЩД 10.</w:t>
      </w:r>
    </w:p>
    <w:p w14:paraId="27C81C6D" w14:textId="1C065994" w:rsidR="00174A09" w:rsidRPr="00D1031F" w:rsidRDefault="00174A09" w:rsidP="00D1031F">
      <w:pPr>
        <w:pStyle w:val="ab"/>
        <w:ind w:left="0" w:firstLine="709"/>
        <w:rPr>
          <w:rFonts w:cs="Times New Roman"/>
          <w:szCs w:val="24"/>
        </w:rPr>
      </w:pPr>
      <w:r>
        <w:rPr>
          <w:rFonts w:cs="Times New Roman"/>
          <w:szCs w:val="24"/>
        </w:rPr>
        <w:t>Работ</w:t>
      </w:r>
      <w:r w:rsidR="007907B1">
        <w:rPr>
          <w:rFonts w:cs="Times New Roman"/>
          <w:szCs w:val="24"/>
        </w:rPr>
        <w:t>ы</w:t>
      </w:r>
      <w:r>
        <w:rPr>
          <w:rFonts w:cs="Times New Roman"/>
          <w:szCs w:val="24"/>
        </w:rPr>
        <w:t xml:space="preserve"> будут продолжаться. </w:t>
      </w:r>
    </w:p>
    <w:p w14:paraId="763D40D6" w14:textId="77777777" w:rsidR="00A92AC8" w:rsidRDefault="00A92AC8" w:rsidP="00A92AC8">
      <w:pPr>
        <w:spacing w:line="240" w:lineRule="auto"/>
        <w:rPr>
          <w:rFonts w:eastAsia="Times New Roman" w:cs="Times New Roman"/>
          <w:szCs w:val="24"/>
        </w:rPr>
      </w:pPr>
    </w:p>
    <w:p w14:paraId="6F6FC4C1" w14:textId="77777777" w:rsidR="00DB4436" w:rsidRDefault="00DB4436" w:rsidP="00DB4436">
      <w:pPr>
        <w:tabs>
          <w:tab w:val="left" w:pos="993"/>
        </w:tabs>
        <w:ind w:firstLine="709"/>
        <w:rPr>
          <w:rFonts w:cs="Times New Roman"/>
          <w:b/>
          <w:bCs/>
          <w:szCs w:val="24"/>
        </w:rPr>
      </w:pPr>
    </w:p>
    <w:p w14:paraId="6C7B0717" w14:textId="77777777" w:rsidR="00DB4436" w:rsidRDefault="00DB4436" w:rsidP="00DB4436">
      <w:pPr>
        <w:tabs>
          <w:tab w:val="left" w:pos="993"/>
        </w:tabs>
        <w:ind w:firstLine="709"/>
        <w:rPr>
          <w:rFonts w:cs="Times New Roman"/>
          <w:b/>
          <w:bCs/>
          <w:szCs w:val="24"/>
        </w:rPr>
      </w:pPr>
    </w:p>
    <w:p w14:paraId="18B1A0CF" w14:textId="77777777" w:rsidR="00DB4436" w:rsidRDefault="00DB4436" w:rsidP="00DB4436">
      <w:pPr>
        <w:tabs>
          <w:tab w:val="left" w:pos="993"/>
        </w:tabs>
        <w:ind w:firstLine="709"/>
        <w:rPr>
          <w:rFonts w:cs="Times New Roman"/>
          <w:b/>
          <w:bCs/>
          <w:szCs w:val="24"/>
        </w:rPr>
      </w:pPr>
    </w:p>
    <w:p w14:paraId="5E5F5179" w14:textId="77777777" w:rsidR="00DB4436" w:rsidRDefault="00DB4436" w:rsidP="00DB4436">
      <w:pPr>
        <w:tabs>
          <w:tab w:val="left" w:pos="993"/>
        </w:tabs>
        <w:ind w:firstLine="709"/>
        <w:rPr>
          <w:rFonts w:cs="Times New Roman"/>
          <w:b/>
          <w:bCs/>
          <w:szCs w:val="24"/>
        </w:rPr>
      </w:pPr>
    </w:p>
    <w:p w14:paraId="79ECB6C1" w14:textId="77777777" w:rsidR="00DB4436" w:rsidRDefault="00DB4436" w:rsidP="00DB4436">
      <w:pPr>
        <w:tabs>
          <w:tab w:val="left" w:pos="993"/>
        </w:tabs>
        <w:ind w:firstLine="709"/>
        <w:rPr>
          <w:rFonts w:cs="Times New Roman"/>
          <w:b/>
          <w:bCs/>
          <w:szCs w:val="24"/>
        </w:rPr>
      </w:pPr>
    </w:p>
    <w:p w14:paraId="79441ACA" w14:textId="77777777" w:rsidR="00DB4436" w:rsidRDefault="00DB4436" w:rsidP="00DB4436">
      <w:pPr>
        <w:tabs>
          <w:tab w:val="left" w:pos="993"/>
        </w:tabs>
        <w:ind w:firstLine="709"/>
        <w:rPr>
          <w:rFonts w:cs="Times New Roman"/>
          <w:b/>
          <w:bCs/>
          <w:szCs w:val="24"/>
        </w:rPr>
      </w:pPr>
    </w:p>
    <w:p w14:paraId="4AC95B8B" w14:textId="77777777" w:rsidR="00DB4436" w:rsidRDefault="00DB4436" w:rsidP="00DB4436">
      <w:pPr>
        <w:tabs>
          <w:tab w:val="left" w:pos="993"/>
        </w:tabs>
        <w:ind w:firstLine="709"/>
        <w:rPr>
          <w:rFonts w:cs="Times New Roman"/>
          <w:b/>
          <w:bCs/>
          <w:szCs w:val="24"/>
        </w:rPr>
      </w:pPr>
    </w:p>
    <w:p w14:paraId="3238B794" w14:textId="44C4BE67" w:rsidR="00DB4436" w:rsidRPr="00DB4436" w:rsidRDefault="00DB4436" w:rsidP="00DB4436">
      <w:pPr>
        <w:tabs>
          <w:tab w:val="left" w:pos="993"/>
        </w:tabs>
        <w:ind w:firstLine="709"/>
        <w:rPr>
          <w:rFonts w:cs="Times New Roman"/>
          <w:b/>
          <w:szCs w:val="24"/>
        </w:rPr>
      </w:pPr>
      <w:r>
        <w:rPr>
          <w:rFonts w:cs="Times New Roman"/>
          <w:b/>
          <w:bCs/>
          <w:szCs w:val="24"/>
        </w:rPr>
        <w:t xml:space="preserve">2 </w:t>
      </w:r>
      <w:r w:rsidRPr="00DB4436">
        <w:rPr>
          <w:rFonts w:cs="Times New Roman"/>
          <w:b/>
          <w:bCs/>
          <w:szCs w:val="24"/>
        </w:rPr>
        <w:t>Изучение элементного состава</w:t>
      </w:r>
    </w:p>
    <w:p w14:paraId="0C922408" w14:textId="0D59CC5B" w:rsidR="00AA0DE9" w:rsidRPr="005F3445" w:rsidRDefault="00AA0DE9" w:rsidP="00DB4436">
      <w:pPr>
        <w:pStyle w:val="ab"/>
        <w:numPr>
          <w:ilvl w:val="1"/>
          <w:numId w:val="15"/>
        </w:numPr>
        <w:tabs>
          <w:tab w:val="left" w:pos="993"/>
        </w:tabs>
        <w:rPr>
          <w:rFonts w:cs="Times New Roman"/>
          <w:b/>
          <w:szCs w:val="24"/>
        </w:rPr>
      </w:pPr>
      <w:r w:rsidRPr="005F3445">
        <w:rPr>
          <w:rFonts w:cs="Times New Roman"/>
          <w:b/>
          <w:szCs w:val="24"/>
        </w:rPr>
        <w:t>Элементный а</w:t>
      </w:r>
      <w:r w:rsidR="00D1031F">
        <w:rPr>
          <w:rFonts w:cs="Times New Roman"/>
          <w:b/>
          <w:szCs w:val="24"/>
        </w:rPr>
        <w:t>нализ металлургического кремния</w:t>
      </w:r>
    </w:p>
    <w:p w14:paraId="21FF8C59" w14:textId="77777777" w:rsidR="00AA0DE9" w:rsidRDefault="008166DB" w:rsidP="00DB4436">
      <w:pPr>
        <w:pStyle w:val="ab"/>
        <w:ind w:left="0" w:firstLine="709"/>
        <w:jc w:val="both"/>
        <w:rPr>
          <w:rFonts w:cs="Times New Roman"/>
          <w:szCs w:val="24"/>
        </w:rPr>
      </w:pPr>
      <w:r>
        <w:rPr>
          <w:rFonts w:cs="Times New Roman"/>
          <w:szCs w:val="24"/>
        </w:rPr>
        <w:t>Анализ металлургического кремния</w:t>
      </w:r>
      <w:r w:rsidR="004526CE">
        <w:rPr>
          <w:rFonts w:cs="Times New Roman"/>
          <w:szCs w:val="24"/>
        </w:rPr>
        <w:t xml:space="preserve"> (</w:t>
      </w:r>
      <w:r w:rsidR="00D1031F">
        <w:rPr>
          <w:rFonts w:cs="Times New Roman"/>
          <w:szCs w:val="24"/>
        </w:rPr>
        <w:t>т</w:t>
      </w:r>
      <w:r w:rsidR="004526CE">
        <w:rPr>
          <w:rFonts w:cs="Times New Roman"/>
          <w:szCs w:val="24"/>
        </w:rPr>
        <w:t>аблица 1)</w:t>
      </w:r>
      <w:r>
        <w:rPr>
          <w:rFonts w:cs="Times New Roman"/>
          <w:szCs w:val="24"/>
        </w:rPr>
        <w:t>, поставленного с ТОО «МК «</w:t>
      </w:r>
      <w:r>
        <w:rPr>
          <w:rFonts w:cs="Times New Roman"/>
          <w:szCs w:val="24"/>
          <w:lang w:val="en-US"/>
        </w:rPr>
        <w:t>KazSilicon</w:t>
      </w:r>
      <w:r>
        <w:rPr>
          <w:rFonts w:cs="Times New Roman"/>
          <w:szCs w:val="24"/>
        </w:rPr>
        <w:t>» проводился непосредственно в производственной лаборатории Товарищества. Измерения производились</w:t>
      </w:r>
      <w:r w:rsidR="001D1963">
        <w:rPr>
          <w:rFonts w:cs="Times New Roman"/>
          <w:szCs w:val="24"/>
        </w:rPr>
        <w:t xml:space="preserve"> с помощью рентгенофлу</w:t>
      </w:r>
      <w:r w:rsidR="00FA5682">
        <w:rPr>
          <w:rFonts w:cs="Times New Roman"/>
          <w:szCs w:val="24"/>
        </w:rPr>
        <w:t>ор</w:t>
      </w:r>
      <w:r w:rsidR="001D1963">
        <w:rPr>
          <w:rFonts w:cs="Times New Roman"/>
          <w:szCs w:val="24"/>
        </w:rPr>
        <w:t>е</w:t>
      </w:r>
      <w:r w:rsidR="00FA5682">
        <w:rPr>
          <w:rFonts w:cs="Times New Roman"/>
          <w:szCs w:val="24"/>
        </w:rPr>
        <w:t xml:space="preserve">сцентного анализа на оборудовании </w:t>
      </w:r>
      <w:r w:rsidR="00FA5682">
        <w:rPr>
          <w:rFonts w:cs="Times New Roman"/>
          <w:szCs w:val="24"/>
          <w:lang w:val="en-US"/>
        </w:rPr>
        <w:t>S</w:t>
      </w:r>
      <w:r w:rsidR="00FA5682" w:rsidRPr="00FA5682">
        <w:rPr>
          <w:rFonts w:cs="Times New Roman"/>
          <w:szCs w:val="24"/>
        </w:rPr>
        <w:t xml:space="preserve">4 </w:t>
      </w:r>
      <w:r w:rsidR="00FA5682">
        <w:rPr>
          <w:rFonts w:cs="Times New Roman"/>
          <w:szCs w:val="24"/>
          <w:lang w:val="en-US"/>
        </w:rPr>
        <w:t>Pioner</w:t>
      </w:r>
      <w:r w:rsidR="00FA5682" w:rsidRPr="00FA5682">
        <w:rPr>
          <w:rFonts w:cs="Times New Roman"/>
          <w:szCs w:val="24"/>
        </w:rPr>
        <w:t xml:space="preserve"> </w:t>
      </w:r>
      <w:r w:rsidR="00FA5682">
        <w:rPr>
          <w:rFonts w:cs="Times New Roman"/>
          <w:szCs w:val="24"/>
        </w:rPr>
        <w:t xml:space="preserve">производства </w:t>
      </w:r>
      <w:r w:rsidR="001D1963">
        <w:rPr>
          <w:rFonts w:cs="Times New Roman"/>
          <w:szCs w:val="24"/>
        </w:rPr>
        <w:t xml:space="preserve">компании </w:t>
      </w:r>
      <w:r w:rsidR="001D1963">
        <w:rPr>
          <w:rFonts w:cs="Times New Roman"/>
          <w:szCs w:val="24"/>
          <w:lang w:val="en-US"/>
        </w:rPr>
        <w:t>Bruker</w:t>
      </w:r>
      <w:r w:rsidR="001D1963">
        <w:rPr>
          <w:rFonts w:cs="Times New Roman"/>
          <w:szCs w:val="24"/>
        </w:rPr>
        <w:t>, Германия</w:t>
      </w:r>
      <w:r w:rsidR="00D1031F">
        <w:rPr>
          <w:rFonts w:cs="Times New Roman"/>
          <w:szCs w:val="24"/>
        </w:rPr>
        <w:t xml:space="preserve"> (р</w:t>
      </w:r>
      <w:r w:rsidR="004526CE">
        <w:rPr>
          <w:rFonts w:cs="Times New Roman"/>
          <w:szCs w:val="24"/>
        </w:rPr>
        <w:t>исунок 1)</w:t>
      </w:r>
      <w:r w:rsidR="001D1963">
        <w:rPr>
          <w:rFonts w:cs="Times New Roman"/>
          <w:szCs w:val="24"/>
        </w:rPr>
        <w:t>.</w:t>
      </w:r>
    </w:p>
    <w:p w14:paraId="63B7FEE8" w14:textId="77777777" w:rsidR="00761511" w:rsidRDefault="00761511" w:rsidP="00761511">
      <w:pPr>
        <w:pStyle w:val="ab"/>
        <w:ind w:left="0" w:firstLine="709"/>
        <w:jc w:val="both"/>
        <w:rPr>
          <w:rFonts w:cs="Times New Roman"/>
          <w:szCs w:val="24"/>
        </w:rPr>
      </w:pPr>
      <w:r>
        <w:rPr>
          <w:rFonts w:cs="Times New Roman"/>
          <w:szCs w:val="24"/>
        </w:rPr>
        <w:t xml:space="preserve">Также анализ на содержание примесей в исходном кремнии проводился на </w:t>
      </w:r>
      <w:proofErr w:type="spellStart"/>
      <w:r>
        <w:rPr>
          <w:rFonts w:cs="Times New Roman"/>
          <w:szCs w:val="24"/>
        </w:rPr>
        <w:t>рентгенофлуоресцентном</w:t>
      </w:r>
      <w:proofErr w:type="spellEnd"/>
      <w:r>
        <w:rPr>
          <w:rFonts w:cs="Times New Roman"/>
          <w:szCs w:val="24"/>
        </w:rPr>
        <w:t xml:space="preserve"> </w:t>
      </w:r>
      <w:proofErr w:type="spellStart"/>
      <w:r>
        <w:rPr>
          <w:rFonts w:cs="Times New Roman"/>
          <w:szCs w:val="24"/>
        </w:rPr>
        <w:t>энергодисперсионном</w:t>
      </w:r>
      <w:proofErr w:type="spellEnd"/>
      <w:r>
        <w:rPr>
          <w:rFonts w:cs="Times New Roman"/>
          <w:szCs w:val="24"/>
        </w:rPr>
        <w:t xml:space="preserve"> спектрометре РЛП 21</w:t>
      </w:r>
      <w:r w:rsidRPr="007C7ECE">
        <w:rPr>
          <w:rFonts w:cs="Times New Roman"/>
          <w:szCs w:val="24"/>
        </w:rPr>
        <w:t xml:space="preserve"> (</w:t>
      </w:r>
      <w:r>
        <w:rPr>
          <w:rFonts w:cs="Times New Roman"/>
          <w:szCs w:val="24"/>
        </w:rPr>
        <w:t>рисунок 2</w:t>
      </w:r>
      <w:r w:rsidRPr="007C7ECE">
        <w:rPr>
          <w:rFonts w:cs="Times New Roman"/>
          <w:szCs w:val="24"/>
        </w:rPr>
        <w:t>)</w:t>
      </w:r>
      <w:r>
        <w:rPr>
          <w:rFonts w:cs="Times New Roman"/>
          <w:szCs w:val="24"/>
        </w:rPr>
        <w:t xml:space="preserve"> производства ТОО «</w:t>
      </w:r>
      <w:proofErr w:type="spellStart"/>
      <w:r>
        <w:rPr>
          <w:rFonts w:cs="Times New Roman"/>
          <w:szCs w:val="24"/>
        </w:rPr>
        <w:t>Аспап</w:t>
      </w:r>
      <w:proofErr w:type="spellEnd"/>
      <w:r>
        <w:rPr>
          <w:rFonts w:cs="Times New Roman"/>
          <w:szCs w:val="24"/>
        </w:rPr>
        <w:t xml:space="preserve"> ГЕО», Казахстан в аналитической лаборатории ТОО «Центр Консалтинг» (АЛ </w:t>
      </w:r>
      <w:r w:rsidRPr="007C7ECE">
        <w:rPr>
          <w:rFonts w:cs="Times New Roman"/>
          <w:szCs w:val="24"/>
        </w:rPr>
        <w:t>ТОО «</w:t>
      </w:r>
      <w:r>
        <w:rPr>
          <w:rFonts w:cs="Times New Roman"/>
          <w:szCs w:val="24"/>
        </w:rPr>
        <w:t>ЦК</w:t>
      </w:r>
      <w:r w:rsidRPr="007C7ECE">
        <w:rPr>
          <w:rFonts w:cs="Times New Roman"/>
          <w:szCs w:val="24"/>
        </w:rPr>
        <w:t>»</w:t>
      </w:r>
      <w:r>
        <w:rPr>
          <w:rFonts w:cs="Times New Roman"/>
          <w:szCs w:val="24"/>
        </w:rPr>
        <w:t xml:space="preserve">), аккредитованной в системе аккредитации Республики Казахстан на соответствие требованиям ГОСТ </w:t>
      </w:r>
      <w:r>
        <w:rPr>
          <w:rFonts w:cs="Times New Roman"/>
          <w:szCs w:val="24"/>
          <w:lang w:val="en-US"/>
        </w:rPr>
        <w:t>ISO</w:t>
      </w:r>
      <w:r w:rsidRPr="00E52264">
        <w:rPr>
          <w:rFonts w:cs="Times New Roman"/>
          <w:szCs w:val="24"/>
        </w:rPr>
        <w:t>/</w:t>
      </w:r>
      <w:r>
        <w:rPr>
          <w:rFonts w:cs="Times New Roman"/>
          <w:szCs w:val="24"/>
          <w:lang w:val="en-US"/>
        </w:rPr>
        <w:t>IEC</w:t>
      </w:r>
      <w:r w:rsidRPr="00E52264">
        <w:rPr>
          <w:rFonts w:cs="Times New Roman"/>
          <w:szCs w:val="24"/>
        </w:rPr>
        <w:t xml:space="preserve"> 17025-2019</w:t>
      </w:r>
      <w:r>
        <w:rPr>
          <w:rFonts w:cs="Times New Roman"/>
          <w:szCs w:val="24"/>
        </w:rPr>
        <w:t>. Результаты анализов представлены в таблице 2.</w:t>
      </w:r>
    </w:p>
    <w:p w14:paraId="24BAFC8D" w14:textId="77777777" w:rsidR="00761511" w:rsidRDefault="00761511" w:rsidP="00D1031F">
      <w:pPr>
        <w:pStyle w:val="ab"/>
        <w:ind w:left="0" w:firstLine="709"/>
        <w:jc w:val="both"/>
        <w:rPr>
          <w:rFonts w:cs="Times New Roman"/>
          <w:szCs w:val="24"/>
        </w:rPr>
      </w:pPr>
    </w:p>
    <w:p w14:paraId="347760C6" w14:textId="77777777" w:rsidR="004526CE" w:rsidRDefault="004526CE" w:rsidP="00D1031F">
      <w:pPr>
        <w:pStyle w:val="ab"/>
        <w:spacing w:line="240" w:lineRule="auto"/>
        <w:ind w:left="0" w:firstLine="709"/>
        <w:jc w:val="center"/>
        <w:rPr>
          <w:rFonts w:cs="Times New Roman"/>
          <w:szCs w:val="24"/>
        </w:rPr>
      </w:pPr>
      <w:r>
        <w:rPr>
          <w:noProof/>
        </w:rPr>
        <w:drawing>
          <wp:inline distT="0" distB="0" distL="0" distR="0" wp14:anchorId="00FB7721" wp14:editId="4A15E7CF">
            <wp:extent cx="3235960" cy="3235960"/>
            <wp:effectExtent l="0" t="0" r="2540" b="2540"/>
            <wp:docPr id="5" name="Рисунок 5" descr="Спектрометр S4 PIO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ектрометр S4 PIONE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5960" cy="3235960"/>
                    </a:xfrm>
                    <a:prstGeom prst="rect">
                      <a:avLst/>
                    </a:prstGeom>
                    <a:noFill/>
                    <a:ln>
                      <a:noFill/>
                    </a:ln>
                  </pic:spPr>
                </pic:pic>
              </a:graphicData>
            </a:graphic>
          </wp:inline>
        </w:drawing>
      </w:r>
    </w:p>
    <w:p w14:paraId="62C86491" w14:textId="77777777" w:rsidR="00D1031F" w:rsidRDefault="00D1031F" w:rsidP="008166DB">
      <w:pPr>
        <w:pStyle w:val="ab"/>
        <w:spacing w:line="240" w:lineRule="auto"/>
        <w:ind w:left="0" w:firstLine="709"/>
        <w:jc w:val="both"/>
        <w:rPr>
          <w:rFonts w:cs="Times New Roman"/>
          <w:szCs w:val="24"/>
        </w:rPr>
      </w:pPr>
    </w:p>
    <w:p w14:paraId="3CC70A4F" w14:textId="77777777" w:rsidR="004526CE" w:rsidRDefault="00D1031F" w:rsidP="008166DB">
      <w:pPr>
        <w:pStyle w:val="ab"/>
        <w:spacing w:line="240" w:lineRule="auto"/>
        <w:ind w:left="0" w:firstLine="709"/>
        <w:jc w:val="both"/>
        <w:rPr>
          <w:rFonts w:cs="Times New Roman"/>
          <w:szCs w:val="24"/>
        </w:rPr>
      </w:pPr>
      <w:r>
        <w:rPr>
          <w:rFonts w:cs="Times New Roman"/>
          <w:szCs w:val="24"/>
        </w:rPr>
        <w:t>Рисунок 1</w:t>
      </w:r>
      <w:r w:rsidR="004526CE">
        <w:rPr>
          <w:rFonts w:cs="Times New Roman"/>
          <w:szCs w:val="24"/>
        </w:rPr>
        <w:t xml:space="preserve"> </w:t>
      </w:r>
      <w:r>
        <w:rPr>
          <w:rFonts w:cs="Times New Roman"/>
          <w:szCs w:val="24"/>
        </w:rPr>
        <w:t xml:space="preserve">- </w:t>
      </w:r>
      <w:r w:rsidR="004526CE">
        <w:rPr>
          <w:rFonts w:cs="Times New Roman"/>
          <w:szCs w:val="24"/>
        </w:rPr>
        <w:t xml:space="preserve">Внешний вид прибора для рентгенофлуоресцентного анализа </w:t>
      </w:r>
      <w:r w:rsidR="004526CE">
        <w:rPr>
          <w:rFonts w:cs="Times New Roman"/>
          <w:szCs w:val="24"/>
          <w:lang w:val="en-US"/>
        </w:rPr>
        <w:t>S</w:t>
      </w:r>
      <w:r w:rsidR="004526CE" w:rsidRPr="004526CE">
        <w:rPr>
          <w:rFonts w:cs="Times New Roman"/>
          <w:szCs w:val="24"/>
        </w:rPr>
        <w:t xml:space="preserve">4 </w:t>
      </w:r>
      <w:r w:rsidR="004526CE">
        <w:rPr>
          <w:rFonts w:cs="Times New Roman"/>
          <w:szCs w:val="24"/>
          <w:lang w:val="en-US"/>
        </w:rPr>
        <w:t>Pioner</w:t>
      </w:r>
    </w:p>
    <w:p w14:paraId="3AE3474D" w14:textId="77777777" w:rsidR="00D1031F" w:rsidRDefault="00D1031F" w:rsidP="00D1031F">
      <w:pPr>
        <w:pStyle w:val="ab"/>
        <w:spacing w:line="240" w:lineRule="auto"/>
        <w:ind w:left="0"/>
        <w:jc w:val="both"/>
        <w:rPr>
          <w:rFonts w:cs="Times New Roman"/>
          <w:szCs w:val="24"/>
        </w:rPr>
      </w:pPr>
    </w:p>
    <w:p w14:paraId="3C331D34" w14:textId="77777777" w:rsidR="004526CE" w:rsidRPr="00157296" w:rsidRDefault="004526CE" w:rsidP="00D1031F">
      <w:pPr>
        <w:pStyle w:val="ab"/>
        <w:spacing w:line="240" w:lineRule="auto"/>
        <w:ind w:left="0"/>
        <w:jc w:val="both"/>
        <w:rPr>
          <w:rFonts w:cs="Times New Roman"/>
          <w:szCs w:val="24"/>
        </w:rPr>
      </w:pPr>
      <w:r w:rsidRPr="00157296">
        <w:rPr>
          <w:rFonts w:cs="Times New Roman"/>
          <w:szCs w:val="24"/>
        </w:rPr>
        <w:t>Таблица 1. Элементный анализ кремния, проведенн</w:t>
      </w:r>
      <w:r w:rsidR="00AD5CB0" w:rsidRPr="00157296">
        <w:rPr>
          <w:rFonts w:cs="Times New Roman"/>
          <w:szCs w:val="24"/>
        </w:rPr>
        <w:t>ый</w:t>
      </w:r>
      <w:r w:rsidRPr="00157296">
        <w:rPr>
          <w:rFonts w:cs="Times New Roman"/>
          <w:szCs w:val="24"/>
        </w:rPr>
        <w:t xml:space="preserve"> в производственной лаборатории ТОО «МК «</w:t>
      </w:r>
      <w:r w:rsidRPr="00157296">
        <w:rPr>
          <w:rFonts w:cs="Times New Roman"/>
          <w:szCs w:val="24"/>
          <w:lang w:val="en-US"/>
        </w:rPr>
        <w:t>KazSilicon</w:t>
      </w:r>
      <w:r w:rsidRPr="00157296">
        <w:rPr>
          <w:rFonts w:cs="Times New Roman"/>
          <w:szCs w:val="24"/>
        </w:rPr>
        <w:t>»</w:t>
      </w:r>
      <w:r w:rsidR="008D104F" w:rsidRPr="00157296">
        <w:rPr>
          <w:rFonts w:cs="Times New Roman"/>
          <w:szCs w:val="24"/>
        </w:rPr>
        <w:t xml:space="preserve">, </w:t>
      </w:r>
      <w:r w:rsidR="008D104F" w:rsidRPr="00157296">
        <w:rPr>
          <w:rFonts w:cs="Times New Roman"/>
          <w:szCs w:val="24"/>
          <w:lang w:val="en-US"/>
        </w:rPr>
        <w:t>ppm</w:t>
      </w:r>
      <w:r w:rsidR="008D104F" w:rsidRPr="00157296">
        <w:rPr>
          <w:rFonts w:cs="Times New Roman"/>
          <w:szCs w:val="24"/>
        </w:rPr>
        <w:t>.</w:t>
      </w:r>
    </w:p>
    <w:p w14:paraId="0FF431A1" w14:textId="77777777" w:rsidR="004526CE" w:rsidRDefault="004526CE" w:rsidP="008166DB">
      <w:pPr>
        <w:pStyle w:val="ab"/>
        <w:spacing w:line="240" w:lineRule="auto"/>
        <w:ind w:left="0" w:firstLine="709"/>
        <w:jc w:val="both"/>
        <w:rPr>
          <w:rFonts w:cs="Times New Roman"/>
          <w:szCs w:val="24"/>
        </w:rPr>
      </w:pPr>
    </w:p>
    <w:tbl>
      <w:tblPr>
        <w:tblW w:w="85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30"/>
        <w:gridCol w:w="696"/>
        <w:gridCol w:w="816"/>
        <w:gridCol w:w="891"/>
        <w:gridCol w:w="816"/>
        <w:gridCol w:w="785"/>
        <w:gridCol w:w="891"/>
        <w:gridCol w:w="785"/>
        <w:gridCol w:w="891"/>
        <w:gridCol w:w="891"/>
      </w:tblGrid>
      <w:tr w:rsidR="008D104F" w:rsidRPr="00784D45" w14:paraId="555BE49E" w14:textId="77777777" w:rsidTr="00071632">
        <w:trPr>
          <w:trHeight w:val="409"/>
          <w:jc w:val="center"/>
        </w:trPr>
        <w:tc>
          <w:tcPr>
            <w:tcW w:w="1230" w:type="dxa"/>
            <w:shd w:val="clear" w:color="auto" w:fill="auto"/>
            <w:noWrap/>
            <w:vAlign w:val="center"/>
            <w:hideMark/>
          </w:tcPr>
          <w:p w14:paraId="2620A9E2"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Проба</w:t>
            </w:r>
          </w:p>
        </w:tc>
        <w:tc>
          <w:tcPr>
            <w:tcW w:w="647" w:type="dxa"/>
            <w:shd w:val="clear" w:color="auto" w:fill="auto"/>
            <w:noWrap/>
            <w:vAlign w:val="center"/>
            <w:hideMark/>
          </w:tcPr>
          <w:p w14:paraId="4E220603"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Al</w:t>
            </w:r>
          </w:p>
        </w:tc>
        <w:tc>
          <w:tcPr>
            <w:tcW w:w="769" w:type="dxa"/>
            <w:shd w:val="clear" w:color="auto" w:fill="auto"/>
            <w:noWrap/>
            <w:vAlign w:val="center"/>
            <w:hideMark/>
          </w:tcPr>
          <w:p w14:paraId="0A4D82CD"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Ca</w:t>
            </w:r>
          </w:p>
        </w:tc>
        <w:tc>
          <w:tcPr>
            <w:tcW w:w="891" w:type="dxa"/>
            <w:shd w:val="clear" w:color="auto" w:fill="auto"/>
            <w:noWrap/>
            <w:vAlign w:val="center"/>
            <w:hideMark/>
          </w:tcPr>
          <w:p w14:paraId="5A9FA08D"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Cu</w:t>
            </w:r>
          </w:p>
        </w:tc>
        <w:tc>
          <w:tcPr>
            <w:tcW w:w="769" w:type="dxa"/>
            <w:shd w:val="clear" w:color="auto" w:fill="auto"/>
            <w:noWrap/>
            <w:vAlign w:val="center"/>
            <w:hideMark/>
          </w:tcPr>
          <w:p w14:paraId="38DF3643"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Fe</w:t>
            </w:r>
          </w:p>
        </w:tc>
        <w:tc>
          <w:tcPr>
            <w:tcW w:w="785" w:type="dxa"/>
            <w:shd w:val="clear" w:color="auto" w:fill="auto"/>
            <w:noWrap/>
            <w:vAlign w:val="center"/>
            <w:hideMark/>
          </w:tcPr>
          <w:p w14:paraId="66317789"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Mg</w:t>
            </w:r>
          </w:p>
        </w:tc>
        <w:tc>
          <w:tcPr>
            <w:tcW w:w="891" w:type="dxa"/>
            <w:shd w:val="clear" w:color="auto" w:fill="auto"/>
            <w:noWrap/>
            <w:vAlign w:val="center"/>
            <w:hideMark/>
          </w:tcPr>
          <w:p w14:paraId="12C3C2C0"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Mn</w:t>
            </w:r>
          </w:p>
        </w:tc>
        <w:tc>
          <w:tcPr>
            <w:tcW w:w="785" w:type="dxa"/>
            <w:shd w:val="clear" w:color="auto" w:fill="auto"/>
            <w:noWrap/>
            <w:vAlign w:val="center"/>
            <w:hideMark/>
          </w:tcPr>
          <w:p w14:paraId="7B12FC83"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P</w:t>
            </w:r>
          </w:p>
        </w:tc>
        <w:tc>
          <w:tcPr>
            <w:tcW w:w="891" w:type="dxa"/>
            <w:shd w:val="clear" w:color="auto" w:fill="auto"/>
            <w:noWrap/>
            <w:vAlign w:val="center"/>
            <w:hideMark/>
          </w:tcPr>
          <w:p w14:paraId="226E39B5" w14:textId="77777777" w:rsidR="008D104F" w:rsidRPr="00784D45" w:rsidRDefault="008D104F" w:rsidP="00071632">
            <w:pPr>
              <w:jc w:val="center"/>
              <w:rPr>
                <w:rFonts w:eastAsia="Times New Roman" w:cs="Times New Roman"/>
                <w:bCs/>
                <w:color w:val="000000"/>
                <w:szCs w:val="24"/>
              </w:rPr>
            </w:pPr>
            <w:r w:rsidRPr="00784D45">
              <w:rPr>
                <w:rFonts w:eastAsia="Times New Roman" w:cs="Times New Roman"/>
                <w:bCs/>
                <w:color w:val="000000"/>
                <w:szCs w:val="24"/>
              </w:rPr>
              <w:t>Ti</w:t>
            </w:r>
          </w:p>
        </w:tc>
        <w:tc>
          <w:tcPr>
            <w:tcW w:w="891" w:type="dxa"/>
            <w:shd w:val="clear" w:color="auto" w:fill="auto"/>
            <w:noWrap/>
            <w:vAlign w:val="center"/>
            <w:hideMark/>
          </w:tcPr>
          <w:p w14:paraId="79A8A200" w14:textId="77777777" w:rsidR="008D104F" w:rsidRPr="00784D45" w:rsidRDefault="00157296" w:rsidP="00071632">
            <w:pPr>
              <w:jc w:val="center"/>
              <w:rPr>
                <w:rFonts w:eastAsia="Times New Roman" w:cs="Times New Roman"/>
                <w:bCs/>
                <w:color w:val="000000"/>
                <w:szCs w:val="24"/>
              </w:rPr>
            </w:pPr>
            <w:r>
              <w:rPr>
                <w:rFonts w:eastAsia="Times New Roman" w:cs="Times New Roman"/>
                <w:bCs/>
                <w:color w:val="000000"/>
                <w:szCs w:val="24"/>
                <w:lang w:val="en-US"/>
              </w:rPr>
              <w:t>K</w:t>
            </w:r>
            <w:r w:rsidR="008D104F" w:rsidRPr="00784D45">
              <w:rPr>
                <w:rFonts w:eastAsia="Times New Roman" w:cs="Times New Roman"/>
                <w:bCs/>
                <w:color w:val="000000"/>
                <w:szCs w:val="24"/>
              </w:rPr>
              <w:t xml:space="preserve"> </w:t>
            </w:r>
          </w:p>
        </w:tc>
      </w:tr>
      <w:tr w:rsidR="008D104F" w:rsidRPr="00784D45" w14:paraId="142C91FB" w14:textId="77777777" w:rsidTr="008D104F">
        <w:trPr>
          <w:trHeight w:val="409"/>
          <w:jc w:val="center"/>
        </w:trPr>
        <w:tc>
          <w:tcPr>
            <w:tcW w:w="1230" w:type="dxa"/>
            <w:shd w:val="clear" w:color="auto" w:fill="auto"/>
            <w:noWrap/>
            <w:vAlign w:val="center"/>
            <w:hideMark/>
          </w:tcPr>
          <w:p w14:paraId="415E5CBC" w14:textId="77777777" w:rsidR="008D104F" w:rsidRPr="00784D45" w:rsidRDefault="008D104F" w:rsidP="00071632">
            <w:pPr>
              <w:jc w:val="center"/>
              <w:rPr>
                <w:rFonts w:eastAsia="Times New Roman" w:cs="Times New Roman"/>
                <w:bCs/>
                <w:szCs w:val="24"/>
              </w:rPr>
            </w:pPr>
            <w:r w:rsidRPr="00784D45">
              <w:rPr>
                <w:rFonts w:eastAsia="Times New Roman" w:cs="Times New Roman"/>
                <w:bCs/>
                <w:szCs w:val="24"/>
              </w:rPr>
              <w:t>Кремний</w:t>
            </w:r>
          </w:p>
        </w:tc>
        <w:tc>
          <w:tcPr>
            <w:tcW w:w="647" w:type="dxa"/>
            <w:shd w:val="clear" w:color="auto" w:fill="auto"/>
            <w:noWrap/>
            <w:vAlign w:val="center"/>
          </w:tcPr>
          <w:p w14:paraId="5C18823E" w14:textId="77777777" w:rsidR="008D104F" w:rsidRPr="00784D45" w:rsidRDefault="00157296" w:rsidP="00071632">
            <w:pPr>
              <w:jc w:val="center"/>
              <w:rPr>
                <w:rFonts w:eastAsia="Times New Roman" w:cs="Times New Roman"/>
                <w:szCs w:val="24"/>
              </w:rPr>
            </w:pPr>
            <w:r>
              <w:rPr>
                <w:rFonts w:eastAsia="Times New Roman" w:cs="Times New Roman"/>
                <w:szCs w:val="24"/>
              </w:rPr>
              <w:t>5092</w:t>
            </w:r>
          </w:p>
        </w:tc>
        <w:tc>
          <w:tcPr>
            <w:tcW w:w="769" w:type="dxa"/>
            <w:shd w:val="clear" w:color="auto" w:fill="auto"/>
            <w:noWrap/>
            <w:vAlign w:val="center"/>
          </w:tcPr>
          <w:p w14:paraId="33497E95" w14:textId="77777777" w:rsidR="008D104F" w:rsidRPr="00784D45" w:rsidRDefault="00157296" w:rsidP="00071632">
            <w:pPr>
              <w:jc w:val="center"/>
              <w:rPr>
                <w:rFonts w:eastAsia="Times New Roman" w:cs="Times New Roman"/>
                <w:szCs w:val="24"/>
              </w:rPr>
            </w:pPr>
            <w:r>
              <w:rPr>
                <w:rFonts w:eastAsia="Times New Roman" w:cs="Times New Roman"/>
                <w:szCs w:val="24"/>
              </w:rPr>
              <w:t>31119</w:t>
            </w:r>
          </w:p>
        </w:tc>
        <w:tc>
          <w:tcPr>
            <w:tcW w:w="891" w:type="dxa"/>
            <w:shd w:val="clear" w:color="auto" w:fill="auto"/>
            <w:noWrap/>
            <w:vAlign w:val="center"/>
          </w:tcPr>
          <w:p w14:paraId="2589EFD9" w14:textId="77777777" w:rsidR="008D104F" w:rsidRPr="00784D45" w:rsidRDefault="00157296" w:rsidP="00071632">
            <w:pPr>
              <w:jc w:val="center"/>
              <w:rPr>
                <w:rFonts w:eastAsia="Times New Roman" w:cs="Times New Roman"/>
                <w:szCs w:val="24"/>
              </w:rPr>
            </w:pPr>
            <w:r>
              <w:rPr>
                <w:rFonts w:eastAsia="Times New Roman" w:cs="Times New Roman"/>
                <w:szCs w:val="24"/>
              </w:rPr>
              <w:t>45</w:t>
            </w:r>
          </w:p>
        </w:tc>
        <w:tc>
          <w:tcPr>
            <w:tcW w:w="769" w:type="dxa"/>
            <w:shd w:val="clear" w:color="auto" w:fill="auto"/>
            <w:noWrap/>
            <w:vAlign w:val="center"/>
          </w:tcPr>
          <w:p w14:paraId="37C329E1" w14:textId="77777777" w:rsidR="008D104F" w:rsidRPr="00784D45" w:rsidRDefault="00157296" w:rsidP="00071632">
            <w:pPr>
              <w:jc w:val="center"/>
              <w:rPr>
                <w:rFonts w:eastAsia="Times New Roman" w:cs="Times New Roman"/>
                <w:szCs w:val="24"/>
              </w:rPr>
            </w:pPr>
            <w:r>
              <w:rPr>
                <w:rFonts w:eastAsia="Times New Roman" w:cs="Times New Roman"/>
                <w:szCs w:val="24"/>
              </w:rPr>
              <w:t>57349</w:t>
            </w:r>
          </w:p>
        </w:tc>
        <w:tc>
          <w:tcPr>
            <w:tcW w:w="785" w:type="dxa"/>
            <w:shd w:val="clear" w:color="auto" w:fill="auto"/>
            <w:noWrap/>
            <w:vAlign w:val="center"/>
          </w:tcPr>
          <w:p w14:paraId="552A729B" w14:textId="77777777" w:rsidR="008D104F" w:rsidRPr="00784D45" w:rsidRDefault="00157296" w:rsidP="00071632">
            <w:pPr>
              <w:jc w:val="center"/>
              <w:rPr>
                <w:rFonts w:eastAsia="Times New Roman" w:cs="Times New Roman"/>
                <w:szCs w:val="24"/>
              </w:rPr>
            </w:pPr>
            <w:r>
              <w:rPr>
                <w:rFonts w:eastAsia="Times New Roman" w:cs="Times New Roman"/>
                <w:szCs w:val="24"/>
              </w:rPr>
              <w:t>104</w:t>
            </w:r>
          </w:p>
        </w:tc>
        <w:tc>
          <w:tcPr>
            <w:tcW w:w="891" w:type="dxa"/>
            <w:shd w:val="clear" w:color="auto" w:fill="auto"/>
            <w:noWrap/>
            <w:vAlign w:val="center"/>
          </w:tcPr>
          <w:p w14:paraId="587B844A" w14:textId="77777777" w:rsidR="008D104F" w:rsidRPr="00784D45" w:rsidRDefault="00157296" w:rsidP="00071632">
            <w:pPr>
              <w:jc w:val="center"/>
              <w:rPr>
                <w:rFonts w:eastAsia="Times New Roman" w:cs="Times New Roman"/>
                <w:szCs w:val="24"/>
              </w:rPr>
            </w:pPr>
            <w:r>
              <w:rPr>
                <w:rFonts w:eastAsia="Times New Roman" w:cs="Times New Roman"/>
                <w:szCs w:val="24"/>
              </w:rPr>
              <w:t>240</w:t>
            </w:r>
          </w:p>
        </w:tc>
        <w:tc>
          <w:tcPr>
            <w:tcW w:w="785" w:type="dxa"/>
            <w:shd w:val="clear" w:color="auto" w:fill="auto"/>
            <w:noWrap/>
            <w:vAlign w:val="center"/>
          </w:tcPr>
          <w:p w14:paraId="158EFEE0" w14:textId="77777777" w:rsidR="008D104F" w:rsidRPr="00784D45" w:rsidRDefault="00157296" w:rsidP="00071632">
            <w:pPr>
              <w:jc w:val="center"/>
              <w:rPr>
                <w:rFonts w:eastAsia="Times New Roman" w:cs="Times New Roman"/>
                <w:szCs w:val="24"/>
              </w:rPr>
            </w:pPr>
            <w:r>
              <w:rPr>
                <w:rFonts w:eastAsia="Times New Roman" w:cs="Times New Roman"/>
                <w:szCs w:val="24"/>
              </w:rPr>
              <w:t>50</w:t>
            </w:r>
          </w:p>
        </w:tc>
        <w:tc>
          <w:tcPr>
            <w:tcW w:w="891" w:type="dxa"/>
            <w:shd w:val="clear" w:color="auto" w:fill="auto"/>
            <w:noWrap/>
            <w:vAlign w:val="center"/>
          </w:tcPr>
          <w:p w14:paraId="29D491BF" w14:textId="77777777" w:rsidR="008D104F" w:rsidRPr="00784D45" w:rsidRDefault="00157296" w:rsidP="00071632">
            <w:pPr>
              <w:jc w:val="center"/>
              <w:rPr>
                <w:rFonts w:eastAsia="Times New Roman" w:cs="Times New Roman"/>
                <w:szCs w:val="24"/>
              </w:rPr>
            </w:pPr>
            <w:r>
              <w:rPr>
                <w:rFonts w:eastAsia="Times New Roman" w:cs="Times New Roman"/>
                <w:szCs w:val="24"/>
              </w:rPr>
              <w:t>102</w:t>
            </w:r>
          </w:p>
        </w:tc>
        <w:tc>
          <w:tcPr>
            <w:tcW w:w="891" w:type="dxa"/>
            <w:shd w:val="clear" w:color="auto" w:fill="auto"/>
            <w:noWrap/>
            <w:vAlign w:val="center"/>
          </w:tcPr>
          <w:p w14:paraId="5AE812F8" w14:textId="77777777" w:rsidR="008D104F" w:rsidRPr="00157296" w:rsidRDefault="00157296" w:rsidP="00071632">
            <w:pPr>
              <w:jc w:val="center"/>
              <w:rPr>
                <w:rFonts w:eastAsia="Times New Roman" w:cs="Times New Roman"/>
                <w:szCs w:val="24"/>
                <w:lang w:val="en-US"/>
              </w:rPr>
            </w:pPr>
            <w:r>
              <w:rPr>
                <w:rFonts w:eastAsia="Times New Roman" w:cs="Times New Roman"/>
                <w:szCs w:val="24"/>
                <w:lang w:val="en-US"/>
              </w:rPr>
              <w:t>158</w:t>
            </w:r>
          </w:p>
        </w:tc>
      </w:tr>
    </w:tbl>
    <w:p w14:paraId="0CE91484" w14:textId="77777777" w:rsidR="00761511" w:rsidRDefault="00761511" w:rsidP="008166DB">
      <w:pPr>
        <w:pStyle w:val="ab"/>
        <w:spacing w:line="240" w:lineRule="auto"/>
        <w:ind w:left="0" w:firstLine="709"/>
        <w:jc w:val="both"/>
        <w:rPr>
          <w:rFonts w:cs="Times New Roman"/>
          <w:szCs w:val="24"/>
        </w:rPr>
      </w:pPr>
    </w:p>
    <w:p w14:paraId="64C4C69F" w14:textId="77777777" w:rsidR="00EC3974" w:rsidRDefault="007330ED" w:rsidP="007330ED">
      <w:pPr>
        <w:pStyle w:val="ab"/>
        <w:spacing w:line="240" w:lineRule="auto"/>
        <w:ind w:left="0"/>
        <w:jc w:val="both"/>
        <w:rPr>
          <w:rFonts w:cs="Times New Roman"/>
          <w:szCs w:val="24"/>
        </w:rPr>
      </w:pPr>
      <w:r w:rsidRPr="007330ED">
        <w:rPr>
          <w:rFonts w:cs="Times New Roman"/>
          <w:noProof/>
          <w:szCs w:val="24"/>
        </w:rPr>
        <w:lastRenderedPageBreak/>
        <w:drawing>
          <wp:inline distT="0" distB="0" distL="0" distR="0" wp14:anchorId="456ABA3B" wp14:editId="2A773A0F">
            <wp:extent cx="5694917" cy="2418715"/>
            <wp:effectExtent l="0" t="0" r="127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2114"/>
                    <a:stretch/>
                  </pic:blipFill>
                  <pic:spPr bwMode="auto">
                    <a:xfrm>
                      <a:off x="0" y="0"/>
                      <a:ext cx="5695950" cy="2419154"/>
                    </a:xfrm>
                    <a:prstGeom prst="rect">
                      <a:avLst/>
                    </a:prstGeom>
                    <a:noFill/>
                    <a:ln>
                      <a:noFill/>
                    </a:ln>
                    <a:extLst>
                      <a:ext uri="{53640926-AAD7-44D8-BBD7-CCE9431645EC}">
                        <a14:shadowObscured xmlns:a14="http://schemas.microsoft.com/office/drawing/2010/main"/>
                      </a:ext>
                    </a:extLst>
                  </pic:spPr>
                </pic:pic>
              </a:graphicData>
            </a:graphic>
          </wp:inline>
        </w:drawing>
      </w:r>
    </w:p>
    <w:p w14:paraId="6C04A437" w14:textId="77777777" w:rsidR="00EC3974" w:rsidRDefault="00D1031F" w:rsidP="008D104F">
      <w:pPr>
        <w:pStyle w:val="ab"/>
        <w:spacing w:line="240" w:lineRule="auto"/>
        <w:ind w:left="0"/>
        <w:jc w:val="center"/>
        <w:rPr>
          <w:rFonts w:cs="Times New Roman"/>
          <w:szCs w:val="24"/>
        </w:rPr>
      </w:pPr>
      <w:r>
        <w:rPr>
          <w:rFonts w:cs="Times New Roman"/>
          <w:szCs w:val="24"/>
        </w:rPr>
        <w:t>Рисунок 2</w:t>
      </w:r>
      <w:r w:rsidR="00EC3974">
        <w:rPr>
          <w:rFonts w:cs="Times New Roman"/>
          <w:szCs w:val="24"/>
        </w:rPr>
        <w:t xml:space="preserve"> </w:t>
      </w:r>
      <w:r>
        <w:rPr>
          <w:rFonts w:cs="Times New Roman"/>
          <w:szCs w:val="24"/>
        </w:rPr>
        <w:t xml:space="preserve">- </w:t>
      </w:r>
      <w:r w:rsidR="00EC3974">
        <w:rPr>
          <w:rFonts w:cs="Times New Roman"/>
          <w:szCs w:val="24"/>
        </w:rPr>
        <w:t>Внешний вид прибора РЛП 21</w:t>
      </w:r>
      <w:r w:rsidR="00C47271">
        <w:rPr>
          <w:rFonts w:cs="Times New Roman"/>
          <w:szCs w:val="24"/>
        </w:rPr>
        <w:t xml:space="preserve"> в комплекте</w:t>
      </w:r>
      <w:r w:rsidR="008D104F">
        <w:rPr>
          <w:rFonts w:cs="Times New Roman"/>
          <w:szCs w:val="24"/>
        </w:rPr>
        <w:t>.</w:t>
      </w:r>
    </w:p>
    <w:p w14:paraId="091CC5C0" w14:textId="77777777" w:rsidR="00EC3974" w:rsidRDefault="00EC3974" w:rsidP="008166DB">
      <w:pPr>
        <w:pStyle w:val="ab"/>
        <w:spacing w:line="240" w:lineRule="auto"/>
        <w:ind w:left="0" w:firstLine="709"/>
        <w:jc w:val="both"/>
        <w:rPr>
          <w:rFonts w:cs="Times New Roman"/>
          <w:color w:val="FF0000"/>
          <w:szCs w:val="24"/>
        </w:rPr>
      </w:pPr>
    </w:p>
    <w:p w14:paraId="2FDAFC4A" w14:textId="57129D63" w:rsidR="00AD5CB0" w:rsidRDefault="00D1031F" w:rsidP="00D1031F">
      <w:pPr>
        <w:pStyle w:val="ab"/>
        <w:spacing w:line="240" w:lineRule="auto"/>
        <w:ind w:left="0"/>
        <w:jc w:val="both"/>
        <w:rPr>
          <w:rFonts w:cs="Times New Roman"/>
          <w:color w:val="000000" w:themeColor="text1"/>
          <w:szCs w:val="24"/>
        </w:rPr>
      </w:pPr>
      <w:r>
        <w:rPr>
          <w:rFonts w:cs="Times New Roman"/>
          <w:color w:val="000000" w:themeColor="text1"/>
          <w:szCs w:val="24"/>
        </w:rPr>
        <w:t>Таблица 2 -</w:t>
      </w:r>
      <w:r w:rsidR="00AD5CB0" w:rsidRPr="007330ED">
        <w:rPr>
          <w:rFonts w:cs="Times New Roman"/>
          <w:color w:val="000000" w:themeColor="text1"/>
          <w:szCs w:val="24"/>
        </w:rPr>
        <w:t xml:space="preserve"> </w:t>
      </w:r>
      <w:r w:rsidR="007330ED" w:rsidRPr="007330ED">
        <w:rPr>
          <w:rFonts w:cs="Times New Roman"/>
          <w:color w:val="000000" w:themeColor="text1"/>
          <w:szCs w:val="24"/>
        </w:rPr>
        <w:t>Концентрации примесей в исходном кремнии, по результатам</w:t>
      </w:r>
      <w:r w:rsidR="000530E7">
        <w:rPr>
          <w:rFonts w:cs="Times New Roman"/>
          <w:color w:val="000000" w:themeColor="text1"/>
          <w:szCs w:val="24"/>
        </w:rPr>
        <w:t xml:space="preserve"> рентгенофлуоресцентного</w:t>
      </w:r>
      <w:r w:rsidR="007330ED" w:rsidRPr="007330ED">
        <w:rPr>
          <w:rFonts w:cs="Times New Roman"/>
          <w:color w:val="000000" w:themeColor="text1"/>
          <w:szCs w:val="24"/>
        </w:rPr>
        <w:t xml:space="preserve"> анализа</w:t>
      </w:r>
      <w:r w:rsidR="000530E7">
        <w:rPr>
          <w:rFonts w:cs="Times New Roman"/>
          <w:color w:val="000000" w:themeColor="text1"/>
          <w:szCs w:val="24"/>
        </w:rPr>
        <w:t xml:space="preserve"> (РФА)</w:t>
      </w:r>
      <w:r w:rsidR="007330ED" w:rsidRPr="007330ED">
        <w:rPr>
          <w:rFonts w:cs="Times New Roman"/>
          <w:color w:val="000000" w:themeColor="text1"/>
          <w:szCs w:val="24"/>
        </w:rPr>
        <w:t xml:space="preserve"> </w:t>
      </w:r>
      <w:r w:rsidR="00950165">
        <w:rPr>
          <w:rFonts w:cs="Times New Roman"/>
          <w:color w:val="000000" w:themeColor="text1"/>
          <w:szCs w:val="24"/>
        </w:rPr>
        <w:t>АЛ</w:t>
      </w:r>
      <w:r w:rsidR="007A6B29">
        <w:rPr>
          <w:rFonts w:cs="Times New Roman"/>
          <w:color w:val="000000" w:themeColor="text1"/>
          <w:szCs w:val="24"/>
        </w:rPr>
        <w:t xml:space="preserve"> </w:t>
      </w:r>
      <w:r w:rsidR="007A6B29" w:rsidRPr="007C7ECE">
        <w:rPr>
          <w:rFonts w:cs="Times New Roman"/>
          <w:szCs w:val="24"/>
        </w:rPr>
        <w:t>ТОО «</w:t>
      </w:r>
      <w:r w:rsidR="007A6B29">
        <w:rPr>
          <w:rFonts w:cs="Times New Roman"/>
          <w:szCs w:val="24"/>
        </w:rPr>
        <w:t>ЦК</w:t>
      </w:r>
      <w:r w:rsidR="007A6B29" w:rsidRPr="007C7ECE">
        <w:rPr>
          <w:rFonts w:cs="Times New Roman"/>
          <w:szCs w:val="24"/>
        </w:rPr>
        <w:t>»</w:t>
      </w:r>
      <w:r w:rsidR="00EC3974" w:rsidRPr="007330ED">
        <w:rPr>
          <w:rFonts w:cs="Times New Roman"/>
          <w:color w:val="000000" w:themeColor="text1"/>
          <w:szCs w:val="24"/>
        </w:rPr>
        <w:t xml:space="preserve">, </w:t>
      </w:r>
      <w:r>
        <w:rPr>
          <w:rFonts w:cs="Times New Roman"/>
          <w:color w:val="000000" w:themeColor="text1"/>
          <w:szCs w:val="24"/>
        </w:rPr>
        <w:t>данные представлены в процентах</w:t>
      </w:r>
    </w:p>
    <w:p w14:paraId="002CB4FD" w14:textId="77777777" w:rsidR="000C0468" w:rsidRDefault="000C0468" w:rsidP="00D1031F">
      <w:pPr>
        <w:pStyle w:val="ab"/>
        <w:spacing w:line="240" w:lineRule="auto"/>
        <w:ind w:left="0"/>
        <w:jc w:val="both"/>
        <w:rPr>
          <w:rFonts w:cs="Times New Roman"/>
          <w:color w:val="000000" w:themeColor="text1"/>
          <w:szCs w:val="24"/>
        </w:rPr>
      </w:pPr>
    </w:p>
    <w:tbl>
      <w:tblPr>
        <w:tblW w:w="85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30"/>
        <w:gridCol w:w="647"/>
        <w:gridCol w:w="769"/>
        <w:gridCol w:w="891"/>
        <w:gridCol w:w="769"/>
        <w:gridCol w:w="785"/>
        <w:gridCol w:w="891"/>
        <w:gridCol w:w="785"/>
        <w:gridCol w:w="891"/>
        <w:gridCol w:w="891"/>
      </w:tblGrid>
      <w:tr w:rsidR="007330ED" w:rsidRPr="00784D45" w14:paraId="5643A839" w14:textId="77777777" w:rsidTr="00D1031F">
        <w:trPr>
          <w:trHeight w:val="409"/>
          <w:jc w:val="center"/>
        </w:trPr>
        <w:tc>
          <w:tcPr>
            <w:tcW w:w="1230" w:type="dxa"/>
            <w:shd w:val="clear" w:color="auto" w:fill="auto"/>
            <w:noWrap/>
            <w:vAlign w:val="center"/>
            <w:hideMark/>
          </w:tcPr>
          <w:p w14:paraId="7F0D7CCB"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Проба</w:t>
            </w:r>
          </w:p>
        </w:tc>
        <w:tc>
          <w:tcPr>
            <w:tcW w:w="647" w:type="dxa"/>
            <w:shd w:val="clear" w:color="auto" w:fill="auto"/>
            <w:noWrap/>
            <w:vAlign w:val="center"/>
            <w:hideMark/>
          </w:tcPr>
          <w:p w14:paraId="437976C0"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Al</w:t>
            </w:r>
          </w:p>
        </w:tc>
        <w:tc>
          <w:tcPr>
            <w:tcW w:w="769" w:type="dxa"/>
            <w:shd w:val="clear" w:color="auto" w:fill="auto"/>
            <w:noWrap/>
            <w:vAlign w:val="center"/>
            <w:hideMark/>
          </w:tcPr>
          <w:p w14:paraId="25CD7918"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Ca</w:t>
            </w:r>
          </w:p>
        </w:tc>
        <w:tc>
          <w:tcPr>
            <w:tcW w:w="891" w:type="dxa"/>
            <w:shd w:val="clear" w:color="auto" w:fill="auto"/>
            <w:noWrap/>
            <w:vAlign w:val="center"/>
            <w:hideMark/>
          </w:tcPr>
          <w:p w14:paraId="56AB6349"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Cu</w:t>
            </w:r>
          </w:p>
        </w:tc>
        <w:tc>
          <w:tcPr>
            <w:tcW w:w="769" w:type="dxa"/>
            <w:shd w:val="clear" w:color="auto" w:fill="auto"/>
            <w:noWrap/>
            <w:vAlign w:val="center"/>
            <w:hideMark/>
          </w:tcPr>
          <w:p w14:paraId="080CD1FF"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Fe</w:t>
            </w:r>
          </w:p>
        </w:tc>
        <w:tc>
          <w:tcPr>
            <w:tcW w:w="785" w:type="dxa"/>
            <w:shd w:val="clear" w:color="auto" w:fill="auto"/>
            <w:noWrap/>
            <w:vAlign w:val="center"/>
            <w:hideMark/>
          </w:tcPr>
          <w:p w14:paraId="6EE0DB61"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Mg</w:t>
            </w:r>
          </w:p>
        </w:tc>
        <w:tc>
          <w:tcPr>
            <w:tcW w:w="891" w:type="dxa"/>
            <w:shd w:val="clear" w:color="auto" w:fill="auto"/>
            <w:noWrap/>
            <w:vAlign w:val="center"/>
            <w:hideMark/>
          </w:tcPr>
          <w:p w14:paraId="434D1DD6"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Mn</w:t>
            </w:r>
          </w:p>
        </w:tc>
        <w:tc>
          <w:tcPr>
            <w:tcW w:w="785" w:type="dxa"/>
            <w:shd w:val="clear" w:color="auto" w:fill="auto"/>
            <w:noWrap/>
            <w:vAlign w:val="center"/>
            <w:hideMark/>
          </w:tcPr>
          <w:p w14:paraId="007E6F7E"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P</w:t>
            </w:r>
          </w:p>
        </w:tc>
        <w:tc>
          <w:tcPr>
            <w:tcW w:w="891" w:type="dxa"/>
            <w:shd w:val="clear" w:color="auto" w:fill="auto"/>
            <w:noWrap/>
            <w:vAlign w:val="center"/>
            <w:hideMark/>
          </w:tcPr>
          <w:p w14:paraId="0D87D299"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Ti</w:t>
            </w:r>
          </w:p>
        </w:tc>
        <w:tc>
          <w:tcPr>
            <w:tcW w:w="891" w:type="dxa"/>
            <w:shd w:val="clear" w:color="auto" w:fill="auto"/>
            <w:noWrap/>
            <w:vAlign w:val="center"/>
            <w:hideMark/>
          </w:tcPr>
          <w:p w14:paraId="2EA6F64D" w14:textId="77777777" w:rsidR="007330ED" w:rsidRPr="00784D45" w:rsidRDefault="007330ED" w:rsidP="00784D45">
            <w:pPr>
              <w:jc w:val="center"/>
              <w:rPr>
                <w:rFonts w:eastAsia="Times New Roman" w:cs="Times New Roman"/>
                <w:bCs/>
                <w:color w:val="000000"/>
                <w:szCs w:val="24"/>
              </w:rPr>
            </w:pPr>
            <w:r w:rsidRPr="00784D45">
              <w:rPr>
                <w:rFonts w:eastAsia="Times New Roman" w:cs="Times New Roman"/>
                <w:bCs/>
                <w:color w:val="000000"/>
                <w:szCs w:val="24"/>
              </w:rPr>
              <w:t xml:space="preserve">W </w:t>
            </w:r>
          </w:p>
        </w:tc>
      </w:tr>
      <w:tr w:rsidR="007330ED" w:rsidRPr="00784D45" w14:paraId="1587D2CF" w14:textId="77777777" w:rsidTr="00D1031F">
        <w:trPr>
          <w:trHeight w:val="409"/>
          <w:jc w:val="center"/>
        </w:trPr>
        <w:tc>
          <w:tcPr>
            <w:tcW w:w="1230" w:type="dxa"/>
            <w:shd w:val="clear" w:color="auto" w:fill="auto"/>
            <w:noWrap/>
            <w:vAlign w:val="center"/>
            <w:hideMark/>
          </w:tcPr>
          <w:p w14:paraId="7C997665" w14:textId="77777777" w:rsidR="007330ED" w:rsidRPr="00784D45" w:rsidRDefault="007330ED" w:rsidP="00784D45">
            <w:pPr>
              <w:jc w:val="center"/>
              <w:rPr>
                <w:rFonts w:eastAsia="Times New Roman" w:cs="Times New Roman"/>
                <w:bCs/>
                <w:szCs w:val="24"/>
              </w:rPr>
            </w:pPr>
            <w:r w:rsidRPr="00784D45">
              <w:rPr>
                <w:rFonts w:eastAsia="Times New Roman" w:cs="Times New Roman"/>
                <w:bCs/>
                <w:szCs w:val="24"/>
              </w:rPr>
              <w:t>Кремний</w:t>
            </w:r>
          </w:p>
        </w:tc>
        <w:tc>
          <w:tcPr>
            <w:tcW w:w="647" w:type="dxa"/>
            <w:shd w:val="clear" w:color="auto" w:fill="auto"/>
            <w:noWrap/>
            <w:vAlign w:val="center"/>
            <w:hideMark/>
          </w:tcPr>
          <w:p w14:paraId="26600790"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0,56</w:t>
            </w:r>
          </w:p>
        </w:tc>
        <w:tc>
          <w:tcPr>
            <w:tcW w:w="769" w:type="dxa"/>
            <w:shd w:val="clear" w:color="auto" w:fill="auto"/>
            <w:noWrap/>
            <w:vAlign w:val="center"/>
            <w:hideMark/>
          </w:tcPr>
          <w:p w14:paraId="4D0EF75A"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2,464</w:t>
            </w:r>
          </w:p>
        </w:tc>
        <w:tc>
          <w:tcPr>
            <w:tcW w:w="891" w:type="dxa"/>
            <w:shd w:val="clear" w:color="auto" w:fill="auto"/>
            <w:noWrap/>
            <w:vAlign w:val="center"/>
            <w:hideMark/>
          </w:tcPr>
          <w:p w14:paraId="523421F1"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0,0055</w:t>
            </w:r>
          </w:p>
        </w:tc>
        <w:tc>
          <w:tcPr>
            <w:tcW w:w="769" w:type="dxa"/>
            <w:shd w:val="clear" w:color="auto" w:fill="auto"/>
            <w:noWrap/>
            <w:vAlign w:val="center"/>
            <w:hideMark/>
          </w:tcPr>
          <w:p w14:paraId="35070A1F"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4,513</w:t>
            </w:r>
          </w:p>
        </w:tc>
        <w:tc>
          <w:tcPr>
            <w:tcW w:w="785" w:type="dxa"/>
            <w:shd w:val="clear" w:color="auto" w:fill="auto"/>
            <w:noWrap/>
            <w:vAlign w:val="center"/>
            <w:hideMark/>
          </w:tcPr>
          <w:p w14:paraId="6A1C0C7E"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&lt;1,00</w:t>
            </w:r>
          </w:p>
        </w:tc>
        <w:tc>
          <w:tcPr>
            <w:tcW w:w="891" w:type="dxa"/>
            <w:shd w:val="clear" w:color="auto" w:fill="auto"/>
            <w:noWrap/>
            <w:vAlign w:val="center"/>
            <w:hideMark/>
          </w:tcPr>
          <w:p w14:paraId="511837AE"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0,0236</w:t>
            </w:r>
          </w:p>
        </w:tc>
        <w:tc>
          <w:tcPr>
            <w:tcW w:w="785" w:type="dxa"/>
            <w:shd w:val="clear" w:color="auto" w:fill="auto"/>
            <w:noWrap/>
            <w:vAlign w:val="center"/>
            <w:hideMark/>
          </w:tcPr>
          <w:p w14:paraId="291CFC5B"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&lt;0,10</w:t>
            </w:r>
          </w:p>
        </w:tc>
        <w:tc>
          <w:tcPr>
            <w:tcW w:w="891" w:type="dxa"/>
            <w:shd w:val="clear" w:color="auto" w:fill="auto"/>
            <w:noWrap/>
            <w:vAlign w:val="center"/>
            <w:hideMark/>
          </w:tcPr>
          <w:p w14:paraId="580A0959"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0,0203</w:t>
            </w:r>
          </w:p>
        </w:tc>
        <w:tc>
          <w:tcPr>
            <w:tcW w:w="891" w:type="dxa"/>
            <w:shd w:val="clear" w:color="auto" w:fill="auto"/>
            <w:noWrap/>
            <w:vAlign w:val="center"/>
            <w:hideMark/>
          </w:tcPr>
          <w:p w14:paraId="14157074" w14:textId="77777777" w:rsidR="007330ED" w:rsidRPr="00784D45" w:rsidRDefault="007330ED" w:rsidP="00784D45">
            <w:pPr>
              <w:jc w:val="center"/>
              <w:rPr>
                <w:rFonts w:eastAsia="Times New Roman" w:cs="Times New Roman"/>
                <w:szCs w:val="24"/>
              </w:rPr>
            </w:pPr>
            <w:r w:rsidRPr="00784D45">
              <w:rPr>
                <w:rFonts w:eastAsia="Times New Roman" w:cs="Times New Roman"/>
                <w:szCs w:val="24"/>
              </w:rPr>
              <w:t>0,6032</w:t>
            </w:r>
          </w:p>
        </w:tc>
      </w:tr>
    </w:tbl>
    <w:p w14:paraId="16AEF950" w14:textId="77777777" w:rsidR="00A11995" w:rsidRDefault="00A11995" w:rsidP="00D1031F">
      <w:pPr>
        <w:pStyle w:val="ab"/>
        <w:ind w:left="0" w:firstLine="709"/>
        <w:jc w:val="both"/>
        <w:rPr>
          <w:rFonts w:cs="Times New Roman"/>
          <w:szCs w:val="24"/>
        </w:rPr>
      </w:pPr>
    </w:p>
    <w:p w14:paraId="519F28AF" w14:textId="77777777" w:rsidR="002D38F6" w:rsidRDefault="001213DC" w:rsidP="00D1031F">
      <w:pPr>
        <w:pStyle w:val="ab"/>
        <w:ind w:left="0" w:firstLine="709"/>
        <w:jc w:val="both"/>
        <w:rPr>
          <w:rFonts w:cs="Times New Roman"/>
          <w:szCs w:val="24"/>
        </w:rPr>
      </w:pPr>
      <w:r>
        <w:rPr>
          <w:rFonts w:cs="Times New Roman"/>
          <w:szCs w:val="24"/>
        </w:rPr>
        <w:t>Ввиду высокого содержания</w:t>
      </w:r>
      <w:r w:rsidR="008C5D95">
        <w:rPr>
          <w:rFonts w:cs="Times New Roman"/>
          <w:szCs w:val="24"/>
        </w:rPr>
        <w:t xml:space="preserve"> посторонних примесей</w:t>
      </w:r>
      <w:r w:rsidR="00927E2C">
        <w:rPr>
          <w:rFonts w:cs="Times New Roman"/>
          <w:szCs w:val="24"/>
        </w:rPr>
        <w:t>, таких как железо, алюминий, кальций, магний</w:t>
      </w:r>
      <w:r w:rsidR="008C5D95">
        <w:rPr>
          <w:rFonts w:cs="Times New Roman"/>
          <w:szCs w:val="24"/>
        </w:rPr>
        <w:t xml:space="preserve"> </w:t>
      </w:r>
      <w:r w:rsidR="00927E2C" w:rsidRPr="00927E2C">
        <w:rPr>
          <w:rFonts w:cs="Times New Roman"/>
          <w:szCs w:val="24"/>
        </w:rPr>
        <w:t xml:space="preserve">было предпринято дополнительное исследование по изучению фазового состава кремния методом рентгенофазной дифрактометрии на приборе Дрон-6. На рисунке </w:t>
      </w:r>
      <w:r w:rsidR="00EC3974">
        <w:rPr>
          <w:rFonts w:cs="Times New Roman"/>
          <w:szCs w:val="24"/>
        </w:rPr>
        <w:t>3</w:t>
      </w:r>
      <w:r w:rsidR="00927E2C" w:rsidRPr="00927E2C">
        <w:rPr>
          <w:rFonts w:cs="Times New Roman"/>
          <w:szCs w:val="24"/>
        </w:rPr>
        <w:t xml:space="preserve"> представлены рентгенограммы двух измерений исходного MG-Si, снятые на дифрактометре Дрон-6.</w:t>
      </w:r>
    </w:p>
    <w:p w14:paraId="61E8AB5F" w14:textId="77777777" w:rsidR="00784D45" w:rsidRPr="00966331" w:rsidRDefault="00784D45" w:rsidP="00784D45">
      <w:pPr>
        <w:pStyle w:val="ab"/>
        <w:ind w:left="0" w:firstLine="567"/>
        <w:jc w:val="both"/>
        <w:rPr>
          <w:rFonts w:cs="Times New Roman"/>
          <w:szCs w:val="24"/>
        </w:rPr>
      </w:pPr>
      <w:r w:rsidRPr="007C7ECE">
        <w:rPr>
          <w:rFonts w:cs="Times New Roman"/>
          <w:szCs w:val="24"/>
        </w:rPr>
        <w:t xml:space="preserve">Из полученных спектров видно, что анализируемый материал, помимо непосредственно кремния, содержит </w:t>
      </w:r>
      <w:r>
        <w:rPr>
          <w:rFonts w:cs="Times New Roman"/>
          <w:szCs w:val="24"/>
        </w:rPr>
        <w:t>и другие многокомпонентные фазы</w:t>
      </w:r>
      <w:r w:rsidRPr="007C7ECE">
        <w:rPr>
          <w:rFonts w:cs="Times New Roman"/>
          <w:szCs w:val="24"/>
        </w:rPr>
        <w:t xml:space="preserve"> – сплав кремния и железа, фазы оксида железа и соединения кремния с кальцием.</w:t>
      </w:r>
      <w:r>
        <w:rPr>
          <w:rFonts w:cs="Times New Roman"/>
          <w:szCs w:val="24"/>
        </w:rPr>
        <w:t xml:space="preserve"> По результатам проведенных анализов можно сказать, что данный металлургический кремний содержит достаточно высокие концентрации примесей и не может быть использован как исходный материал для получения </w:t>
      </w:r>
      <w:r>
        <w:rPr>
          <w:rFonts w:cs="Times New Roman"/>
          <w:szCs w:val="24"/>
          <w:lang w:val="en-US"/>
        </w:rPr>
        <w:t>SOG</w:t>
      </w:r>
      <w:r w:rsidRPr="00966331">
        <w:rPr>
          <w:rFonts w:cs="Times New Roman"/>
          <w:szCs w:val="24"/>
        </w:rPr>
        <w:t>-</w:t>
      </w:r>
      <w:r>
        <w:rPr>
          <w:rFonts w:cs="Times New Roman"/>
          <w:szCs w:val="24"/>
          <w:lang w:val="en-US"/>
        </w:rPr>
        <w:t>Si</w:t>
      </w:r>
      <w:r>
        <w:rPr>
          <w:rFonts w:cs="Times New Roman"/>
          <w:szCs w:val="24"/>
        </w:rPr>
        <w:t xml:space="preserve"> без дополнительных этапов очистки.</w:t>
      </w:r>
    </w:p>
    <w:p w14:paraId="360347A2" w14:textId="4E27EF1A" w:rsidR="00784D45" w:rsidRDefault="00784D45" w:rsidP="00784D45">
      <w:pPr>
        <w:pStyle w:val="ab"/>
        <w:ind w:left="0" w:firstLine="567"/>
        <w:jc w:val="both"/>
        <w:rPr>
          <w:rFonts w:cs="Times New Roman"/>
          <w:szCs w:val="24"/>
        </w:rPr>
      </w:pPr>
      <w:r w:rsidRPr="007C7ECE">
        <w:rPr>
          <w:rFonts w:cs="Times New Roman"/>
          <w:szCs w:val="24"/>
        </w:rPr>
        <w:t>Исход</w:t>
      </w:r>
      <w:r>
        <w:rPr>
          <w:rFonts w:cs="Times New Roman"/>
          <w:szCs w:val="24"/>
        </w:rPr>
        <w:t>я</w:t>
      </w:r>
      <w:r w:rsidRPr="007C7ECE">
        <w:rPr>
          <w:rFonts w:cs="Times New Roman"/>
          <w:szCs w:val="24"/>
        </w:rPr>
        <w:t xml:space="preserve"> из </w:t>
      </w:r>
      <w:r>
        <w:rPr>
          <w:rFonts w:cs="Times New Roman"/>
          <w:szCs w:val="24"/>
        </w:rPr>
        <w:t>полученных</w:t>
      </w:r>
      <w:r w:rsidRPr="007C7ECE">
        <w:rPr>
          <w:rFonts w:cs="Times New Roman"/>
          <w:szCs w:val="24"/>
        </w:rPr>
        <w:t xml:space="preserve"> </w:t>
      </w:r>
      <w:r>
        <w:rPr>
          <w:rFonts w:cs="Times New Roman"/>
          <w:szCs w:val="24"/>
        </w:rPr>
        <w:t xml:space="preserve">результатов </w:t>
      </w:r>
      <w:r w:rsidRPr="007C7ECE">
        <w:rPr>
          <w:rFonts w:cs="Times New Roman"/>
          <w:szCs w:val="24"/>
        </w:rPr>
        <w:t xml:space="preserve">было принято решение не проводить элементный анализ с целью выявления содержания примесей бора и фосфора на оптическом спектрометре </w:t>
      </w:r>
      <w:r>
        <w:rPr>
          <w:rFonts w:cs="Times New Roman"/>
          <w:szCs w:val="24"/>
        </w:rPr>
        <w:t>с</w:t>
      </w:r>
      <w:r w:rsidRPr="007C7ECE">
        <w:rPr>
          <w:rFonts w:cs="Times New Roman"/>
          <w:szCs w:val="24"/>
        </w:rPr>
        <w:t xml:space="preserve"> индуктивно-связанной плазм</w:t>
      </w:r>
      <w:r>
        <w:rPr>
          <w:rFonts w:cs="Times New Roman"/>
          <w:szCs w:val="24"/>
        </w:rPr>
        <w:t>ой ввиду нецелесообразности анализа</w:t>
      </w:r>
      <w:r w:rsidRPr="007C7ECE">
        <w:rPr>
          <w:rFonts w:cs="Times New Roman"/>
          <w:szCs w:val="24"/>
        </w:rPr>
        <w:t>, а также</w:t>
      </w:r>
      <w:r>
        <w:rPr>
          <w:rFonts w:cs="Times New Roman"/>
          <w:szCs w:val="24"/>
        </w:rPr>
        <w:t xml:space="preserve"> не</w:t>
      </w:r>
      <w:r w:rsidRPr="007C7ECE">
        <w:rPr>
          <w:rFonts w:cs="Times New Roman"/>
          <w:szCs w:val="24"/>
        </w:rPr>
        <w:t xml:space="preserve"> использовать данный металлургический кремний, переданный ТОО «МК «</w:t>
      </w:r>
      <w:r w:rsidRPr="007C7ECE">
        <w:rPr>
          <w:rFonts w:cs="Times New Roman"/>
          <w:szCs w:val="24"/>
          <w:lang w:val="en-US"/>
        </w:rPr>
        <w:t>KazSilicon</w:t>
      </w:r>
      <w:r w:rsidRPr="007C7ECE">
        <w:rPr>
          <w:rFonts w:cs="Times New Roman"/>
          <w:szCs w:val="24"/>
        </w:rPr>
        <w:t xml:space="preserve">», при проведении плавок на индукционной печи для шлакового рафинирования. Данный кремний будет использоваться при исследовании таких методов, </w:t>
      </w:r>
      <w:r w:rsidRPr="007C7ECE">
        <w:rPr>
          <w:rFonts w:cs="Times New Roman"/>
          <w:szCs w:val="24"/>
        </w:rPr>
        <w:lastRenderedPageBreak/>
        <w:t xml:space="preserve">как кислотное выщелачивание и направленная кристаллизация, в рамках </w:t>
      </w:r>
      <w:r>
        <w:rPr>
          <w:rFonts w:cs="Times New Roman"/>
          <w:szCs w:val="24"/>
        </w:rPr>
        <w:t>графика второго и третьего годов</w:t>
      </w:r>
      <w:r w:rsidRPr="007C7ECE">
        <w:rPr>
          <w:rFonts w:cs="Times New Roman"/>
          <w:szCs w:val="24"/>
        </w:rPr>
        <w:t>.</w:t>
      </w:r>
    </w:p>
    <w:p w14:paraId="6D0CA431" w14:textId="77777777" w:rsidR="000C0468" w:rsidRPr="007C7ECE" w:rsidRDefault="000C0468" w:rsidP="00784D45">
      <w:pPr>
        <w:pStyle w:val="ab"/>
        <w:ind w:left="0" w:firstLine="567"/>
        <w:jc w:val="both"/>
        <w:rPr>
          <w:rFonts w:cs="Times New Roman"/>
          <w:szCs w:val="24"/>
        </w:rPr>
      </w:pPr>
    </w:p>
    <w:p w14:paraId="36DFEFD0" w14:textId="77777777" w:rsidR="008D104F" w:rsidRDefault="00927E2C" w:rsidP="00927E2C">
      <w:pPr>
        <w:pStyle w:val="ab"/>
        <w:spacing w:line="240" w:lineRule="auto"/>
        <w:ind w:left="0"/>
        <w:jc w:val="both"/>
        <w:rPr>
          <w:rFonts w:cs="Times New Roman"/>
          <w:szCs w:val="24"/>
        </w:rPr>
      </w:pPr>
      <w:r w:rsidRPr="00657DDE">
        <w:rPr>
          <w:rFonts w:cs="Times New Roman"/>
          <w:noProof/>
          <w:sz w:val="28"/>
          <w:szCs w:val="28"/>
        </w:rPr>
        <w:drawing>
          <wp:inline distT="0" distB="0" distL="0" distR="0" wp14:anchorId="3AFB1602" wp14:editId="4D882C48">
            <wp:extent cx="5867400" cy="2905473"/>
            <wp:effectExtent l="0" t="0" r="0" b="9525"/>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
                    <pic:cNvPicPr>
                      <a:picLocks noChangeAspect="1" noChangeArrowheads="1"/>
                    </pic:cNvPicPr>
                  </pic:nvPicPr>
                  <pic:blipFill>
                    <a:blip r:embed="rId16"/>
                    <a:stretch>
                      <a:fillRect/>
                    </a:stretch>
                  </pic:blipFill>
                  <pic:spPr bwMode="auto">
                    <a:xfrm>
                      <a:off x="0" y="0"/>
                      <a:ext cx="5876436" cy="2909948"/>
                    </a:xfrm>
                    <a:prstGeom prst="rect">
                      <a:avLst/>
                    </a:prstGeom>
                  </pic:spPr>
                </pic:pic>
              </a:graphicData>
            </a:graphic>
          </wp:inline>
        </w:drawing>
      </w:r>
    </w:p>
    <w:p w14:paraId="47FFCFDC" w14:textId="77777777" w:rsidR="00927E2C" w:rsidRDefault="00927E2C" w:rsidP="00927E2C">
      <w:pPr>
        <w:pStyle w:val="ab"/>
        <w:spacing w:line="240" w:lineRule="auto"/>
        <w:ind w:left="0"/>
        <w:jc w:val="both"/>
        <w:rPr>
          <w:rFonts w:cs="Times New Roman"/>
          <w:szCs w:val="24"/>
        </w:rPr>
      </w:pPr>
      <w:r w:rsidRPr="00657DDE">
        <w:rPr>
          <w:rFonts w:cs="Times New Roman"/>
          <w:noProof/>
          <w:sz w:val="28"/>
          <w:szCs w:val="28"/>
        </w:rPr>
        <w:drawing>
          <wp:inline distT="0" distB="0" distL="0" distR="0" wp14:anchorId="7C17B306" wp14:editId="343BEA76">
            <wp:extent cx="5939790" cy="2945130"/>
            <wp:effectExtent l="0" t="0" r="0" b="0"/>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7"/>
                    <pic:cNvPicPr>
                      <a:picLocks noChangeAspect="1" noChangeArrowheads="1"/>
                    </pic:cNvPicPr>
                  </pic:nvPicPr>
                  <pic:blipFill>
                    <a:blip r:embed="rId17"/>
                    <a:stretch>
                      <a:fillRect/>
                    </a:stretch>
                  </pic:blipFill>
                  <pic:spPr bwMode="auto">
                    <a:xfrm>
                      <a:off x="0" y="0"/>
                      <a:ext cx="5939790" cy="2945130"/>
                    </a:xfrm>
                    <a:prstGeom prst="rect">
                      <a:avLst/>
                    </a:prstGeom>
                  </pic:spPr>
                </pic:pic>
              </a:graphicData>
            </a:graphic>
          </wp:inline>
        </w:drawing>
      </w:r>
    </w:p>
    <w:p w14:paraId="3BD607D5" w14:textId="77777777" w:rsidR="00927E2C" w:rsidRPr="007C7ECE" w:rsidRDefault="00927E2C" w:rsidP="00D1031F">
      <w:pPr>
        <w:pStyle w:val="ab"/>
        <w:spacing w:line="240" w:lineRule="auto"/>
        <w:ind w:left="0"/>
        <w:jc w:val="center"/>
        <w:rPr>
          <w:rFonts w:cs="Times New Roman"/>
          <w:szCs w:val="24"/>
        </w:rPr>
      </w:pPr>
      <w:r w:rsidRPr="007C7ECE">
        <w:rPr>
          <w:rFonts w:cs="Times New Roman"/>
          <w:szCs w:val="24"/>
        </w:rPr>
        <w:t xml:space="preserve">Рисунок </w:t>
      </w:r>
      <w:r w:rsidR="00EC3974">
        <w:rPr>
          <w:rFonts w:cs="Times New Roman"/>
          <w:szCs w:val="24"/>
        </w:rPr>
        <w:t>3</w:t>
      </w:r>
      <w:r w:rsidRPr="007C7ECE">
        <w:rPr>
          <w:rFonts w:cs="Times New Roman"/>
          <w:szCs w:val="24"/>
        </w:rPr>
        <w:t xml:space="preserve"> – Рентгенограммы металлургического кремния</w:t>
      </w:r>
    </w:p>
    <w:p w14:paraId="1CF75936" w14:textId="77777777" w:rsidR="00927E2C" w:rsidRPr="007C7ECE" w:rsidRDefault="00927E2C" w:rsidP="00927E2C">
      <w:pPr>
        <w:pStyle w:val="ab"/>
        <w:spacing w:line="240" w:lineRule="auto"/>
        <w:ind w:left="0"/>
        <w:jc w:val="both"/>
        <w:rPr>
          <w:rFonts w:cs="Times New Roman"/>
          <w:szCs w:val="24"/>
        </w:rPr>
      </w:pPr>
    </w:p>
    <w:p w14:paraId="5826367F" w14:textId="77777777" w:rsidR="007C7856" w:rsidRPr="007C7ECE" w:rsidRDefault="007C7856" w:rsidP="00D1031F">
      <w:pPr>
        <w:pStyle w:val="ab"/>
        <w:ind w:left="0" w:firstLine="567"/>
        <w:jc w:val="both"/>
        <w:rPr>
          <w:rFonts w:cs="Times New Roman"/>
          <w:szCs w:val="24"/>
        </w:rPr>
      </w:pPr>
      <w:r w:rsidRPr="007C7ECE">
        <w:rPr>
          <w:rFonts w:cs="Times New Roman"/>
          <w:szCs w:val="24"/>
        </w:rPr>
        <w:t xml:space="preserve">Для проведения пробной плавки по шлаковому рафинированию было решено использовать, имеющийся в </w:t>
      </w:r>
      <w:r w:rsidR="003F69FD" w:rsidRPr="007C7ECE">
        <w:rPr>
          <w:rFonts w:cs="Times New Roman"/>
          <w:szCs w:val="24"/>
        </w:rPr>
        <w:t>институте</w:t>
      </w:r>
      <w:r w:rsidRPr="007C7ECE">
        <w:rPr>
          <w:rFonts w:cs="Times New Roman"/>
          <w:szCs w:val="24"/>
        </w:rPr>
        <w:t xml:space="preserve"> металлургический кремний, полученный на заводе ТОО «Тау-Кен Темир»</w:t>
      </w:r>
      <w:r w:rsidR="007C7ECE">
        <w:rPr>
          <w:rFonts w:cs="Times New Roman"/>
          <w:szCs w:val="24"/>
        </w:rPr>
        <w:t xml:space="preserve"> (далее Темир)</w:t>
      </w:r>
      <w:r w:rsidR="00EC3974">
        <w:rPr>
          <w:rFonts w:cs="Times New Roman"/>
          <w:szCs w:val="24"/>
        </w:rPr>
        <w:t>, изображенный на рисунке 4</w:t>
      </w:r>
      <w:r w:rsidR="003F69FD" w:rsidRPr="007C7ECE">
        <w:rPr>
          <w:rFonts w:cs="Times New Roman"/>
          <w:szCs w:val="24"/>
        </w:rPr>
        <w:t xml:space="preserve">. </w:t>
      </w:r>
      <w:r w:rsidR="007C7ECE" w:rsidRPr="007C7ECE">
        <w:rPr>
          <w:rFonts w:cs="Times New Roman"/>
          <w:szCs w:val="24"/>
        </w:rPr>
        <w:t xml:space="preserve">Для данного кремния был проведен </w:t>
      </w:r>
      <w:r w:rsidR="000530E7">
        <w:rPr>
          <w:rFonts w:cs="Times New Roman"/>
          <w:szCs w:val="24"/>
        </w:rPr>
        <w:t>РФА</w:t>
      </w:r>
      <w:r w:rsidR="007C7ECE" w:rsidRPr="007C7ECE">
        <w:rPr>
          <w:rFonts w:cs="Times New Roman"/>
          <w:szCs w:val="24"/>
        </w:rPr>
        <w:t xml:space="preserve"> на приборе РЛП 21 в </w:t>
      </w:r>
      <w:r w:rsidR="007A6B29">
        <w:rPr>
          <w:rFonts w:cs="Times New Roman"/>
          <w:szCs w:val="24"/>
        </w:rPr>
        <w:t>АЛ</w:t>
      </w:r>
      <w:r w:rsidR="007C7ECE" w:rsidRPr="007C7ECE">
        <w:rPr>
          <w:rFonts w:cs="Times New Roman"/>
          <w:szCs w:val="24"/>
        </w:rPr>
        <w:t xml:space="preserve"> ТОО «</w:t>
      </w:r>
      <w:r w:rsidR="007A6B29">
        <w:rPr>
          <w:rFonts w:cs="Times New Roman"/>
          <w:szCs w:val="24"/>
        </w:rPr>
        <w:t>ЦК</w:t>
      </w:r>
      <w:r w:rsidR="007C7ECE" w:rsidRPr="007C7ECE">
        <w:rPr>
          <w:rFonts w:cs="Times New Roman"/>
          <w:szCs w:val="24"/>
        </w:rPr>
        <w:t>» (таблица 3).</w:t>
      </w:r>
    </w:p>
    <w:p w14:paraId="4D0583B9" w14:textId="77777777" w:rsidR="00EC3974" w:rsidRDefault="00EC3974" w:rsidP="007C7ECE">
      <w:pPr>
        <w:spacing w:line="240" w:lineRule="auto"/>
        <w:ind w:firstLine="709"/>
        <w:jc w:val="both"/>
        <w:rPr>
          <w:rFonts w:cs="Times New Roman"/>
          <w:szCs w:val="24"/>
        </w:rPr>
      </w:pPr>
    </w:p>
    <w:p w14:paraId="679B2506" w14:textId="77777777" w:rsidR="00EC3974" w:rsidRDefault="00EC3974" w:rsidP="00EC3974">
      <w:pPr>
        <w:spacing w:line="240" w:lineRule="auto"/>
        <w:jc w:val="both"/>
        <w:rPr>
          <w:rFonts w:cs="Times New Roman"/>
          <w:szCs w:val="24"/>
        </w:rPr>
      </w:pPr>
      <w:r>
        <w:rPr>
          <w:rFonts w:cs="Times New Roman"/>
          <w:noProof/>
          <w:szCs w:val="24"/>
        </w:rPr>
        <w:lastRenderedPageBreak/>
        <w:drawing>
          <wp:inline distT="0" distB="0" distL="0" distR="0" wp14:anchorId="799E7F50" wp14:editId="50872715">
            <wp:extent cx="5940182" cy="2623792"/>
            <wp:effectExtent l="0" t="0" r="381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N0296.JPG"/>
                    <pic:cNvPicPr/>
                  </pic:nvPicPr>
                  <pic:blipFill rotWithShape="1">
                    <a:blip r:embed="rId18" cstate="print">
                      <a:extLst>
                        <a:ext uri="{28A0092B-C50C-407E-A947-70E740481C1C}">
                          <a14:useLocalDpi xmlns:a14="http://schemas.microsoft.com/office/drawing/2010/main" val="0"/>
                        </a:ext>
                      </a:extLst>
                    </a:blip>
                    <a:srcRect t="16777" b="24327"/>
                    <a:stretch/>
                  </pic:blipFill>
                  <pic:spPr bwMode="auto">
                    <a:xfrm>
                      <a:off x="0" y="0"/>
                      <a:ext cx="5940425" cy="2623899"/>
                    </a:xfrm>
                    <a:prstGeom prst="rect">
                      <a:avLst/>
                    </a:prstGeom>
                    <a:ln>
                      <a:noFill/>
                    </a:ln>
                    <a:extLst>
                      <a:ext uri="{53640926-AAD7-44D8-BBD7-CCE9431645EC}">
                        <a14:shadowObscured xmlns:a14="http://schemas.microsoft.com/office/drawing/2010/main"/>
                      </a:ext>
                    </a:extLst>
                  </pic:spPr>
                </pic:pic>
              </a:graphicData>
            </a:graphic>
          </wp:inline>
        </w:drawing>
      </w:r>
    </w:p>
    <w:p w14:paraId="45E848B2" w14:textId="77777777" w:rsidR="00D1031F" w:rsidRDefault="00D1031F" w:rsidP="007C7ECE">
      <w:pPr>
        <w:spacing w:line="240" w:lineRule="auto"/>
        <w:ind w:firstLine="709"/>
        <w:jc w:val="both"/>
        <w:rPr>
          <w:rFonts w:cs="Times New Roman"/>
          <w:szCs w:val="24"/>
        </w:rPr>
      </w:pPr>
    </w:p>
    <w:p w14:paraId="7B39B59E" w14:textId="77777777" w:rsidR="00EC3974" w:rsidRDefault="00D1031F" w:rsidP="00D1031F">
      <w:pPr>
        <w:spacing w:line="240" w:lineRule="auto"/>
        <w:ind w:firstLine="709"/>
        <w:jc w:val="center"/>
        <w:rPr>
          <w:rFonts w:cs="Times New Roman"/>
          <w:szCs w:val="24"/>
        </w:rPr>
      </w:pPr>
      <w:r>
        <w:rPr>
          <w:rFonts w:cs="Times New Roman"/>
          <w:szCs w:val="24"/>
        </w:rPr>
        <w:t>Рисунок 4 -</w:t>
      </w:r>
      <w:r w:rsidR="00EC3974">
        <w:rPr>
          <w:rFonts w:cs="Times New Roman"/>
          <w:szCs w:val="24"/>
        </w:rPr>
        <w:t xml:space="preserve"> Металлургический кремний, полученный методом карботермического восстановления на заводе ТО</w:t>
      </w:r>
      <w:r>
        <w:rPr>
          <w:rFonts w:cs="Times New Roman"/>
          <w:szCs w:val="24"/>
        </w:rPr>
        <w:t>О «Тау-Кен Темир», г. Караганда</w:t>
      </w:r>
    </w:p>
    <w:p w14:paraId="6FF9703F" w14:textId="77777777" w:rsidR="00EC3974" w:rsidRDefault="00EC3974" w:rsidP="007C7ECE">
      <w:pPr>
        <w:spacing w:line="240" w:lineRule="auto"/>
        <w:ind w:firstLine="709"/>
        <w:jc w:val="both"/>
        <w:rPr>
          <w:rFonts w:cs="Times New Roman"/>
          <w:szCs w:val="24"/>
        </w:rPr>
      </w:pPr>
    </w:p>
    <w:p w14:paraId="4F5418D9" w14:textId="77777777" w:rsidR="007C7ECE" w:rsidRDefault="007C7ECE" w:rsidP="00D1031F">
      <w:pPr>
        <w:spacing w:line="240" w:lineRule="auto"/>
        <w:jc w:val="both"/>
        <w:rPr>
          <w:rFonts w:cs="Times New Roman"/>
          <w:szCs w:val="24"/>
        </w:rPr>
      </w:pPr>
      <w:r w:rsidRPr="007C7ECE">
        <w:rPr>
          <w:rFonts w:cs="Times New Roman"/>
          <w:szCs w:val="24"/>
        </w:rPr>
        <w:t xml:space="preserve">Таблица 3 – </w:t>
      </w:r>
      <w:r w:rsidR="000530E7">
        <w:rPr>
          <w:rFonts w:cs="Times New Roman"/>
          <w:szCs w:val="24"/>
        </w:rPr>
        <w:t>РФА</w:t>
      </w:r>
      <w:r w:rsidRPr="007C7ECE">
        <w:rPr>
          <w:rFonts w:cs="Times New Roman"/>
          <w:szCs w:val="24"/>
        </w:rPr>
        <w:t xml:space="preserve"> кремния Темир. Данные указаны в </w:t>
      </w:r>
      <w:r w:rsidR="00EC3974">
        <w:rPr>
          <w:rFonts w:cs="Times New Roman"/>
          <w:szCs w:val="24"/>
        </w:rPr>
        <w:t>процентах</w:t>
      </w:r>
    </w:p>
    <w:p w14:paraId="684A0F53" w14:textId="77777777" w:rsidR="00D1031F" w:rsidRPr="007C7ECE" w:rsidRDefault="00D1031F" w:rsidP="00D1031F">
      <w:pPr>
        <w:spacing w:line="240" w:lineRule="auto"/>
        <w:jc w:val="both"/>
        <w:rPr>
          <w:rFonts w:cs="Times New Roman"/>
          <w:szCs w:val="24"/>
        </w:rPr>
      </w:pPr>
    </w:p>
    <w:tbl>
      <w:tblPr>
        <w:tblW w:w="9461" w:type="dxa"/>
        <w:tblInd w:w="108" w:type="dxa"/>
        <w:tblLook w:val="04A0" w:firstRow="1" w:lastRow="0" w:firstColumn="1" w:lastColumn="0" w:noHBand="0" w:noVBand="1"/>
      </w:tblPr>
      <w:tblGrid>
        <w:gridCol w:w="1632"/>
        <w:gridCol w:w="784"/>
        <w:gridCol w:w="876"/>
        <w:gridCol w:w="910"/>
        <w:gridCol w:w="801"/>
        <w:gridCol w:w="801"/>
        <w:gridCol w:w="1036"/>
        <w:gridCol w:w="801"/>
        <w:gridCol w:w="910"/>
        <w:gridCol w:w="910"/>
      </w:tblGrid>
      <w:tr w:rsidR="007C7ECE" w:rsidRPr="00784D45" w14:paraId="00ED79BC" w14:textId="77777777" w:rsidTr="00784D45">
        <w:tc>
          <w:tcPr>
            <w:tcW w:w="1632" w:type="dxa"/>
            <w:tcBorders>
              <w:top w:val="single" w:sz="4" w:space="0" w:color="000000"/>
              <w:left w:val="single" w:sz="4" w:space="0" w:color="000000"/>
              <w:bottom w:val="single" w:sz="6" w:space="0" w:color="000000"/>
              <w:right w:val="single" w:sz="6" w:space="0" w:color="000000"/>
            </w:tcBorders>
            <w:vAlign w:val="center"/>
          </w:tcPr>
          <w:p w14:paraId="7C3AE2D4" w14:textId="77777777" w:rsidR="007C7ECE" w:rsidRPr="00784D45" w:rsidRDefault="007C7ECE" w:rsidP="00784D45">
            <w:pPr>
              <w:jc w:val="both"/>
              <w:rPr>
                <w:rFonts w:cs="Times New Roman"/>
                <w:szCs w:val="24"/>
              </w:rPr>
            </w:pPr>
            <w:r w:rsidRPr="00784D45">
              <w:rPr>
                <w:rFonts w:cs="Times New Roman"/>
                <w:szCs w:val="24"/>
              </w:rPr>
              <w:t>Проба</w:t>
            </w:r>
          </w:p>
        </w:tc>
        <w:tc>
          <w:tcPr>
            <w:tcW w:w="784" w:type="dxa"/>
            <w:tcBorders>
              <w:top w:val="single" w:sz="4" w:space="0" w:color="000000"/>
              <w:left w:val="single" w:sz="6" w:space="0" w:color="000000"/>
              <w:bottom w:val="single" w:sz="6" w:space="0" w:color="000000"/>
              <w:right w:val="single" w:sz="6" w:space="0" w:color="000000"/>
            </w:tcBorders>
            <w:vAlign w:val="center"/>
          </w:tcPr>
          <w:p w14:paraId="7A1CCCA2" w14:textId="77777777" w:rsidR="007C7ECE" w:rsidRPr="00784D45" w:rsidRDefault="007C7ECE" w:rsidP="00784D45">
            <w:pPr>
              <w:jc w:val="both"/>
              <w:rPr>
                <w:rFonts w:cs="Times New Roman"/>
                <w:szCs w:val="24"/>
                <w:lang w:val="en-US"/>
              </w:rPr>
            </w:pPr>
            <w:r w:rsidRPr="00784D45">
              <w:rPr>
                <w:rFonts w:cs="Times New Roman"/>
                <w:szCs w:val="24"/>
                <w:lang w:val="en-US"/>
              </w:rPr>
              <w:t>Al</w:t>
            </w:r>
          </w:p>
        </w:tc>
        <w:tc>
          <w:tcPr>
            <w:tcW w:w="876" w:type="dxa"/>
            <w:tcBorders>
              <w:top w:val="single" w:sz="4" w:space="0" w:color="000000"/>
              <w:left w:val="single" w:sz="6" w:space="0" w:color="000000"/>
              <w:bottom w:val="single" w:sz="6" w:space="0" w:color="000000"/>
              <w:right w:val="single" w:sz="6" w:space="0" w:color="000000"/>
            </w:tcBorders>
            <w:vAlign w:val="center"/>
          </w:tcPr>
          <w:p w14:paraId="3DE3592A" w14:textId="77777777" w:rsidR="007C7ECE" w:rsidRPr="00784D45" w:rsidRDefault="007C7ECE" w:rsidP="00784D45">
            <w:pPr>
              <w:jc w:val="both"/>
              <w:rPr>
                <w:rFonts w:cs="Times New Roman"/>
                <w:szCs w:val="24"/>
                <w:lang w:val="en-US"/>
              </w:rPr>
            </w:pPr>
            <w:r w:rsidRPr="00784D45">
              <w:rPr>
                <w:rFonts w:cs="Times New Roman"/>
                <w:szCs w:val="24"/>
                <w:lang w:val="en-US"/>
              </w:rPr>
              <w:t>Ca</w:t>
            </w:r>
          </w:p>
        </w:tc>
        <w:tc>
          <w:tcPr>
            <w:tcW w:w="910" w:type="dxa"/>
            <w:tcBorders>
              <w:top w:val="single" w:sz="4" w:space="0" w:color="000000"/>
              <w:left w:val="single" w:sz="6" w:space="0" w:color="000000"/>
              <w:bottom w:val="single" w:sz="6" w:space="0" w:color="000000"/>
              <w:right w:val="single" w:sz="6" w:space="0" w:color="000000"/>
            </w:tcBorders>
            <w:vAlign w:val="center"/>
          </w:tcPr>
          <w:p w14:paraId="55E072E7" w14:textId="77777777" w:rsidR="007C7ECE" w:rsidRPr="00784D45" w:rsidRDefault="007C7ECE" w:rsidP="00784D45">
            <w:pPr>
              <w:jc w:val="both"/>
              <w:rPr>
                <w:rFonts w:cs="Times New Roman"/>
                <w:szCs w:val="24"/>
                <w:lang w:val="en-US"/>
              </w:rPr>
            </w:pPr>
            <w:r w:rsidRPr="00784D45">
              <w:rPr>
                <w:rFonts w:cs="Times New Roman"/>
                <w:szCs w:val="24"/>
                <w:lang w:val="en-US"/>
              </w:rPr>
              <w:t>Fe</w:t>
            </w:r>
          </w:p>
        </w:tc>
        <w:tc>
          <w:tcPr>
            <w:tcW w:w="801" w:type="dxa"/>
            <w:tcBorders>
              <w:top w:val="single" w:sz="4" w:space="0" w:color="000000"/>
              <w:left w:val="single" w:sz="6" w:space="0" w:color="000000"/>
              <w:bottom w:val="single" w:sz="6" w:space="0" w:color="000000"/>
              <w:right w:val="single" w:sz="6" w:space="0" w:color="000000"/>
            </w:tcBorders>
            <w:vAlign w:val="center"/>
          </w:tcPr>
          <w:p w14:paraId="1EA4EF2C" w14:textId="77777777" w:rsidR="007C7ECE" w:rsidRPr="00784D45" w:rsidRDefault="007C7ECE" w:rsidP="00784D45">
            <w:pPr>
              <w:jc w:val="both"/>
              <w:rPr>
                <w:rFonts w:cs="Times New Roman"/>
                <w:szCs w:val="24"/>
                <w:lang w:val="en-US"/>
              </w:rPr>
            </w:pPr>
            <w:r w:rsidRPr="00784D45">
              <w:rPr>
                <w:rFonts w:cs="Times New Roman"/>
                <w:szCs w:val="24"/>
                <w:lang w:val="en-US"/>
              </w:rPr>
              <w:t>K</w:t>
            </w:r>
          </w:p>
        </w:tc>
        <w:tc>
          <w:tcPr>
            <w:tcW w:w="801" w:type="dxa"/>
            <w:tcBorders>
              <w:top w:val="single" w:sz="4" w:space="0" w:color="000000"/>
              <w:left w:val="single" w:sz="6" w:space="0" w:color="000000"/>
              <w:bottom w:val="single" w:sz="6" w:space="0" w:color="000000"/>
              <w:right w:val="single" w:sz="6" w:space="0" w:color="000000"/>
            </w:tcBorders>
            <w:vAlign w:val="center"/>
          </w:tcPr>
          <w:p w14:paraId="38782A00" w14:textId="77777777" w:rsidR="007C7ECE" w:rsidRPr="00784D45" w:rsidRDefault="007C7ECE" w:rsidP="00784D45">
            <w:pPr>
              <w:jc w:val="both"/>
              <w:rPr>
                <w:rFonts w:cs="Times New Roman"/>
                <w:szCs w:val="24"/>
                <w:lang w:val="en-US"/>
              </w:rPr>
            </w:pPr>
            <w:r w:rsidRPr="00784D45">
              <w:rPr>
                <w:rFonts w:cs="Times New Roman"/>
                <w:szCs w:val="24"/>
                <w:lang w:val="en-US"/>
              </w:rPr>
              <w:t>Mg</w:t>
            </w:r>
          </w:p>
        </w:tc>
        <w:tc>
          <w:tcPr>
            <w:tcW w:w="1036" w:type="dxa"/>
            <w:tcBorders>
              <w:top w:val="single" w:sz="4" w:space="0" w:color="000000"/>
              <w:left w:val="single" w:sz="6" w:space="0" w:color="000000"/>
              <w:bottom w:val="single" w:sz="6" w:space="0" w:color="000000"/>
              <w:right w:val="single" w:sz="6" w:space="0" w:color="000000"/>
            </w:tcBorders>
            <w:vAlign w:val="center"/>
          </w:tcPr>
          <w:p w14:paraId="74F0129F" w14:textId="77777777" w:rsidR="007C7ECE" w:rsidRPr="00784D45" w:rsidRDefault="007C7ECE" w:rsidP="00784D45">
            <w:pPr>
              <w:jc w:val="both"/>
              <w:rPr>
                <w:rFonts w:cs="Times New Roman"/>
                <w:szCs w:val="24"/>
                <w:lang w:val="en-US"/>
              </w:rPr>
            </w:pPr>
            <w:r w:rsidRPr="00784D45">
              <w:rPr>
                <w:rFonts w:cs="Times New Roman"/>
                <w:szCs w:val="24"/>
                <w:lang w:val="en-US"/>
              </w:rPr>
              <w:t>Mn</w:t>
            </w:r>
          </w:p>
        </w:tc>
        <w:tc>
          <w:tcPr>
            <w:tcW w:w="801" w:type="dxa"/>
            <w:tcBorders>
              <w:top w:val="single" w:sz="4" w:space="0" w:color="000000"/>
              <w:left w:val="single" w:sz="6" w:space="0" w:color="000000"/>
              <w:bottom w:val="single" w:sz="6" w:space="0" w:color="000000"/>
              <w:right w:val="single" w:sz="6" w:space="0" w:color="000000"/>
            </w:tcBorders>
            <w:vAlign w:val="center"/>
          </w:tcPr>
          <w:p w14:paraId="390748AF" w14:textId="77777777" w:rsidR="007C7ECE" w:rsidRPr="00784D45" w:rsidRDefault="007C7ECE" w:rsidP="00784D45">
            <w:pPr>
              <w:jc w:val="both"/>
              <w:rPr>
                <w:rFonts w:cs="Times New Roman"/>
                <w:szCs w:val="24"/>
                <w:lang w:val="en-US"/>
              </w:rPr>
            </w:pPr>
            <w:r w:rsidRPr="00784D45">
              <w:rPr>
                <w:rFonts w:cs="Times New Roman"/>
                <w:szCs w:val="24"/>
                <w:lang w:val="en-US"/>
              </w:rPr>
              <w:t>P</w:t>
            </w:r>
          </w:p>
        </w:tc>
        <w:tc>
          <w:tcPr>
            <w:tcW w:w="910" w:type="dxa"/>
            <w:tcBorders>
              <w:top w:val="single" w:sz="4" w:space="0" w:color="000000"/>
              <w:left w:val="single" w:sz="6" w:space="0" w:color="000000"/>
              <w:bottom w:val="single" w:sz="6" w:space="0" w:color="000000"/>
              <w:right w:val="single" w:sz="6" w:space="0" w:color="000000"/>
            </w:tcBorders>
            <w:vAlign w:val="center"/>
          </w:tcPr>
          <w:p w14:paraId="677C4334" w14:textId="77777777" w:rsidR="007C7ECE" w:rsidRPr="00784D45" w:rsidRDefault="007C7ECE" w:rsidP="00784D45">
            <w:pPr>
              <w:jc w:val="both"/>
              <w:rPr>
                <w:rFonts w:cs="Times New Roman"/>
                <w:szCs w:val="24"/>
                <w:lang w:val="en-US"/>
              </w:rPr>
            </w:pPr>
            <w:r w:rsidRPr="00784D45">
              <w:rPr>
                <w:rFonts w:cs="Times New Roman"/>
                <w:szCs w:val="24"/>
                <w:lang w:val="en-US"/>
              </w:rPr>
              <w:t>Ti</w:t>
            </w:r>
          </w:p>
        </w:tc>
        <w:tc>
          <w:tcPr>
            <w:tcW w:w="910" w:type="dxa"/>
            <w:tcBorders>
              <w:top w:val="single" w:sz="4" w:space="0" w:color="000000"/>
              <w:left w:val="single" w:sz="6" w:space="0" w:color="000000"/>
              <w:bottom w:val="single" w:sz="6" w:space="0" w:color="000000"/>
              <w:right w:val="single" w:sz="4" w:space="0" w:color="000000"/>
            </w:tcBorders>
            <w:vAlign w:val="center"/>
          </w:tcPr>
          <w:p w14:paraId="252B15BB" w14:textId="77777777" w:rsidR="007C7ECE" w:rsidRPr="00784D45" w:rsidRDefault="007C7ECE" w:rsidP="00784D45">
            <w:pPr>
              <w:jc w:val="both"/>
              <w:rPr>
                <w:rFonts w:cs="Times New Roman"/>
                <w:szCs w:val="24"/>
                <w:lang w:val="en-US"/>
              </w:rPr>
            </w:pPr>
            <w:r w:rsidRPr="00784D45">
              <w:rPr>
                <w:rFonts w:cs="Times New Roman"/>
                <w:szCs w:val="24"/>
                <w:lang w:val="en-US"/>
              </w:rPr>
              <w:t>W</w:t>
            </w:r>
          </w:p>
        </w:tc>
      </w:tr>
      <w:tr w:rsidR="007C7ECE" w:rsidRPr="00784D45" w14:paraId="5E9BDC2B" w14:textId="77777777" w:rsidTr="00784D45">
        <w:tc>
          <w:tcPr>
            <w:tcW w:w="1632" w:type="dxa"/>
            <w:tcBorders>
              <w:top w:val="single" w:sz="6" w:space="0" w:color="000000"/>
              <w:left w:val="single" w:sz="4" w:space="0" w:color="000000"/>
              <w:bottom w:val="single" w:sz="4" w:space="0" w:color="000000"/>
              <w:right w:val="single" w:sz="6" w:space="0" w:color="000000"/>
            </w:tcBorders>
          </w:tcPr>
          <w:p w14:paraId="3163C9C2" w14:textId="77777777" w:rsidR="007C7ECE" w:rsidRPr="00784D45" w:rsidRDefault="007C7ECE" w:rsidP="00784D45">
            <w:pPr>
              <w:jc w:val="both"/>
              <w:rPr>
                <w:rFonts w:cs="Times New Roman"/>
                <w:szCs w:val="24"/>
                <w:lang w:val="en-US"/>
              </w:rPr>
            </w:pPr>
            <w:r w:rsidRPr="00784D45">
              <w:rPr>
                <w:rFonts w:cs="Times New Roman"/>
                <w:szCs w:val="24"/>
              </w:rPr>
              <w:t>Кремний Темир</w:t>
            </w:r>
          </w:p>
        </w:tc>
        <w:tc>
          <w:tcPr>
            <w:tcW w:w="784" w:type="dxa"/>
            <w:tcBorders>
              <w:top w:val="single" w:sz="6" w:space="0" w:color="000000"/>
              <w:left w:val="single" w:sz="6" w:space="0" w:color="000000"/>
              <w:bottom w:val="single" w:sz="4" w:space="0" w:color="000000"/>
              <w:right w:val="single" w:sz="6" w:space="0" w:color="000000"/>
            </w:tcBorders>
            <w:vAlign w:val="center"/>
          </w:tcPr>
          <w:p w14:paraId="5C3FF49D" w14:textId="77777777" w:rsidR="007C7ECE" w:rsidRPr="00784D45" w:rsidRDefault="007C7ECE" w:rsidP="00784D45">
            <w:pPr>
              <w:jc w:val="center"/>
              <w:rPr>
                <w:rFonts w:cs="Times New Roman"/>
                <w:szCs w:val="24"/>
                <w:lang w:val="en-US"/>
              </w:rPr>
            </w:pPr>
            <w:r w:rsidRPr="00784D45">
              <w:rPr>
                <w:rFonts w:cs="Times New Roman"/>
                <w:szCs w:val="24"/>
                <w:lang w:val="en-US"/>
              </w:rPr>
              <w:t>&lt;0.5</w:t>
            </w:r>
          </w:p>
        </w:tc>
        <w:tc>
          <w:tcPr>
            <w:tcW w:w="876" w:type="dxa"/>
            <w:tcBorders>
              <w:top w:val="single" w:sz="6" w:space="0" w:color="000000"/>
              <w:left w:val="single" w:sz="6" w:space="0" w:color="000000"/>
              <w:bottom w:val="single" w:sz="4" w:space="0" w:color="000000"/>
              <w:right w:val="single" w:sz="6" w:space="0" w:color="000000"/>
            </w:tcBorders>
            <w:vAlign w:val="center"/>
          </w:tcPr>
          <w:p w14:paraId="1C9807E9" w14:textId="77777777" w:rsidR="007C7ECE" w:rsidRPr="00784D45" w:rsidRDefault="007C7ECE" w:rsidP="00784D45">
            <w:pPr>
              <w:jc w:val="center"/>
              <w:rPr>
                <w:rFonts w:cs="Times New Roman"/>
                <w:szCs w:val="24"/>
                <w:lang w:val="en-US"/>
              </w:rPr>
            </w:pPr>
            <w:r w:rsidRPr="00784D45">
              <w:rPr>
                <w:rFonts w:cs="Times New Roman"/>
                <w:szCs w:val="24"/>
                <w:lang w:val="en-US"/>
              </w:rPr>
              <w:t>0.2275</w:t>
            </w:r>
          </w:p>
        </w:tc>
        <w:tc>
          <w:tcPr>
            <w:tcW w:w="910" w:type="dxa"/>
            <w:tcBorders>
              <w:top w:val="single" w:sz="6" w:space="0" w:color="000000"/>
              <w:left w:val="single" w:sz="6" w:space="0" w:color="000000"/>
              <w:bottom w:val="single" w:sz="4" w:space="0" w:color="000000"/>
              <w:right w:val="single" w:sz="6" w:space="0" w:color="000000"/>
            </w:tcBorders>
            <w:vAlign w:val="center"/>
          </w:tcPr>
          <w:p w14:paraId="0F7441C6" w14:textId="77777777" w:rsidR="007C7ECE" w:rsidRPr="00784D45" w:rsidRDefault="007C7ECE" w:rsidP="00784D45">
            <w:pPr>
              <w:jc w:val="center"/>
              <w:rPr>
                <w:rFonts w:cs="Times New Roman"/>
                <w:szCs w:val="24"/>
              </w:rPr>
            </w:pPr>
            <w:r w:rsidRPr="00784D45">
              <w:rPr>
                <w:rFonts w:cs="Times New Roman"/>
                <w:szCs w:val="24"/>
                <w:lang w:val="en-US"/>
              </w:rPr>
              <w:t>0.7</w:t>
            </w:r>
            <w:r w:rsidR="00950165" w:rsidRPr="00784D45">
              <w:rPr>
                <w:rFonts w:cs="Times New Roman"/>
                <w:szCs w:val="24"/>
              </w:rPr>
              <w:t>6</w:t>
            </w:r>
          </w:p>
        </w:tc>
        <w:tc>
          <w:tcPr>
            <w:tcW w:w="801" w:type="dxa"/>
            <w:tcBorders>
              <w:top w:val="single" w:sz="6" w:space="0" w:color="000000"/>
              <w:left w:val="single" w:sz="6" w:space="0" w:color="000000"/>
              <w:bottom w:val="single" w:sz="4" w:space="0" w:color="000000"/>
              <w:right w:val="single" w:sz="6" w:space="0" w:color="000000"/>
            </w:tcBorders>
            <w:vAlign w:val="center"/>
          </w:tcPr>
          <w:p w14:paraId="7A0C1162" w14:textId="77777777" w:rsidR="007C7ECE" w:rsidRPr="00784D45" w:rsidRDefault="007C7ECE" w:rsidP="00784D45">
            <w:pPr>
              <w:jc w:val="center"/>
              <w:rPr>
                <w:rFonts w:cs="Times New Roman"/>
                <w:szCs w:val="24"/>
                <w:lang w:val="en-US"/>
              </w:rPr>
            </w:pPr>
            <w:r w:rsidRPr="00784D45">
              <w:rPr>
                <w:rFonts w:cs="Times New Roman"/>
                <w:szCs w:val="24"/>
                <w:lang w:val="en-US"/>
              </w:rPr>
              <w:t>&lt;0.10</w:t>
            </w:r>
          </w:p>
        </w:tc>
        <w:tc>
          <w:tcPr>
            <w:tcW w:w="801" w:type="dxa"/>
            <w:tcBorders>
              <w:top w:val="single" w:sz="6" w:space="0" w:color="000000"/>
              <w:left w:val="single" w:sz="6" w:space="0" w:color="000000"/>
              <w:bottom w:val="single" w:sz="4" w:space="0" w:color="000000"/>
              <w:right w:val="single" w:sz="6" w:space="0" w:color="000000"/>
            </w:tcBorders>
            <w:vAlign w:val="center"/>
          </w:tcPr>
          <w:p w14:paraId="3C03CF3E" w14:textId="77777777" w:rsidR="007C7ECE" w:rsidRPr="00784D45" w:rsidRDefault="007C7ECE" w:rsidP="00784D45">
            <w:pPr>
              <w:jc w:val="center"/>
              <w:rPr>
                <w:rFonts w:cs="Times New Roman"/>
                <w:szCs w:val="24"/>
                <w:lang w:val="en-US"/>
              </w:rPr>
            </w:pPr>
            <w:r w:rsidRPr="00784D45">
              <w:rPr>
                <w:rFonts w:cs="Times New Roman"/>
                <w:szCs w:val="24"/>
                <w:lang w:val="en-US"/>
              </w:rPr>
              <w:t>&lt;1.00</w:t>
            </w:r>
          </w:p>
        </w:tc>
        <w:tc>
          <w:tcPr>
            <w:tcW w:w="1036" w:type="dxa"/>
            <w:tcBorders>
              <w:top w:val="single" w:sz="6" w:space="0" w:color="000000"/>
              <w:left w:val="single" w:sz="6" w:space="0" w:color="000000"/>
              <w:bottom w:val="single" w:sz="4" w:space="0" w:color="000000"/>
              <w:right w:val="single" w:sz="6" w:space="0" w:color="000000"/>
            </w:tcBorders>
            <w:vAlign w:val="center"/>
          </w:tcPr>
          <w:p w14:paraId="79325410" w14:textId="77777777" w:rsidR="007C7ECE" w:rsidRPr="00784D45" w:rsidRDefault="007C7ECE" w:rsidP="00784D45">
            <w:pPr>
              <w:jc w:val="center"/>
              <w:rPr>
                <w:rFonts w:cs="Times New Roman"/>
                <w:szCs w:val="24"/>
                <w:lang w:val="en-US"/>
              </w:rPr>
            </w:pPr>
            <w:r w:rsidRPr="00784D45">
              <w:rPr>
                <w:rFonts w:cs="Times New Roman"/>
                <w:szCs w:val="24"/>
                <w:lang w:val="en-US"/>
              </w:rPr>
              <w:t>0.051</w:t>
            </w:r>
          </w:p>
        </w:tc>
        <w:tc>
          <w:tcPr>
            <w:tcW w:w="801" w:type="dxa"/>
            <w:tcBorders>
              <w:top w:val="single" w:sz="6" w:space="0" w:color="000000"/>
              <w:left w:val="single" w:sz="6" w:space="0" w:color="000000"/>
              <w:bottom w:val="single" w:sz="4" w:space="0" w:color="000000"/>
              <w:right w:val="single" w:sz="6" w:space="0" w:color="000000"/>
            </w:tcBorders>
            <w:vAlign w:val="center"/>
          </w:tcPr>
          <w:p w14:paraId="1ACFE226" w14:textId="77777777" w:rsidR="007C7ECE" w:rsidRPr="00784D45" w:rsidRDefault="007C7ECE" w:rsidP="00784D45">
            <w:pPr>
              <w:jc w:val="center"/>
              <w:rPr>
                <w:rFonts w:cs="Times New Roman"/>
                <w:szCs w:val="24"/>
                <w:lang w:val="en-US"/>
              </w:rPr>
            </w:pPr>
            <w:r w:rsidRPr="00784D45">
              <w:rPr>
                <w:rFonts w:cs="Times New Roman"/>
                <w:szCs w:val="24"/>
                <w:lang w:val="en-US"/>
              </w:rPr>
              <w:t>&lt;0.10</w:t>
            </w:r>
          </w:p>
        </w:tc>
        <w:tc>
          <w:tcPr>
            <w:tcW w:w="910" w:type="dxa"/>
            <w:tcBorders>
              <w:top w:val="single" w:sz="6" w:space="0" w:color="000000"/>
              <w:left w:val="single" w:sz="6" w:space="0" w:color="000000"/>
              <w:bottom w:val="single" w:sz="4" w:space="0" w:color="000000"/>
              <w:right w:val="single" w:sz="6" w:space="0" w:color="000000"/>
            </w:tcBorders>
            <w:vAlign w:val="center"/>
          </w:tcPr>
          <w:p w14:paraId="34239ADB" w14:textId="77777777" w:rsidR="007C7ECE" w:rsidRPr="00784D45" w:rsidRDefault="007C7ECE" w:rsidP="00784D45">
            <w:pPr>
              <w:jc w:val="center"/>
              <w:rPr>
                <w:rFonts w:cs="Times New Roman"/>
                <w:szCs w:val="24"/>
                <w:lang w:val="en-US"/>
              </w:rPr>
            </w:pPr>
            <w:r w:rsidRPr="00784D45">
              <w:rPr>
                <w:rFonts w:cs="Times New Roman"/>
                <w:szCs w:val="24"/>
              </w:rPr>
              <w:t>0.0</w:t>
            </w:r>
            <w:r w:rsidRPr="00784D45">
              <w:rPr>
                <w:rFonts w:cs="Times New Roman"/>
                <w:szCs w:val="24"/>
                <w:lang w:val="en-US"/>
              </w:rPr>
              <w:t>306</w:t>
            </w:r>
          </w:p>
        </w:tc>
        <w:tc>
          <w:tcPr>
            <w:tcW w:w="910" w:type="dxa"/>
            <w:tcBorders>
              <w:top w:val="single" w:sz="6" w:space="0" w:color="000000"/>
              <w:left w:val="single" w:sz="6" w:space="0" w:color="000000"/>
              <w:bottom w:val="single" w:sz="4" w:space="0" w:color="000000"/>
              <w:right w:val="single" w:sz="4" w:space="0" w:color="000000"/>
            </w:tcBorders>
            <w:vAlign w:val="center"/>
          </w:tcPr>
          <w:p w14:paraId="54F88F3C" w14:textId="77777777" w:rsidR="007C7ECE" w:rsidRPr="00784D45" w:rsidRDefault="007C7ECE" w:rsidP="00784D45">
            <w:pPr>
              <w:jc w:val="center"/>
              <w:rPr>
                <w:rFonts w:cs="Times New Roman"/>
                <w:szCs w:val="24"/>
                <w:lang w:val="en-US"/>
              </w:rPr>
            </w:pPr>
            <w:r w:rsidRPr="00784D45">
              <w:rPr>
                <w:rFonts w:cs="Times New Roman"/>
                <w:szCs w:val="24"/>
              </w:rPr>
              <w:t>0.</w:t>
            </w:r>
            <w:r w:rsidRPr="00784D45">
              <w:rPr>
                <w:rFonts w:cs="Times New Roman"/>
                <w:szCs w:val="24"/>
                <w:lang w:val="en-US"/>
              </w:rPr>
              <w:t>0080</w:t>
            </w:r>
          </w:p>
        </w:tc>
      </w:tr>
    </w:tbl>
    <w:p w14:paraId="1C5A42A0" w14:textId="77777777" w:rsidR="006851F7" w:rsidRDefault="006851F7" w:rsidP="00D1031F">
      <w:pPr>
        <w:ind w:firstLine="709"/>
        <w:jc w:val="both"/>
        <w:rPr>
          <w:rFonts w:cs="Times New Roman"/>
          <w:szCs w:val="24"/>
        </w:rPr>
      </w:pPr>
    </w:p>
    <w:p w14:paraId="4DBAC845" w14:textId="28767F06" w:rsidR="007C7ECE" w:rsidRDefault="007C7ECE" w:rsidP="00D1031F">
      <w:pPr>
        <w:ind w:firstLine="709"/>
        <w:jc w:val="both"/>
        <w:rPr>
          <w:rFonts w:cs="Times New Roman"/>
          <w:szCs w:val="24"/>
        </w:rPr>
      </w:pPr>
      <w:r w:rsidRPr="007C7ECE">
        <w:rPr>
          <w:rFonts w:cs="Times New Roman"/>
          <w:szCs w:val="24"/>
        </w:rPr>
        <w:t xml:space="preserve">Для определения примесей бора и фосфора использовался оптический спектрометр </w:t>
      </w:r>
      <w:r w:rsidR="00966331">
        <w:rPr>
          <w:rFonts w:cs="Times New Roman"/>
          <w:szCs w:val="24"/>
        </w:rPr>
        <w:t>с</w:t>
      </w:r>
      <w:r w:rsidRPr="007C7ECE">
        <w:rPr>
          <w:rFonts w:cs="Times New Roman"/>
          <w:szCs w:val="24"/>
        </w:rPr>
        <w:t xml:space="preserve"> индуктивно-связанной плазм</w:t>
      </w:r>
      <w:r w:rsidR="00966331">
        <w:rPr>
          <w:rFonts w:cs="Times New Roman"/>
          <w:szCs w:val="24"/>
        </w:rPr>
        <w:t>ой</w:t>
      </w:r>
      <w:r w:rsidRPr="007C7ECE">
        <w:rPr>
          <w:rFonts w:cs="Times New Roman"/>
          <w:szCs w:val="24"/>
        </w:rPr>
        <w:t xml:space="preserve"> (</w:t>
      </w:r>
      <w:r w:rsidRPr="007C7ECE">
        <w:rPr>
          <w:rFonts w:cs="Times New Roman"/>
          <w:szCs w:val="24"/>
          <w:lang w:val="en-US"/>
        </w:rPr>
        <w:t>ICP</w:t>
      </w:r>
      <w:r w:rsidRPr="007C7ECE">
        <w:rPr>
          <w:rFonts w:cs="Times New Roman"/>
          <w:szCs w:val="24"/>
        </w:rPr>
        <w:t>-</w:t>
      </w:r>
      <w:r w:rsidRPr="007C7ECE">
        <w:rPr>
          <w:rFonts w:cs="Times New Roman"/>
          <w:szCs w:val="24"/>
          <w:lang w:val="en-US"/>
        </w:rPr>
        <w:t>OES</w:t>
      </w:r>
      <w:r w:rsidRPr="007C7ECE">
        <w:rPr>
          <w:rFonts w:cs="Times New Roman"/>
          <w:szCs w:val="24"/>
        </w:rPr>
        <w:t>)</w:t>
      </w:r>
      <w:r w:rsidR="00966331" w:rsidRPr="00966331">
        <w:rPr>
          <w:rFonts w:cs="Times New Roman"/>
          <w:szCs w:val="24"/>
        </w:rPr>
        <w:t xml:space="preserve"> </w:t>
      </w:r>
      <w:r w:rsidR="00966331" w:rsidRPr="007C7ECE">
        <w:rPr>
          <w:rFonts w:cs="Times New Roman"/>
          <w:szCs w:val="24"/>
        </w:rPr>
        <w:t>«</w:t>
      </w:r>
      <w:proofErr w:type="spellStart"/>
      <w:r w:rsidR="00966331" w:rsidRPr="007C7ECE">
        <w:rPr>
          <w:rFonts w:cs="Times New Roman"/>
          <w:szCs w:val="24"/>
        </w:rPr>
        <w:t>Optima</w:t>
      </w:r>
      <w:proofErr w:type="spellEnd"/>
      <w:r w:rsidR="00966331" w:rsidRPr="007C7ECE">
        <w:rPr>
          <w:rFonts w:cs="Times New Roman"/>
          <w:szCs w:val="24"/>
        </w:rPr>
        <w:t xml:space="preserve"> 2000DV»</w:t>
      </w:r>
      <w:r w:rsidRPr="007C7ECE">
        <w:rPr>
          <w:rFonts w:cs="Times New Roman"/>
          <w:szCs w:val="24"/>
        </w:rPr>
        <w:t xml:space="preserve">, фирмы </w:t>
      </w:r>
      <w:proofErr w:type="spellStart"/>
      <w:r w:rsidRPr="007C7ECE">
        <w:rPr>
          <w:rFonts w:cs="Times New Roman"/>
          <w:szCs w:val="24"/>
        </w:rPr>
        <w:t>Perkin</w:t>
      </w:r>
      <w:proofErr w:type="spellEnd"/>
      <w:r w:rsidRPr="007C7ECE">
        <w:rPr>
          <w:rFonts w:cs="Times New Roman"/>
          <w:szCs w:val="24"/>
        </w:rPr>
        <w:t xml:space="preserve"> </w:t>
      </w:r>
      <w:proofErr w:type="spellStart"/>
      <w:r w:rsidRPr="007C7ECE">
        <w:rPr>
          <w:rFonts w:cs="Times New Roman"/>
          <w:szCs w:val="24"/>
        </w:rPr>
        <w:t>Elmer</w:t>
      </w:r>
      <w:proofErr w:type="spellEnd"/>
      <w:r w:rsidRPr="007C7ECE">
        <w:rPr>
          <w:rFonts w:cs="Times New Roman"/>
          <w:szCs w:val="24"/>
        </w:rPr>
        <w:t xml:space="preserve"> (рисунок </w:t>
      </w:r>
      <w:r w:rsidR="009B4A7E">
        <w:rPr>
          <w:rFonts w:cs="Times New Roman"/>
          <w:szCs w:val="24"/>
        </w:rPr>
        <w:t>5</w:t>
      </w:r>
      <w:r w:rsidRPr="007C7ECE">
        <w:rPr>
          <w:rFonts w:cs="Times New Roman"/>
          <w:szCs w:val="24"/>
        </w:rPr>
        <w:t xml:space="preserve">). Средняя чувствительность данного оборудования составляет 10-5 % при пределах обнаружения элементов 0.1-0.01 </w:t>
      </w:r>
      <w:proofErr w:type="spellStart"/>
      <w:r w:rsidRPr="007C7ECE">
        <w:rPr>
          <w:rFonts w:cs="Times New Roman"/>
          <w:szCs w:val="24"/>
        </w:rPr>
        <w:t>ppm</w:t>
      </w:r>
      <w:proofErr w:type="spellEnd"/>
      <w:r w:rsidRPr="007C7ECE">
        <w:rPr>
          <w:rFonts w:cs="Times New Roman"/>
          <w:szCs w:val="24"/>
        </w:rPr>
        <w:t>. Метод основан на измерении интенсивности атомной эмиссии различных элементов</w:t>
      </w:r>
      <w:r w:rsidR="0035715A">
        <w:rPr>
          <w:rFonts w:cs="Times New Roman"/>
          <w:szCs w:val="24"/>
        </w:rPr>
        <w:t xml:space="preserve"> возбуждаемой </w:t>
      </w:r>
      <w:r w:rsidR="0035715A" w:rsidRPr="007C7ECE">
        <w:rPr>
          <w:rFonts w:cs="Times New Roman"/>
          <w:szCs w:val="24"/>
        </w:rPr>
        <w:t>индуктивно-связанной плазм</w:t>
      </w:r>
      <w:r w:rsidR="0035715A">
        <w:rPr>
          <w:rFonts w:cs="Times New Roman"/>
          <w:szCs w:val="24"/>
        </w:rPr>
        <w:t>ой</w:t>
      </w:r>
      <w:r w:rsidR="004E3BEB">
        <w:rPr>
          <w:rFonts w:cs="Times New Roman"/>
          <w:szCs w:val="24"/>
        </w:rPr>
        <w:t xml:space="preserve"> (атомно-эмиссионная спектрометрия– АЭС)</w:t>
      </w:r>
      <w:r w:rsidRPr="007C7ECE">
        <w:rPr>
          <w:rFonts w:cs="Times New Roman"/>
          <w:szCs w:val="24"/>
        </w:rPr>
        <w:t>. Первоначально пробы разлагаются в кислоте или смеси кислот, затем полученный раствор разбавляется до необходимой концентрации. Далее раствор распыляется в камере, где происходит возбуждение спектров с помощью высокочастотной индуктивно-связанной плазмы (ИСП).</w:t>
      </w:r>
    </w:p>
    <w:p w14:paraId="78FD63A5" w14:textId="77777777" w:rsidR="00DB4436" w:rsidRPr="009B4A7E" w:rsidRDefault="00DB4436" w:rsidP="00DB4436">
      <w:pPr>
        <w:ind w:firstLine="709"/>
        <w:jc w:val="both"/>
        <w:rPr>
          <w:rFonts w:cs="Times New Roman"/>
          <w:szCs w:val="24"/>
        </w:rPr>
      </w:pPr>
      <w:proofErr w:type="spellStart"/>
      <w:r w:rsidRPr="009B4A7E">
        <w:rPr>
          <w:rFonts w:cs="Times New Roman"/>
          <w:szCs w:val="24"/>
        </w:rPr>
        <w:t>Пробоподготовка</w:t>
      </w:r>
      <w:proofErr w:type="spellEnd"/>
      <w:r w:rsidRPr="009B4A7E">
        <w:rPr>
          <w:rFonts w:cs="Times New Roman"/>
          <w:szCs w:val="24"/>
        </w:rPr>
        <w:t xml:space="preserve"> проводилась по следующим этапам:</w:t>
      </w:r>
    </w:p>
    <w:p w14:paraId="2BE49FC3" w14:textId="77777777" w:rsidR="00DB4436" w:rsidRPr="00784D45" w:rsidRDefault="00DB4436" w:rsidP="00DB4436">
      <w:pPr>
        <w:ind w:firstLine="709"/>
        <w:jc w:val="both"/>
        <w:rPr>
          <w:rFonts w:cs="Times New Roman"/>
          <w:szCs w:val="24"/>
        </w:rPr>
      </w:pPr>
      <w:r w:rsidRPr="00784D45">
        <w:rPr>
          <w:rFonts w:cs="Times New Roman"/>
          <w:szCs w:val="24"/>
        </w:rPr>
        <w:t>- дробление и истирание;</w:t>
      </w:r>
    </w:p>
    <w:p w14:paraId="7CD1C830" w14:textId="77777777" w:rsidR="00DB4436" w:rsidRPr="00784D45" w:rsidRDefault="00DB4436" w:rsidP="00DB4436">
      <w:pPr>
        <w:ind w:firstLine="709"/>
        <w:jc w:val="both"/>
        <w:rPr>
          <w:rFonts w:cs="Times New Roman"/>
          <w:szCs w:val="24"/>
        </w:rPr>
      </w:pPr>
      <w:r w:rsidRPr="00784D45">
        <w:rPr>
          <w:rFonts w:cs="Times New Roman"/>
          <w:szCs w:val="24"/>
        </w:rPr>
        <w:t>- автоклавное разложение кремния смесью кислот;</w:t>
      </w:r>
    </w:p>
    <w:p w14:paraId="16F9DD2A" w14:textId="77777777" w:rsidR="00DB4436" w:rsidRPr="009B4A7E" w:rsidRDefault="00DB4436" w:rsidP="00DB4436">
      <w:pPr>
        <w:ind w:firstLine="709"/>
        <w:jc w:val="both"/>
        <w:rPr>
          <w:rFonts w:cs="Times New Roman"/>
          <w:szCs w:val="24"/>
        </w:rPr>
      </w:pPr>
      <w:r w:rsidRPr="00784D45">
        <w:rPr>
          <w:rFonts w:cs="Times New Roman"/>
          <w:szCs w:val="24"/>
        </w:rPr>
        <w:t>Дробление и истирание</w:t>
      </w:r>
      <w:r w:rsidRPr="00784D45">
        <w:rPr>
          <w:rFonts w:cs="Times New Roman"/>
          <w:i/>
          <w:szCs w:val="24"/>
        </w:rPr>
        <w:t>.</w:t>
      </w:r>
      <w:r w:rsidRPr="009B4A7E">
        <w:rPr>
          <w:rFonts w:cs="Times New Roman"/>
          <w:szCs w:val="24"/>
        </w:rPr>
        <w:t xml:space="preserve"> Куски кремния измельчались до небольших кусочков размером 3-5 мм на лабораторной щековой дробилке </w:t>
      </w:r>
      <w:proofErr w:type="spellStart"/>
      <w:r w:rsidRPr="009B4A7E">
        <w:rPr>
          <w:rFonts w:cs="Times New Roman"/>
          <w:szCs w:val="24"/>
        </w:rPr>
        <w:t>Pulverisette</w:t>
      </w:r>
      <w:proofErr w:type="spellEnd"/>
      <w:r w:rsidRPr="009B4A7E">
        <w:rPr>
          <w:rFonts w:cs="Times New Roman"/>
          <w:szCs w:val="24"/>
        </w:rPr>
        <w:t xml:space="preserve"> 1, (производительность 200 кг/час) которая применяется для предварительного дробления грубых твёрдых материалов. Далее кусочки собирались в полипропиленовый стакан и промывались в </w:t>
      </w:r>
      <w:r w:rsidRPr="009B4A7E">
        <w:rPr>
          <w:rFonts w:cs="Times New Roman"/>
          <w:szCs w:val="24"/>
        </w:rPr>
        <w:lastRenderedPageBreak/>
        <w:t xml:space="preserve">проточной воде от внешних загрязнений, а затем и в дистиллированной воде. Промытые водой кусочки кремния промывались в 6М </w:t>
      </w:r>
      <w:proofErr w:type="spellStart"/>
      <w:r w:rsidRPr="009B4A7E">
        <w:rPr>
          <w:rFonts w:cs="Times New Roman"/>
          <w:szCs w:val="24"/>
        </w:rPr>
        <w:t>HCl</w:t>
      </w:r>
      <w:proofErr w:type="spellEnd"/>
      <w:r w:rsidRPr="009B4A7E">
        <w:rPr>
          <w:rFonts w:cs="Times New Roman"/>
          <w:szCs w:val="24"/>
        </w:rPr>
        <w:t xml:space="preserve"> (соляной кислоте), для очистки от возможного дополнительного загрязнения примесью железа кремния после дробления.</w:t>
      </w:r>
    </w:p>
    <w:p w14:paraId="64F3D348" w14:textId="77777777" w:rsidR="00DB4436" w:rsidRDefault="00DB4436" w:rsidP="00D1031F">
      <w:pPr>
        <w:ind w:firstLine="709"/>
        <w:jc w:val="both"/>
        <w:rPr>
          <w:rFonts w:cs="Times New Roman"/>
          <w:szCs w:val="24"/>
        </w:rPr>
      </w:pPr>
    </w:p>
    <w:p w14:paraId="11A1D83C" w14:textId="77777777" w:rsidR="00927E2C" w:rsidRDefault="007C7ECE" w:rsidP="00784D45">
      <w:pPr>
        <w:pStyle w:val="ab"/>
        <w:spacing w:line="240" w:lineRule="auto"/>
        <w:ind w:left="0"/>
        <w:jc w:val="center"/>
        <w:rPr>
          <w:rFonts w:cs="Times New Roman"/>
          <w:szCs w:val="24"/>
        </w:rPr>
      </w:pPr>
      <w:r w:rsidRPr="00657DDE">
        <w:rPr>
          <w:rFonts w:cs="Times New Roman"/>
          <w:noProof/>
          <w:sz w:val="28"/>
          <w:szCs w:val="28"/>
        </w:rPr>
        <w:drawing>
          <wp:inline distT="0" distB="0" distL="0" distR="0" wp14:anchorId="6BF336C1" wp14:editId="6C887A0E">
            <wp:extent cx="5346762" cy="3005593"/>
            <wp:effectExtent l="0" t="0" r="6350" b="4445"/>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6"/>
                    <pic:cNvPicPr>
                      <a:picLocks noChangeAspect="1" noChangeArrowheads="1"/>
                    </pic:cNvPicPr>
                  </pic:nvPicPr>
                  <pic:blipFill>
                    <a:blip r:embed="rId19"/>
                    <a:stretch>
                      <a:fillRect/>
                    </a:stretch>
                  </pic:blipFill>
                  <pic:spPr bwMode="auto">
                    <a:xfrm>
                      <a:off x="0" y="0"/>
                      <a:ext cx="5391074" cy="3030502"/>
                    </a:xfrm>
                    <a:prstGeom prst="rect">
                      <a:avLst/>
                    </a:prstGeom>
                  </pic:spPr>
                </pic:pic>
              </a:graphicData>
            </a:graphic>
          </wp:inline>
        </w:drawing>
      </w:r>
    </w:p>
    <w:p w14:paraId="08F12F1F" w14:textId="77777777" w:rsidR="00D1031F" w:rsidRDefault="00D1031F" w:rsidP="007C7ECE">
      <w:pPr>
        <w:spacing w:line="240" w:lineRule="auto"/>
        <w:ind w:firstLine="709"/>
        <w:jc w:val="both"/>
        <w:rPr>
          <w:rFonts w:cs="Times New Roman"/>
          <w:szCs w:val="24"/>
        </w:rPr>
      </w:pPr>
    </w:p>
    <w:p w14:paraId="27A96A04" w14:textId="77777777" w:rsidR="007C7ECE" w:rsidRDefault="007C7ECE" w:rsidP="00784D45">
      <w:pPr>
        <w:spacing w:line="240" w:lineRule="auto"/>
        <w:jc w:val="center"/>
        <w:rPr>
          <w:rFonts w:cs="Times New Roman"/>
          <w:szCs w:val="24"/>
        </w:rPr>
      </w:pPr>
      <w:r w:rsidRPr="007C7ECE">
        <w:rPr>
          <w:rFonts w:cs="Times New Roman"/>
          <w:szCs w:val="24"/>
        </w:rPr>
        <w:t xml:space="preserve">Рисунок </w:t>
      </w:r>
      <w:r w:rsidR="009B4A7E">
        <w:rPr>
          <w:rFonts w:cs="Times New Roman"/>
          <w:szCs w:val="24"/>
        </w:rPr>
        <w:t>5</w:t>
      </w:r>
      <w:r w:rsidRPr="007C7ECE">
        <w:rPr>
          <w:rFonts w:cs="Times New Roman"/>
          <w:szCs w:val="24"/>
        </w:rPr>
        <w:t xml:space="preserve"> - Спектрометр </w:t>
      </w:r>
      <w:proofErr w:type="spellStart"/>
      <w:r w:rsidRPr="007C7ECE">
        <w:rPr>
          <w:rFonts w:cs="Times New Roman"/>
          <w:szCs w:val="24"/>
        </w:rPr>
        <w:t>Optima</w:t>
      </w:r>
      <w:proofErr w:type="spellEnd"/>
      <w:r w:rsidRPr="007C7ECE">
        <w:rPr>
          <w:rFonts w:cs="Times New Roman"/>
          <w:szCs w:val="24"/>
        </w:rPr>
        <w:t xml:space="preserve"> 2000DV с индукти</w:t>
      </w:r>
      <w:r w:rsidR="00D1031F">
        <w:rPr>
          <w:rFonts w:cs="Times New Roman"/>
          <w:szCs w:val="24"/>
        </w:rPr>
        <w:t>вно-связанной плазмой</w:t>
      </w:r>
    </w:p>
    <w:p w14:paraId="2954E64F" w14:textId="77777777" w:rsidR="0035715A" w:rsidRDefault="0035715A" w:rsidP="009B4A7E">
      <w:pPr>
        <w:spacing w:line="240" w:lineRule="auto"/>
        <w:ind w:firstLine="709"/>
        <w:jc w:val="both"/>
        <w:rPr>
          <w:rFonts w:cs="Times New Roman"/>
          <w:szCs w:val="24"/>
        </w:rPr>
      </w:pPr>
    </w:p>
    <w:p w14:paraId="393BDA27" w14:textId="77777777" w:rsidR="009B4A7E" w:rsidRPr="009B4A7E" w:rsidRDefault="009B4A7E" w:rsidP="00784D45">
      <w:pPr>
        <w:ind w:firstLine="709"/>
        <w:jc w:val="both"/>
        <w:rPr>
          <w:rFonts w:cs="Times New Roman"/>
          <w:szCs w:val="24"/>
        </w:rPr>
      </w:pPr>
      <w:r w:rsidRPr="009B4A7E">
        <w:rPr>
          <w:rFonts w:cs="Times New Roman"/>
          <w:szCs w:val="24"/>
        </w:rPr>
        <w:t xml:space="preserve">Затем кремний промывался дистиллированной водой до PH-нейтральной. Далее отмытые кусочки кремния помещались в чашку Петри и сушились в сушильном шкафу в течение 1 часа при температуре 100-110 </w:t>
      </w:r>
      <w:r w:rsidRPr="009B4A7E">
        <w:rPr>
          <w:rFonts w:cs="Times New Roman"/>
          <w:szCs w:val="24"/>
          <w:vertAlign w:val="superscript"/>
        </w:rPr>
        <w:t>0</w:t>
      </w:r>
      <w:r w:rsidRPr="009B4A7E">
        <w:rPr>
          <w:rFonts w:cs="Times New Roman"/>
          <w:szCs w:val="24"/>
        </w:rPr>
        <w:t xml:space="preserve">С до полного высыхания. </w:t>
      </w:r>
    </w:p>
    <w:p w14:paraId="482CCDAE" w14:textId="77777777" w:rsidR="009B4A7E" w:rsidRPr="00784D45" w:rsidRDefault="009B4A7E" w:rsidP="00784D45">
      <w:pPr>
        <w:ind w:firstLine="709"/>
        <w:jc w:val="both"/>
        <w:rPr>
          <w:rFonts w:cs="Times New Roman"/>
          <w:szCs w:val="24"/>
        </w:rPr>
      </w:pPr>
      <w:r w:rsidRPr="009B4A7E">
        <w:rPr>
          <w:rFonts w:cs="Times New Roman"/>
          <w:szCs w:val="24"/>
        </w:rPr>
        <w:t xml:space="preserve">После сушки кварцит охлаждался до комнатной температуры. Высушенная проба истиралась до состояния пудры с размером частиц около 100 мкм на дисковой мельнице </w:t>
      </w:r>
      <w:proofErr w:type="spellStart"/>
      <w:r w:rsidRPr="009B4A7E">
        <w:rPr>
          <w:rFonts w:cs="Times New Roman"/>
          <w:szCs w:val="24"/>
        </w:rPr>
        <w:t>Pulverisette</w:t>
      </w:r>
      <w:proofErr w:type="spellEnd"/>
      <w:r w:rsidRPr="009B4A7E">
        <w:rPr>
          <w:rFonts w:cs="Times New Roman"/>
          <w:szCs w:val="24"/>
        </w:rPr>
        <w:t xml:space="preserve"> 13. По окончании измельчения каждой партии, ступку и пестик промывают дистиллированной водой, затем </w:t>
      </w:r>
      <w:proofErr w:type="spellStart"/>
      <w:r w:rsidRPr="009B4A7E">
        <w:rPr>
          <w:rFonts w:cs="Times New Roman"/>
          <w:szCs w:val="24"/>
        </w:rPr>
        <w:t>бидистилированной</w:t>
      </w:r>
      <w:proofErr w:type="spellEnd"/>
      <w:r w:rsidRPr="009B4A7E">
        <w:rPr>
          <w:rFonts w:cs="Times New Roman"/>
          <w:szCs w:val="24"/>
        </w:rPr>
        <w:t xml:space="preserve"> водой, очищенным спиртом и </w:t>
      </w:r>
      <w:r w:rsidRPr="00784D45">
        <w:rPr>
          <w:rFonts w:cs="Times New Roman"/>
          <w:szCs w:val="24"/>
        </w:rPr>
        <w:t>протирают насухо салфеткой.</w:t>
      </w:r>
    </w:p>
    <w:p w14:paraId="79DB58EF" w14:textId="77777777" w:rsidR="009B4A7E" w:rsidRPr="009B4A7E" w:rsidRDefault="009B4A7E" w:rsidP="00784D45">
      <w:pPr>
        <w:ind w:firstLine="709"/>
        <w:jc w:val="both"/>
        <w:rPr>
          <w:rFonts w:cs="Times New Roman"/>
          <w:szCs w:val="24"/>
        </w:rPr>
      </w:pPr>
      <w:r w:rsidRPr="00784D45">
        <w:rPr>
          <w:rFonts w:cs="Times New Roman"/>
          <w:szCs w:val="24"/>
        </w:rPr>
        <w:t>Автоклавное разложение кварцита смесью кислот.</w:t>
      </w:r>
      <w:r w:rsidRPr="00784D45">
        <w:rPr>
          <w:rFonts w:cs="Times New Roman"/>
          <w:i/>
          <w:szCs w:val="24"/>
        </w:rPr>
        <w:t xml:space="preserve"> </w:t>
      </w:r>
      <w:r w:rsidRPr="00784D45">
        <w:rPr>
          <w:rFonts w:cs="Times New Roman"/>
          <w:szCs w:val="24"/>
        </w:rPr>
        <w:t>Метод</w:t>
      </w:r>
      <w:r w:rsidRPr="009B4A7E">
        <w:rPr>
          <w:rFonts w:cs="Times New Roman"/>
          <w:szCs w:val="24"/>
        </w:rPr>
        <w:t xml:space="preserve"> основан на растворении кремния смесью азотной и фтористоводородной кислотами. Для растворения анализируемых проб кремния используются кислоты марки «</w:t>
      </w:r>
      <w:proofErr w:type="spellStart"/>
      <w:r w:rsidRPr="009B4A7E">
        <w:rPr>
          <w:rFonts w:cs="Times New Roman"/>
          <w:szCs w:val="24"/>
        </w:rPr>
        <w:t>осч</w:t>
      </w:r>
      <w:proofErr w:type="spellEnd"/>
      <w:r w:rsidRPr="009B4A7E">
        <w:rPr>
          <w:rFonts w:cs="Times New Roman"/>
          <w:szCs w:val="24"/>
        </w:rPr>
        <w:t xml:space="preserve">» и </w:t>
      </w:r>
      <w:proofErr w:type="spellStart"/>
      <w:r w:rsidRPr="009B4A7E">
        <w:rPr>
          <w:rFonts w:cs="Times New Roman"/>
          <w:szCs w:val="24"/>
        </w:rPr>
        <w:t>деионизованная</w:t>
      </w:r>
      <w:proofErr w:type="spellEnd"/>
      <w:r w:rsidRPr="009B4A7E">
        <w:rPr>
          <w:rFonts w:cs="Times New Roman"/>
          <w:szCs w:val="24"/>
        </w:rPr>
        <w:t xml:space="preserve"> вода. </w:t>
      </w:r>
    </w:p>
    <w:p w14:paraId="6EEFC906" w14:textId="77777777" w:rsidR="009B4A7E" w:rsidRPr="009B4A7E" w:rsidRDefault="009B4A7E" w:rsidP="00784D45">
      <w:pPr>
        <w:ind w:firstLine="709"/>
        <w:jc w:val="both"/>
        <w:rPr>
          <w:rFonts w:cs="Times New Roman"/>
          <w:szCs w:val="24"/>
        </w:rPr>
      </w:pPr>
      <w:r w:rsidRPr="009B4A7E">
        <w:rPr>
          <w:rFonts w:cs="Times New Roman"/>
          <w:szCs w:val="24"/>
        </w:rPr>
        <w:t>Для определения микроэлементов бора и фосфора берется навеска истертого кремния массой 0,2 грамма, которая помещается в тефлоновый стакан. В стакан с пробой добавляется 9 мл концентрированной плавиковой кислоты (</w:t>
      </w:r>
      <w:r w:rsidRPr="009B4A7E">
        <w:rPr>
          <w:rFonts w:cs="Times New Roman"/>
          <w:szCs w:val="24"/>
          <w:lang w:val="en-US"/>
        </w:rPr>
        <w:t>HF</w:t>
      </w:r>
      <w:r w:rsidRPr="009B4A7E">
        <w:rPr>
          <w:rFonts w:cs="Times New Roman"/>
          <w:szCs w:val="24"/>
        </w:rPr>
        <w:t>) затем добавляется концентрированная азотная кислота (</w:t>
      </w:r>
      <w:r w:rsidRPr="009B4A7E">
        <w:rPr>
          <w:rFonts w:cs="Times New Roman"/>
          <w:szCs w:val="24"/>
          <w:lang w:val="en-US"/>
        </w:rPr>
        <w:t>HNO</w:t>
      </w:r>
      <w:r w:rsidRPr="009B4A7E">
        <w:rPr>
          <w:rFonts w:cs="Times New Roman"/>
          <w:szCs w:val="24"/>
          <w:vertAlign w:val="subscript"/>
        </w:rPr>
        <w:t>3</w:t>
      </w:r>
      <w:r w:rsidRPr="009B4A7E">
        <w:rPr>
          <w:rFonts w:cs="Times New Roman"/>
          <w:szCs w:val="24"/>
        </w:rPr>
        <w:t xml:space="preserve">) в объеме 6 мл. После добавления кислот стакан закрывается крышкой и помещается в автоклав. После этого автоклав </w:t>
      </w:r>
      <w:r w:rsidRPr="009B4A7E">
        <w:rPr>
          <w:rFonts w:cs="Times New Roman"/>
          <w:szCs w:val="24"/>
        </w:rPr>
        <w:lastRenderedPageBreak/>
        <w:t>герметизируют и закрепляют в специальной металлической станине. Металлическая станина в сборе помещается в сушильный шкаф до полного разложения кремния.</w:t>
      </w:r>
    </w:p>
    <w:p w14:paraId="7FFFE349" w14:textId="77777777" w:rsidR="009B4A7E" w:rsidRPr="009B4A7E" w:rsidRDefault="009B4A7E" w:rsidP="00784D45">
      <w:pPr>
        <w:ind w:firstLine="709"/>
        <w:jc w:val="both"/>
        <w:rPr>
          <w:rFonts w:cs="Times New Roman"/>
          <w:szCs w:val="24"/>
        </w:rPr>
      </w:pPr>
      <w:r w:rsidRPr="009B4A7E">
        <w:rPr>
          <w:rFonts w:cs="Times New Roman"/>
          <w:szCs w:val="24"/>
        </w:rPr>
        <w:t>Разложение проводится при температуре в 150 °С в течение 3-х часов. После охлаждения до комнатной температуры, охлажденный автоклав извлекают из металлической станины, вынимают тефлоновый стакан, открывают крышку. Полученный раствор кремния в кислотах количественно переносят в тефлоновый стакан. Стенки стакана предварительно обрабатываются 1% раствором HNO</w:t>
      </w:r>
      <w:r w:rsidRPr="009B4A7E">
        <w:rPr>
          <w:rFonts w:cs="Times New Roman"/>
          <w:szCs w:val="24"/>
          <w:vertAlign w:val="subscript"/>
        </w:rPr>
        <w:t>3</w:t>
      </w:r>
      <w:r w:rsidRPr="009B4A7E">
        <w:rPr>
          <w:rFonts w:cs="Times New Roman"/>
          <w:szCs w:val="24"/>
        </w:rPr>
        <w:t xml:space="preserve"> для удаления электростатического заряда. </w:t>
      </w:r>
    </w:p>
    <w:p w14:paraId="16BF6E52" w14:textId="77777777" w:rsidR="009B4A7E" w:rsidRPr="009B4A7E" w:rsidRDefault="009B4A7E" w:rsidP="00784D45">
      <w:pPr>
        <w:ind w:firstLine="709"/>
        <w:jc w:val="both"/>
        <w:rPr>
          <w:rFonts w:cs="Times New Roman"/>
          <w:szCs w:val="24"/>
        </w:rPr>
      </w:pPr>
      <w:r w:rsidRPr="009B4A7E">
        <w:rPr>
          <w:rFonts w:cs="Times New Roman"/>
          <w:szCs w:val="24"/>
        </w:rPr>
        <w:t>Полученный раствор выпаривают до объёма 0,5-1 см</w:t>
      </w:r>
      <w:r w:rsidRPr="009B4A7E">
        <w:rPr>
          <w:rFonts w:cs="Times New Roman"/>
          <w:szCs w:val="24"/>
          <w:vertAlign w:val="superscript"/>
        </w:rPr>
        <w:t>3</w:t>
      </w:r>
      <w:r w:rsidRPr="009B4A7E">
        <w:rPr>
          <w:rFonts w:cs="Times New Roman"/>
          <w:szCs w:val="24"/>
        </w:rPr>
        <w:t>. После этого стенки стакана промывают 1% раствором HNO</w:t>
      </w:r>
      <w:r w:rsidRPr="009B4A7E">
        <w:rPr>
          <w:rFonts w:cs="Times New Roman"/>
          <w:szCs w:val="24"/>
          <w:vertAlign w:val="subscript"/>
        </w:rPr>
        <w:t>3</w:t>
      </w:r>
      <w:r w:rsidRPr="009B4A7E">
        <w:rPr>
          <w:rFonts w:cs="Times New Roman"/>
          <w:szCs w:val="24"/>
        </w:rPr>
        <w:t>, порциями по 2 см</w:t>
      </w:r>
      <w:r w:rsidRPr="009B4A7E">
        <w:rPr>
          <w:rFonts w:cs="Times New Roman"/>
          <w:szCs w:val="24"/>
          <w:vertAlign w:val="superscript"/>
        </w:rPr>
        <w:t>3</w:t>
      </w:r>
      <w:r w:rsidRPr="009B4A7E">
        <w:rPr>
          <w:rFonts w:cs="Times New Roman"/>
          <w:szCs w:val="24"/>
        </w:rPr>
        <w:t xml:space="preserve"> - три раза, после каждого ополаскивания промывной раствор количественно переносится в полипропиленовую пробирку, полученный конечный объем доводится до 20 см</w:t>
      </w:r>
      <w:r w:rsidRPr="009B4A7E">
        <w:rPr>
          <w:rFonts w:cs="Times New Roman"/>
          <w:szCs w:val="24"/>
          <w:vertAlign w:val="superscript"/>
        </w:rPr>
        <w:t>3</w:t>
      </w:r>
      <w:r w:rsidRPr="009B4A7E">
        <w:rPr>
          <w:rFonts w:cs="Times New Roman"/>
          <w:szCs w:val="24"/>
        </w:rPr>
        <w:t xml:space="preserve"> 1% раствором HNO</w:t>
      </w:r>
      <w:r w:rsidRPr="009B4A7E">
        <w:rPr>
          <w:rFonts w:cs="Times New Roman"/>
          <w:szCs w:val="24"/>
          <w:vertAlign w:val="subscript"/>
        </w:rPr>
        <w:t>3</w:t>
      </w:r>
      <w:r w:rsidRPr="009B4A7E">
        <w:rPr>
          <w:rFonts w:cs="Times New Roman"/>
          <w:szCs w:val="24"/>
        </w:rPr>
        <w:t xml:space="preserve"> и тщательно перемешивается. Данный раствор и будет являться исходным раствором для проведения элементного анализа, результаты которого представлены в таблице </w:t>
      </w:r>
      <w:r>
        <w:rPr>
          <w:rFonts w:cs="Times New Roman"/>
          <w:szCs w:val="24"/>
        </w:rPr>
        <w:t>4</w:t>
      </w:r>
      <w:r w:rsidRPr="009B4A7E">
        <w:rPr>
          <w:rFonts w:cs="Times New Roman"/>
          <w:szCs w:val="24"/>
        </w:rPr>
        <w:t>.</w:t>
      </w:r>
    </w:p>
    <w:p w14:paraId="48F7EA93" w14:textId="77777777" w:rsidR="009B4A7E" w:rsidRPr="009B4A7E" w:rsidRDefault="009B4A7E" w:rsidP="00784D45">
      <w:pPr>
        <w:ind w:firstLine="709"/>
        <w:jc w:val="both"/>
        <w:rPr>
          <w:rFonts w:cs="Times New Roman"/>
          <w:szCs w:val="24"/>
        </w:rPr>
      </w:pPr>
    </w:p>
    <w:p w14:paraId="69EED860" w14:textId="77777777" w:rsidR="009B4A7E" w:rsidRPr="00784D45" w:rsidRDefault="009B4A7E" w:rsidP="00784D45">
      <w:pPr>
        <w:spacing w:line="240" w:lineRule="auto"/>
        <w:jc w:val="both"/>
        <w:rPr>
          <w:rFonts w:cs="Times New Roman"/>
          <w:szCs w:val="24"/>
        </w:rPr>
      </w:pPr>
      <w:r w:rsidRPr="009B4A7E">
        <w:rPr>
          <w:rFonts w:cs="Times New Roman"/>
          <w:szCs w:val="24"/>
        </w:rPr>
        <w:t xml:space="preserve">Таблица </w:t>
      </w:r>
      <w:r>
        <w:rPr>
          <w:rFonts w:cs="Times New Roman"/>
          <w:szCs w:val="24"/>
        </w:rPr>
        <w:t>4</w:t>
      </w:r>
      <w:r w:rsidRPr="009B4A7E">
        <w:rPr>
          <w:rFonts w:cs="Times New Roman"/>
          <w:szCs w:val="24"/>
        </w:rPr>
        <w:t xml:space="preserve"> – Результаты элементного анализа по B и P</w:t>
      </w:r>
      <w:r>
        <w:rPr>
          <w:rFonts w:cs="Times New Roman"/>
          <w:szCs w:val="24"/>
        </w:rPr>
        <w:t xml:space="preserve"> полученные на </w:t>
      </w:r>
      <w:r>
        <w:rPr>
          <w:rFonts w:cs="Times New Roman"/>
          <w:szCs w:val="24"/>
          <w:lang w:val="en-US"/>
        </w:rPr>
        <w:t>Optima</w:t>
      </w:r>
      <w:r w:rsidRPr="009B4A7E">
        <w:rPr>
          <w:rFonts w:cs="Times New Roman"/>
          <w:szCs w:val="24"/>
        </w:rPr>
        <w:t xml:space="preserve"> 2000</w:t>
      </w:r>
      <w:r>
        <w:rPr>
          <w:rFonts w:cs="Times New Roman"/>
          <w:szCs w:val="24"/>
          <w:lang w:val="en-US"/>
        </w:rPr>
        <w:t>DV</w:t>
      </w:r>
    </w:p>
    <w:p w14:paraId="0AEFC5F3" w14:textId="77777777" w:rsidR="00784D45" w:rsidRPr="00784D45" w:rsidRDefault="00784D45" w:rsidP="00784D45">
      <w:pPr>
        <w:spacing w:line="240" w:lineRule="auto"/>
        <w:jc w:val="both"/>
        <w:rPr>
          <w:rFonts w:cs="Times New Roman"/>
          <w:szCs w:val="24"/>
        </w:rPr>
      </w:pPr>
    </w:p>
    <w:tbl>
      <w:tblPr>
        <w:tblStyle w:val="aa"/>
        <w:tblW w:w="4888" w:type="pct"/>
        <w:tblInd w:w="108" w:type="dxa"/>
        <w:tblLook w:val="04A0" w:firstRow="1" w:lastRow="0" w:firstColumn="1" w:lastColumn="0" w:noHBand="0" w:noVBand="1"/>
      </w:tblPr>
      <w:tblGrid>
        <w:gridCol w:w="3365"/>
        <w:gridCol w:w="2893"/>
        <w:gridCol w:w="3098"/>
      </w:tblGrid>
      <w:tr w:rsidR="009B4A7E" w:rsidRPr="009B4A7E" w14:paraId="0E9DF7F9" w14:textId="77777777" w:rsidTr="00784D45">
        <w:tc>
          <w:tcPr>
            <w:tcW w:w="3365" w:type="dxa"/>
          </w:tcPr>
          <w:p w14:paraId="2B89C469" w14:textId="77777777" w:rsidR="009B4A7E" w:rsidRPr="00784D45" w:rsidRDefault="009B4A7E" w:rsidP="00784D45">
            <w:pPr>
              <w:jc w:val="both"/>
              <w:rPr>
                <w:rFonts w:cs="Times New Roman"/>
                <w:szCs w:val="24"/>
              </w:rPr>
            </w:pPr>
            <w:r w:rsidRPr="00784D45">
              <w:rPr>
                <w:rFonts w:cs="Times New Roman"/>
                <w:szCs w:val="24"/>
              </w:rPr>
              <w:t>Наименование пробы</w:t>
            </w:r>
          </w:p>
        </w:tc>
        <w:tc>
          <w:tcPr>
            <w:tcW w:w="2893" w:type="dxa"/>
          </w:tcPr>
          <w:p w14:paraId="5F40AE69" w14:textId="77777777" w:rsidR="009B4A7E" w:rsidRPr="00784D45" w:rsidRDefault="009B4A7E" w:rsidP="00784D45">
            <w:pPr>
              <w:jc w:val="center"/>
              <w:rPr>
                <w:rFonts w:cs="Times New Roman"/>
                <w:szCs w:val="24"/>
              </w:rPr>
            </w:pPr>
            <w:r w:rsidRPr="00784D45">
              <w:rPr>
                <w:rFonts w:cs="Times New Roman"/>
                <w:szCs w:val="24"/>
              </w:rPr>
              <w:t>B</w:t>
            </w:r>
          </w:p>
        </w:tc>
        <w:tc>
          <w:tcPr>
            <w:tcW w:w="3098" w:type="dxa"/>
          </w:tcPr>
          <w:p w14:paraId="4F6FC9CF" w14:textId="77777777" w:rsidR="009B4A7E" w:rsidRPr="00784D45" w:rsidRDefault="009B4A7E" w:rsidP="00784D45">
            <w:pPr>
              <w:jc w:val="center"/>
              <w:rPr>
                <w:rFonts w:cs="Times New Roman"/>
                <w:szCs w:val="24"/>
              </w:rPr>
            </w:pPr>
            <w:r w:rsidRPr="00784D45">
              <w:rPr>
                <w:rFonts w:cs="Times New Roman"/>
                <w:szCs w:val="24"/>
              </w:rPr>
              <w:t>P</w:t>
            </w:r>
          </w:p>
        </w:tc>
      </w:tr>
      <w:tr w:rsidR="009B4A7E" w:rsidRPr="009B4A7E" w14:paraId="6F5B4903" w14:textId="77777777" w:rsidTr="00784D45">
        <w:tc>
          <w:tcPr>
            <w:tcW w:w="3365" w:type="dxa"/>
          </w:tcPr>
          <w:p w14:paraId="5D3EC2E7" w14:textId="77777777" w:rsidR="009B4A7E" w:rsidRPr="009B4A7E" w:rsidRDefault="009B4A7E" w:rsidP="00784D45">
            <w:pPr>
              <w:jc w:val="both"/>
              <w:rPr>
                <w:rFonts w:cs="Times New Roman"/>
                <w:szCs w:val="24"/>
              </w:rPr>
            </w:pPr>
            <w:r w:rsidRPr="009B4A7E">
              <w:rPr>
                <w:rFonts w:cs="Times New Roman"/>
                <w:szCs w:val="24"/>
              </w:rPr>
              <w:t>Кремний Темир</w:t>
            </w:r>
          </w:p>
        </w:tc>
        <w:tc>
          <w:tcPr>
            <w:tcW w:w="2893" w:type="dxa"/>
          </w:tcPr>
          <w:p w14:paraId="4BC801A4" w14:textId="77777777" w:rsidR="009B4A7E" w:rsidRPr="009B4A7E" w:rsidRDefault="009B4A7E" w:rsidP="00784D45">
            <w:pPr>
              <w:jc w:val="center"/>
              <w:rPr>
                <w:rFonts w:cs="Times New Roman"/>
                <w:szCs w:val="24"/>
              </w:rPr>
            </w:pPr>
            <w:r w:rsidRPr="009B4A7E">
              <w:rPr>
                <w:rFonts w:cs="Times New Roman"/>
                <w:szCs w:val="24"/>
              </w:rPr>
              <w:t>11,84</w:t>
            </w:r>
          </w:p>
        </w:tc>
        <w:tc>
          <w:tcPr>
            <w:tcW w:w="3098" w:type="dxa"/>
          </w:tcPr>
          <w:p w14:paraId="52F3D5BB" w14:textId="77777777" w:rsidR="009B4A7E" w:rsidRPr="009B4A7E" w:rsidRDefault="009B4A7E" w:rsidP="00784D45">
            <w:pPr>
              <w:jc w:val="center"/>
              <w:rPr>
                <w:rFonts w:cs="Times New Roman"/>
                <w:szCs w:val="24"/>
              </w:rPr>
            </w:pPr>
            <w:r w:rsidRPr="009B4A7E">
              <w:rPr>
                <w:rFonts w:cs="Times New Roman"/>
                <w:szCs w:val="24"/>
              </w:rPr>
              <w:t>41,95</w:t>
            </w:r>
          </w:p>
        </w:tc>
      </w:tr>
    </w:tbl>
    <w:p w14:paraId="5B421F07" w14:textId="0AA65453" w:rsidR="00A11995" w:rsidRDefault="00A11995" w:rsidP="00A11995">
      <w:pPr>
        <w:pStyle w:val="ab"/>
        <w:tabs>
          <w:tab w:val="left" w:pos="1134"/>
        </w:tabs>
        <w:spacing w:after="160" w:line="240" w:lineRule="auto"/>
        <w:ind w:left="709"/>
        <w:jc w:val="both"/>
        <w:rPr>
          <w:rFonts w:cs="Times New Roman"/>
          <w:b/>
          <w:szCs w:val="24"/>
        </w:rPr>
      </w:pPr>
    </w:p>
    <w:p w14:paraId="29FDB33E" w14:textId="77777777" w:rsidR="00DB4436" w:rsidRDefault="00DB4436" w:rsidP="00A11995">
      <w:pPr>
        <w:pStyle w:val="ab"/>
        <w:tabs>
          <w:tab w:val="left" w:pos="1134"/>
        </w:tabs>
        <w:spacing w:after="160" w:line="240" w:lineRule="auto"/>
        <w:ind w:left="709"/>
        <w:jc w:val="both"/>
        <w:rPr>
          <w:rFonts w:cs="Times New Roman"/>
          <w:b/>
          <w:szCs w:val="24"/>
        </w:rPr>
      </w:pPr>
    </w:p>
    <w:p w14:paraId="12AD3FA4" w14:textId="3E2EEF79" w:rsidR="009B4A7E" w:rsidRPr="009B4A7E" w:rsidRDefault="009B4A7E" w:rsidP="00DB4436">
      <w:pPr>
        <w:pStyle w:val="ab"/>
        <w:numPr>
          <w:ilvl w:val="1"/>
          <w:numId w:val="15"/>
        </w:numPr>
        <w:tabs>
          <w:tab w:val="left" w:pos="709"/>
        </w:tabs>
        <w:spacing w:after="160" w:line="240" w:lineRule="auto"/>
        <w:ind w:left="0" w:firstLine="709"/>
        <w:jc w:val="both"/>
        <w:rPr>
          <w:rFonts w:cs="Times New Roman"/>
          <w:b/>
          <w:szCs w:val="24"/>
        </w:rPr>
      </w:pPr>
      <w:r w:rsidRPr="009B4A7E">
        <w:rPr>
          <w:rFonts w:cs="Times New Roman"/>
          <w:b/>
          <w:szCs w:val="24"/>
        </w:rPr>
        <w:t xml:space="preserve">Проведение пробной плавки шлакового рафинирования. Получение кремния </w:t>
      </w:r>
      <w:r w:rsidRPr="009B4A7E">
        <w:rPr>
          <w:rFonts w:cs="Times New Roman"/>
          <w:b/>
          <w:szCs w:val="24"/>
          <w:lang w:val="en-US"/>
        </w:rPr>
        <w:t>UMG</w:t>
      </w:r>
    </w:p>
    <w:p w14:paraId="1B6F1FDE" w14:textId="77777777" w:rsidR="005F2AD1" w:rsidRDefault="009B4A7E" w:rsidP="00784D45">
      <w:pPr>
        <w:ind w:firstLine="709"/>
        <w:jc w:val="both"/>
        <w:rPr>
          <w:rFonts w:cs="Times New Roman"/>
          <w:szCs w:val="24"/>
        </w:rPr>
      </w:pPr>
      <w:r w:rsidRPr="009B4A7E">
        <w:rPr>
          <w:rFonts w:cs="Times New Roman"/>
          <w:szCs w:val="24"/>
        </w:rPr>
        <w:t xml:space="preserve">Плавку кремния проводили на индукционной печи «Параллель» ИПТ-100-2,4-0,075-Г-УХЛ4 мощностью 100 КВт с графитовым тиглем емкостью 60 литров, изображенной на рисунке </w:t>
      </w:r>
      <w:r>
        <w:rPr>
          <w:rFonts w:cs="Times New Roman"/>
          <w:szCs w:val="24"/>
        </w:rPr>
        <w:t>6</w:t>
      </w:r>
      <w:r w:rsidRPr="009B4A7E">
        <w:rPr>
          <w:rFonts w:cs="Times New Roman"/>
          <w:szCs w:val="24"/>
        </w:rPr>
        <w:t xml:space="preserve">. </w:t>
      </w:r>
    </w:p>
    <w:p w14:paraId="11263E59" w14:textId="62392B57" w:rsidR="009B4A7E" w:rsidRDefault="009B4A7E" w:rsidP="00784D45">
      <w:pPr>
        <w:ind w:firstLine="709"/>
        <w:jc w:val="both"/>
        <w:rPr>
          <w:rFonts w:cs="Times New Roman"/>
          <w:szCs w:val="24"/>
        </w:rPr>
      </w:pPr>
      <w:r w:rsidRPr="009B4A7E">
        <w:rPr>
          <w:rFonts w:cs="Times New Roman"/>
          <w:szCs w:val="24"/>
        </w:rPr>
        <w:t>Для проведения процесса шлаковой очистки металлургического кремния были проведены работы по подготовке металлургического участка включающая подготовку индукционной печи Параллель к работе. Подготовлен графитовый тигель для проведения плавок и графитовая изложница для розлива металлургического кремния. Проверены и подготовлены электрические компоненты печи, установлен тигель и сделана футеровка тигля в печи.</w:t>
      </w:r>
    </w:p>
    <w:p w14:paraId="3679C2D3" w14:textId="77777777" w:rsidR="00DB4436" w:rsidRPr="00784D45" w:rsidRDefault="00DB4436" w:rsidP="00DB4436">
      <w:pPr>
        <w:ind w:firstLine="709"/>
        <w:jc w:val="both"/>
        <w:rPr>
          <w:rFonts w:cs="Times New Roman"/>
          <w:szCs w:val="24"/>
        </w:rPr>
      </w:pPr>
      <w:r w:rsidRPr="00784D45">
        <w:rPr>
          <w:rFonts w:cs="Times New Roman"/>
          <w:szCs w:val="24"/>
        </w:rPr>
        <w:t>Для проведения первой плавки была подобрана шихта, позволяющая реализовать следующие задачи:</w:t>
      </w:r>
    </w:p>
    <w:p w14:paraId="7833ECCB" w14:textId="77777777" w:rsidR="00DB4436" w:rsidRPr="00784D45" w:rsidRDefault="00DB4436" w:rsidP="00DB4436">
      <w:pPr>
        <w:tabs>
          <w:tab w:val="left" w:pos="1134"/>
        </w:tabs>
        <w:ind w:firstLine="709"/>
        <w:jc w:val="both"/>
        <w:rPr>
          <w:rFonts w:cs="Times New Roman"/>
          <w:szCs w:val="24"/>
        </w:rPr>
      </w:pPr>
      <w:r w:rsidRPr="00784D45">
        <w:rPr>
          <w:rFonts w:cs="Times New Roman"/>
          <w:szCs w:val="24"/>
        </w:rPr>
        <w:t>1)</w:t>
      </w:r>
      <w:r w:rsidRPr="00784D45">
        <w:rPr>
          <w:rFonts w:cs="Times New Roman"/>
          <w:szCs w:val="24"/>
        </w:rPr>
        <w:tab/>
        <w:t xml:space="preserve">Подобрана шихта состава </w:t>
      </w:r>
      <w:proofErr w:type="spellStart"/>
      <w:r w:rsidRPr="00784D45">
        <w:rPr>
          <w:rFonts w:cs="Times New Roman"/>
          <w:szCs w:val="24"/>
          <w:lang w:val="en-US"/>
        </w:rPr>
        <w:t>CaO</w:t>
      </w:r>
      <w:proofErr w:type="spellEnd"/>
      <w:r w:rsidRPr="00784D45">
        <w:rPr>
          <w:rFonts w:cs="Times New Roman"/>
          <w:szCs w:val="24"/>
        </w:rPr>
        <w:t xml:space="preserve">, </w:t>
      </w:r>
      <w:proofErr w:type="spellStart"/>
      <w:r w:rsidRPr="00784D45">
        <w:rPr>
          <w:rFonts w:cs="Times New Roman"/>
          <w:szCs w:val="24"/>
          <w:lang w:val="en-US"/>
        </w:rPr>
        <w:t>SiO</w:t>
      </w:r>
      <w:proofErr w:type="spellEnd"/>
      <w:r w:rsidRPr="00784D45">
        <w:rPr>
          <w:rFonts w:cs="Times New Roman"/>
          <w:szCs w:val="24"/>
          <w:vertAlign w:val="subscript"/>
        </w:rPr>
        <w:t>2</w:t>
      </w:r>
      <w:r w:rsidRPr="00784D45">
        <w:rPr>
          <w:rFonts w:cs="Times New Roman"/>
          <w:szCs w:val="24"/>
        </w:rPr>
        <w:t xml:space="preserve">, </w:t>
      </w:r>
      <w:proofErr w:type="spellStart"/>
      <w:r w:rsidRPr="00784D45">
        <w:rPr>
          <w:rFonts w:cs="Times New Roman"/>
          <w:szCs w:val="24"/>
          <w:lang w:val="en-US"/>
        </w:rPr>
        <w:t>CaF</w:t>
      </w:r>
      <w:proofErr w:type="spellEnd"/>
      <w:r w:rsidRPr="00784D45">
        <w:rPr>
          <w:rFonts w:cs="Times New Roman"/>
          <w:szCs w:val="24"/>
          <w:vertAlign w:val="subscript"/>
        </w:rPr>
        <w:t>2</w:t>
      </w:r>
      <w:r w:rsidRPr="00784D45">
        <w:rPr>
          <w:rFonts w:cs="Times New Roman"/>
          <w:szCs w:val="24"/>
        </w:rPr>
        <w:t xml:space="preserve">, которая позволяет получить гомогенную фазу кремния. </w:t>
      </w:r>
    </w:p>
    <w:p w14:paraId="4933624C" w14:textId="77777777" w:rsidR="009B4A7E" w:rsidRPr="009B4A7E" w:rsidRDefault="009B4A7E" w:rsidP="00784D45">
      <w:pPr>
        <w:spacing w:line="240" w:lineRule="auto"/>
        <w:jc w:val="center"/>
        <w:rPr>
          <w:rFonts w:cs="Times New Roman"/>
          <w:szCs w:val="24"/>
        </w:rPr>
      </w:pPr>
      <w:r w:rsidRPr="009B4A7E">
        <w:rPr>
          <w:rFonts w:cs="Times New Roman"/>
          <w:noProof/>
          <w:szCs w:val="24"/>
        </w:rPr>
        <w:lastRenderedPageBreak/>
        <w:drawing>
          <wp:inline distT="0" distB="0" distL="0" distR="0" wp14:anchorId="4ABF5350" wp14:editId="28EBF104">
            <wp:extent cx="5739765" cy="3228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0"/>
                    <a:stretch>
                      <a:fillRect/>
                    </a:stretch>
                  </pic:blipFill>
                  <pic:spPr bwMode="auto">
                    <a:xfrm>
                      <a:off x="0" y="0"/>
                      <a:ext cx="5739765" cy="3228975"/>
                    </a:xfrm>
                    <a:prstGeom prst="rect">
                      <a:avLst/>
                    </a:prstGeom>
                  </pic:spPr>
                </pic:pic>
              </a:graphicData>
            </a:graphic>
          </wp:inline>
        </w:drawing>
      </w:r>
    </w:p>
    <w:p w14:paraId="534EDBF2" w14:textId="77777777" w:rsidR="00784D45" w:rsidRDefault="00784D45" w:rsidP="009B4A7E">
      <w:pPr>
        <w:spacing w:line="240" w:lineRule="auto"/>
        <w:ind w:firstLine="709"/>
        <w:jc w:val="both"/>
        <w:rPr>
          <w:rFonts w:cs="Times New Roman"/>
          <w:szCs w:val="24"/>
        </w:rPr>
      </w:pPr>
    </w:p>
    <w:p w14:paraId="1358B7B2" w14:textId="77777777" w:rsidR="009B4A7E" w:rsidRPr="009B4A7E" w:rsidRDefault="009B4A7E" w:rsidP="00784D45">
      <w:pPr>
        <w:spacing w:line="240" w:lineRule="auto"/>
        <w:ind w:firstLine="709"/>
        <w:jc w:val="center"/>
        <w:rPr>
          <w:rFonts w:cs="Times New Roman"/>
          <w:szCs w:val="24"/>
        </w:rPr>
      </w:pPr>
      <w:r w:rsidRPr="009B4A7E">
        <w:rPr>
          <w:rFonts w:cs="Times New Roman"/>
          <w:szCs w:val="24"/>
        </w:rPr>
        <w:t xml:space="preserve">Рисунок </w:t>
      </w:r>
      <w:r>
        <w:rPr>
          <w:rFonts w:cs="Times New Roman"/>
          <w:szCs w:val="24"/>
        </w:rPr>
        <w:t>6</w:t>
      </w:r>
      <w:r w:rsidRPr="009B4A7E">
        <w:rPr>
          <w:rFonts w:cs="Times New Roman"/>
          <w:szCs w:val="24"/>
        </w:rPr>
        <w:t xml:space="preserve"> – Внешний вид печи Параллель</w:t>
      </w:r>
    </w:p>
    <w:p w14:paraId="4D8BE6E7" w14:textId="77777777" w:rsidR="009B4A7E" w:rsidRPr="009B4A7E" w:rsidRDefault="009B4A7E" w:rsidP="009B4A7E">
      <w:pPr>
        <w:spacing w:line="240" w:lineRule="auto"/>
        <w:ind w:firstLine="709"/>
        <w:jc w:val="both"/>
        <w:rPr>
          <w:rFonts w:cs="Times New Roman"/>
          <w:color w:val="FF0000"/>
          <w:szCs w:val="24"/>
        </w:rPr>
      </w:pPr>
    </w:p>
    <w:p w14:paraId="6CDDBD2C" w14:textId="77777777" w:rsidR="00DB4436" w:rsidRPr="00784D45" w:rsidRDefault="00DB4436" w:rsidP="00DB4436">
      <w:pPr>
        <w:tabs>
          <w:tab w:val="left" w:pos="1134"/>
        </w:tabs>
        <w:ind w:firstLine="709"/>
        <w:jc w:val="both"/>
        <w:rPr>
          <w:rFonts w:cs="Times New Roman"/>
          <w:szCs w:val="24"/>
        </w:rPr>
      </w:pPr>
      <w:r w:rsidRPr="00784D45">
        <w:rPr>
          <w:rFonts w:cs="Times New Roman"/>
          <w:szCs w:val="24"/>
        </w:rPr>
        <w:t>2)</w:t>
      </w:r>
      <w:r w:rsidRPr="00784D45">
        <w:rPr>
          <w:rFonts w:cs="Times New Roman"/>
          <w:szCs w:val="24"/>
        </w:rPr>
        <w:tab/>
        <w:t>Определены параметры плавки: количество шлака, отношение шлак/кремний.</w:t>
      </w:r>
    </w:p>
    <w:p w14:paraId="1BD1C806" w14:textId="77777777" w:rsidR="009B4A7E" w:rsidRPr="00784D45" w:rsidRDefault="009B4A7E" w:rsidP="00784D45">
      <w:pPr>
        <w:tabs>
          <w:tab w:val="left" w:pos="1134"/>
        </w:tabs>
        <w:ind w:firstLine="709"/>
        <w:jc w:val="both"/>
        <w:rPr>
          <w:rFonts w:cs="Times New Roman"/>
          <w:szCs w:val="24"/>
        </w:rPr>
      </w:pPr>
      <w:r w:rsidRPr="00784D45">
        <w:rPr>
          <w:rFonts w:cs="Times New Roman"/>
          <w:szCs w:val="24"/>
        </w:rPr>
        <w:t>3)</w:t>
      </w:r>
      <w:r w:rsidRPr="00784D45">
        <w:rPr>
          <w:rFonts w:cs="Times New Roman"/>
          <w:szCs w:val="24"/>
        </w:rPr>
        <w:tab/>
        <w:t xml:space="preserve">Определено количество </w:t>
      </w:r>
      <w:r w:rsidR="007B24AA" w:rsidRPr="00784D45">
        <w:rPr>
          <w:rFonts w:cs="Times New Roman"/>
          <w:szCs w:val="24"/>
        </w:rPr>
        <w:t xml:space="preserve">и оптимальный избыток </w:t>
      </w:r>
      <w:r w:rsidRPr="00784D45">
        <w:rPr>
          <w:rFonts w:cs="Times New Roman"/>
          <w:szCs w:val="24"/>
        </w:rPr>
        <w:t>SiO</w:t>
      </w:r>
      <w:r w:rsidRPr="00784D45">
        <w:rPr>
          <w:rFonts w:cs="Times New Roman"/>
          <w:szCs w:val="24"/>
          <w:vertAlign w:val="subscript"/>
        </w:rPr>
        <w:t>2</w:t>
      </w:r>
      <w:r w:rsidRPr="00784D45">
        <w:rPr>
          <w:rFonts w:cs="Times New Roman"/>
          <w:szCs w:val="24"/>
        </w:rPr>
        <w:t xml:space="preserve"> на образование гомогенной фазы кремния</w:t>
      </w:r>
      <w:r w:rsidR="007B24AA" w:rsidRPr="00784D45">
        <w:rPr>
          <w:rFonts w:cs="Times New Roman"/>
          <w:szCs w:val="24"/>
        </w:rPr>
        <w:t xml:space="preserve"> (модуль основности)</w:t>
      </w:r>
      <w:r w:rsidRPr="00784D45">
        <w:rPr>
          <w:rFonts w:cs="Times New Roman"/>
          <w:szCs w:val="24"/>
        </w:rPr>
        <w:t>.</w:t>
      </w:r>
    </w:p>
    <w:p w14:paraId="59F34DA5" w14:textId="77777777" w:rsidR="009B4A7E" w:rsidRPr="00784D45" w:rsidRDefault="007B24AA" w:rsidP="00784D45">
      <w:pPr>
        <w:tabs>
          <w:tab w:val="left" w:pos="1134"/>
        </w:tabs>
        <w:ind w:firstLine="709"/>
        <w:jc w:val="both"/>
        <w:rPr>
          <w:rFonts w:cs="Times New Roman"/>
          <w:szCs w:val="24"/>
        </w:rPr>
      </w:pPr>
      <w:r w:rsidRPr="00784D45">
        <w:rPr>
          <w:rFonts w:cs="Times New Roman"/>
          <w:szCs w:val="24"/>
        </w:rPr>
        <w:t>4</w:t>
      </w:r>
      <w:r w:rsidR="009B4A7E" w:rsidRPr="00784D45">
        <w:rPr>
          <w:rFonts w:cs="Times New Roman"/>
          <w:szCs w:val="24"/>
        </w:rPr>
        <w:t>)</w:t>
      </w:r>
      <w:r w:rsidR="009B4A7E" w:rsidRPr="00784D45">
        <w:rPr>
          <w:rFonts w:cs="Times New Roman"/>
          <w:szCs w:val="24"/>
        </w:rPr>
        <w:tab/>
        <w:t>Определен порядок ввода шихты в расплав</w:t>
      </w:r>
      <w:r w:rsidRPr="00784D45">
        <w:rPr>
          <w:rFonts w:cs="Times New Roman"/>
          <w:szCs w:val="24"/>
        </w:rPr>
        <w:t xml:space="preserve"> (технический регламент плавки)</w:t>
      </w:r>
      <w:r w:rsidR="009B4A7E" w:rsidRPr="00784D45">
        <w:rPr>
          <w:rFonts w:cs="Times New Roman"/>
          <w:szCs w:val="24"/>
        </w:rPr>
        <w:t>.</w:t>
      </w:r>
    </w:p>
    <w:p w14:paraId="65F68702" w14:textId="77777777" w:rsidR="007B24AA" w:rsidRPr="00784D45" w:rsidRDefault="007B24AA" w:rsidP="00784D45">
      <w:pPr>
        <w:ind w:firstLine="709"/>
        <w:jc w:val="both"/>
        <w:rPr>
          <w:rFonts w:cs="Times New Roman"/>
          <w:szCs w:val="24"/>
        </w:rPr>
      </w:pPr>
      <w:r w:rsidRPr="00784D45">
        <w:rPr>
          <w:rFonts w:cs="Times New Roman"/>
          <w:szCs w:val="24"/>
        </w:rPr>
        <w:t xml:space="preserve">Ниже представлены данные по опытной плавке </w:t>
      </w:r>
      <w:r w:rsidR="001B050F" w:rsidRPr="00784D45">
        <w:rPr>
          <w:rFonts w:cs="Times New Roman"/>
          <w:szCs w:val="24"/>
        </w:rPr>
        <w:t xml:space="preserve">шлакового рафинирования </w:t>
      </w:r>
      <w:r w:rsidRPr="00784D45">
        <w:rPr>
          <w:rFonts w:cs="Times New Roman"/>
          <w:szCs w:val="24"/>
        </w:rPr>
        <w:t>металлургического кремния Темир</w:t>
      </w:r>
      <w:r w:rsidR="001B050F" w:rsidRPr="00784D45">
        <w:rPr>
          <w:rFonts w:cs="Times New Roman"/>
          <w:szCs w:val="24"/>
        </w:rPr>
        <w:t>.</w:t>
      </w:r>
    </w:p>
    <w:p w14:paraId="3DA65049" w14:textId="77777777" w:rsidR="007B24AA" w:rsidRPr="00784D45" w:rsidRDefault="007B24AA" w:rsidP="00784D45">
      <w:pPr>
        <w:ind w:firstLine="709"/>
        <w:jc w:val="both"/>
        <w:rPr>
          <w:rFonts w:cs="Times New Roman"/>
          <w:szCs w:val="24"/>
        </w:rPr>
      </w:pPr>
      <w:r w:rsidRPr="00784D45">
        <w:rPr>
          <w:rFonts w:cs="Times New Roman"/>
          <w:szCs w:val="24"/>
        </w:rPr>
        <w:t>Данные по шихте:</w:t>
      </w:r>
    </w:p>
    <w:p w14:paraId="3062E453" w14:textId="77777777" w:rsidR="007B24AA" w:rsidRPr="00784D45" w:rsidRDefault="007B24AA" w:rsidP="00784D45">
      <w:pPr>
        <w:ind w:firstLine="709"/>
        <w:jc w:val="both"/>
        <w:rPr>
          <w:rFonts w:cs="Times New Roman"/>
          <w:szCs w:val="24"/>
        </w:rPr>
      </w:pPr>
      <w:r w:rsidRPr="00784D45">
        <w:rPr>
          <w:rFonts w:cs="Times New Roman"/>
          <w:szCs w:val="24"/>
        </w:rPr>
        <w:t>- количество кремния - 5 кг;</w:t>
      </w:r>
    </w:p>
    <w:p w14:paraId="5CDE1BE4" w14:textId="77777777" w:rsidR="007B24AA" w:rsidRPr="00784D45" w:rsidRDefault="007B24AA" w:rsidP="00784D45">
      <w:pPr>
        <w:ind w:firstLine="709"/>
        <w:jc w:val="both"/>
        <w:rPr>
          <w:rFonts w:cs="Times New Roman"/>
          <w:szCs w:val="24"/>
        </w:rPr>
      </w:pPr>
      <w:r w:rsidRPr="00784D45">
        <w:rPr>
          <w:rFonts w:cs="Times New Roman"/>
          <w:szCs w:val="24"/>
        </w:rPr>
        <w:t>- соотношение шлак/кремний – 1:1;</w:t>
      </w:r>
    </w:p>
    <w:p w14:paraId="4FE0EE91" w14:textId="77777777" w:rsidR="007B24AA" w:rsidRPr="00784D45" w:rsidRDefault="007B24AA" w:rsidP="00784D45">
      <w:pPr>
        <w:ind w:firstLine="709"/>
        <w:jc w:val="both"/>
        <w:rPr>
          <w:rFonts w:cs="Times New Roman"/>
          <w:szCs w:val="24"/>
        </w:rPr>
      </w:pPr>
      <w:r w:rsidRPr="00784D45">
        <w:rPr>
          <w:rFonts w:cs="Times New Roman"/>
          <w:szCs w:val="24"/>
        </w:rPr>
        <w:t xml:space="preserve">- состав шлаковой смеси: </w:t>
      </w:r>
      <w:proofErr w:type="spellStart"/>
      <w:r w:rsidRPr="00784D45">
        <w:rPr>
          <w:rFonts w:cs="Times New Roman"/>
          <w:szCs w:val="24"/>
          <w:lang w:val="en-US"/>
        </w:rPr>
        <w:t>CaO</w:t>
      </w:r>
      <w:proofErr w:type="spellEnd"/>
      <w:r w:rsidRPr="00784D45">
        <w:rPr>
          <w:rFonts w:cs="Times New Roman"/>
          <w:szCs w:val="24"/>
        </w:rPr>
        <w:t xml:space="preserve"> – 40% (2 кг), </w:t>
      </w:r>
      <w:proofErr w:type="spellStart"/>
      <w:r w:rsidRPr="00784D45">
        <w:rPr>
          <w:rFonts w:cs="Times New Roman"/>
          <w:szCs w:val="24"/>
          <w:lang w:val="en-US"/>
        </w:rPr>
        <w:t>SiO</w:t>
      </w:r>
      <w:proofErr w:type="spellEnd"/>
      <w:r w:rsidRPr="00784D45">
        <w:rPr>
          <w:rFonts w:cs="Times New Roman"/>
          <w:szCs w:val="24"/>
          <w:vertAlign w:val="subscript"/>
        </w:rPr>
        <w:t>2</w:t>
      </w:r>
      <w:r w:rsidRPr="00784D45">
        <w:rPr>
          <w:rFonts w:cs="Times New Roman"/>
          <w:szCs w:val="24"/>
        </w:rPr>
        <w:t xml:space="preserve"> – 50% (2,5 кг), </w:t>
      </w:r>
      <w:proofErr w:type="spellStart"/>
      <w:r w:rsidRPr="00784D45">
        <w:rPr>
          <w:rFonts w:cs="Times New Roman"/>
          <w:szCs w:val="24"/>
          <w:lang w:val="en-US"/>
        </w:rPr>
        <w:t>CaF</w:t>
      </w:r>
      <w:proofErr w:type="spellEnd"/>
      <w:r w:rsidRPr="00784D45">
        <w:rPr>
          <w:rFonts w:cs="Times New Roman"/>
          <w:szCs w:val="24"/>
          <w:vertAlign w:val="subscript"/>
        </w:rPr>
        <w:t>2</w:t>
      </w:r>
      <w:r w:rsidRPr="00784D45">
        <w:rPr>
          <w:rFonts w:cs="Times New Roman"/>
          <w:szCs w:val="24"/>
        </w:rPr>
        <w:t xml:space="preserve"> – 10% (0,5 кг);</w:t>
      </w:r>
    </w:p>
    <w:p w14:paraId="032D0A5E" w14:textId="77777777" w:rsidR="007B24AA" w:rsidRPr="00784D45" w:rsidRDefault="007B24AA" w:rsidP="00784D45">
      <w:pPr>
        <w:ind w:firstLine="709"/>
        <w:jc w:val="both"/>
        <w:rPr>
          <w:rFonts w:cs="Times New Roman"/>
          <w:szCs w:val="24"/>
        </w:rPr>
      </w:pPr>
      <w:r w:rsidRPr="00784D45">
        <w:rPr>
          <w:rFonts w:cs="Times New Roman"/>
          <w:szCs w:val="24"/>
        </w:rPr>
        <w:t>- модуль основности 0,8.</w:t>
      </w:r>
    </w:p>
    <w:p w14:paraId="71F37BE2" w14:textId="77777777" w:rsidR="007B24AA" w:rsidRPr="00784D45" w:rsidRDefault="007B24AA" w:rsidP="00784D45">
      <w:pPr>
        <w:ind w:firstLine="709"/>
        <w:jc w:val="both"/>
        <w:rPr>
          <w:rFonts w:cs="Times New Roman"/>
          <w:szCs w:val="24"/>
        </w:rPr>
      </w:pPr>
      <w:r w:rsidRPr="00784D45">
        <w:rPr>
          <w:rFonts w:cs="Times New Roman"/>
          <w:szCs w:val="24"/>
        </w:rPr>
        <w:t>Технологический регламент плавки:</w:t>
      </w:r>
    </w:p>
    <w:p w14:paraId="24E46EBD" w14:textId="77777777" w:rsidR="007B24AA" w:rsidRPr="007B24AA" w:rsidRDefault="007B24AA" w:rsidP="00784D45">
      <w:pPr>
        <w:ind w:firstLine="709"/>
        <w:jc w:val="both"/>
        <w:rPr>
          <w:rFonts w:cs="Times New Roman"/>
          <w:szCs w:val="24"/>
        </w:rPr>
      </w:pPr>
      <w:r w:rsidRPr="007B24AA">
        <w:rPr>
          <w:rFonts w:cs="Times New Roman"/>
          <w:szCs w:val="24"/>
        </w:rPr>
        <w:t xml:space="preserve">- </w:t>
      </w:r>
      <w:r w:rsidR="001B050F">
        <w:rPr>
          <w:rFonts w:cs="Times New Roman"/>
          <w:szCs w:val="24"/>
        </w:rPr>
        <w:t>включение печи (</w:t>
      </w:r>
      <w:r w:rsidR="001B050F">
        <w:rPr>
          <w:rFonts w:cs="Times New Roman"/>
          <w:szCs w:val="24"/>
          <w:lang w:val="en-US"/>
        </w:rPr>
        <w:t>W</w:t>
      </w:r>
      <w:r w:rsidR="001B050F" w:rsidRPr="001B050F">
        <w:rPr>
          <w:rFonts w:cs="Times New Roman"/>
          <w:szCs w:val="24"/>
        </w:rPr>
        <w:t xml:space="preserve">=48 </w:t>
      </w:r>
      <w:r w:rsidR="001B050F">
        <w:rPr>
          <w:rFonts w:cs="Times New Roman"/>
          <w:szCs w:val="24"/>
        </w:rPr>
        <w:t xml:space="preserve">кВт), </w:t>
      </w:r>
      <w:r>
        <w:rPr>
          <w:rFonts w:cs="Times New Roman"/>
          <w:szCs w:val="24"/>
        </w:rPr>
        <w:t xml:space="preserve">разогрев печи до </w:t>
      </w:r>
      <w:r w:rsidRPr="007B24AA">
        <w:rPr>
          <w:rFonts w:cs="Times New Roman"/>
          <w:szCs w:val="24"/>
        </w:rPr>
        <w:t>температур</w:t>
      </w:r>
      <w:r>
        <w:rPr>
          <w:rFonts w:cs="Times New Roman"/>
          <w:szCs w:val="24"/>
        </w:rPr>
        <w:t>ы</w:t>
      </w:r>
      <w:r w:rsidRPr="007B24AA">
        <w:rPr>
          <w:rFonts w:cs="Times New Roman"/>
          <w:szCs w:val="24"/>
        </w:rPr>
        <w:t xml:space="preserve"> </w:t>
      </w:r>
      <w:r w:rsidRPr="007B24AA">
        <w:rPr>
          <w:rFonts w:cs="Times New Roman"/>
          <w:szCs w:val="24"/>
          <w:lang w:val="en-US"/>
        </w:rPr>
        <w:t>t</w:t>
      </w:r>
      <w:r w:rsidRPr="007B24AA">
        <w:rPr>
          <w:rFonts w:cs="Times New Roman"/>
          <w:szCs w:val="24"/>
        </w:rPr>
        <w:t xml:space="preserve">=1300 </w:t>
      </w:r>
      <w:r w:rsidRPr="007B24AA">
        <w:rPr>
          <w:rFonts w:cs="Times New Roman"/>
          <w:szCs w:val="24"/>
          <w:vertAlign w:val="superscript"/>
        </w:rPr>
        <w:t>0</w:t>
      </w:r>
      <w:r w:rsidRPr="007B24AA">
        <w:rPr>
          <w:rFonts w:cs="Times New Roman"/>
          <w:szCs w:val="24"/>
        </w:rPr>
        <w:t>С;</w:t>
      </w:r>
    </w:p>
    <w:p w14:paraId="6A7906C6" w14:textId="77777777" w:rsidR="007B24AA" w:rsidRPr="007B24AA" w:rsidRDefault="007B24AA" w:rsidP="00784D45">
      <w:pPr>
        <w:ind w:firstLine="709"/>
        <w:jc w:val="both"/>
        <w:rPr>
          <w:rFonts w:cs="Times New Roman"/>
          <w:szCs w:val="24"/>
        </w:rPr>
      </w:pPr>
      <w:r w:rsidRPr="007B24AA">
        <w:rPr>
          <w:rFonts w:cs="Times New Roman"/>
          <w:szCs w:val="24"/>
        </w:rPr>
        <w:t xml:space="preserve">- загрузка </w:t>
      </w:r>
      <w:r w:rsidR="001B050F">
        <w:rPr>
          <w:rFonts w:cs="Times New Roman"/>
          <w:szCs w:val="24"/>
        </w:rPr>
        <w:t xml:space="preserve">в печь первой 1/3 подготовленной шихты: </w:t>
      </w:r>
      <w:r w:rsidRPr="007B24AA">
        <w:rPr>
          <w:rFonts w:eastAsia="Calibri" w:cs="Times New Roman"/>
          <w:szCs w:val="24"/>
          <w:lang w:val="en-US" w:eastAsia="en-US"/>
        </w:rPr>
        <w:t>Si</w:t>
      </w:r>
      <w:r w:rsidRPr="007B24AA">
        <w:rPr>
          <w:rFonts w:eastAsia="Calibri" w:cs="Times New Roman"/>
          <w:szCs w:val="24"/>
          <w:lang w:eastAsia="en-US"/>
        </w:rPr>
        <w:t xml:space="preserve">-1,6 кг + </w:t>
      </w:r>
      <w:proofErr w:type="spellStart"/>
      <w:r w:rsidRPr="007B24AA">
        <w:rPr>
          <w:rFonts w:eastAsia="Calibri" w:cs="Times New Roman"/>
          <w:szCs w:val="24"/>
          <w:lang w:val="en-US" w:eastAsia="en-US"/>
        </w:rPr>
        <w:t>CaO</w:t>
      </w:r>
      <w:proofErr w:type="spellEnd"/>
      <w:r w:rsidRPr="007B24AA">
        <w:rPr>
          <w:rFonts w:eastAsia="Calibri" w:cs="Times New Roman"/>
          <w:szCs w:val="24"/>
          <w:lang w:eastAsia="en-US"/>
        </w:rPr>
        <w:t xml:space="preserve"> -0,6кг + </w:t>
      </w:r>
      <w:proofErr w:type="spellStart"/>
      <w:r w:rsidRPr="007B24AA">
        <w:rPr>
          <w:rFonts w:eastAsia="Calibri" w:cs="Times New Roman"/>
          <w:szCs w:val="24"/>
          <w:lang w:val="en-US" w:eastAsia="en-US"/>
        </w:rPr>
        <w:t>SiO</w:t>
      </w:r>
      <w:proofErr w:type="spellEnd"/>
      <w:r w:rsidRPr="007B24AA">
        <w:rPr>
          <w:rFonts w:eastAsia="Calibri" w:cs="Times New Roman"/>
          <w:szCs w:val="24"/>
          <w:vertAlign w:val="subscript"/>
          <w:lang w:eastAsia="en-US"/>
        </w:rPr>
        <w:t>2</w:t>
      </w:r>
      <w:r w:rsidRPr="007B24AA">
        <w:rPr>
          <w:rFonts w:eastAsia="Calibri" w:cs="Times New Roman"/>
          <w:szCs w:val="24"/>
          <w:lang w:eastAsia="en-US"/>
        </w:rPr>
        <w:t xml:space="preserve"> -0,75кг + </w:t>
      </w:r>
      <w:proofErr w:type="spellStart"/>
      <w:r w:rsidRPr="007B24AA">
        <w:rPr>
          <w:rFonts w:eastAsia="Calibri" w:cs="Times New Roman"/>
          <w:szCs w:val="24"/>
          <w:lang w:val="en-US" w:eastAsia="en-US"/>
        </w:rPr>
        <w:t>CaF</w:t>
      </w:r>
      <w:proofErr w:type="spellEnd"/>
      <w:r w:rsidRPr="007B24AA">
        <w:rPr>
          <w:rFonts w:eastAsia="Calibri" w:cs="Times New Roman"/>
          <w:szCs w:val="24"/>
          <w:vertAlign w:val="subscript"/>
          <w:lang w:eastAsia="en-US"/>
        </w:rPr>
        <w:t>2</w:t>
      </w:r>
      <w:r w:rsidRPr="007B24AA">
        <w:rPr>
          <w:rFonts w:eastAsia="Calibri" w:cs="Times New Roman"/>
          <w:szCs w:val="24"/>
          <w:lang w:eastAsia="en-US"/>
        </w:rPr>
        <w:t xml:space="preserve"> - 0,15 кг</w:t>
      </w:r>
      <w:r w:rsidRPr="007B24AA">
        <w:rPr>
          <w:rFonts w:cs="Times New Roman"/>
          <w:szCs w:val="24"/>
        </w:rPr>
        <w:t>;</w:t>
      </w:r>
    </w:p>
    <w:p w14:paraId="4005CA06" w14:textId="77777777" w:rsidR="007B24AA" w:rsidRPr="007B24AA" w:rsidRDefault="007B24AA" w:rsidP="00784D45">
      <w:pPr>
        <w:ind w:firstLine="709"/>
        <w:jc w:val="both"/>
        <w:rPr>
          <w:rFonts w:cs="Times New Roman"/>
          <w:szCs w:val="24"/>
        </w:rPr>
      </w:pPr>
      <w:r w:rsidRPr="007B24AA">
        <w:rPr>
          <w:rFonts w:cs="Times New Roman"/>
          <w:szCs w:val="24"/>
        </w:rPr>
        <w:t>- плавление загруженной шихты;</w:t>
      </w:r>
    </w:p>
    <w:p w14:paraId="392417D4" w14:textId="77777777" w:rsidR="007B24AA" w:rsidRPr="007B24AA" w:rsidRDefault="007B24AA" w:rsidP="00784D45">
      <w:pPr>
        <w:ind w:firstLine="709"/>
        <w:jc w:val="both"/>
        <w:rPr>
          <w:rFonts w:cs="Times New Roman"/>
          <w:szCs w:val="24"/>
        </w:rPr>
      </w:pPr>
      <w:r w:rsidRPr="007B24AA">
        <w:rPr>
          <w:rFonts w:cs="Times New Roman"/>
          <w:szCs w:val="24"/>
        </w:rPr>
        <w:t xml:space="preserve">- </w:t>
      </w:r>
      <w:r w:rsidR="001B050F">
        <w:rPr>
          <w:rFonts w:cs="Times New Roman"/>
          <w:szCs w:val="24"/>
          <w:lang w:val="en-US"/>
        </w:rPr>
        <w:t>t</w:t>
      </w:r>
      <w:r w:rsidR="001B050F" w:rsidRPr="001B050F">
        <w:rPr>
          <w:rFonts w:cs="Times New Roman"/>
          <w:szCs w:val="24"/>
        </w:rPr>
        <w:t xml:space="preserve"> = 1550 </w:t>
      </w:r>
      <w:r w:rsidR="001B050F" w:rsidRPr="001B050F">
        <w:rPr>
          <w:rFonts w:cs="Times New Roman"/>
          <w:szCs w:val="24"/>
          <w:vertAlign w:val="superscript"/>
        </w:rPr>
        <w:t>0</w:t>
      </w:r>
      <w:r w:rsidR="001B050F">
        <w:rPr>
          <w:rFonts w:cs="Times New Roman"/>
          <w:szCs w:val="24"/>
          <w:lang w:val="en-US"/>
        </w:rPr>
        <w:t>C</w:t>
      </w:r>
      <w:r w:rsidR="001B050F">
        <w:rPr>
          <w:rFonts w:cs="Times New Roman"/>
          <w:szCs w:val="24"/>
        </w:rPr>
        <w:t xml:space="preserve">, </w:t>
      </w:r>
      <w:r w:rsidRPr="007B24AA">
        <w:rPr>
          <w:rFonts w:cs="Times New Roman"/>
          <w:szCs w:val="24"/>
        </w:rPr>
        <w:t xml:space="preserve">загрузка </w:t>
      </w:r>
      <w:r w:rsidR="001B050F">
        <w:rPr>
          <w:rFonts w:cs="Times New Roman"/>
          <w:szCs w:val="24"/>
        </w:rPr>
        <w:t xml:space="preserve">в печь второй 1/3 подготовленной шихты: </w:t>
      </w:r>
      <w:r w:rsidRPr="007B24AA">
        <w:rPr>
          <w:rFonts w:eastAsia="Calibri" w:cs="Times New Roman"/>
          <w:szCs w:val="24"/>
          <w:lang w:eastAsia="en-US"/>
        </w:rPr>
        <w:t xml:space="preserve">Si-1,7 кг + </w:t>
      </w:r>
      <w:proofErr w:type="spellStart"/>
      <w:r w:rsidRPr="007B24AA">
        <w:rPr>
          <w:rFonts w:eastAsia="Calibri" w:cs="Times New Roman"/>
          <w:szCs w:val="24"/>
          <w:lang w:val="en-US" w:eastAsia="en-US"/>
        </w:rPr>
        <w:t>CaO</w:t>
      </w:r>
      <w:proofErr w:type="spellEnd"/>
      <w:r w:rsidRPr="007B24AA">
        <w:rPr>
          <w:rFonts w:eastAsia="Calibri" w:cs="Times New Roman"/>
          <w:szCs w:val="24"/>
          <w:lang w:eastAsia="en-US"/>
        </w:rPr>
        <w:t xml:space="preserve"> -0,6кг + SiO</w:t>
      </w:r>
      <w:r w:rsidRPr="007B24AA">
        <w:rPr>
          <w:rFonts w:eastAsia="Calibri" w:cs="Times New Roman"/>
          <w:szCs w:val="24"/>
          <w:vertAlign w:val="subscript"/>
          <w:lang w:eastAsia="en-US"/>
        </w:rPr>
        <w:t>2</w:t>
      </w:r>
      <w:r w:rsidRPr="007B24AA">
        <w:rPr>
          <w:rFonts w:eastAsia="Calibri" w:cs="Times New Roman"/>
          <w:szCs w:val="24"/>
          <w:lang w:eastAsia="en-US"/>
        </w:rPr>
        <w:t xml:space="preserve"> -0,75кг + </w:t>
      </w:r>
      <w:proofErr w:type="spellStart"/>
      <w:r w:rsidRPr="007B24AA">
        <w:rPr>
          <w:rFonts w:eastAsia="Calibri" w:cs="Times New Roman"/>
          <w:szCs w:val="24"/>
          <w:lang w:val="en-US" w:eastAsia="en-US"/>
        </w:rPr>
        <w:t>CaF</w:t>
      </w:r>
      <w:proofErr w:type="spellEnd"/>
      <w:r w:rsidRPr="007B24AA">
        <w:rPr>
          <w:rFonts w:eastAsia="Calibri" w:cs="Times New Roman"/>
          <w:szCs w:val="24"/>
          <w:vertAlign w:val="subscript"/>
          <w:lang w:eastAsia="en-US"/>
        </w:rPr>
        <w:t>2</w:t>
      </w:r>
      <w:r w:rsidRPr="007B24AA">
        <w:rPr>
          <w:rFonts w:eastAsia="Calibri" w:cs="Times New Roman"/>
          <w:szCs w:val="24"/>
          <w:lang w:eastAsia="en-US"/>
        </w:rPr>
        <w:t xml:space="preserve"> - 0,15 кг</w:t>
      </w:r>
      <w:r w:rsidRPr="007B24AA">
        <w:rPr>
          <w:rFonts w:cs="Times New Roman"/>
          <w:szCs w:val="24"/>
        </w:rPr>
        <w:t>;</w:t>
      </w:r>
    </w:p>
    <w:p w14:paraId="38B2FD14" w14:textId="77777777" w:rsidR="007B24AA" w:rsidRPr="007B24AA" w:rsidRDefault="007B24AA" w:rsidP="00784D45">
      <w:pPr>
        <w:ind w:firstLine="709"/>
        <w:jc w:val="both"/>
        <w:rPr>
          <w:rFonts w:cs="Times New Roman"/>
          <w:szCs w:val="24"/>
        </w:rPr>
      </w:pPr>
      <w:r w:rsidRPr="007B24AA">
        <w:rPr>
          <w:rFonts w:cs="Times New Roman"/>
          <w:szCs w:val="24"/>
        </w:rPr>
        <w:t>- плавление загруженной шихты;</w:t>
      </w:r>
    </w:p>
    <w:p w14:paraId="45A3B2AB" w14:textId="77777777" w:rsidR="007B24AA" w:rsidRPr="007B24AA" w:rsidRDefault="007B24AA" w:rsidP="00784D45">
      <w:pPr>
        <w:ind w:firstLine="709"/>
        <w:jc w:val="both"/>
        <w:rPr>
          <w:rFonts w:cs="Times New Roman"/>
          <w:szCs w:val="24"/>
        </w:rPr>
      </w:pPr>
      <w:r w:rsidRPr="007B24AA">
        <w:rPr>
          <w:rFonts w:cs="Times New Roman"/>
          <w:szCs w:val="24"/>
        </w:rPr>
        <w:lastRenderedPageBreak/>
        <w:t xml:space="preserve">- </w:t>
      </w:r>
      <w:r w:rsidR="001B050F">
        <w:rPr>
          <w:rFonts w:eastAsia="Calibri" w:cs="Times New Roman"/>
          <w:szCs w:val="24"/>
          <w:lang w:eastAsia="en-US"/>
        </w:rPr>
        <w:t>t</w:t>
      </w:r>
      <w:r w:rsidR="001B050F" w:rsidRPr="001B050F">
        <w:rPr>
          <w:rFonts w:eastAsia="Calibri" w:cs="Times New Roman"/>
          <w:szCs w:val="24"/>
          <w:lang w:eastAsia="en-US"/>
        </w:rPr>
        <w:t xml:space="preserve"> = 1650 </w:t>
      </w:r>
      <w:r w:rsidR="001B050F" w:rsidRPr="001B050F">
        <w:rPr>
          <w:rFonts w:eastAsia="Calibri" w:cs="Times New Roman"/>
          <w:szCs w:val="24"/>
          <w:vertAlign w:val="superscript"/>
          <w:lang w:eastAsia="en-US"/>
        </w:rPr>
        <w:t>0</w:t>
      </w:r>
      <w:r w:rsidR="001B050F" w:rsidRPr="001B050F">
        <w:rPr>
          <w:rFonts w:eastAsia="Calibri" w:cs="Times New Roman"/>
          <w:szCs w:val="24"/>
          <w:lang w:eastAsia="en-US"/>
        </w:rPr>
        <w:t>С</w:t>
      </w:r>
      <w:r w:rsidR="001B050F" w:rsidRPr="007B24AA">
        <w:rPr>
          <w:rFonts w:cs="Times New Roman"/>
          <w:szCs w:val="24"/>
        </w:rPr>
        <w:t xml:space="preserve"> </w:t>
      </w:r>
      <w:r w:rsidRPr="007B24AA">
        <w:rPr>
          <w:rFonts w:cs="Times New Roman"/>
          <w:szCs w:val="24"/>
        </w:rPr>
        <w:t xml:space="preserve">загрузка </w:t>
      </w:r>
      <w:r w:rsidR="005F2AD1">
        <w:rPr>
          <w:rFonts w:cs="Times New Roman"/>
          <w:szCs w:val="24"/>
        </w:rPr>
        <w:t xml:space="preserve">в печь </w:t>
      </w:r>
      <w:r w:rsidR="005F2AD1" w:rsidRPr="005F2AD1">
        <w:rPr>
          <w:rFonts w:cs="Times New Roman"/>
          <w:szCs w:val="24"/>
        </w:rPr>
        <w:t>третьей</w:t>
      </w:r>
      <w:r w:rsidR="005F2AD1">
        <w:rPr>
          <w:rFonts w:cs="Times New Roman"/>
          <w:szCs w:val="24"/>
        </w:rPr>
        <w:t xml:space="preserve"> 1/3 подготовленной шихты: </w:t>
      </w:r>
      <w:r w:rsidRPr="007B24AA">
        <w:rPr>
          <w:rFonts w:eastAsia="Calibri" w:cs="Times New Roman"/>
          <w:szCs w:val="24"/>
          <w:lang w:eastAsia="en-US"/>
        </w:rPr>
        <w:t xml:space="preserve">Si-1,7 кг + </w:t>
      </w:r>
      <w:proofErr w:type="spellStart"/>
      <w:r w:rsidRPr="007B24AA">
        <w:rPr>
          <w:rFonts w:eastAsia="Calibri" w:cs="Times New Roman"/>
          <w:szCs w:val="24"/>
          <w:lang w:val="en-US" w:eastAsia="en-US"/>
        </w:rPr>
        <w:t>CaO</w:t>
      </w:r>
      <w:proofErr w:type="spellEnd"/>
      <w:r w:rsidRPr="007B24AA">
        <w:rPr>
          <w:rFonts w:eastAsia="Calibri" w:cs="Times New Roman"/>
          <w:szCs w:val="24"/>
          <w:lang w:eastAsia="en-US"/>
        </w:rPr>
        <w:t xml:space="preserve"> -0,6кг + SiO</w:t>
      </w:r>
      <w:r w:rsidRPr="007B24AA">
        <w:rPr>
          <w:rFonts w:eastAsia="Calibri" w:cs="Times New Roman"/>
          <w:szCs w:val="24"/>
          <w:vertAlign w:val="subscript"/>
          <w:lang w:eastAsia="en-US"/>
        </w:rPr>
        <w:t>2</w:t>
      </w:r>
      <w:r w:rsidRPr="007B24AA">
        <w:rPr>
          <w:rFonts w:eastAsia="Calibri" w:cs="Times New Roman"/>
          <w:szCs w:val="24"/>
          <w:lang w:eastAsia="en-US"/>
        </w:rPr>
        <w:t xml:space="preserve"> -0,75кг + </w:t>
      </w:r>
      <w:proofErr w:type="spellStart"/>
      <w:r w:rsidRPr="007B24AA">
        <w:rPr>
          <w:rFonts w:eastAsia="Calibri" w:cs="Times New Roman"/>
          <w:szCs w:val="24"/>
          <w:lang w:val="en-US" w:eastAsia="en-US"/>
        </w:rPr>
        <w:t>CaF</w:t>
      </w:r>
      <w:proofErr w:type="spellEnd"/>
      <w:r w:rsidRPr="007B24AA">
        <w:rPr>
          <w:rFonts w:eastAsia="Calibri" w:cs="Times New Roman"/>
          <w:szCs w:val="24"/>
          <w:vertAlign w:val="subscript"/>
          <w:lang w:eastAsia="en-US"/>
        </w:rPr>
        <w:t>2</w:t>
      </w:r>
      <w:r w:rsidRPr="007B24AA">
        <w:rPr>
          <w:rFonts w:eastAsia="Calibri" w:cs="Times New Roman"/>
          <w:szCs w:val="24"/>
          <w:lang w:eastAsia="en-US"/>
        </w:rPr>
        <w:t xml:space="preserve"> - 0,15 кг</w:t>
      </w:r>
      <w:r w:rsidRPr="007B24AA">
        <w:rPr>
          <w:rFonts w:cs="Times New Roman"/>
          <w:szCs w:val="24"/>
        </w:rPr>
        <w:t>;</w:t>
      </w:r>
    </w:p>
    <w:p w14:paraId="340A321F" w14:textId="77777777" w:rsidR="007B24AA" w:rsidRPr="007B24AA" w:rsidRDefault="007B24AA" w:rsidP="00784D45">
      <w:pPr>
        <w:ind w:firstLine="709"/>
        <w:jc w:val="both"/>
        <w:rPr>
          <w:rFonts w:cs="Times New Roman"/>
          <w:szCs w:val="24"/>
        </w:rPr>
      </w:pPr>
      <w:r w:rsidRPr="007B24AA">
        <w:rPr>
          <w:rFonts w:cs="Times New Roman"/>
          <w:szCs w:val="24"/>
        </w:rPr>
        <w:t>- плавление загруженной шихты;</w:t>
      </w:r>
    </w:p>
    <w:p w14:paraId="0631AD9A" w14:textId="77777777" w:rsidR="007B24AA" w:rsidRPr="007B24AA" w:rsidRDefault="007B24AA" w:rsidP="00784D45">
      <w:pPr>
        <w:ind w:firstLine="709"/>
        <w:jc w:val="both"/>
        <w:rPr>
          <w:rFonts w:cs="Times New Roman"/>
          <w:szCs w:val="24"/>
        </w:rPr>
      </w:pPr>
      <w:r w:rsidRPr="007B24AA">
        <w:rPr>
          <w:rFonts w:cs="Times New Roman"/>
          <w:szCs w:val="24"/>
        </w:rPr>
        <w:t xml:space="preserve">- </w:t>
      </w:r>
      <w:r w:rsidR="005F2AD1">
        <w:rPr>
          <w:rFonts w:eastAsia="Calibri" w:cs="Times New Roman"/>
          <w:szCs w:val="24"/>
          <w:lang w:eastAsia="en-US"/>
        </w:rPr>
        <w:t>t</w:t>
      </w:r>
      <w:r w:rsidR="005F2AD1" w:rsidRPr="001B050F">
        <w:rPr>
          <w:rFonts w:eastAsia="Calibri" w:cs="Times New Roman"/>
          <w:szCs w:val="24"/>
          <w:lang w:eastAsia="en-US"/>
        </w:rPr>
        <w:t xml:space="preserve"> = 16</w:t>
      </w:r>
      <w:r w:rsidR="005F2AD1">
        <w:rPr>
          <w:rFonts w:eastAsia="Calibri" w:cs="Times New Roman"/>
          <w:szCs w:val="24"/>
          <w:lang w:eastAsia="en-US"/>
        </w:rPr>
        <w:t>7</w:t>
      </w:r>
      <w:r w:rsidR="005F2AD1" w:rsidRPr="001B050F">
        <w:rPr>
          <w:rFonts w:eastAsia="Calibri" w:cs="Times New Roman"/>
          <w:szCs w:val="24"/>
          <w:lang w:eastAsia="en-US"/>
        </w:rPr>
        <w:t xml:space="preserve">0 </w:t>
      </w:r>
      <w:r w:rsidR="005F2AD1" w:rsidRPr="001B050F">
        <w:rPr>
          <w:rFonts w:eastAsia="Calibri" w:cs="Times New Roman"/>
          <w:szCs w:val="24"/>
          <w:vertAlign w:val="superscript"/>
          <w:lang w:eastAsia="en-US"/>
        </w:rPr>
        <w:t>0</w:t>
      </w:r>
      <w:r w:rsidR="005F2AD1" w:rsidRPr="001B050F">
        <w:rPr>
          <w:rFonts w:eastAsia="Calibri" w:cs="Times New Roman"/>
          <w:szCs w:val="24"/>
          <w:lang w:eastAsia="en-US"/>
        </w:rPr>
        <w:t>С</w:t>
      </w:r>
      <w:r w:rsidR="005F2AD1" w:rsidRPr="007B24AA">
        <w:rPr>
          <w:rFonts w:cs="Times New Roman"/>
          <w:szCs w:val="24"/>
        </w:rPr>
        <w:t xml:space="preserve"> загрузка </w:t>
      </w:r>
      <w:r w:rsidR="005F2AD1">
        <w:rPr>
          <w:rFonts w:cs="Times New Roman"/>
          <w:szCs w:val="24"/>
        </w:rPr>
        <w:t>в печь остатка шлаковой смеси без кремния (</w:t>
      </w:r>
      <w:r w:rsidRPr="007B24AA">
        <w:rPr>
          <w:rFonts w:cs="Times New Roman"/>
          <w:szCs w:val="24"/>
        </w:rPr>
        <w:t>рафинирование</w:t>
      </w:r>
      <w:r w:rsidR="005F2AD1">
        <w:rPr>
          <w:rFonts w:cs="Times New Roman"/>
          <w:szCs w:val="24"/>
        </w:rPr>
        <w:t>)</w:t>
      </w:r>
      <w:r w:rsidRPr="007B24AA">
        <w:rPr>
          <w:rFonts w:cs="Times New Roman"/>
          <w:szCs w:val="24"/>
        </w:rPr>
        <w:t xml:space="preserve"> – (</w:t>
      </w:r>
      <w:proofErr w:type="spellStart"/>
      <w:r w:rsidRPr="007B24AA">
        <w:rPr>
          <w:rFonts w:cs="Times New Roman"/>
          <w:szCs w:val="24"/>
          <w:lang w:val="en-US"/>
        </w:rPr>
        <w:t>CaO</w:t>
      </w:r>
      <w:proofErr w:type="spellEnd"/>
      <w:r w:rsidRPr="007B24AA">
        <w:rPr>
          <w:rFonts w:cs="Times New Roman"/>
          <w:szCs w:val="24"/>
        </w:rPr>
        <w:t xml:space="preserve"> (0,2 кг), </w:t>
      </w:r>
      <w:proofErr w:type="spellStart"/>
      <w:r w:rsidRPr="007B24AA">
        <w:rPr>
          <w:rFonts w:cs="Times New Roman"/>
          <w:szCs w:val="24"/>
          <w:lang w:val="en-US"/>
        </w:rPr>
        <w:t>SiO</w:t>
      </w:r>
      <w:proofErr w:type="spellEnd"/>
      <w:r w:rsidRPr="007B24AA">
        <w:rPr>
          <w:rFonts w:cs="Times New Roman"/>
          <w:szCs w:val="24"/>
          <w:vertAlign w:val="subscript"/>
        </w:rPr>
        <w:t>2</w:t>
      </w:r>
      <w:r w:rsidRPr="007B24AA">
        <w:rPr>
          <w:rFonts w:cs="Times New Roman"/>
          <w:szCs w:val="24"/>
        </w:rPr>
        <w:t xml:space="preserve"> (0,25 кг), </w:t>
      </w:r>
      <w:proofErr w:type="spellStart"/>
      <w:r w:rsidRPr="007B24AA">
        <w:rPr>
          <w:rFonts w:cs="Times New Roman"/>
          <w:szCs w:val="24"/>
          <w:lang w:val="en-US"/>
        </w:rPr>
        <w:t>CaF</w:t>
      </w:r>
      <w:proofErr w:type="spellEnd"/>
      <w:r w:rsidRPr="007B24AA">
        <w:rPr>
          <w:rFonts w:cs="Times New Roman"/>
          <w:szCs w:val="24"/>
          <w:vertAlign w:val="subscript"/>
        </w:rPr>
        <w:t>2</w:t>
      </w:r>
      <w:r w:rsidRPr="007B24AA">
        <w:rPr>
          <w:rFonts w:cs="Times New Roman"/>
          <w:szCs w:val="24"/>
        </w:rPr>
        <w:t xml:space="preserve"> (0,05 кг));</w:t>
      </w:r>
    </w:p>
    <w:p w14:paraId="3ADD945C" w14:textId="77777777" w:rsidR="007B24AA" w:rsidRPr="007B24AA" w:rsidRDefault="007B24AA" w:rsidP="00784D45">
      <w:pPr>
        <w:ind w:firstLine="709"/>
        <w:jc w:val="both"/>
        <w:rPr>
          <w:rFonts w:cs="Times New Roman"/>
          <w:szCs w:val="24"/>
        </w:rPr>
      </w:pPr>
      <w:r w:rsidRPr="007B24AA">
        <w:rPr>
          <w:rFonts w:cs="Times New Roman"/>
          <w:szCs w:val="24"/>
        </w:rPr>
        <w:t xml:space="preserve">- </w:t>
      </w:r>
      <w:r w:rsidR="005F2AD1">
        <w:rPr>
          <w:rFonts w:cs="Times New Roman"/>
          <w:szCs w:val="24"/>
        </w:rPr>
        <w:t xml:space="preserve">выливка полученного расплава </w:t>
      </w:r>
      <w:r w:rsidRPr="007B24AA">
        <w:rPr>
          <w:rFonts w:cs="Times New Roman"/>
          <w:szCs w:val="24"/>
        </w:rPr>
        <w:t>в изложницу.</w:t>
      </w:r>
    </w:p>
    <w:p w14:paraId="619155BA" w14:textId="77777777" w:rsidR="001B050F" w:rsidRDefault="001B050F" w:rsidP="00784D45">
      <w:pPr>
        <w:ind w:firstLine="709"/>
        <w:jc w:val="both"/>
        <w:rPr>
          <w:rFonts w:eastAsia="Calibri" w:cs="Times New Roman"/>
          <w:szCs w:val="24"/>
          <w:lang w:eastAsia="en-US"/>
        </w:rPr>
      </w:pPr>
      <w:r w:rsidRPr="001B050F">
        <w:rPr>
          <w:rFonts w:eastAsia="Calibri" w:cs="Times New Roman"/>
          <w:szCs w:val="24"/>
          <w:lang w:eastAsia="en-US"/>
        </w:rPr>
        <w:t xml:space="preserve">Время проведения плавки – 1 час 14 минут с учетом нагрева печи. Получился слиток кремния. Сверху кремния «рубашка» из шлака толщиной </w:t>
      </w:r>
      <w:r w:rsidR="005F2AD1">
        <w:rPr>
          <w:rFonts w:eastAsia="Calibri" w:cs="Times New Roman"/>
          <w:szCs w:val="24"/>
          <w:lang w:eastAsia="en-US"/>
        </w:rPr>
        <w:t>порядка 7 мм</w:t>
      </w:r>
      <w:r w:rsidRPr="001B050F">
        <w:rPr>
          <w:rFonts w:eastAsia="Calibri" w:cs="Times New Roman"/>
          <w:szCs w:val="24"/>
          <w:lang w:eastAsia="en-US"/>
        </w:rPr>
        <w:t xml:space="preserve"> (рисунок </w:t>
      </w:r>
      <w:r w:rsidR="005F2AD1">
        <w:rPr>
          <w:rFonts w:eastAsia="Calibri" w:cs="Times New Roman"/>
          <w:szCs w:val="24"/>
          <w:lang w:eastAsia="en-US"/>
        </w:rPr>
        <w:t>7</w:t>
      </w:r>
      <w:r w:rsidRPr="001B050F">
        <w:rPr>
          <w:rFonts w:eastAsia="Calibri" w:cs="Times New Roman"/>
          <w:szCs w:val="24"/>
          <w:lang w:eastAsia="en-US"/>
        </w:rPr>
        <w:t>).</w:t>
      </w:r>
      <w:r w:rsidR="005F2AD1">
        <w:rPr>
          <w:rFonts w:eastAsia="Calibri" w:cs="Times New Roman"/>
          <w:szCs w:val="24"/>
          <w:lang w:eastAsia="en-US"/>
        </w:rPr>
        <w:t xml:space="preserve"> </w:t>
      </w:r>
      <w:r w:rsidRPr="001B050F">
        <w:rPr>
          <w:rFonts w:eastAsia="Calibri" w:cs="Times New Roman"/>
          <w:szCs w:val="24"/>
          <w:lang w:eastAsia="en-US"/>
        </w:rPr>
        <w:t xml:space="preserve">Масса </w:t>
      </w:r>
      <w:r w:rsidR="005F2AD1">
        <w:rPr>
          <w:rFonts w:eastAsia="Calibri" w:cs="Times New Roman"/>
          <w:szCs w:val="24"/>
          <w:lang w:eastAsia="en-US"/>
        </w:rPr>
        <w:t xml:space="preserve">полученного очищенного кремния </w:t>
      </w:r>
      <w:r w:rsidRPr="001B050F">
        <w:rPr>
          <w:rFonts w:eastAsia="Calibri" w:cs="Times New Roman"/>
          <w:szCs w:val="24"/>
          <w:lang w:val="en-US" w:eastAsia="en-US"/>
        </w:rPr>
        <w:t>m</w:t>
      </w:r>
      <w:r w:rsidRPr="001B050F">
        <w:rPr>
          <w:rFonts w:eastAsia="Calibri" w:cs="Times New Roman"/>
          <w:szCs w:val="24"/>
          <w:lang w:eastAsia="en-US"/>
        </w:rPr>
        <w:t xml:space="preserve"> (</w:t>
      </w:r>
      <w:r w:rsidR="005F2AD1">
        <w:rPr>
          <w:rFonts w:eastAsia="Calibri" w:cs="Times New Roman"/>
          <w:szCs w:val="24"/>
          <w:lang w:val="en-US" w:eastAsia="en-US"/>
        </w:rPr>
        <w:t>UMG-</w:t>
      </w:r>
      <w:r w:rsidRPr="001B050F">
        <w:rPr>
          <w:rFonts w:eastAsia="Calibri" w:cs="Times New Roman"/>
          <w:szCs w:val="24"/>
          <w:lang w:val="en-US" w:eastAsia="en-US"/>
        </w:rPr>
        <w:t>Si</w:t>
      </w:r>
      <w:r w:rsidRPr="001B050F">
        <w:rPr>
          <w:rFonts w:eastAsia="Calibri" w:cs="Times New Roman"/>
          <w:szCs w:val="24"/>
          <w:lang w:eastAsia="en-US"/>
        </w:rPr>
        <w:t>) составила 4759 грамм.</w:t>
      </w:r>
    </w:p>
    <w:p w14:paraId="1F92A547" w14:textId="77777777" w:rsidR="00784D45" w:rsidRPr="001B050F" w:rsidRDefault="00784D45" w:rsidP="00784D45">
      <w:pPr>
        <w:ind w:firstLine="709"/>
        <w:jc w:val="both"/>
        <w:rPr>
          <w:rFonts w:cs="Times New Roman"/>
          <w:szCs w:val="24"/>
        </w:rPr>
      </w:pPr>
    </w:p>
    <w:p w14:paraId="57DB4D10" w14:textId="77777777" w:rsidR="001B050F" w:rsidRPr="001B050F" w:rsidRDefault="001B050F" w:rsidP="001B050F">
      <w:pPr>
        <w:spacing w:line="240" w:lineRule="auto"/>
        <w:jc w:val="both"/>
        <w:rPr>
          <w:rFonts w:cs="Times New Roman"/>
          <w:szCs w:val="24"/>
        </w:rPr>
      </w:pPr>
      <w:r w:rsidRPr="001B050F">
        <w:rPr>
          <w:rFonts w:cs="Times New Roman"/>
          <w:noProof/>
          <w:szCs w:val="24"/>
        </w:rPr>
        <w:drawing>
          <wp:inline distT="0" distB="0" distL="0" distR="0" wp14:anchorId="7E89EED5" wp14:editId="0C9C4D0E">
            <wp:extent cx="3041917" cy="2628900"/>
            <wp:effectExtent l="0" t="0" r="6350" b="0"/>
            <wp:docPr id="27" name="Рисунок 2" descr="C:\Users\apavlov\Google Диск\8. KazSilicon\Отделы\ПТО\НИОКР ФТИ\Очистка кремния\Фото слитков после очистки\IMG-202001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 descr="C:\Users\apavlov\Google Диск\8. KazSilicon\Отделы\ПТО\НИОКР ФТИ\Очистка кремния\Фото слитков после очистки\IMG-20200116-WA0008.jpg"/>
                    <pic:cNvPicPr>
                      <a:picLocks noChangeAspect="1" noChangeArrowheads="1"/>
                    </pic:cNvPicPr>
                  </pic:nvPicPr>
                  <pic:blipFill>
                    <a:blip r:embed="rId21"/>
                    <a:srcRect t="15725" b="19512"/>
                    <a:stretch>
                      <a:fillRect/>
                    </a:stretch>
                  </pic:blipFill>
                  <pic:spPr bwMode="auto">
                    <a:xfrm>
                      <a:off x="0" y="0"/>
                      <a:ext cx="3041250" cy="2628323"/>
                    </a:xfrm>
                    <a:prstGeom prst="rect">
                      <a:avLst/>
                    </a:prstGeom>
                  </pic:spPr>
                </pic:pic>
              </a:graphicData>
            </a:graphic>
          </wp:inline>
        </w:drawing>
      </w:r>
      <w:r w:rsidRPr="001B050F">
        <w:rPr>
          <w:rFonts w:cs="Times New Roman"/>
          <w:noProof/>
          <w:szCs w:val="24"/>
        </w:rPr>
        <w:drawing>
          <wp:inline distT="0" distB="0" distL="0" distR="0" wp14:anchorId="6344C64F" wp14:editId="6078B5B0">
            <wp:extent cx="2849936" cy="2623921"/>
            <wp:effectExtent l="0" t="0" r="7620" b="5080"/>
            <wp:docPr id="28" name="Рисунок 5" descr="C:\Users\apavlov\Google Диск\8. KazSilicon\Отделы\ПТО\НИОКР ФТИ\Очистка кремния\Фото слитков после очистки\IMG-2020011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5" descr="C:\Users\apavlov\Google Диск\8. KazSilicon\Отделы\ПТО\НИОКР ФТИ\Очистка кремния\Фото слитков после очистки\IMG-20200116-WA0009.jpg"/>
                    <pic:cNvPicPr>
                      <a:picLocks noChangeAspect="1" noChangeArrowheads="1"/>
                    </pic:cNvPicPr>
                  </pic:nvPicPr>
                  <pic:blipFill>
                    <a:blip r:embed="rId22"/>
                    <a:stretch>
                      <a:fillRect/>
                    </a:stretch>
                  </pic:blipFill>
                  <pic:spPr bwMode="auto">
                    <a:xfrm>
                      <a:off x="0" y="0"/>
                      <a:ext cx="2851274" cy="2625153"/>
                    </a:xfrm>
                    <a:prstGeom prst="rect">
                      <a:avLst/>
                    </a:prstGeom>
                  </pic:spPr>
                </pic:pic>
              </a:graphicData>
            </a:graphic>
          </wp:inline>
        </w:drawing>
      </w:r>
    </w:p>
    <w:p w14:paraId="13284877" w14:textId="77777777" w:rsidR="00784D45" w:rsidRDefault="00784D45" w:rsidP="001B050F">
      <w:pPr>
        <w:spacing w:line="240" w:lineRule="auto"/>
        <w:ind w:firstLine="709"/>
        <w:jc w:val="both"/>
        <w:rPr>
          <w:rFonts w:cs="Times New Roman"/>
          <w:szCs w:val="24"/>
        </w:rPr>
      </w:pPr>
    </w:p>
    <w:p w14:paraId="0B70B50E" w14:textId="77777777" w:rsidR="001B050F" w:rsidRPr="001B050F" w:rsidRDefault="001B050F" w:rsidP="00784D45">
      <w:pPr>
        <w:spacing w:line="240" w:lineRule="auto"/>
        <w:ind w:firstLine="709"/>
        <w:jc w:val="center"/>
        <w:rPr>
          <w:rFonts w:cs="Times New Roman"/>
          <w:szCs w:val="24"/>
        </w:rPr>
      </w:pPr>
      <w:r w:rsidRPr="001B050F">
        <w:rPr>
          <w:rFonts w:cs="Times New Roman"/>
          <w:szCs w:val="24"/>
        </w:rPr>
        <w:t xml:space="preserve">Рисунок </w:t>
      </w:r>
      <w:r w:rsidR="005F2AD1">
        <w:rPr>
          <w:rFonts w:cs="Times New Roman"/>
          <w:szCs w:val="24"/>
        </w:rPr>
        <w:t>7</w:t>
      </w:r>
      <w:r w:rsidRPr="001B050F">
        <w:rPr>
          <w:rFonts w:cs="Times New Roman"/>
          <w:szCs w:val="24"/>
        </w:rPr>
        <w:t xml:space="preserve"> – Слиток кремния из изложницы после </w:t>
      </w:r>
      <w:r w:rsidR="005F2AD1">
        <w:rPr>
          <w:rFonts w:cs="Times New Roman"/>
          <w:szCs w:val="24"/>
        </w:rPr>
        <w:t>шлакового рафинирования</w:t>
      </w:r>
    </w:p>
    <w:p w14:paraId="7DDE99EC" w14:textId="77777777" w:rsidR="0029575B" w:rsidRDefault="0029575B" w:rsidP="00E715FF">
      <w:pPr>
        <w:spacing w:after="160" w:line="240" w:lineRule="auto"/>
        <w:rPr>
          <w:rFonts w:cs="Times New Roman"/>
          <w:szCs w:val="24"/>
        </w:rPr>
      </w:pPr>
    </w:p>
    <w:p w14:paraId="62FA91D7" w14:textId="77777777" w:rsidR="00785DB7" w:rsidRPr="009B4A7E" w:rsidRDefault="00785DB7" w:rsidP="00E715FF">
      <w:pPr>
        <w:spacing w:after="160" w:line="240" w:lineRule="auto"/>
        <w:rPr>
          <w:rFonts w:cs="Times New Roman"/>
          <w:szCs w:val="24"/>
        </w:rPr>
      </w:pPr>
      <w:r w:rsidRPr="009B4A7E">
        <w:rPr>
          <w:rFonts w:cs="Times New Roman"/>
          <w:szCs w:val="24"/>
        </w:rPr>
        <w:br w:type="page"/>
      </w:r>
    </w:p>
    <w:p w14:paraId="41B9D785" w14:textId="77777777" w:rsidR="00830224" w:rsidRPr="004D3AEE" w:rsidRDefault="00830224" w:rsidP="00F04281">
      <w:pPr>
        <w:spacing w:line="240" w:lineRule="auto"/>
        <w:ind w:firstLine="567"/>
        <w:contextualSpacing/>
        <w:jc w:val="center"/>
        <w:rPr>
          <w:rFonts w:cs="Times New Roman"/>
          <w:b/>
          <w:szCs w:val="24"/>
        </w:rPr>
      </w:pPr>
      <w:r w:rsidRPr="004D3AEE">
        <w:rPr>
          <w:rFonts w:cs="Times New Roman"/>
          <w:b/>
          <w:szCs w:val="24"/>
        </w:rPr>
        <w:lastRenderedPageBreak/>
        <w:t>ЗАКЛЮЧЕНИЕ</w:t>
      </w:r>
    </w:p>
    <w:p w14:paraId="118DF12C" w14:textId="77777777" w:rsidR="00830224" w:rsidRPr="001A134E" w:rsidRDefault="00830224" w:rsidP="00E715FF">
      <w:pPr>
        <w:spacing w:line="240" w:lineRule="auto"/>
        <w:ind w:firstLine="567"/>
        <w:contextualSpacing/>
        <w:jc w:val="center"/>
        <w:rPr>
          <w:rFonts w:cs="Times New Roman"/>
          <w:szCs w:val="24"/>
        </w:rPr>
      </w:pPr>
    </w:p>
    <w:p w14:paraId="0D69CF06" w14:textId="77777777" w:rsidR="00F04281" w:rsidRPr="006659B5" w:rsidRDefault="00F04281" w:rsidP="00456715">
      <w:pPr>
        <w:pStyle w:val="a5"/>
        <w:shd w:val="clear" w:color="auto" w:fill="FFFFFF"/>
        <w:spacing w:before="0" w:beforeAutospacing="0" w:after="0" w:afterAutospacing="0" w:line="360" w:lineRule="auto"/>
        <w:ind w:firstLine="709"/>
        <w:contextualSpacing/>
        <w:jc w:val="both"/>
        <w:textAlignment w:val="baseline"/>
        <w:rPr>
          <w:spacing w:val="2"/>
        </w:rPr>
      </w:pPr>
      <w:r w:rsidRPr="006659B5">
        <w:rPr>
          <w:spacing w:val="2"/>
        </w:rPr>
        <w:t>В ходе проведенных работ по разработке металлургических методов очистки кремния в соответствии с планом выполнены следующие работы:</w:t>
      </w:r>
    </w:p>
    <w:p w14:paraId="2F37C8D6" w14:textId="77777777" w:rsidR="00F04281" w:rsidRPr="006659B5" w:rsidRDefault="00F04281" w:rsidP="00456715">
      <w:pPr>
        <w:pStyle w:val="a5"/>
        <w:shd w:val="clear" w:color="auto" w:fill="FFFFFF"/>
        <w:spacing w:before="0" w:beforeAutospacing="0" w:after="0" w:afterAutospacing="0" w:line="360" w:lineRule="auto"/>
        <w:ind w:firstLine="709"/>
        <w:contextualSpacing/>
        <w:jc w:val="both"/>
        <w:textAlignment w:val="baseline"/>
        <w:rPr>
          <w:spacing w:val="2"/>
        </w:rPr>
      </w:pPr>
      <w:r w:rsidRPr="006659B5">
        <w:rPr>
          <w:spacing w:val="2"/>
        </w:rPr>
        <w:t>- получены материалы по софинансированию от ТОО «МК «</w:t>
      </w:r>
      <w:r w:rsidRPr="006659B5">
        <w:rPr>
          <w:spacing w:val="2"/>
          <w:lang w:val="en-US"/>
        </w:rPr>
        <w:t>KazSilicon</w:t>
      </w:r>
      <w:r w:rsidRPr="006659B5">
        <w:rPr>
          <w:spacing w:val="2"/>
        </w:rPr>
        <w:t>»;</w:t>
      </w:r>
    </w:p>
    <w:p w14:paraId="0A20814D" w14:textId="77777777" w:rsidR="005218FB" w:rsidRPr="006659B5" w:rsidRDefault="00F04281" w:rsidP="00456715">
      <w:pPr>
        <w:pStyle w:val="a5"/>
        <w:shd w:val="clear" w:color="auto" w:fill="FFFFFF"/>
        <w:spacing w:before="0" w:beforeAutospacing="0" w:after="0" w:afterAutospacing="0" w:line="360" w:lineRule="auto"/>
        <w:ind w:firstLine="709"/>
        <w:contextualSpacing/>
        <w:jc w:val="both"/>
        <w:textAlignment w:val="baseline"/>
      </w:pPr>
      <w:r w:rsidRPr="006659B5">
        <w:rPr>
          <w:spacing w:val="2"/>
        </w:rPr>
        <w:t>- п</w:t>
      </w:r>
      <w:r w:rsidR="005218FB" w:rsidRPr="006659B5">
        <w:rPr>
          <w:spacing w:val="2"/>
        </w:rPr>
        <w:t xml:space="preserve">роведен элементный анализ металлургического кремния различными методами (рентгенофлюоресцентный анализ, </w:t>
      </w:r>
      <w:r w:rsidR="005218FB" w:rsidRPr="006659B5">
        <w:t xml:space="preserve">рентгенофазная дифрактометрия, </w:t>
      </w:r>
      <w:r w:rsidRPr="006659B5">
        <w:t>рентгенорадиометрический</w:t>
      </w:r>
      <w:r w:rsidR="005218FB" w:rsidRPr="006659B5">
        <w:t xml:space="preserve"> анализ, оптическая спектрометрия на индуктивно-связанной плазме).</w:t>
      </w:r>
      <w:r w:rsidRPr="006659B5">
        <w:t xml:space="preserve"> Произведен выбор металлургического кремния для проведения первой плавки.</w:t>
      </w:r>
    </w:p>
    <w:p w14:paraId="1C0D2C5C" w14:textId="77777777" w:rsidR="005218FB" w:rsidRDefault="00F04281" w:rsidP="00456715">
      <w:pPr>
        <w:ind w:firstLine="709"/>
        <w:jc w:val="both"/>
      </w:pPr>
      <w:r w:rsidRPr="006659B5">
        <w:t xml:space="preserve"> - р</w:t>
      </w:r>
      <w:r w:rsidR="005218FB" w:rsidRPr="006659B5">
        <w:t>азработан</w:t>
      </w:r>
      <w:r w:rsidRPr="006659B5">
        <w:t xml:space="preserve"> регламент с оптимальными параметрами проведения плавок щлаковой очистки металлургического кремния</w:t>
      </w:r>
      <w:r w:rsidR="005218FB" w:rsidRPr="006659B5">
        <w:t xml:space="preserve"> в индукционной печи. Получен слиток UMG кремния.</w:t>
      </w:r>
      <w:r w:rsidR="006659B5" w:rsidRPr="006659B5">
        <w:t xml:space="preserve"> Выход по </w:t>
      </w:r>
      <w:r w:rsidR="006659B5" w:rsidRPr="006659B5">
        <w:rPr>
          <w:lang w:val="en-US"/>
        </w:rPr>
        <w:t>UMG</w:t>
      </w:r>
      <w:r w:rsidR="006659B5" w:rsidRPr="006659B5">
        <w:t xml:space="preserve"> кремнию составил 95,2%.</w:t>
      </w:r>
    </w:p>
    <w:p w14:paraId="5C0BB041" w14:textId="59CD9021" w:rsidR="007F2E78" w:rsidRDefault="006659B5" w:rsidP="00456715">
      <w:pPr>
        <w:ind w:firstLine="709"/>
        <w:jc w:val="both"/>
        <w:rPr>
          <w:rFonts w:cs="Times New Roman"/>
          <w:szCs w:val="24"/>
        </w:rPr>
      </w:pPr>
      <w:r>
        <w:t>Дополнительно ведутся работы по закупу основного технологического оборудования и расходных материалов для индукционной печи (тигли, изложницы). Также по данной теме принято заочное участие в международной конференции с публикацией тезисов</w:t>
      </w:r>
      <w:r w:rsidR="007F2E78">
        <w:t xml:space="preserve"> </w:t>
      </w:r>
      <w:r w:rsidR="007F2E78" w:rsidRPr="00474CB3">
        <w:rPr>
          <w:rFonts w:cs="Times New Roman"/>
          <w:szCs w:val="24"/>
        </w:rPr>
        <w:t>в XIII Международн</w:t>
      </w:r>
      <w:r w:rsidR="007F2E78">
        <w:rPr>
          <w:rFonts w:cs="Times New Roman"/>
          <w:szCs w:val="24"/>
        </w:rPr>
        <w:t>ой</w:t>
      </w:r>
      <w:r w:rsidR="007F2E78" w:rsidRPr="00474CB3">
        <w:rPr>
          <w:rFonts w:cs="Times New Roman"/>
          <w:szCs w:val="24"/>
        </w:rPr>
        <w:t xml:space="preserve"> Конференци</w:t>
      </w:r>
      <w:r w:rsidR="007F2E78">
        <w:rPr>
          <w:rFonts w:cs="Times New Roman"/>
          <w:szCs w:val="24"/>
        </w:rPr>
        <w:t>и</w:t>
      </w:r>
      <w:r w:rsidR="007F2E78" w:rsidRPr="00474CB3">
        <w:rPr>
          <w:rFonts w:cs="Times New Roman"/>
          <w:szCs w:val="24"/>
        </w:rPr>
        <w:t xml:space="preserve"> «Кремний-2020» и XII Школа молодых ученых и специалистов по актуальным проблемам физики, материаловедения, технологии и диагностики кремния, нанометровых структур и приборов</w:t>
      </w:r>
      <w:r w:rsidR="007F2E78">
        <w:rPr>
          <w:rFonts w:cs="Times New Roman"/>
          <w:szCs w:val="24"/>
        </w:rPr>
        <w:t>, которая проходила</w:t>
      </w:r>
      <w:r w:rsidR="007F2E78" w:rsidRPr="00474CB3">
        <w:rPr>
          <w:rFonts w:cs="Times New Roman"/>
          <w:szCs w:val="24"/>
        </w:rPr>
        <w:t xml:space="preserve"> в </w:t>
      </w:r>
      <w:r w:rsidR="007F2E78">
        <w:rPr>
          <w:rFonts w:cs="Times New Roman"/>
          <w:szCs w:val="24"/>
        </w:rPr>
        <w:t xml:space="preserve">России, </w:t>
      </w:r>
      <w:r w:rsidR="007F2E78" w:rsidRPr="00474CB3">
        <w:rPr>
          <w:rFonts w:cs="Times New Roman"/>
          <w:szCs w:val="24"/>
        </w:rPr>
        <w:t>г. Ялта, Республика Крым</w:t>
      </w:r>
      <w:r w:rsidR="007F2E78">
        <w:rPr>
          <w:rFonts w:cs="Times New Roman"/>
          <w:szCs w:val="24"/>
        </w:rPr>
        <w:t>. Научное направление конференции - п</w:t>
      </w:r>
      <w:r w:rsidR="007F2E78" w:rsidRPr="00643882">
        <w:rPr>
          <w:rFonts w:cs="Times New Roman"/>
          <w:szCs w:val="24"/>
        </w:rPr>
        <w:t>олучение кремния солнечного качества и проблемы солнечной энергетики</w:t>
      </w:r>
      <w:r w:rsidR="007F2E78">
        <w:rPr>
          <w:rFonts w:cs="Times New Roman"/>
          <w:szCs w:val="24"/>
        </w:rPr>
        <w:t>.</w:t>
      </w:r>
    </w:p>
    <w:p w14:paraId="47759889" w14:textId="77777777" w:rsidR="007F2E78" w:rsidRDefault="007F2E78" w:rsidP="00456715">
      <w:pPr>
        <w:pStyle w:val="ab"/>
        <w:ind w:left="0" w:firstLine="709"/>
        <w:jc w:val="both"/>
        <w:rPr>
          <w:rFonts w:cs="Times New Roman"/>
          <w:szCs w:val="24"/>
        </w:rPr>
      </w:pPr>
      <w:r>
        <w:rPr>
          <w:rFonts w:cs="Times New Roman"/>
          <w:szCs w:val="24"/>
        </w:rPr>
        <w:t>В рамках данной конференции, ввиду заочного участия будут опубликованы тезисы на тему «О</w:t>
      </w:r>
      <w:r w:rsidRPr="00764499">
        <w:rPr>
          <w:rFonts w:cs="Times New Roman"/>
          <w:szCs w:val="24"/>
        </w:rPr>
        <w:t>чистка металлургического кремния от бора и фосфора шлаковым рафинированием</w:t>
      </w:r>
      <w:r>
        <w:rPr>
          <w:rFonts w:cs="Times New Roman"/>
          <w:szCs w:val="24"/>
        </w:rPr>
        <w:t>», а также в институт будут направлены материалы всех очных участников конференции.</w:t>
      </w:r>
    </w:p>
    <w:p w14:paraId="772F1408" w14:textId="46C41670" w:rsidR="006659B5" w:rsidRPr="00D17EEB" w:rsidRDefault="00456715" w:rsidP="00333556">
      <w:pPr>
        <w:spacing w:after="160"/>
        <w:ind w:firstLine="709"/>
        <w:contextualSpacing/>
        <w:jc w:val="both"/>
        <w:rPr>
          <w:rFonts w:cs="Times New Roman"/>
          <w:szCs w:val="24"/>
        </w:rPr>
      </w:pPr>
      <w:r>
        <w:rPr>
          <w:rFonts w:cs="Times New Roman"/>
          <w:szCs w:val="24"/>
        </w:rPr>
        <w:t xml:space="preserve">Оценка полноты решений поставленных задач: </w:t>
      </w:r>
      <w:r w:rsidR="006659B5">
        <w:rPr>
          <w:rFonts w:cs="Times New Roman"/>
          <w:szCs w:val="24"/>
        </w:rPr>
        <w:t>Запланированные на 2020 год работы выполнены в полном объеме.</w:t>
      </w:r>
    </w:p>
    <w:p w14:paraId="6420784E" w14:textId="77777777" w:rsidR="00830224" w:rsidRPr="001A134E" w:rsidRDefault="00830224" w:rsidP="00456715">
      <w:pPr>
        <w:spacing w:after="160" w:line="240" w:lineRule="auto"/>
        <w:ind w:firstLine="709"/>
        <w:contextualSpacing/>
        <w:rPr>
          <w:rFonts w:eastAsia="Times New Roman" w:cs="Times New Roman"/>
          <w:szCs w:val="24"/>
        </w:rPr>
      </w:pPr>
      <w:r w:rsidRPr="001A134E">
        <w:rPr>
          <w:rFonts w:cs="Times New Roman"/>
          <w:szCs w:val="24"/>
        </w:rPr>
        <w:br w:type="page"/>
      </w:r>
    </w:p>
    <w:p w14:paraId="4CB43CD9" w14:textId="77777777" w:rsidR="00830224" w:rsidRPr="00D736A4" w:rsidRDefault="00D736A4" w:rsidP="007E3DC6">
      <w:pPr>
        <w:ind w:firstLine="567"/>
        <w:contextualSpacing/>
        <w:jc w:val="center"/>
        <w:rPr>
          <w:rFonts w:cs="Times New Roman"/>
          <w:b/>
          <w:szCs w:val="24"/>
        </w:rPr>
      </w:pPr>
      <w:r w:rsidRPr="00D736A4">
        <w:rPr>
          <w:rFonts w:cs="Times New Roman"/>
          <w:b/>
          <w:szCs w:val="24"/>
        </w:rPr>
        <w:lastRenderedPageBreak/>
        <w:t xml:space="preserve">СПИСОК ИСПОЛЬЗОВАННЫХ ИСТОЧНИКОВ </w:t>
      </w:r>
    </w:p>
    <w:p w14:paraId="398F3BFB" w14:textId="77777777" w:rsidR="00830224" w:rsidRPr="001A134E" w:rsidRDefault="00830224" w:rsidP="007E3DC6">
      <w:pPr>
        <w:ind w:firstLine="567"/>
        <w:contextualSpacing/>
        <w:jc w:val="center"/>
        <w:rPr>
          <w:rFonts w:cs="Times New Roman"/>
          <w:szCs w:val="24"/>
        </w:rPr>
      </w:pPr>
    </w:p>
    <w:p w14:paraId="46FCDC48" w14:textId="77777777" w:rsidR="000F19E6" w:rsidRPr="001A134E" w:rsidRDefault="000F19E6" w:rsidP="004D3AEE">
      <w:pPr>
        <w:pStyle w:val="ab"/>
        <w:numPr>
          <w:ilvl w:val="0"/>
          <w:numId w:val="10"/>
        </w:numPr>
        <w:tabs>
          <w:tab w:val="left" w:pos="993"/>
        </w:tabs>
        <w:ind w:left="0" w:firstLine="709"/>
        <w:jc w:val="both"/>
        <w:rPr>
          <w:rFonts w:cs="Times New Roman"/>
          <w:szCs w:val="24"/>
        </w:rPr>
      </w:pPr>
      <w:bookmarkStart w:id="2" w:name="_Ref429559684"/>
      <w:proofErr w:type="spellStart"/>
      <w:r w:rsidRPr="001A134E">
        <w:rPr>
          <w:rFonts w:cs="Times New Roman"/>
          <w:bCs/>
          <w:szCs w:val="24"/>
          <w:lang w:val="en-US"/>
        </w:rPr>
        <w:t>SolarPower</w:t>
      </w:r>
      <w:proofErr w:type="spellEnd"/>
      <w:r w:rsidRPr="001A134E">
        <w:rPr>
          <w:rFonts w:cs="Times New Roman"/>
          <w:bCs/>
          <w:szCs w:val="24"/>
          <w:lang w:val="en-US"/>
        </w:rPr>
        <w:t xml:space="preserve"> Europe. Global Market Outlook for Solar Power 2017-2021</w:t>
      </w:r>
      <w:r w:rsidRPr="001A134E">
        <w:rPr>
          <w:rFonts w:cs="Times New Roman"/>
          <w:szCs w:val="24"/>
          <w:lang w:val="en-US"/>
        </w:rPr>
        <w:t>.</w:t>
      </w:r>
      <w:bookmarkEnd w:id="2"/>
      <w:r w:rsidRPr="001A134E">
        <w:rPr>
          <w:rFonts w:cs="Times New Roman"/>
          <w:szCs w:val="24"/>
          <w:lang w:val="en-US"/>
        </w:rPr>
        <w:t xml:space="preserve"> </w:t>
      </w:r>
      <w:hyperlink r:id="rId23" w:history="1">
        <w:r w:rsidRPr="001A134E">
          <w:rPr>
            <w:rStyle w:val="a7"/>
            <w:rFonts w:cs="Times New Roman"/>
            <w:color w:val="0070C0"/>
            <w:szCs w:val="24"/>
          </w:rPr>
          <w:t>http://www.solarpowereurope.org/reports/global-market-outlook-2017</w:t>
        </w:r>
      </w:hyperlink>
    </w:p>
    <w:p w14:paraId="6D9B96A9" w14:textId="77777777" w:rsidR="001A134E" w:rsidRPr="001A134E" w:rsidRDefault="001A134E" w:rsidP="004D3AEE">
      <w:pPr>
        <w:pStyle w:val="ab"/>
        <w:numPr>
          <w:ilvl w:val="0"/>
          <w:numId w:val="10"/>
        </w:numPr>
        <w:tabs>
          <w:tab w:val="left" w:pos="993"/>
        </w:tabs>
        <w:ind w:left="0" w:firstLine="709"/>
        <w:jc w:val="both"/>
        <w:rPr>
          <w:rFonts w:cs="Times New Roman"/>
          <w:szCs w:val="24"/>
          <w:lang w:val="en-US"/>
        </w:rPr>
      </w:pPr>
      <w:r w:rsidRPr="001A134E">
        <w:rPr>
          <w:rFonts w:cs="Times New Roman"/>
          <w:szCs w:val="24"/>
          <w:lang w:val="en-US"/>
        </w:rPr>
        <w:t xml:space="preserve">International Technology Roadmap for Photovoltaic Results. Eighth Edition 2017. </w:t>
      </w:r>
      <w:hyperlink r:id="rId24" w:history="1">
        <w:r w:rsidRPr="001A134E">
          <w:rPr>
            <w:rFonts w:cs="Times New Roman"/>
            <w:color w:val="0070C0"/>
            <w:szCs w:val="24"/>
            <w:u w:val="single"/>
            <w:lang w:val="en-US"/>
          </w:rPr>
          <w:t>http://www.itrpv.net/Reports/Downloads/2017/</w:t>
        </w:r>
      </w:hyperlink>
    </w:p>
    <w:p w14:paraId="04EFCFCD"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r w:rsidRPr="001A134E">
        <w:rPr>
          <w:rFonts w:cs="Times New Roman"/>
          <w:szCs w:val="24"/>
        </w:rPr>
        <w:t>Б</w:t>
      </w:r>
      <w:r w:rsidRPr="001A134E">
        <w:rPr>
          <w:rStyle w:val="a7"/>
          <w:rFonts w:cs="Times New Roman"/>
          <w:color w:val="auto"/>
          <w:szCs w:val="24"/>
          <w:u w:val="none"/>
          <w:bdr w:val="none" w:sz="0" w:space="0" w:color="auto" w:frame="1"/>
          <w:lang w:val="en-US"/>
        </w:rPr>
        <w:t>.</w:t>
      </w:r>
      <w:r w:rsidRPr="001A134E">
        <w:rPr>
          <w:rStyle w:val="a7"/>
          <w:rFonts w:cs="Times New Roman"/>
          <w:color w:val="auto"/>
          <w:szCs w:val="24"/>
          <w:u w:val="none"/>
          <w:bdr w:val="none" w:sz="0" w:space="0" w:color="auto" w:frame="1"/>
        </w:rPr>
        <w:t>Н</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Мукашев</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А</w:t>
      </w:r>
      <w:r w:rsidRPr="001A134E">
        <w:rPr>
          <w:rStyle w:val="a7"/>
          <w:rFonts w:cs="Times New Roman"/>
          <w:color w:val="auto"/>
          <w:szCs w:val="24"/>
          <w:u w:val="none"/>
          <w:bdr w:val="none" w:sz="0" w:space="0" w:color="auto" w:frame="1"/>
          <w:lang w:val="en-US"/>
        </w:rPr>
        <w:t>.</w:t>
      </w:r>
      <w:r w:rsidRPr="001A134E">
        <w:rPr>
          <w:rStyle w:val="a7"/>
          <w:rFonts w:cs="Times New Roman"/>
          <w:color w:val="auto"/>
          <w:szCs w:val="24"/>
          <w:u w:val="none"/>
          <w:bdr w:val="none" w:sz="0" w:space="0" w:color="auto" w:frame="1"/>
        </w:rPr>
        <w:t>А</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Бетекбаев</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Д</w:t>
      </w:r>
      <w:r w:rsidRPr="001A134E">
        <w:rPr>
          <w:rStyle w:val="a7"/>
          <w:rFonts w:cs="Times New Roman"/>
          <w:color w:val="auto"/>
          <w:szCs w:val="24"/>
          <w:u w:val="none"/>
          <w:bdr w:val="none" w:sz="0" w:space="0" w:color="auto" w:frame="1"/>
          <w:lang w:val="en-US"/>
        </w:rPr>
        <w:t>.</w:t>
      </w:r>
      <w:r w:rsidRPr="001A134E">
        <w:rPr>
          <w:rStyle w:val="a7"/>
          <w:rFonts w:cs="Times New Roman"/>
          <w:color w:val="auto"/>
          <w:szCs w:val="24"/>
          <w:u w:val="none"/>
          <w:bdr w:val="none" w:sz="0" w:space="0" w:color="auto" w:frame="1"/>
        </w:rPr>
        <w:t>А</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Калыгулов</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А</w:t>
      </w:r>
      <w:r w:rsidRPr="001A134E">
        <w:rPr>
          <w:rStyle w:val="a7"/>
          <w:rFonts w:cs="Times New Roman"/>
          <w:color w:val="auto"/>
          <w:szCs w:val="24"/>
          <w:u w:val="none"/>
          <w:bdr w:val="none" w:sz="0" w:space="0" w:color="auto" w:frame="1"/>
          <w:lang w:val="en-US"/>
        </w:rPr>
        <w:t>.</w:t>
      </w:r>
      <w:r w:rsidRPr="001A134E">
        <w:rPr>
          <w:rStyle w:val="a7"/>
          <w:rFonts w:cs="Times New Roman"/>
          <w:color w:val="auto"/>
          <w:szCs w:val="24"/>
          <w:u w:val="none"/>
          <w:bdr w:val="none" w:sz="0" w:space="0" w:color="auto" w:frame="1"/>
        </w:rPr>
        <w:t>А</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Павлов</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Д</w:t>
      </w:r>
      <w:r w:rsidRPr="001A134E">
        <w:rPr>
          <w:rStyle w:val="a7"/>
          <w:rFonts w:cs="Times New Roman"/>
          <w:color w:val="auto"/>
          <w:szCs w:val="24"/>
          <w:u w:val="none"/>
          <w:bdr w:val="none" w:sz="0" w:space="0" w:color="auto" w:frame="1"/>
          <w:lang w:val="en-US"/>
        </w:rPr>
        <w:t>.</w:t>
      </w:r>
      <w:r w:rsidRPr="001A134E">
        <w:rPr>
          <w:rStyle w:val="a7"/>
          <w:rFonts w:cs="Times New Roman"/>
          <w:color w:val="auto"/>
          <w:szCs w:val="24"/>
          <w:u w:val="none"/>
          <w:bdr w:val="none" w:sz="0" w:space="0" w:color="auto" w:frame="1"/>
        </w:rPr>
        <w:t>М</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Скаков</w:t>
      </w:r>
      <w:r w:rsidRPr="001A134E">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 xml:space="preserve">Исследования процессов получения кремния и разработка технологий изготовления «солнечных» элементов. ФТП, том 49, </w:t>
      </w:r>
      <w:proofErr w:type="spellStart"/>
      <w:r w:rsidRPr="001A134E">
        <w:rPr>
          <w:rStyle w:val="a7"/>
          <w:rFonts w:cs="Times New Roman"/>
          <w:color w:val="auto"/>
          <w:szCs w:val="24"/>
          <w:u w:val="none"/>
          <w:bdr w:val="none" w:sz="0" w:space="0" w:color="auto" w:frame="1"/>
        </w:rPr>
        <w:t>вып</w:t>
      </w:r>
      <w:proofErr w:type="spellEnd"/>
      <w:r w:rsidRPr="001A134E">
        <w:rPr>
          <w:rStyle w:val="a7"/>
          <w:rFonts w:cs="Times New Roman"/>
          <w:color w:val="auto"/>
          <w:szCs w:val="24"/>
          <w:u w:val="none"/>
          <w:bdr w:val="none" w:sz="0" w:space="0" w:color="auto" w:frame="1"/>
        </w:rPr>
        <w:t>. 10 (2015), с. 1421-1428.</w:t>
      </w:r>
    </w:p>
    <w:p w14:paraId="7F03AF6E"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lang w:val="en-US"/>
        </w:rPr>
      </w:pPr>
      <w:r w:rsidRPr="001A134E">
        <w:rPr>
          <w:rStyle w:val="a7"/>
          <w:rFonts w:cs="Times New Roman"/>
          <w:color w:val="auto"/>
          <w:szCs w:val="24"/>
          <w:u w:val="none"/>
          <w:bdr w:val="none" w:sz="0" w:space="0" w:color="auto" w:frame="1"/>
          <w:lang w:val="en-US"/>
        </w:rPr>
        <w:t>Lynn H., Bradford T., “Polysilicon: Supply, Demand and Implication for the PV Industry 2006, Report of Prometheus Institute for Sustainable Development” (http://</w:t>
      </w:r>
      <w:hyperlink r:id="rId25" w:history="1">
        <w:r w:rsidRPr="001A134E">
          <w:rPr>
            <w:rStyle w:val="a7"/>
            <w:rFonts w:cs="Times New Roman"/>
            <w:color w:val="auto"/>
            <w:szCs w:val="24"/>
            <w:u w:val="none"/>
            <w:bdr w:val="none" w:sz="0" w:space="0" w:color="auto" w:frame="1"/>
            <w:lang w:val="en-US"/>
          </w:rPr>
          <w:t>www.prometheus.org</w:t>
        </w:r>
      </w:hyperlink>
      <w:r w:rsidRPr="001A134E">
        <w:rPr>
          <w:rStyle w:val="a7"/>
          <w:rFonts w:cs="Times New Roman"/>
          <w:color w:val="auto"/>
          <w:szCs w:val="24"/>
          <w:u w:val="none"/>
          <w:bdr w:val="none" w:sz="0" w:space="0" w:color="auto" w:frame="1"/>
          <w:lang w:val="en-US"/>
        </w:rPr>
        <w:t>).</w:t>
      </w:r>
    </w:p>
    <w:p w14:paraId="4B6E057F"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r w:rsidRPr="001A134E">
        <w:rPr>
          <w:rStyle w:val="a7"/>
          <w:rFonts w:cs="Times New Roman"/>
          <w:color w:val="auto"/>
          <w:szCs w:val="24"/>
          <w:u w:val="none"/>
          <w:bdr w:val="none" w:sz="0" w:space="0" w:color="auto" w:frame="1"/>
          <w:lang w:val="en-US"/>
        </w:rPr>
        <w:t xml:space="preserve">M. Johnston, M. </w:t>
      </w:r>
      <w:proofErr w:type="spellStart"/>
      <w:r w:rsidRPr="001A134E">
        <w:rPr>
          <w:rStyle w:val="a7"/>
          <w:rFonts w:cs="Times New Roman"/>
          <w:color w:val="auto"/>
          <w:szCs w:val="24"/>
          <w:u w:val="none"/>
          <w:bdr w:val="none" w:sz="0" w:space="0" w:color="auto" w:frame="1"/>
          <w:lang w:val="en-US"/>
        </w:rPr>
        <w:t>Barati</w:t>
      </w:r>
      <w:proofErr w:type="spellEnd"/>
      <w:r w:rsidRPr="001A134E">
        <w:rPr>
          <w:rStyle w:val="a7"/>
          <w:rFonts w:cs="Times New Roman"/>
          <w:color w:val="auto"/>
          <w:szCs w:val="24"/>
          <w:u w:val="none"/>
          <w:bdr w:val="none" w:sz="0" w:space="0" w:color="auto" w:frame="1"/>
          <w:lang w:val="en-US"/>
        </w:rPr>
        <w:t xml:space="preserve">. Distribution of impurity elements in slag–silicon equilibria for oxidative re-fining of metallurgical silicon for solar cell applications. </w:t>
      </w:r>
      <w:proofErr w:type="spellStart"/>
      <w:r w:rsidRPr="001A134E">
        <w:rPr>
          <w:rStyle w:val="a7"/>
          <w:rFonts w:cs="Times New Roman"/>
          <w:color w:val="auto"/>
          <w:szCs w:val="24"/>
          <w:u w:val="none"/>
          <w:bdr w:val="none" w:sz="0" w:space="0" w:color="auto" w:frame="1"/>
        </w:rPr>
        <w:t>Solar</w:t>
      </w:r>
      <w:proofErr w:type="spellEnd"/>
      <w:r w:rsidRPr="001A134E">
        <w:rPr>
          <w:rStyle w:val="a7"/>
          <w:rFonts w:cs="Times New Roman"/>
          <w:color w:val="auto"/>
          <w:szCs w:val="24"/>
          <w:u w:val="none"/>
          <w:bdr w:val="none" w:sz="0" w:space="0" w:color="auto" w:frame="1"/>
        </w:rPr>
        <w:t xml:space="preserve"> </w:t>
      </w:r>
      <w:proofErr w:type="spellStart"/>
      <w:r w:rsidRPr="001A134E">
        <w:rPr>
          <w:rStyle w:val="a7"/>
          <w:rFonts w:cs="Times New Roman"/>
          <w:color w:val="auto"/>
          <w:szCs w:val="24"/>
          <w:u w:val="none"/>
          <w:bdr w:val="none" w:sz="0" w:space="0" w:color="auto" w:frame="1"/>
        </w:rPr>
        <w:t>Energy</w:t>
      </w:r>
      <w:proofErr w:type="spellEnd"/>
      <w:r w:rsidRPr="001A134E">
        <w:rPr>
          <w:rStyle w:val="a7"/>
          <w:rFonts w:cs="Times New Roman"/>
          <w:color w:val="auto"/>
          <w:szCs w:val="24"/>
          <w:u w:val="none"/>
          <w:bdr w:val="none" w:sz="0" w:space="0" w:color="auto" w:frame="1"/>
        </w:rPr>
        <w:t xml:space="preserve"> </w:t>
      </w:r>
      <w:proofErr w:type="spellStart"/>
      <w:r w:rsidRPr="001A134E">
        <w:rPr>
          <w:rStyle w:val="a7"/>
          <w:rFonts w:cs="Times New Roman"/>
          <w:color w:val="auto"/>
          <w:szCs w:val="24"/>
          <w:u w:val="none"/>
          <w:bdr w:val="none" w:sz="0" w:space="0" w:color="auto" w:frame="1"/>
        </w:rPr>
        <w:t>Materials</w:t>
      </w:r>
      <w:proofErr w:type="spellEnd"/>
      <w:r w:rsidRPr="001A134E">
        <w:rPr>
          <w:rStyle w:val="a7"/>
          <w:rFonts w:cs="Times New Roman"/>
          <w:color w:val="auto"/>
          <w:szCs w:val="24"/>
          <w:u w:val="none"/>
          <w:bdr w:val="none" w:sz="0" w:space="0" w:color="auto" w:frame="1"/>
        </w:rPr>
        <w:t xml:space="preserve"> &amp; </w:t>
      </w:r>
      <w:proofErr w:type="spellStart"/>
      <w:r w:rsidRPr="001A134E">
        <w:rPr>
          <w:rStyle w:val="a7"/>
          <w:rFonts w:cs="Times New Roman"/>
          <w:color w:val="auto"/>
          <w:szCs w:val="24"/>
          <w:u w:val="none"/>
          <w:bdr w:val="none" w:sz="0" w:space="0" w:color="auto" w:frame="1"/>
        </w:rPr>
        <w:t>Solar</w:t>
      </w:r>
      <w:proofErr w:type="spellEnd"/>
      <w:r w:rsidRPr="001A134E">
        <w:rPr>
          <w:rStyle w:val="a7"/>
          <w:rFonts w:cs="Times New Roman"/>
          <w:color w:val="auto"/>
          <w:szCs w:val="24"/>
          <w:u w:val="none"/>
          <w:bdr w:val="none" w:sz="0" w:space="0" w:color="auto" w:frame="1"/>
        </w:rPr>
        <w:t xml:space="preserve"> </w:t>
      </w:r>
      <w:proofErr w:type="spellStart"/>
      <w:r w:rsidRPr="001A134E">
        <w:rPr>
          <w:rStyle w:val="a7"/>
          <w:rFonts w:cs="Times New Roman"/>
          <w:color w:val="auto"/>
          <w:szCs w:val="24"/>
          <w:u w:val="none"/>
          <w:bdr w:val="none" w:sz="0" w:space="0" w:color="auto" w:frame="1"/>
        </w:rPr>
        <w:t>Cells</w:t>
      </w:r>
      <w:proofErr w:type="spellEnd"/>
      <w:r w:rsidRPr="001A134E">
        <w:rPr>
          <w:rStyle w:val="a7"/>
          <w:rFonts w:cs="Times New Roman"/>
          <w:color w:val="auto"/>
          <w:szCs w:val="24"/>
          <w:u w:val="none"/>
          <w:bdr w:val="none" w:sz="0" w:space="0" w:color="auto" w:frame="1"/>
        </w:rPr>
        <w:t>, 94 (2010), с. 2085–2090.</w:t>
      </w:r>
    </w:p>
    <w:p w14:paraId="56D5C0C3" w14:textId="77777777" w:rsidR="001A134E" w:rsidRPr="009B4A7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lang w:val="en-US"/>
        </w:rPr>
      </w:pPr>
      <w:proofErr w:type="spellStart"/>
      <w:r w:rsidRPr="001A134E">
        <w:rPr>
          <w:rStyle w:val="a7"/>
          <w:rFonts w:cs="Times New Roman"/>
          <w:color w:val="auto"/>
          <w:szCs w:val="24"/>
          <w:u w:val="none"/>
          <w:bdr w:val="none" w:sz="0" w:space="0" w:color="auto" w:frame="1"/>
          <w:lang w:val="en-US"/>
        </w:rPr>
        <w:t>Jafar</w:t>
      </w:r>
      <w:proofErr w:type="spellEnd"/>
      <w:r w:rsidRPr="001A134E">
        <w:rPr>
          <w:rStyle w:val="a7"/>
          <w:rFonts w:cs="Times New Roman"/>
          <w:color w:val="auto"/>
          <w:szCs w:val="24"/>
          <w:u w:val="none"/>
          <w:bdr w:val="none" w:sz="0" w:space="0" w:color="auto" w:frame="1"/>
          <w:lang w:val="en-US"/>
        </w:rPr>
        <w:t xml:space="preserve"> </w:t>
      </w:r>
      <w:proofErr w:type="spellStart"/>
      <w:r w:rsidRPr="001A134E">
        <w:rPr>
          <w:rStyle w:val="a7"/>
          <w:rFonts w:cs="Times New Roman"/>
          <w:color w:val="auto"/>
          <w:szCs w:val="24"/>
          <w:u w:val="none"/>
          <w:bdr w:val="none" w:sz="0" w:space="0" w:color="auto" w:frame="1"/>
          <w:lang w:val="en-US"/>
        </w:rPr>
        <w:t>Safarian</w:t>
      </w:r>
      <w:proofErr w:type="spellEnd"/>
      <w:r w:rsidRPr="001A134E">
        <w:rPr>
          <w:rStyle w:val="a7"/>
          <w:rFonts w:cs="Times New Roman"/>
          <w:color w:val="auto"/>
          <w:szCs w:val="24"/>
          <w:u w:val="none"/>
          <w:bdr w:val="none" w:sz="0" w:space="0" w:color="auto" w:frame="1"/>
          <w:lang w:val="en-US"/>
        </w:rPr>
        <w:t xml:space="preserve"> et al. Processes for upgrading metallurgical grade silicon to solar grade silicon. </w:t>
      </w:r>
      <w:r w:rsidRPr="009B4A7E">
        <w:rPr>
          <w:rStyle w:val="a7"/>
          <w:rFonts w:cs="Times New Roman"/>
          <w:color w:val="auto"/>
          <w:szCs w:val="24"/>
          <w:u w:val="none"/>
          <w:bdr w:val="none" w:sz="0" w:space="0" w:color="auto" w:frame="1"/>
          <w:lang w:val="en-US"/>
        </w:rPr>
        <w:t xml:space="preserve">Energy Procedia, 20 (2012), </w:t>
      </w:r>
      <w:r w:rsidRPr="001A134E">
        <w:rPr>
          <w:rStyle w:val="a7"/>
          <w:rFonts w:cs="Times New Roman"/>
          <w:color w:val="auto"/>
          <w:szCs w:val="24"/>
          <w:u w:val="none"/>
          <w:bdr w:val="none" w:sz="0" w:space="0" w:color="auto" w:frame="1"/>
        </w:rPr>
        <w:t>с</w:t>
      </w:r>
      <w:r w:rsidRPr="009B4A7E">
        <w:rPr>
          <w:rStyle w:val="a7"/>
          <w:rFonts w:cs="Times New Roman"/>
          <w:color w:val="auto"/>
          <w:szCs w:val="24"/>
          <w:u w:val="none"/>
          <w:bdr w:val="none" w:sz="0" w:space="0" w:color="auto" w:frame="1"/>
          <w:lang w:val="en-US"/>
        </w:rPr>
        <w:t>. 88 – 97.</w:t>
      </w:r>
    </w:p>
    <w:p w14:paraId="6150DAB2"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lang w:val="en-US"/>
        </w:rPr>
      </w:pPr>
      <w:r w:rsidRPr="00E52264">
        <w:rPr>
          <w:rStyle w:val="a7"/>
          <w:rFonts w:cs="Times New Roman"/>
          <w:color w:val="auto"/>
          <w:szCs w:val="24"/>
          <w:u w:val="none"/>
          <w:bdr w:val="none" w:sz="0" w:space="0" w:color="auto" w:frame="1"/>
          <w:lang w:val="en-US"/>
        </w:rPr>
        <w:t xml:space="preserve">B.N. </w:t>
      </w:r>
      <w:proofErr w:type="spellStart"/>
      <w:r w:rsidRPr="00E52264">
        <w:rPr>
          <w:rStyle w:val="a7"/>
          <w:rFonts w:cs="Times New Roman"/>
          <w:color w:val="auto"/>
          <w:szCs w:val="24"/>
          <w:u w:val="none"/>
          <w:bdr w:val="none" w:sz="0" w:space="0" w:color="auto" w:frame="1"/>
          <w:lang w:val="en-US"/>
        </w:rPr>
        <w:t>Mukashev</w:t>
      </w:r>
      <w:proofErr w:type="spellEnd"/>
      <w:r w:rsidRPr="00E52264">
        <w:rPr>
          <w:rStyle w:val="a7"/>
          <w:rFonts w:cs="Times New Roman"/>
          <w:color w:val="auto"/>
          <w:szCs w:val="24"/>
          <w:u w:val="none"/>
          <w:bdr w:val="none" w:sz="0" w:space="0" w:color="auto" w:frame="1"/>
          <w:lang w:val="en-US"/>
        </w:rPr>
        <w:t xml:space="preserve">, </w:t>
      </w:r>
      <w:proofErr w:type="spellStart"/>
      <w:r w:rsidRPr="00E52264">
        <w:rPr>
          <w:rStyle w:val="a7"/>
          <w:rFonts w:cs="Times New Roman"/>
          <w:color w:val="auto"/>
          <w:szCs w:val="24"/>
          <w:u w:val="none"/>
          <w:bdr w:val="none" w:sz="0" w:space="0" w:color="auto" w:frame="1"/>
          <w:lang w:val="en-US"/>
        </w:rPr>
        <w:t>Kh</w:t>
      </w:r>
      <w:proofErr w:type="spellEnd"/>
      <w:r w:rsidRPr="00E52264">
        <w:rPr>
          <w:rStyle w:val="a7"/>
          <w:rFonts w:cs="Times New Roman"/>
          <w:color w:val="auto"/>
          <w:szCs w:val="24"/>
          <w:u w:val="none"/>
          <w:bdr w:val="none" w:sz="0" w:space="0" w:color="auto" w:frame="1"/>
          <w:lang w:val="en-US"/>
        </w:rPr>
        <w:t xml:space="preserve">. A. </w:t>
      </w:r>
      <w:proofErr w:type="spellStart"/>
      <w:r w:rsidRPr="00E52264">
        <w:rPr>
          <w:rStyle w:val="a7"/>
          <w:rFonts w:cs="Times New Roman"/>
          <w:color w:val="auto"/>
          <w:szCs w:val="24"/>
          <w:u w:val="none"/>
          <w:bdr w:val="none" w:sz="0" w:space="0" w:color="auto" w:frame="1"/>
          <w:lang w:val="en-US"/>
        </w:rPr>
        <w:t>Abdullin</w:t>
      </w:r>
      <w:proofErr w:type="spellEnd"/>
      <w:r w:rsidRPr="00E52264">
        <w:rPr>
          <w:rStyle w:val="a7"/>
          <w:rFonts w:cs="Times New Roman"/>
          <w:color w:val="auto"/>
          <w:szCs w:val="24"/>
          <w:u w:val="none"/>
          <w:bdr w:val="none" w:sz="0" w:space="0" w:color="auto" w:frame="1"/>
          <w:lang w:val="en-US"/>
        </w:rPr>
        <w:t xml:space="preserve">, M.F. </w:t>
      </w:r>
      <w:proofErr w:type="spellStart"/>
      <w:r w:rsidRPr="00E52264">
        <w:rPr>
          <w:rStyle w:val="a7"/>
          <w:rFonts w:cs="Times New Roman"/>
          <w:color w:val="auto"/>
          <w:szCs w:val="24"/>
          <w:u w:val="none"/>
          <w:bdr w:val="none" w:sz="0" w:space="0" w:color="auto" w:frame="1"/>
          <w:lang w:val="en-US"/>
        </w:rPr>
        <w:t>Tamendarov</w:t>
      </w:r>
      <w:proofErr w:type="spellEnd"/>
      <w:r w:rsidRPr="00E52264">
        <w:rPr>
          <w:rStyle w:val="a7"/>
          <w:rFonts w:cs="Times New Roman"/>
          <w:color w:val="auto"/>
          <w:szCs w:val="24"/>
          <w:u w:val="none"/>
          <w:bdr w:val="none" w:sz="0" w:space="0" w:color="auto" w:frame="1"/>
          <w:lang w:val="en-US"/>
        </w:rPr>
        <w:t xml:space="preserve">, </w:t>
      </w:r>
      <w:r w:rsidRPr="001A134E">
        <w:rPr>
          <w:rStyle w:val="a7"/>
          <w:rFonts w:cs="Times New Roman"/>
          <w:color w:val="auto"/>
          <w:szCs w:val="24"/>
          <w:u w:val="none"/>
          <w:bdr w:val="none" w:sz="0" w:space="0" w:color="auto" w:frame="1"/>
        </w:rPr>
        <w:t>Т</w:t>
      </w:r>
      <w:r w:rsidRPr="00E52264">
        <w:rPr>
          <w:rStyle w:val="a7"/>
          <w:rFonts w:cs="Times New Roman"/>
          <w:color w:val="auto"/>
          <w:szCs w:val="24"/>
          <w:u w:val="none"/>
          <w:bdr w:val="none" w:sz="0" w:space="0" w:color="auto" w:frame="1"/>
          <w:lang w:val="en-US"/>
        </w:rPr>
        <w:t xml:space="preserve">.S. </w:t>
      </w:r>
      <w:proofErr w:type="spellStart"/>
      <w:r w:rsidRPr="00E52264">
        <w:rPr>
          <w:rStyle w:val="a7"/>
          <w:rFonts w:cs="Times New Roman"/>
          <w:color w:val="auto"/>
          <w:szCs w:val="24"/>
          <w:u w:val="none"/>
          <w:bdr w:val="none" w:sz="0" w:space="0" w:color="auto" w:frame="1"/>
          <w:lang w:val="en-US"/>
        </w:rPr>
        <w:t>Turmagambetov</w:t>
      </w:r>
      <w:proofErr w:type="spellEnd"/>
      <w:r w:rsidRPr="00E52264">
        <w:rPr>
          <w:rStyle w:val="a7"/>
          <w:rFonts w:cs="Times New Roman"/>
          <w:color w:val="auto"/>
          <w:szCs w:val="24"/>
          <w:u w:val="none"/>
          <w:bdr w:val="none" w:sz="0" w:space="0" w:color="auto" w:frame="1"/>
          <w:lang w:val="en-US"/>
        </w:rPr>
        <w:t xml:space="preserve">, B.A. </w:t>
      </w:r>
      <w:proofErr w:type="spellStart"/>
      <w:r w:rsidRPr="00E52264">
        <w:rPr>
          <w:rStyle w:val="a7"/>
          <w:rFonts w:cs="Times New Roman"/>
          <w:color w:val="auto"/>
          <w:szCs w:val="24"/>
          <w:u w:val="none"/>
          <w:bdr w:val="none" w:sz="0" w:space="0" w:color="auto" w:frame="1"/>
          <w:lang w:val="en-US"/>
        </w:rPr>
        <w:t>Beketov</w:t>
      </w:r>
      <w:proofErr w:type="spellEnd"/>
      <w:r w:rsidRPr="00E52264">
        <w:rPr>
          <w:rStyle w:val="a7"/>
          <w:rFonts w:cs="Times New Roman"/>
          <w:color w:val="auto"/>
          <w:szCs w:val="24"/>
          <w:u w:val="none"/>
          <w:bdr w:val="none" w:sz="0" w:space="0" w:color="auto" w:frame="1"/>
          <w:lang w:val="en-US"/>
        </w:rPr>
        <w:t xml:space="preserve">, M.R. Page and D.M. Kline. </w:t>
      </w:r>
      <w:r w:rsidRPr="001A134E">
        <w:rPr>
          <w:rStyle w:val="a7"/>
          <w:rFonts w:cs="Times New Roman"/>
          <w:color w:val="auto"/>
          <w:szCs w:val="24"/>
          <w:u w:val="none"/>
          <w:bdr w:val="none" w:sz="0" w:space="0" w:color="auto" w:frame="1"/>
          <w:lang w:val="en-US"/>
        </w:rPr>
        <w:t xml:space="preserve">A metallurgical route to produce upgraded silicon and monosilane. Solar Energy Materials and Solar Cells, 93/10 (2009), </w:t>
      </w:r>
      <w:r w:rsidRPr="001A134E">
        <w:rPr>
          <w:rStyle w:val="a7"/>
          <w:rFonts w:cs="Times New Roman"/>
          <w:color w:val="auto"/>
          <w:szCs w:val="24"/>
          <w:u w:val="none"/>
          <w:bdr w:val="none" w:sz="0" w:space="0" w:color="auto" w:frame="1"/>
        </w:rPr>
        <w:t>с</w:t>
      </w:r>
      <w:r w:rsidRPr="001A134E">
        <w:rPr>
          <w:rStyle w:val="a7"/>
          <w:rFonts w:cs="Times New Roman"/>
          <w:color w:val="auto"/>
          <w:szCs w:val="24"/>
          <w:u w:val="none"/>
          <w:bdr w:val="none" w:sz="0" w:space="0" w:color="auto" w:frame="1"/>
          <w:lang w:val="en-US"/>
        </w:rPr>
        <w:t>. 1785-1791.</w:t>
      </w:r>
    </w:p>
    <w:p w14:paraId="75E2C10B"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r w:rsidRPr="001A134E">
        <w:rPr>
          <w:rStyle w:val="a7"/>
          <w:rFonts w:cs="Times New Roman"/>
          <w:color w:val="auto"/>
          <w:szCs w:val="24"/>
          <w:u w:val="none"/>
          <w:bdr w:val="none" w:sz="0" w:space="0" w:color="auto" w:frame="1"/>
        </w:rPr>
        <w:t xml:space="preserve">Т. С. </w:t>
      </w:r>
      <w:proofErr w:type="spellStart"/>
      <w:r w:rsidRPr="001A134E">
        <w:rPr>
          <w:rStyle w:val="a7"/>
          <w:rFonts w:cs="Times New Roman"/>
          <w:color w:val="auto"/>
          <w:szCs w:val="24"/>
          <w:u w:val="none"/>
          <w:bdr w:val="none" w:sz="0" w:space="0" w:color="auto" w:frame="1"/>
        </w:rPr>
        <w:t>Турмагамбетов</w:t>
      </w:r>
      <w:proofErr w:type="spellEnd"/>
      <w:r w:rsidRPr="001A134E">
        <w:rPr>
          <w:rStyle w:val="a7"/>
          <w:rFonts w:cs="Times New Roman"/>
          <w:color w:val="auto"/>
          <w:szCs w:val="24"/>
          <w:u w:val="none"/>
          <w:bdr w:val="none" w:sz="0" w:space="0" w:color="auto" w:frame="1"/>
        </w:rPr>
        <w:t xml:space="preserve">, Х. А. Абдуллин, Б. Н. Мукашев, М. Ф. </w:t>
      </w:r>
      <w:proofErr w:type="spellStart"/>
      <w:r w:rsidRPr="001A134E">
        <w:rPr>
          <w:rStyle w:val="a7"/>
          <w:rFonts w:cs="Times New Roman"/>
          <w:color w:val="auto"/>
          <w:szCs w:val="24"/>
          <w:u w:val="none"/>
          <w:bdr w:val="none" w:sz="0" w:space="0" w:color="auto" w:frame="1"/>
        </w:rPr>
        <w:t>Тамендаров</w:t>
      </w:r>
      <w:proofErr w:type="spellEnd"/>
      <w:r w:rsidRPr="001A134E">
        <w:rPr>
          <w:rStyle w:val="a7"/>
          <w:rFonts w:cs="Times New Roman"/>
          <w:color w:val="auto"/>
          <w:szCs w:val="24"/>
          <w:u w:val="none"/>
          <w:bdr w:val="none" w:sz="0" w:space="0" w:color="auto" w:frame="1"/>
        </w:rPr>
        <w:t xml:space="preserve"> и Б. А. Бекетов. Металлургический кремний повышенной чистоты для </w:t>
      </w:r>
      <w:proofErr w:type="spellStart"/>
      <w:r w:rsidRPr="001A134E">
        <w:rPr>
          <w:rStyle w:val="a7"/>
          <w:rFonts w:cs="Times New Roman"/>
          <w:color w:val="auto"/>
          <w:szCs w:val="24"/>
          <w:u w:val="none"/>
          <w:bdr w:val="none" w:sz="0" w:space="0" w:color="auto" w:frame="1"/>
        </w:rPr>
        <w:t>фотоэнергетики</w:t>
      </w:r>
      <w:proofErr w:type="spellEnd"/>
      <w:r w:rsidRPr="001A134E">
        <w:rPr>
          <w:rStyle w:val="a7"/>
          <w:rFonts w:cs="Times New Roman"/>
          <w:color w:val="auto"/>
          <w:szCs w:val="24"/>
          <w:u w:val="none"/>
          <w:bdr w:val="none" w:sz="0" w:space="0" w:color="auto" w:frame="1"/>
        </w:rPr>
        <w:t>. Цветные металлы, 4 (2010), с. 85-88.</w:t>
      </w:r>
    </w:p>
    <w:p w14:paraId="1714AFCB"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lang w:val="en-US"/>
        </w:rPr>
      </w:pPr>
      <w:r w:rsidRPr="001A134E">
        <w:rPr>
          <w:rStyle w:val="a7"/>
          <w:rFonts w:cs="Times New Roman"/>
          <w:color w:val="auto"/>
          <w:szCs w:val="24"/>
          <w:u w:val="none"/>
          <w:bdr w:val="none" w:sz="0" w:space="0" w:color="auto" w:frame="1"/>
          <w:lang w:val="en-US"/>
        </w:rPr>
        <w:t xml:space="preserve">B. </w:t>
      </w:r>
      <w:proofErr w:type="spellStart"/>
      <w:r w:rsidRPr="001A134E">
        <w:rPr>
          <w:rStyle w:val="a7"/>
          <w:rFonts w:cs="Times New Roman"/>
          <w:color w:val="auto"/>
          <w:szCs w:val="24"/>
          <w:u w:val="none"/>
          <w:bdr w:val="none" w:sz="0" w:space="0" w:color="auto" w:frame="1"/>
          <w:lang w:val="en-US"/>
        </w:rPr>
        <w:t>Mukashev</w:t>
      </w:r>
      <w:proofErr w:type="spellEnd"/>
      <w:r w:rsidRPr="001A134E">
        <w:rPr>
          <w:rStyle w:val="a7"/>
          <w:rFonts w:cs="Times New Roman"/>
          <w:color w:val="auto"/>
          <w:szCs w:val="24"/>
          <w:u w:val="none"/>
          <w:bdr w:val="none" w:sz="0" w:space="0" w:color="auto" w:frame="1"/>
          <w:lang w:val="en-US"/>
        </w:rPr>
        <w:t xml:space="preserve">, A. </w:t>
      </w:r>
      <w:proofErr w:type="spellStart"/>
      <w:r w:rsidRPr="001A134E">
        <w:rPr>
          <w:rStyle w:val="a7"/>
          <w:rFonts w:cs="Times New Roman"/>
          <w:color w:val="auto"/>
          <w:szCs w:val="24"/>
          <w:u w:val="none"/>
          <w:bdr w:val="none" w:sz="0" w:space="0" w:color="auto" w:frame="1"/>
          <w:lang w:val="en-US"/>
        </w:rPr>
        <w:t>Betekbaev</w:t>
      </w:r>
      <w:proofErr w:type="spellEnd"/>
      <w:r w:rsidRPr="001A134E">
        <w:rPr>
          <w:rStyle w:val="a7"/>
          <w:rFonts w:cs="Times New Roman"/>
          <w:color w:val="auto"/>
          <w:szCs w:val="24"/>
          <w:u w:val="none"/>
          <w:bdr w:val="none" w:sz="0" w:space="0" w:color="auto" w:frame="1"/>
          <w:lang w:val="en-US"/>
        </w:rPr>
        <w:t xml:space="preserve">, D. </w:t>
      </w:r>
      <w:proofErr w:type="spellStart"/>
      <w:r w:rsidRPr="001A134E">
        <w:rPr>
          <w:rStyle w:val="a7"/>
          <w:rFonts w:cs="Times New Roman"/>
          <w:color w:val="auto"/>
          <w:szCs w:val="24"/>
          <w:u w:val="none"/>
          <w:bdr w:val="none" w:sz="0" w:space="0" w:color="auto" w:frame="1"/>
          <w:lang w:val="en-US"/>
        </w:rPr>
        <w:t>Skakov</w:t>
      </w:r>
      <w:proofErr w:type="spellEnd"/>
      <w:r w:rsidRPr="001A134E">
        <w:rPr>
          <w:rStyle w:val="a7"/>
          <w:rFonts w:cs="Times New Roman"/>
          <w:color w:val="auto"/>
          <w:szCs w:val="24"/>
          <w:u w:val="none"/>
          <w:bdr w:val="none" w:sz="0" w:space="0" w:color="auto" w:frame="1"/>
          <w:lang w:val="en-US"/>
        </w:rPr>
        <w:t xml:space="preserve">, I. </w:t>
      </w:r>
      <w:proofErr w:type="spellStart"/>
      <w:r w:rsidRPr="001A134E">
        <w:rPr>
          <w:rStyle w:val="a7"/>
          <w:rFonts w:cs="Times New Roman"/>
          <w:color w:val="auto"/>
          <w:szCs w:val="24"/>
          <w:u w:val="none"/>
          <w:bdr w:val="none" w:sz="0" w:space="0" w:color="auto" w:frame="1"/>
          <w:lang w:val="en-US"/>
        </w:rPr>
        <w:t>Pellegrin</w:t>
      </w:r>
      <w:proofErr w:type="spellEnd"/>
      <w:r w:rsidRPr="001A134E">
        <w:rPr>
          <w:rStyle w:val="a7"/>
          <w:rFonts w:cs="Times New Roman"/>
          <w:color w:val="auto"/>
          <w:szCs w:val="24"/>
          <w:u w:val="none"/>
          <w:bdr w:val="none" w:sz="0" w:space="0" w:color="auto" w:frame="1"/>
          <w:lang w:val="en-US"/>
        </w:rPr>
        <w:t xml:space="preserve">, A. Pavlov, </w:t>
      </w:r>
      <w:proofErr w:type="spellStart"/>
      <w:r w:rsidRPr="001A134E">
        <w:rPr>
          <w:rStyle w:val="a7"/>
          <w:rFonts w:cs="Times New Roman"/>
          <w:color w:val="auto"/>
          <w:szCs w:val="24"/>
          <w:u w:val="none"/>
          <w:bdr w:val="none" w:sz="0" w:space="0" w:color="auto" w:frame="1"/>
          <w:lang w:val="en-US"/>
        </w:rPr>
        <w:t>Zh</w:t>
      </w:r>
      <w:proofErr w:type="spellEnd"/>
      <w:r w:rsidRPr="001A134E">
        <w:rPr>
          <w:rStyle w:val="a7"/>
          <w:rFonts w:cs="Times New Roman"/>
          <w:color w:val="auto"/>
          <w:szCs w:val="24"/>
          <w:u w:val="none"/>
          <w:bdr w:val="none" w:sz="0" w:space="0" w:color="auto" w:frame="1"/>
          <w:lang w:val="en-US"/>
        </w:rPr>
        <w:t xml:space="preserve">. </w:t>
      </w:r>
      <w:proofErr w:type="spellStart"/>
      <w:r w:rsidRPr="001A134E">
        <w:rPr>
          <w:rStyle w:val="a7"/>
          <w:rFonts w:cs="Times New Roman"/>
          <w:color w:val="auto"/>
          <w:szCs w:val="24"/>
          <w:u w:val="none"/>
          <w:bdr w:val="none" w:sz="0" w:space="0" w:color="auto" w:frame="1"/>
          <w:lang w:val="en-US"/>
        </w:rPr>
        <w:t>Bektemirov</w:t>
      </w:r>
      <w:proofErr w:type="spellEnd"/>
      <w:r w:rsidRPr="001A134E">
        <w:rPr>
          <w:rStyle w:val="a7"/>
          <w:rFonts w:cs="Times New Roman"/>
          <w:color w:val="auto"/>
          <w:szCs w:val="24"/>
          <w:u w:val="none"/>
          <w:bdr w:val="none" w:sz="0" w:space="0" w:color="auto" w:frame="1"/>
          <w:lang w:val="en-US"/>
        </w:rPr>
        <w:t xml:space="preserve">. Upgrading Metallurgical Grade Silicon to Solar Grade Silicon. Eurasian </w:t>
      </w:r>
      <w:proofErr w:type="spellStart"/>
      <w:r w:rsidRPr="001A134E">
        <w:rPr>
          <w:rStyle w:val="a7"/>
          <w:rFonts w:cs="Times New Roman"/>
          <w:color w:val="auto"/>
          <w:szCs w:val="24"/>
          <w:u w:val="none"/>
          <w:bdr w:val="none" w:sz="0" w:space="0" w:color="auto" w:frame="1"/>
          <w:lang w:val="en-US"/>
        </w:rPr>
        <w:t>Chemico</w:t>
      </w:r>
      <w:proofErr w:type="spellEnd"/>
      <w:r w:rsidRPr="001A134E">
        <w:rPr>
          <w:rStyle w:val="a7"/>
          <w:rFonts w:cs="Times New Roman"/>
          <w:color w:val="auto"/>
          <w:szCs w:val="24"/>
          <w:u w:val="none"/>
          <w:bdr w:val="none" w:sz="0" w:space="0" w:color="auto" w:frame="1"/>
          <w:lang w:val="en-US"/>
        </w:rPr>
        <w:t xml:space="preserve">-Technological Journal, 16 (2014), </w:t>
      </w:r>
      <w:r w:rsidRPr="001A134E">
        <w:rPr>
          <w:rStyle w:val="a7"/>
          <w:rFonts w:cs="Times New Roman"/>
          <w:color w:val="auto"/>
          <w:szCs w:val="24"/>
          <w:u w:val="none"/>
          <w:bdr w:val="none" w:sz="0" w:space="0" w:color="auto" w:frame="1"/>
        </w:rPr>
        <w:t>с</w:t>
      </w:r>
      <w:r w:rsidRPr="001A134E">
        <w:rPr>
          <w:rStyle w:val="a7"/>
          <w:rFonts w:cs="Times New Roman"/>
          <w:color w:val="auto"/>
          <w:szCs w:val="24"/>
          <w:u w:val="none"/>
          <w:bdr w:val="none" w:sz="0" w:space="0" w:color="auto" w:frame="1"/>
          <w:lang w:val="en-US"/>
        </w:rPr>
        <w:t>. 307-311.</w:t>
      </w:r>
    </w:p>
    <w:p w14:paraId="0FA8CEB3"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r w:rsidRPr="001A134E">
        <w:rPr>
          <w:rStyle w:val="a7"/>
          <w:rFonts w:cs="Times New Roman"/>
          <w:color w:val="auto"/>
          <w:szCs w:val="24"/>
          <w:u w:val="none"/>
          <w:bdr w:val="none" w:sz="0" w:space="0" w:color="auto" w:frame="1"/>
          <w:lang w:val="en-US"/>
        </w:rPr>
        <w:t xml:space="preserve">D. </w:t>
      </w:r>
      <w:proofErr w:type="spellStart"/>
      <w:r w:rsidRPr="001A134E">
        <w:rPr>
          <w:rStyle w:val="a7"/>
          <w:rFonts w:cs="Times New Roman"/>
          <w:color w:val="auto"/>
          <w:szCs w:val="24"/>
          <w:u w:val="none"/>
          <w:bdr w:val="none" w:sz="0" w:space="0" w:color="auto" w:frame="1"/>
          <w:lang w:val="en-US"/>
        </w:rPr>
        <w:t>Kalygulov</w:t>
      </w:r>
      <w:proofErr w:type="spellEnd"/>
      <w:r w:rsidRPr="001A134E">
        <w:rPr>
          <w:rStyle w:val="a7"/>
          <w:rFonts w:cs="Times New Roman"/>
          <w:color w:val="auto"/>
          <w:szCs w:val="24"/>
          <w:u w:val="none"/>
          <w:bdr w:val="none" w:sz="0" w:space="0" w:color="auto" w:frame="1"/>
          <w:lang w:val="en-US"/>
        </w:rPr>
        <w:t xml:space="preserve">, I. </w:t>
      </w:r>
      <w:proofErr w:type="spellStart"/>
      <w:r w:rsidRPr="001A134E">
        <w:rPr>
          <w:rStyle w:val="a7"/>
          <w:rFonts w:cs="Times New Roman"/>
          <w:color w:val="auto"/>
          <w:szCs w:val="24"/>
          <w:u w:val="none"/>
          <w:bdr w:val="none" w:sz="0" w:space="0" w:color="auto" w:frame="1"/>
          <w:lang w:val="en-US"/>
        </w:rPr>
        <w:t>Klinovitskaya</w:t>
      </w:r>
      <w:proofErr w:type="spellEnd"/>
      <w:r w:rsidRPr="001A134E">
        <w:rPr>
          <w:rStyle w:val="a7"/>
          <w:rFonts w:cs="Times New Roman"/>
          <w:color w:val="auto"/>
          <w:szCs w:val="24"/>
          <w:u w:val="none"/>
          <w:bdr w:val="none" w:sz="0" w:space="0" w:color="auto" w:frame="1"/>
          <w:lang w:val="en-US"/>
        </w:rPr>
        <w:t xml:space="preserve">, </w:t>
      </w:r>
      <w:proofErr w:type="spellStart"/>
      <w:proofErr w:type="gramStart"/>
      <w:r w:rsidRPr="001A134E">
        <w:rPr>
          <w:rStyle w:val="a7"/>
          <w:rFonts w:cs="Times New Roman"/>
          <w:color w:val="auto"/>
          <w:szCs w:val="24"/>
          <w:u w:val="none"/>
          <w:bdr w:val="none" w:sz="0" w:space="0" w:color="auto" w:frame="1"/>
          <w:lang w:val="en-US"/>
        </w:rPr>
        <w:t>T.Turmagambetov</w:t>
      </w:r>
      <w:proofErr w:type="spellEnd"/>
      <w:proofErr w:type="gramEnd"/>
      <w:r w:rsidRPr="001A134E">
        <w:rPr>
          <w:rStyle w:val="a7"/>
          <w:rFonts w:cs="Times New Roman"/>
          <w:color w:val="auto"/>
          <w:szCs w:val="24"/>
          <w:u w:val="none"/>
          <w:bdr w:val="none" w:sz="0" w:space="0" w:color="auto" w:frame="1"/>
          <w:lang w:val="en-US"/>
        </w:rPr>
        <w:t xml:space="preserve">, A. Pavlov, S. Plotnikov, B. </w:t>
      </w:r>
      <w:proofErr w:type="spellStart"/>
      <w:r w:rsidRPr="001A134E">
        <w:rPr>
          <w:rStyle w:val="a7"/>
          <w:rFonts w:cs="Times New Roman"/>
          <w:color w:val="auto"/>
          <w:szCs w:val="24"/>
          <w:u w:val="none"/>
          <w:bdr w:val="none" w:sz="0" w:space="0" w:color="auto" w:frame="1"/>
          <w:lang w:val="en-US"/>
        </w:rPr>
        <w:t>Mukashev</w:t>
      </w:r>
      <w:proofErr w:type="spellEnd"/>
      <w:r w:rsidRPr="001A134E">
        <w:rPr>
          <w:rStyle w:val="a7"/>
          <w:rFonts w:cs="Times New Roman"/>
          <w:color w:val="auto"/>
          <w:szCs w:val="24"/>
          <w:u w:val="none"/>
          <w:bdr w:val="none" w:sz="0" w:space="0" w:color="auto" w:frame="1"/>
          <w:lang w:val="en-US"/>
        </w:rPr>
        <w:t xml:space="preserve">, A. </w:t>
      </w:r>
      <w:proofErr w:type="spellStart"/>
      <w:r w:rsidRPr="001A134E">
        <w:rPr>
          <w:rStyle w:val="a7"/>
          <w:rFonts w:cs="Times New Roman"/>
          <w:color w:val="auto"/>
          <w:szCs w:val="24"/>
          <w:u w:val="none"/>
          <w:bdr w:val="none" w:sz="0" w:space="0" w:color="auto" w:frame="1"/>
          <w:lang w:val="en-US"/>
        </w:rPr>
        <w:t>Serikkanov</w:t>
      </w:r>
      <w:proofErr w:type="spellEnd"/>
      <w:r w:rsidRPr="001A134E">
        <w:rPr>
          <w:rStyle w:val="a7"/>
          <w:rFonts w:cs="Times New Roman"/>
          <w:color w:val="auto"/>
          <w:szCs w:val="24"/>
          <w:u w:val="none"/>
          <w:bdr w:val="none" w:sz="0" w:space="0" w:color="auto" w:frame="1"/>
          <w:lang w:val="en-US"/>
        </w:rPr>
        <w:t xml:space="preserve">, </w:t>
      </w:r>
      <w:proofErr w:type="spellStart"/>
      <w:r w:rsidRPr="001A134E">
        <w:rPr>
          <w:rStyle w:val="a7"/>
          <w:rFonts w:cs="Times New Roman"/>
          <w:color w:val="auto"/>
          <w:szCs w:val="24"/>
          <w:u w:val="none"/>
          <w:bdr w:val="none" w:sz="0" w:space="0" w:color="auto" w:frame="1"/>
          <w:lang w:val="en-US"/>
        </w:rPr>
        <w:t>Zh</w:t>
      </w:r>
      <w:proofErr w:type="spellEnd"/>
      <w:r w:rsidRPr="001A134E">
        <w:rPr>
          <w:rStyle w:val="a7"/>
          <w:rFonts w:cs="Times New Roman"/>
          <w:color w:val="auto"/>
          <w:szCs w:val="24"/>
          <w:u w:val="none"/>
          <w:bdr w:val="none" w:sz="0" w:space="0" w:color="auto" w:frame="1"/>
          <w:lang w:val="en-US"/>
        </w:rPr>
        <w:t xml:space="preserve">. </w:t>
      </w:r>
      <w:proofErr w:type="spellStart"/>
      <w:r w:rsidRPr="001A134E">
        <w:rPr>
          <w:rStyle w:val="a7"/>
          <w:rFonts w:cs="Times New Roman"/>
          <w:color w:val="auto"/>
          <w:szCs w:val="24"/>
          <w:u w:val="none"/>
          <w:bdr w:val="none" w:sz="0" w:space="0" w:color="auto" w:frame="1"/>
          <w:lang w:val="en-US"/>
        </w:rPr>
        <w:t>Agabekov</w:t>
      </w:r>
      <w:proofErr w:type="spellEnd"/>
      <w:r w:rsidRPr="001A134E">
        <w:rPr>
          <w:rStyle w:val="a7"/>
          <w:rFonts w:cs="Times New Roman"/>
          <w:color w:val="auto"/>
          <w:szCs w:val="24"/>
          <w:u w:val="none"/>
          <w:bdr w:val="none" w:sz="0" w:space="0" w:color="auto" w:frame="1"/>
          <w:lang w:val="en-US"/>
        </w:rPr>
        <w:t xml:space="preserve">, D. </w:t>
      </w:r>
      <w:proofErr w:type="spellStart"/>
      <w:r w:rsidRPr="001A134E">
        <w:rPr>
          <w:rStyle w:val="a7"/>
          <w:rFonts w:cs="Times New Roman"/>
          <w:color w:val="auto"/>
          <w:szCs w:val="24"/>
          <w:u w:val="none"/>
          <w:bdr w:val="none" w:sz="0" w:space="0" w:color="auto" w:frame="1"/>
          <w:lang w:val="en-US"/>
        </w:rPr>
        <w:t>Kantarbaeva</w:t>
      </w:r>
      <w:proofErr w:type="spellEnd"/>
      <w:r w:rsidRPr="001A134E">
        <w:rPr>
          <w:rStyle w:val="a7"/>
          <w:rFonts w:cs="Times New Roman"/>
          <w:color w:val="auto"/>
          <w:szCs w:val="24"/>
          <w:u w:val="none"/>
          <w:bdr w:val="none" w:sz="0" w:space="0" w:color="auto" w:frame="1"/>
          <w:lang w:val="en-US"/>
        </w:rPr>
        <w:t xml:space="preserve">. High-tech production of photo-energy in Kazakhstan based on the </w:t>
      </w:r>
      <w:proofErr w:type="spellStart"/>
      <w:r w:rsidRPr="001A134E">
        <w:rPr>
          <w:rStyle w:val="a7"/>
          <w:rFonts w:cs="Times New Roman"/>
          <w:color w:val="auto"/>
          <w:szCs w:val="24"/>
          <w:u w:val="none"/>
          <w:bdr w:val="none" w:sz="0" w:space="0" w:color="auto" w:frame="1"/>
          <w:lang w:val="en-US"/>
        </w:rPr>
        <w:t>Sarykol</w:t>
      </w:r>
      <w:proofErr w:type="spellEnd"/>
      <w:r w:rsidRPr="001A134E">
        <w:rPr>
          <w:rStyle w:val="a7"/>
          <w:rFonts w:cs="Times New Roman"/>
          <w:color w:val="auto"/>
          <w:szCs w:val="24"/>
          <w:u w:val="none"/>
          <w:bdr w:val="none" w:sz="0" w:space="0" w:color="auto" w:frame="1"/>
          <w:lang w:val="en-US"/>
        </w:rPr>
        <w:t xml:space="preserve"> quartz deposit. News of the National Academy of Science of the Republic of Kazakhstan, </w:t>
      </w:r>
      <w:proofErr w:type="spellStart"/>
      <w:r w:rsidRPr="001A134E">
        <w:rPr>
          <w:rStyle w:val="a7"/>
          <w:rFonts w:cs="Times New Roman"/>
          <w:color w:val="auto"/>
          <w:szCs w:val="24"/>
          <w:u w:val="none"/>
          <w:bdr w:val="none" w:sz="0" w:space="0" w:color="auto" w:frame="1"/>
          <w:lang w:val="en-US"/>
        </w:rPr>
        <w:t>Physico</w:t>
      </w:r>
      <w:proofErr w:type="spellEnd"/>
      <w:r w:rsidRPr="001A134E">
        <w:rPr>
          <w:rStyle w:val="a7"/>
          <w:rFonts w:cs="Times New Roman"/>
          <w:color w:val="auto"/>
          <w:szCs w:val="24"/>
          <w:u w:val="none"/>
          <w:bdr w:val="none" w:sz="0" w:space="0" w:color="auto" w:frame="1"/>
          <w:lang w:val="en-US"/>
        </w:rPr>
        <w:t xml:space="preserve">-mathematical series. </w:t>
      </w:r>
      <w:proofErr w:type="spellStart"/>
      <w:r w:rsidRPr="001A134E">
        <w:rPr>
          <w:rStyle w:val="a7"/>
          <w:rFonts w:cs="Times New Roman"/>
          <w:color w:val="auto"/>
          <w:szCs w:val="24"/>
          <w:u w:val="none"/>
          <w:bdr w:val="none" w:sz="0" w:space="0" w:color="auto" w:frame="1"/>
        </w:rPr>
        <w:t>Volume</w:t>
      </w:r>
      <w:proofErr w:type="spellEnd"/>
      <w:r w:rsidRPr="001A134E">
        <w:rPr>
          <w:rStyle w:val="a7"/>
          <w:rFonts w:cs="Times New Roman"/>
          <w:color w:val="auto"/>
          <w:szCs w:val="24"/>
          <w:u w:val="none"/>
          <w:bdr w:val="none" w:sz="0" w:space="0" w:color="auto" w:frame="1"/>
        </w:rPr>
        <w:t xml:space="preserve"> 3, </w:t>
      </w:r>
      <w:proofErr w:type="spellStart"/>
      <w:r w:rsidRPr="001A134E">
        <w:rPr>
          <w:rStyle w:val="a7"/>
          <w:rFonts w:cs="Times New Roman"/>
          <w:color w:val="auto"/>
          <w:szCs w:val="24"/>
          <w:u w:val="none"/>
          <w:bdr w:val="none" w:sz="0" w:space="0" w:color="auto" w:frame="1"/>
        </w:rPr>
        <w:t>Number</w:t>
      </w:r>
      <w:proofErr w:type="spellEnd"/>
      <w:r w:rsidRPr="001A134E">
        <w:rPr>
          <w:rStyle w:val="a7"/>
          <w:rFonts w:cs="Times New Roman"/>
          <w:color w:val="auto"/>
          <w:szCs w:val="24"/>
          <w:u w:val="none"/>
          <w:bdr w:val="none" w:sz="0" w:space="0" w:color="auto" w:frame="1"/>
        </w:rPr>
        <w:t xml:space="preserve"> 325 (2019), </w:t>
      </w:r>
      <w:proofErr w:type="spellStart"/>
      <w:r w:rsidRPr="001A134E">
        <w:rPr>
          <w:rStyle w:val="a7"/>
          <w:rFonts w:cs="Times New Roman"/>
          <w:color w:val="auto"/>
          <w:szCs w:val="24"/>
          <w:u w:val="none"/>
          <w:bdr w:val="none" w:sz="0" w:space="0" w:color="auto" w:frame="1"/>
        </w:rPr>
        <w:t>pp</w:t>
      </w:r>
      <w:proofErr w:type="spellEnd"/>
      <w:r w:rsidRPr="001A134E">
        <w:rPr>
          <w:rStyle w:val="a7"/>
          <w:rFonts w:cs="Times New Roman"/>
          <w:color w:val="auto"/>
          <w:szCs w:val="24"/>
          <w:u w:val="none"/>
          <w:bdr w:val="none" w:sz="0" w:space="0" w:color="auto" w:frame="1"/>
        </w:rPr>
        <w:t xml:space="preserve">. 120 – 129. </w:t>
      </w:r>
      <w:hyperlink r:id="rId26" w:history="1">
        <w:r w:rsidRPr="001A134E">
          <w:rPr>
            <w:rStyle w:val="a7"/>
            <w:rFonts w:cs="Times New Roman"/>
            <w:color w:val="auto"/>
            <w:szCs w:val="24"/>
            <w:u w:val="none"/>
            <w:bdr w:val="none" w:sz="0" w:space="0" w:color="auto" w:frame="1"/>
          </w:rPr>
          <w:t>https://doi.org/10.32014/2019.2518-1726.31</w:t>
        </w:r>
      </w:hyperlink>
    </w:p>
    <w:p w14:paraId="5A0E553C"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proofErr w:type="spellStart"/>
      <w:r w:rsidRPr="001A134E">
        <w:rPr>
          <w:rFonts w:cs="Times New Roman"/>
          <w:szCs w:val="24"/>
          <w:lang w:val="en-US"/>
        </w:rPr>
        <w:t>Azat</w:t>
      </w:r>
      <w:proofErr w:type="spellEnd"/>
      <w:r w:rsidRPr="001A134E">
        <w:rPr>
          <w:rFonts w:cs="Times New Roman"/>
          <w:szCs w:val="24"/>
          <w:lang w:val="en-US"/>
        </w:rPr>
        <w:t xml:space="preserve"> A. </w:t>
      </w:r>
      <w:proofErr w:type="spellStart"/>
      <w:r w:rsidRPr="001A134E">
        <w:rPr>
          <w:rFonts w:cs="Times New Roman"/>
          <w:szCs w:val="24"/>
          <w:lang w:val="en-US"/>
        </w:rPr>
        <w:t>Betekbaev</w:t>
      </w:r>
      <w:proofErr w:type="spellEnd"/>
      <w:r w:rsidRPr="001A134E">
        <w:rPr>
          <w:rFonts w:cs="Times New Roman"/>
          <w:szCs w:val="24"/>
          <w:lang w:val="en-US"/>
        </w:rPr>
        <w:t xml:space="preserve">, </w:t>
      </w:r>
      <w:proofErr w:type="spellStart"/>
      <w:r w:rsidRPr="001A134E">
        <w:rPr>
          <w:rFonts w:cs="Times New Roman"/>
          <w:szCs w:val="24"/>
          <w:lang w:val="en-US"/>
        </w:rPr>
        <w:t>Bulat</w:t>
      </w:r>
      <w:proofErr w:type="spellEnd"/>
      <w:r w:rsidRPr="001A134E">
        <w:rPr>
          <w:rFonts w:cs="Times New Roman"/>
          <w:szCs w:val="24"/>
          <w:lang w:val="en-US"/>
        </w:rPr>
        <w:t xml:space="preserve"> N. </w:t>
      </w:r>
      <w:proofErr w:type="spellStart"/>
      <w:r w:rsidRPr="001A134E">
        <w:rPr>
          <w:rFonts w:cs="Times New Roman"/>
          <w:szCs w:val="24"/>
          <w:lang w:val="en-US"/>
        </w:rPr>
        <w:t>Mukashev</w:t>
      </w:r>
      <w:proofErr w:type="spellEnd"/>
      <w:r w:rsidRPr="001A134E">
        <w:rPr>
          <w:rFonts w:cs="Times New Roman"/>
          <w:szCs w:val="24"/>
          <w:lang w:val="en-US"/>
        </w:rPr>
        <w:t xml:space="preserve">, Laurent </w:t>
      </w:r>
      <w:proofErr w:type="spellStart"/>
      <w:r w:rsidRPr="001A134E">
        <w:rPr>
          <w:rFonts w:cs="Times New Roman"/>
          <w:szCs w:val="24"/>
          <w:lang w:val="en-US"/>
        </w:rPr>
        <w:t>Pelissier</w:t>
      </w:r>
      <w:proofErr w:type="spellEnd"/>
      <w:r w:rsidRPr="001A134E">
        <w:rPr>
          <w:rFonts w:cs="Times New Roman"/>
          <w:szCs w:val="24"/>
          <w:lang w:val="en-US"/>
        </w:rPr>
        <w:t xml:space="preserve">, Philippe Lay, Gautier Fortin, </w:t>
      </w:r>
      <w:proofErr w:type="spellStart"/>
      <w:r w:rsidRPr="001A134E">
        <w:rPr>
          <w:rFonts w:cs="Times New Roman"/>
          <w:szCs w:val="24"/>
          <w:lang w:val="en-US"/>
        </w:rPr>
        <w:t>Lotfi</w:t>
      </w:r>
      <w:proofErr w:type="spellEnd"/>
      <w:r w:rsidRPr="001A134E">
        <w:rPr>
          <w:rFonts w:cs="Times New Roman"/>
          <w:szCs w:val="24"/>
          <w:lang w:val="en-US"/>
        </w:rPr>
        <w:t xml:space="preserve"> </w:t>
      </w:r>
      <w:proofErr w:type="spellStart"/>
      <w:r w:rsidRPr="001A134E">
        <w:rPr>
          <w:rFonts w:cs="Times New Roman"/>
          <w:szCs w:val="24"/>
          <w:lang w:val="en-US"/>
        </w:rPr>
        <w:t>Bounaas</w:t>
      </w:r>
      <w:proofErr w:type="spellEnd"/>
      <w:r w:rsidRPr="001A134E">
        <w:rPr>
          <w:rFonts w:cs="Times New Roman"/>
          <w:szCs w:val="24"/>
          <w:lang w:val="en-US"/>
        </w:rPr>
        <w:t xml:space="preserve">, </w:t>
      </w:r>
      <w:proofErr w:type="spellStart"/>
      <w:r w:rsidRPr="001A134E">
        <w:rPr>
          <w:rFonts w:cs="Times New Roman"/>
          <w:szCs w:val="24"/>
          <w:lang w:val="en-US"/>
        </w:rPr>
        <w:t>Danel</w:t>
      </w:r>
      <w:proofErr w:type="spellEnd"/>
      <w:r w:rsidRPr="001A134E">
        <w:rPr>
          <w:rFonts w:cs="Times New Roman"/>
          <w:szCs w:val="24"/>
          <w:lang w:val="en-US"/>
        </w:rPr>
        <w:t xml:space="preserve"> M. </w:t>
      </w:r>
      <w:proofErr w:type="spellStart"/>
      <w:r w:rsidRPr="001A134E">
        <w:rPr>
          <w:rFonts w:cs="Times New Roman"/>
          <w:szCs w:val="24"/>
          <w:lang w:val="en-US"/>
        </w:rPr>
        <w:t>Skakov</w:t>
      </w:r>
      <w:proofErr w:type="spellEnd"/>
      <w:r w:rsidRPr="001A134E">
        <w:rPr>
          <w:rFonts w:cs="Times New Roman"/>
          <w:szCs w:val="24"/>
          <w:lang w:val="en-US"/>
        </w:rPr>
        <w:t xml:space="preserve">, </w:t>
      </w:r>
      <w:proofErr w:type="spellStart"/>
      <w:r w:rsidRPr="001A134E">
        <w:rPr>
          <w:rFonts w:cs="Times New Roman"/>
          <w:szCs w:val="24"/>
          <w:lang w:val="en-US"/>
        </w:rPr>
        <w:t>Artem</w:t>
      </w:r>
      <w:proofErr w:type="spellEnd"/>
      <w:r w:rsidRPr="001A134E">
        <w:rPr>
          <w:rFonts w:cs="Times New Roman"/>
          <w:szCs w:val="24"/>
          <w:lang w:val="en-US"/>
        </w:rPr>
        <w:t xml:space="preserve"> A. Pavlov. Doping optimization of solar grade (SOG) silicon ingots for increasing ingot yield and cell efficiency. </w:t>
      </w:r>
      <w:proofErr w:type="spellStart"/>
      <w:r w:rsidRPr="001A134E">
        <w:rPr>
          <w:rFonts w:cs="Times New Roman"/>
          <w:szCs w:val="24"/>
        </w:rPr>
        <w:t>Modern</w:t>
      </w:r>
      <w:proofErr w:type="spellEnd"/>
      <w:r w:rsidRPr="001A134E">
        <w:rPr>
          <w:rFonts w:cs="Times New Roman"/>
          <w:szCs w:val="24"/>
        </w:rPr>
        <w:t xml:space="preserve"> </w:t>
      </w:r>
      <w:proofErr w:type="spellStart"/>
      <w:r w:rsidRPr="001A134E">
        <w:rPr>
          <w:rFonts w:cs="Times New Roman"/>
          <w:szCs w:val="24"/>
        </w:rPr>
        <w:t>Electronic</w:t>
      </w:r>
      <w:proofErr w:type="spellEnd"/>
      <w:r w:rsidRPr="001A134E">
        <w:rPr>
          <w:rFonts w:cs="Times New Roman"/>
          <w:szCs w:val="24"/>
        </w:rPr>
        <w:t xml:space="preserve"> </w:t>
      </w:r>
      <w:proofErr w:type="spellStart"/>
      <w:r w:rsidRPr="001A134E">
        <w:rPr>
          <w:rFonts w:cs="Times New Roman"/>
          <w:szCs w:val="24"/>
        </w:rPr>
        <w:t>Materials</w:t>
      </w:r>
      <w:proofErr w:type="spellEnd"/>
      <w:r w:rsidRPr="001A134E">
        <w:rPr>
          <w:rFonts w:cs="Times New Roman"/>
          <w:szCs w:val="24"/>
        </w:rPr>
        <w:t xml:space="preserve"> 2 (2016) 61–65</w:t>
      </w:r>
    </w:p>
    <w:p w14:paraId="72E8BF14"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bookmarkStart w:id="3" w:name="_Ref429559785"/>
      <w:r w:rsidRPr="001A134E">
        <w:rPr>
          <w:rStyle w:val="a7"/>
          <w:rFonts w:cs="Times New Roman"/>
          <w:color w:val="auto"/>
          <w:szCs w:val="24"/>
          <w:u w:val="none"/>
          <w:bdr w:val="none" w:sz="0" w:space="0" w:color="auto" w:frame="1"/>
        </w:rPr>
        <w:lastRenderedPageBreak/>
        <w:t>Указ Президента Республики Казахстан от 30 мая 2013 года № 577 «О Концепции по переходу Республики Казахстана к «зеленой экономике».</w:t>
      </w:r>
      <w:bookmarkEnd w:id="3"/>
    </w:p>
    <w:p w14:paraId="65F74BC3" w14:textId="77777777" w:rsidR="001A134E" w:rsidRPr="001A134E" w:rsidRDefault="001A134E" w:rsidP="004D3AEE">
      <w:pPr>
        <w:pStyle w:val="ab"/>
        <w:numPr>
          <w:ilvl w:val="0"/>
          <w:numId w:val="10"/>
        </w:numPr>
        <w:tabs>
          <w:tab w:val="left" w:pos="993"/>
        </w:tabs>
        <w:ind w:left="0" w:firstLine="709"/>
        <w:jc w:val="both"/>
        <w:rPr>
          <w:rStyle w:val="a7"/>
          <w:rFonts w:cs="Times New Roman"/>
          <w:color w:val="auto"/>
          <w:szCs w:val="24"/>
          <w:u w:val="none"/>
          <w:bdr w:val="none" w:sz="0" w:space="0" w:color="auto" w:frame="1"/>
        </w:rPr>
      </w:pPr>
      <w:r w:rsidRPr="001A134E">
        <w:rPr>
          <w:rStyle w:val="a7"/>
          <w:rFonts w:cs="Times New Roman"/>
          <w:color w:val="auto"/>
          <w:szCs w:val="24"/>
          <w:u w:val="none"/>
          <w:bdr w:val="none" w:sz="0" w:space="0" w:color="auto" w:frame="1"/>
        </w:rPr>
        <w:t>Закон Республики Казахстан от 4 июля 2009 года № 165-IV «О поддержке использования возобновляемых источников энергии» (с изменениями и дополнениями по состоянию на 11.07.2017 г.)</w:t>
      </w:r>
    </w:p>
    <w:p w14:paraId="5B226E73" w14:textId="77777777" w:rsidR="005F3445" w:rsidRDefault="005F3445" w:rsidP="004D3AEE">
      <w:pPr>
        <w:tabs>
          <w:tab w:val="left" w:pos="993"/>
        </w:tabs>
        <w:spacing w:after="160"/>
        <w:rPr>
          <w:rFonts w:cs="Times New Roman"/>
          <w:szCs w:val="24"/>
        </w:rPr>
      </w:pPr>
      <w:r>
        <w:rPr>
          <w:rFonts w:cs="Times New Roman"/>
          <w:szCs w:val="24"/>
        </w:rPr>
        <w:br w:type="page"/>
      </w:r>
    </w:p>
    <w:p w14:paraId="52F42039" w14:textId="77777777" w:rsidR="005F3445" w:rsidRPr="00071632" w:rsidRDefault="005F3445" w:rsidP="00071632">
      <w:pPr>
        <w:ind w:firstLine="709"/>
        <w:contextualSpacing/>
        <w:jc w:val="center"/>
        <w:rPr>
          <w:rFonts w:cs="Times New Roman"/>
          <w:b/>
          <w:szCs w:val="24"/>
        </w:rPr>
      </w:pPr>
      <w:r w:rsidRPr="00071632">
        <w:rPr>
          <w:rFonts w:cs="Times New Roman"/>
          <w:b/>
          <w:szCs w:val="24"/>
        </w:rPr>
        <w:lastRenderedPageBreak/>
        <w:t>ПРИЛОЖЕНИЕ А</w:t>
      </w:r>
    </w:p>
    <w:p w14:paraId="7A84FA81" w14:textId="77777777" w:rsidR="005F3445" w:rsidRDefault="00D736A4" w:rsidP="00071632">
      <w:pPr>
        <w:ind w:firstLine="709"/>
        <w:contextualSpacing/>
        <w:jc w:val="center"/>
        <w:rPr>
          <w:rFonts w:cs="Times New Roman"/>
          <w:szCs w:val="24"/>
        </w:rPr>
      </w:pPr>
      <w:r w:rsidRPr="00071632">
        <w:rPr>
          <w:rFonts w:cs="Times New Roman"/>
          <w:szCs w:val="24"/>
        </w:rPr>
        <w:t>Календарный план</w:t>
      </w:r>
      <w:r w:rsidR="00531F8C" w:rsidRPr="00071632">
        <w:rPr>
          <w:rFonts w:cs="Times New Roman"/>
          <w:szCs w:val="24"/>
        </w:rPr>
        <w:t xml:space="preserve"> на 2020-2022 годы</w:t>
      </w:r>
      <w:r w:rsidR="005218FB" w:rsidRPr="00071632">
        <w:rPr>
          <w:rFonts w:cs="Times New Roman"/>
          <w:szCs w:val="24"/>
        </w:rPr>
        <w:t xml:space="preserve"> (копия)</w:t>
      </w:r>
    </w:p>
    <w:p w14:paraId="62375D19" w14:textId="27FE4BF2" w:rsidR="00071632" w:rsidRDefault="007F2E78" w:rsidP="00071632">
      <w:pPr>
        <w:pStyle w:val="2-11"/>
        <w:tabs>
          <w:tab w:val="left" w:pos="2410"/>
        </w:tabs>
        <w:contextualSpacing/>
        <w:rPr>
          <w:szCs w:val="24"/>
        </w:rPr>
      </w:pPr>
      <w:r>
        <w:rPr>
          <w:noProof/>
          <w:lang w:eastAsia="ru-RU"/>
        </w:rPr>
        <w:drawing>
          <wp:inline distT="0" distB="0" distL="0" distR="0" wp14:anchorId="58715AAF" wp14:editId="1EAAC71D">
            <wp:extent cx="8398759" cy="5679432"/>
            <wp:effectExtent l="7302"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6100" t="19403" r="20505" b="4391"/>
                    <a:stretch/>
                  </pic:blipFill>
                  <pic:spPr bwMode="auto">
                    <a:xfrm rot="16200000">
                      <a:off x="0" y="0"/>
                      <a:ext cx="8408353" cy="5685920"/>
                    </a:xfrm>
                    <a:prstGeom prst="rect">
                      <a:avLst/>
                    </a:prstGeom>
                    <a:ln>
                      <a:noFill/>
                    </a:ln>
                    <a:extLst>
                      <a:ext uri="{53640926-AAD7-44D8-BBD7-CCE9431645EC}">
                        <a14:shadowObscured xmlns:a14="http://schemas.microsoft.com/office/drawing/2010/main"/>
                      </a:ext>
                    </a:extLst>
                  </pic:spPr>
                </pic:pic>
              </a:graphicData>
            </a:graphic>
          </wp:inline>
        </w:drawing>
      </w:r>
    </w:p>
    <w:p w14:paraId="61B44CDE" w14:textId="315D5D6C" w:rsidR="007F2E78" w:rsidRDefault="007F2E78" w:rsidP="00071632">
      <w:pPr>
        <w:pStyle w:val="2-11"/>
        <w:tabs>
          <w:tab w:val="left" w:pos="2410"/>
        </w:tabs>
        <w:contextualSpacing/>
        <w:rPr>
          <w:szCs w:val="24"/>
        </w:rPr>
      </w:pPr>
      <w:r>
        <w:rPr>
          <w:noProof/>
          <w:lang w:eastAsia="ru-RU"/>
        </w:rPr>
        <w:lastRenderedPageBreak/>
        <w:drawing>
          <wp:inline distT="0" distB="0" distL="0" distR="0" wp14:anchorId="7F21169A" wp14:editId="2A31EF82">
            <wp:extent cx="8640339" cy="5933695"/>
            <wp:effectExtent l="635"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5577" t="17179" r="20879" b="5245"/>
                    <a:stretch/>
                  </pic:blipFill>
                  <pic:spPr bwMode="auto">
                    <a:xfrm rot="16200000">
                      <a:off x="0" y="0"/>
                      <a:ext cx="8653848" cy="5942972"/>
                    </a:xfrm>
                    <a:prstGeom prst="rect">
                      <a:avLst/>
                    </a:prstGeom>
                    <a:ln>
                      <a:noFill/>
                    </a:ln>
                    <a:extLst>
                      <a:ext uri="{53640926-AAD7-44D8-BBD7-CCE9431645EC}">
                        <a14:shadowObscured xmlns:a14="http://schemas.microsoft.com/office/drawing/2010/main"/>
                      </a:ext>
                    </a:extLst>
                  </pic:spPr>
                </pic:pic>
              </a:graphicData>
            </a:graphic>
          </wp:inline>
        </w:drawing>
      </w:r>
    </w:p>
    <w:p w14:paraId="65D5B539" w14:textId="1DBE6CCC" w:rsidR="007F2E78" w:rsidRDefault="007F2E78" w:rsidP="00071632">
      <w:pPr>
        <w:pStyle w:val="2-11"/>
        <w:tabs>
          <w:tab w:val="left" w:pos="2410"/>
        </w:tabs>
        <w:contextualSpacing/>
        <w:rPr>
          <w:szCs w:val="24"/>
        </w:rPr>
      </w:pPr>
      <w:r>
        <w:rPr>
          <w:noProof/>
          <w:lang w:eastAsia="ru-RU"/>
        </w:rPr>
        <w:lastRenderedPageBreak/>
        <w:drawing>
          <wp:inline distT="0" distB="0" distL="0" distR="0" wp14:anchorId="6A83023A" wp14:editId="3C924964">
            <wp:extent cx="8206193" cy="6047645"/>
            <wp:effectExtent l="0" t="635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471" t="17466" r="21360" b="8950"/>
                    <a:stretch/>
                  </pic:blipFill>
                  <pic:spPr bwMode="auto">
                    <a:xfrm rot="16200000">
                      <a:off x="0" y="0"/>
                      <a:ext cx="8224585" cy="6061199"/>
                    </a:xfrm>
                    <a:prstGeom prst="rect">
                      <a:avLst/>
                    </a:prstGeom>
                    <a:ln>
                      <a:noFill/>
                    </a:ln>
                    <a:extLst>
                      <a:ext uri="{53640926-AAD7-44D8-BBD7-CCE9431645EC}">
                        <a14:shadowObscured xmlns:a14="http://schemas.microsoft.com/office/drawing/2010/main"/>
                      </a:ext>
                    </a:extLst>
                  </pic:spPr>
                </pic:pic>
              </a:graphicData>
            </a:graphic>
          </wp:inline>
        </w:drawing>
      </w:r>
    </w:p>
    <w:p w14:paraId="2D6089AE" w14:textId="321C60F0" w:rsidR="007F2E78" w:rsidRDefault="007F2E78" w:rsidP="00071632">
      <w:pPr>
        <w:pStyle w:val="2-11"/>
        <w:tabs>
          <w:tab w:val="left" w:pos="2410"/>
        </w:tabs>
        <w:contextualSpacing/>
        <w:rPr>
          <w:szCs w:val="24"/>
        </w:rPr>
      </w:pPr>
      <w:r>
        <w:rPr>
          <w:noProof/>
          <w:lang w:eastAsia="ru-RU"/>
        </w:rPr>
        <w:lastRenderedPageBreak/>
        <w:drawing>
          <wp:inline distT="0" distB="0" distL="0" distR="0" wp14:anchorId="05BFB753" wp14:editId="3B8548E4">
            <wp:extent cx="7727266" cy="5551872"/>
            <wp:effectExtent l="1587" t="0" r="9208" b="9207"/>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9628" t="19384" r="21360" b="5245"/>
                    <a:stretch/>
                  </pic:blipFill>
                  <pic:spPr bwMode="auto">
                    <a:xfrm rot="16200000">
                      <a:off x="0" y="0"/>
                      <a:ext cx="7736031" cy="5558169"/>
                    </a:xfrm>
                    <a:prstGeom prst="rect">
                      <a:avLst/>
                    </a:prstGeom>
                    <a:ln>
                      <a:noFill/>
                    </a:ln>
                    <a:extLst>
                      <a:ext uri="{53640926-AAD7-44D8-BBD7-CCE9431645EC}">
                        <a14:shadowObscured xmlns:a14="http://schemas.microsoft.com/office/drawing/2010/main"/>
                      </a:ext>
                    </a:extLst>
                  </pic:spPr>
                </pic:pic>
              </a:graphicData>
            </a:graphic>
          </wp:inline>
        </w:drawing>
      </w:r>
    </w:p>
    <w:sectPr w:rsidR="007F2E78" w:rsidSect="00E31EBF">
      <w:footerReference w:type="defaul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FBACF" w14:textId="77777777" w:rsidR="00926069" w:rsidRDefault="00926069">
      <w:pPr>
        <w:spacing w:line="240" w:lineRule="auto"/>
      </w:pPr>
      <w:r>
        <w:separator/>
      </w:r>
    </w:p>
  </w:endnote>
  <w:endnote w:type="continuationSeparator" w:id="0">
    <w:p w14:paraId="43DF094C" w14:textId="77777777" w:rsidR="00926069" w:rsidRDefault="00926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algun Gothic"/>
    <w:panose1 w:val="00000000000000000000"/>
    <w:charset w:val="81"/>
    <w:family w:val="auto"/>
    <w:notTrueType/>
    <w:pitch w:val="default"/>
    <w:sig w:usb0="00000201" w:usb1="09060000" w:usb2="00000010" w:usb3="00000000" w:csb0="0008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298764"/>
      <w:docPartObj>
        <w:docPartGallery w:val="Page Numbers (Bottom of Page)"/>
        <w:docPartUnique/>
      </w:docPartObj>
    </w:sdtPr>
    <w:sdtEndPr/>
    <w:sdtContent>
      <w:p w14:paraId="12771701" w14:textId="6801E8EB" w:rsidR="002524FD" w:rsidRDefault="002524FD">
        <w:pPr>
          <w:pStyle w:val="a8"/>
          <w:jc w:val="center"/>
        </w:pPr>
        <w:r>
          <w:fldChar w:fldCharType="begin"/>
        </w:r>
        <w:r>
          <w:instrText>PAGE   \* MERGEFORMAT</w:instrText>
        </w:r>
        <w:r>
          <w:fldChar w:fldCharType="separate"/>
        </w:r>
        <w:r w:rsidR="00D00BB8">
          <w:rPr>
            <w:noProof/>
          </w:rPr>
          <w:t>2</w:t>
        </w:r>
        <w:r>
          <w:fldChar w:fldCharType="end"/>
        </w:r>
      </w:p>
    </w:sdtContent>
  </w:sdt>
  <w:p w14:paraId="7DBA2FAA" w14:textId="77777777" w:rsidR="002524FD" w:rsidRDefault="002524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B3337" w14:textId="77777777" w:rsidR="00926069" w:rsidRDefault="00926069">
      <w:pPr>
        <w:spacing w:line="240" w:lineRule="auto"/>
      </w:pPr>
      <w:r>
        <w:separator/>
      </w:r>
    </w:p>
  </w:footnote>
  <w:footnote w:type="continuationSeparator" w:id="0">
    <w:p w14:paraId="3EDFB84B" w14:textId="77777777" w:rsidR="00926069" w:rsidRDefault="009260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6"/>
    <w:lvl w:ilvl="0">
      <w:start w:val="1"/>
      <w:numFmt w:val="decimal"/>
      <w:lvlText w:val="%1."/>
      <w:lvlJc w:val="left"/>
      <w:pPr>
        <w:tabs>
          <w:tab w:val="num" w:pos="1080"/>
        </w:tabs>
        <w:ind w:left="1080" w:hanging="360"/>
      </w:pPr>
    </w:lvl>
  </w:abstractNum>
  <w:abstractNum w:abstractNumId="1" w15:restartNumberingAfterBreak="0">
    <w:nsid w:val="00000005"/>
    <w:multiLevelType w:val="hybridMultilevel"/>
    <w:tmpl w:val="96E68896"/>
    <w:lvl w:ilvl="0" w:tplc="0419000F">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9"/>
    <w:multiLevelType w:val="singleLevel"/>
    <w:tmpl w:val="00000009"/>
    <w:name w:val="WW8Num16"/>
    <w:lvl w:ilvl="0">
      <w:start w:val="1"/>
      <w:numFmt w:val="decimal"/>
      <w:lvlText w:val="%1-"/>
      <w:lvlJc w:val="left"/>
      <w:pPr>
        <w:tabs>
          <w:tab w:val="num" w:pos="720"/>
        </w:tabs>
        <w:ind w:left="720" w:hanging="360"/>
      </w:pPr>
    </w:lvl>
  </w:abstractNum>
  <w:abstractNum w:abstractNumId="4" w15:restartNumberingAfterBreak="0">
    <w:nsid w:val="0000000A"/>
    <w:multiLevelType w:val="multilevel"/>
    <w:tmpl w:val="E506A940"/>
    <w:name w:val="WW8Num18"/>
    <w:lvl w:ilvl="0">
      <w:start w:val="1"/>
      <w:numFmt w:val="decimal"/>
      <w:lvlText w:val="%1."/>
      <w:lvlJc w:val="left"/>
      <w:pPr>
        <w:tabs>
          <w:tab w:val="num" w:pos="720"/>
        </w:tabs>
        <w:ind w:left="720" w:hanging="360"/>
      </w:pPr>
      <w:rPr>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38A6664"/>
    <w:multiLevelType w:val="hybridMultilevel"/>
    <w:tmpl w:val="23CA5DE4"/>
    <w:lvl w:ilvl="0" w:tplc="AFA25C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1590DD3"/>
    <w:multiLevelType w:val="hybridMultilevel"/>
    <w:tmpl w:val="8676F0E8"/>
    <w:lvl w:ilvl="0" w:tplc="8E8AB66A">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67C64"/>
    <w:multiLevelType w:val="hybridMultilevel"/>
    <w:tmpl w:val="31F25AEA"/>
    <w:lvl w:ilvl="0" w:tplc="C4E28476">
      <w:start w:val="1"/>
      <w:numFmt w:val="decimal"/>
      <w:lvlText w:val="%1."/>
      <w:lvlJc w:val="left"/>
      <w:pPr>
        <w:ind w:left="927" w:hanging="360"/>
      </w:pPr>
      <w:rPr>
        <w:rFonts w:ascii="Arial" w:hAnsi="Arial" w:cs="Arial" w:hint="default"/>
        <w:color w:val="434342"/>
        <w:sz w:val="2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0C0287D"/>
    <w:multiLevelType w:val="multilevel"/>
    <w:tmpl w:val="F456365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5265B4B"/>
    <w:multiLevelType w:val="multilevel"/>
    <w:tmpl w:val="3790F35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56F12615"/>
    <w:multiLevelType w:val="hybridMultilevel"/>
    <w:tmpl w:val="B992A03C"/>
    <w:lvl w:ilvl="0" w:tplc="278227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E273EB8"/>
    <w:multiLevelType w:val="hybridMultilevel"/>
    <w:tmpl w:val="5D2E2E68"/>
    <w:lvl w:ilvl="0" w:tplc="5FE6814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FFE608F"/>
    <w:multiLevelType w:val="hybridMultilevel"/>
    <w:tmpl w:val="B7E43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C4385C"/>
    <w:multiLevelType w:val="hybridMultilevel"/>
    <w:tmpl w:val="A10E253C"/>
    <w:lvl w:ilvl="0" w:tplc="8E305DBE">
      <w:start w:val="1"/>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4" w15:restartNumberingAfterBreak="0">
    <w:nsid w:val="7FC324F6"/>
    <w:multiLevelType w:val="multilevel"/>
    <w:tmpl w:val="5A2E2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7"/>
  </w:num>
  <w:num w:numId="4">
    <w:abstractNumId w:val="1"/>
  </w:num>
  <w:num w:numId="5">
    <w:abstractNumId w:val="13"/>
  </w:num>
  <w:num w:numId="6">
    <w:abstractNumId w:val="0"/>
  </w:num>
  <w:num w:numId="7">
    <w:abstractNumId w:val="2"/>
  </w:num>
  <w:num w:numId="8">
    <w:abstractNumId w:val="3"/>
  </w:num>
  <w:num w:numId="9">
    <w:abstractNumId w:val="4"/>
  </w:num>
  <w:num w:numId="10">
    <w:abstractNumId w:val="6"/>
  </w:num>
  <w:num w:numId="11">
    <w:abstractNumId w:val="12"/>
  </w:num>
  <w:num w:numId="12">
    <w:abstractNumId w:val="9"/>
  </w:num>
  <w:num w:numId="13">
    <w:abstractNumId w:val="10"/>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24"/>
    <w:rsid w:val="00001ABB"/>
    <w:rsid w:val="00001E6A"/>
    <w:rsid w:val="0000366F"/>
    <w:rsid w:val="0000600A"/>
    <w:rsid w:val="0000797A"/>
    <w:rsid w:val="000107A3"/>
    <w:rsid w:val="00010BBE"/>
    <w:rsid w:val="00026C01"/>
    <w:rsid w:val="000307F8"/>
    <w:rsid w:val="000355BB"/>
    <w:rsid w:val="000410FF"/>
    <w:rsid w:val="00041184"/>
    <w:rsid w:val="000415BD"/>
    <w:rsid w:val="000447B8"/>
    <w:rsid w:val="0004741C"/>
    <w:rsid w:val="00050315"/>
    <w:rsid w:val="000530E7"/>
    <w:rsid w:val="00056926"/>
    <w:rsid w:val="0005736C"/>
    <w:rsid w:val="00061B28"/>
    <w:rsid w:val="0007063A"/>
    <w:rsid w:val="00071632"/>
    <w:rsid w:val="00072890"/>
    <w:rsid w:val="00072FA3"/>
    <w:rsid w:val="00073EA5"/>
    <w:rsid w:val="00080A83"/>
    <w:rsid w:val="000811A6"/>
    <w:rsid w:val="00081C6B"/>
    <w:rsid w:val="00083175"/>
    <w:rsid w:val="0008477D"/>
    <w:rsid w:val="000857EB"/>
    <w:rsid w:val="00085D2B"/>
    <w:rsid w:val="0008680F"/>
    <w:rsid w:val="00096398"/>
    <w:rsid w:val="000A16E8"/>
    <w:rsid w:val="000A3484"/>
    <w:rsid w:val="000A34CF"/>
    <w:rsid w:val="000A35EF"/>
    <w:rsid w:val="000B1ABE"/>
    <w:rsid w:val="000B1E64"/>
    <w:rsid w:val="000B21C0"/>
    <w:rsid w:val="000B2858"/>
    <w:rsid w:val="000C0468"/>
    <w:rsid w:val="000C08DF"/>
    <w:rsid w:val="000D06D6"/>
    <w:rsid w:val="000D17C0"/>
    <w:rsid w:val="000D3BD0"/>
    <w:rsid w:val="000D51E4"/>
    <w:rsid w:val="000E5F7F"/>
    <w:rsid w:val="000F05A5"/>
    <w:rsid w:val="000F1490"/>
    <w:rsid w:val="000F19E6"/>
    <w:rsid w:val="000F3760"/>
    <w:rsid w:val="000F5AFD"/>
    <w:rsid w:val="000F65F7"/>
    <w:rsid w:val="000F6AC6"/>
    <w:rsid w:val="00102713"/>
    <w:rsid w:val="0010292B"/>
    <w:rsid w:val="00104BF3"/>
    <w:rsid w:val="00105164"/>
    <w:rsid w:val="00110B2C"/>
    <w:rsid w:val="00114D34"/>
    <w:rsid w:val="001213DC"/>
    <w:rsid w:val="00127339"/>
    <w:rsid w:val="0013017A"/>
    <w:rsid w:val="001310C5"/>
    <w:rsid w:val="0013191F"/>
    <w:rsid w:val="00140BF9"/>
    <w:rsid w:val="00141DD7"/>
    <w:rsid w:val="001547FF"/>
    <w:rsid w:val="00155935"/>
    <w:rsid w:val="00156526"/>
    <w:rsid w:val="00157296"/>
    <w:rsid w:val="0015764F"/>
    <w:rsid w:val="001678D7"/>
    <w:rsid w:val="001701AA"/>
    <w:rsid w:val="00170C78"/>
    <w:rsid w:val="00172C8D"/>
    <w:rsid w:val="00174154"/>
    <w:rsid w:val="00174A09"/>
    <w:rsid w:val="0017638B"/>
    <w:rsid w:val="00180D2E"/>
    <w:rsid w:val="00183C70"/>
    <w:rsid w:val="001907C4"/>
    <w:rsid w:val="00192DE6"/>
    <w:rsid w:val="001969A4"/>
    <w:rsid w:val="001A134E"/>
    <w:rsid w:val="001A247F"/>
    <w:rsid w:val="001A2B55"/>
    <w:rsid w:val="001A4264"/>
    <w:rsid w:val="001A4816"/>
    <w:rsid w:val="001A48B4"/>
    <w:rsid w:val="001A6080"/>
    <w:rsid w:val="001A724E"/>
    <w:rsid w:val="001B050F"/>
    <w:rsid w:val="001B11E7"/>
    <w:rsid w:val="001B15C0"/>
    <w:rsid w:val="001B34A0"/>
    <w:rsid w:val="001B4544"/>
    <w:rsid w:val="001B55CD"/>
    <w:rsid w:val="001B5D3F"/>
    <w:rsid w:val="001C33F2"/>
    <w:rsid w:val="001C5D68"/>
    <w:rsid w:val="001C6220"/>
    <w:rsid w:val="001C719A"/>
    <w:rsid w:val="001C7672"/>
    <w:rsid w:val="001D0496"/>
    <w:rsid w:val="001D151F"/>
    <w:rsid w:val="001D1603"/>
    <w:rsid w:val="001D1963"/>
    <w:rsid w:val="001D33EF"/>
    <w:rsid w:val="001D500B"/>
    <w:rsid w:val="001D7E4B"/>
    <w:rsid w:val="001E02BC"/>
    <w:rsid w:val="001E202A"/>
    <w:rsid w:val="001E2E18"/>
    <w:rsid w:val="001E72B8"/>
    <w:rsid w:val="001F3D40"/>
    <w:rsid w:val="00200E10"/>
    <w:rsid w:val="00201D77"/>
    <w:rsid w:val="0020291B"/>
    <w:rsid w:val="00204F72"/>
    <w:rsid w:val="00207703"/>
    <w:rsid w:val="00211363"/>
    <w:rsid w:val="00211E11"/>
    <w:rsid w:val="00212813"/>
    <w:rsid w:val="00215334"/>
    <w:rsid w:val="002159C9"/>
    <w:rsid w:val="00215EC6"/>
    <w:rsid w:val="00216952"/>
    <w:rsid w:val="002176AD"/>
    <w:rsid w:val="002207DF"/>
    <w:rsid w:val="00221434"/>
    <w:rsid w:val="00225D74"/>
    <w:rsid w:val="0022716B"/>
    <w:rsid w:val="0022749B"/>
    <w:rsid w:val="00231077"/>
    <w:rsid w:val="00234044"/>
    <w:rsid w:val="00234F3E"/>
    <w:rsid w:val="00237094"/>
    <w:rsid w:val="00237874"/>
    <w:rsid w:val="0024041C"/>
    <w:rsid w:val="0024472F"/>
    <w:rsid w:val="00250C64"/>
    <w:rsid w:val="002514EB"/>
    <w:rsid w:val="002524FD"/>
    <w:rsid w:val="00252942"/>
    <w:rsid w:val="00255C60"/>
    <w:rsid w:val="00260C04"/>
    <w:rsid w:val="002615E4"/>
    <w:rsid w:val="002633D5"/>
    <w:rsid w:val="00263564"/>
    <w:rsid w:val="00263EDC"/>
    <w:rsid w:val="00264A35"/>
    <w:rsid w:val="00264AA8"/>
    <w:rsid w:val="00266804"/>
    <w:rsid w:val="002704DF"/>
    <w:rsid w:val="00273020"/>
    <w:rsid w:val="002808B5"/>
    <w:rsid w:val="0028159D"/>
    <w:rsid w:val="00284000"/>
    <w:rsid w:val="00284827"/>
    <w:rsid w:val="00284CC0"/>
    <w:rsid w:val="002860CD"/>
    <w:rsid w:val="00290C17"/>
    <w:rsid w:val="00292944"/>
    <w:rsid w:val="00292A01"/>
    <w:rsid w:val="0029575B"/>
    <w:rsid w:val="002958E8"/>
    <w:rsid w:val="00296B6C"/>
    <w:rsid w:val="002A19A5"/>
    <w:rsid w:val="002A1F41"/>
    <w:rsid w:val="002A1F5F"/>
    <w:rsid w:val="002A2416"/>
    <w:rsid w:val="002A2BBC"/>
    <w:rsid w:val="002A3952"/>
    <w:rsid w:val="002A42D6"/>
    <w:rsid w:val="002A56F6"/>
    <w:rsid w:val="002A6952"/>
    <w:rsid w:val="002B34DD"/>
    <w:rsid w:val="002B4EA2"/>
    <w:rsid w:val="002C27B5"/>
    <w:rsid w:val="002C3692"/>
    <w:rsid w:val="002C6788"/>
    <w:rsid w:val="002D2317"/>
    <w:rsid w:val="002D38F6"/>
    <w:rsid w:val="002D3948"/>
    <w:rsid w:val="002D5E67"/>
    <w:rsid w:val="002D69D5"/>
    <w:rsid w:val="002E0554"/>
    <w:rsid w:val="002E29D0"/>
    <w:rsid w:val="002E32E5"/>
    <w:rsid w:val="002E39E8"/>
    <w:rsid w:val="002E43B7"/>
    <w:rsid w:val="002E4FAD"/>
    <w:rsid w:val="002F2281"/>
    <w:rsid w:val="002F2371"/>
    <w:rsid w:val="002F4C51"/>
    <w:rsid w:val="00305C3A"/>
    <w:rsid w:val="003131ED"/>
    <w:rsid w:val="0031497B"/>
    <w:rsid w:val="00315F5E"/>
    <w:rsid w:val="00316142"/>
    <w:rsid w:val="003174CA"/>
    <w:rsid w:val="00320116"/>
    <w:rsid w:val="00320AF2"/>
    <w:rsid w:val="00323E44"/>
    <w:rsid w:val="003249D9"/>
    <w:rsid w:val="0032668D"/>
    <w:rsid w:val="00327655"/>
    <w:rsid w:val="00331059"/>
    <w:rsid w:val="00332122"/>
    <w:rsid w:val="00333556"/>
    <w:rsid w:val="00334ECF"/>
    <w:rsid w:val="00335666"/>
    <w:rsid w:val="003360D5"/>
    <w:rsid w:val="00341DE4"/>
    <w:rsid w:val="00344ACC"/>
    <w:rsid w:val="00344F34"/>
    <w:rsid w:val="00347814"/>
    <w:rsid w:val="003479AF"/>
    <w:rsid w:val="00350003"/>
    <w:rsid w:val="0035149A"/>
    <w:rsid w:val="003523E5"/>
    <w:rsid w:val="0035278D"/>
    <w:rsid w:val="0035346B"/>
    <w:rsid w:val="00353F4B"/>
    <w:rsid w:val="00356922"/>
    <w:rsid w:val="0035715A"/>
    <w:rsid w:val="00357B99"/>
    <w:rsid w:val="00360C15"/>
    <w:rsid w:val="00360E99"/>
    <w:rsid w:val="003719CB"/>
    <w:rsid w:val="00373C28"/>
    <w:rsid w:val="00373CD7"/>
    <w:rsid w:val="00374623"/>
    <w:rsid w:val="003802EF"/>
    <w:rsid w:val="00383D16"/>
    <w:rsid w:val="0038568B"/>
    <w:rsid w:val="0038685F"/>
    <w:rsid w:val="00387BF2"/>
    <w:rsid w:val="00391776"/>
    <w:rsid w:val="00394A6C"/>
    <w:rsid w:val="00396D06"/>
    <w:rsid w:val="003A5945"/>
    <w:rsid w:val="003A5AC9"/>
    <w:rsid w:val="003B15C4"/>
    <w:rsid w:val="003B6BD7"/>
    <w:rsid w:val="003C05B4"/>
    <w:rsid w:val="003C32FF"/>
    <w:rsid w:val="003C4505"/>
    <w:rsid w:val="003C6B04"/>
    <w:rsid w:val="003C7436"/>
    <w:rsid w:val="003C772D"/>
    <w:rsid w:val="003D3DB6"/>
    <w:rsid w:val="003D45CE"/>
    <w:rsid w:val="003D73FE"/>
    <w:rsid w:val="003E11D2"/>
    <w:rsid w:val="003E3F15"/>
    <w:rsid w:val="003E613C"/>
    <w:rsid w:val="003E7F6B"/>
    <w:rsid w:val="003F0812"/>
    <w:rsid w:val="003F69FD"/>
    <w:rsid w:val="003F6DF8"/>
    <w:rsid w:val="003F73D4"/>
    <w:rsid w:val="00400094"/>
    <w:rsid w:val="00401EB2"/>
    <w:rsid w:val="004020BA"/>
    <w:rsid w:val="00406990"/>
    <w:rsid w:val="00406DFD"/>
    <w:rsid w:val="00415342"/>
    <w:rsid w:val="004163AE"/>
    <w:rsid w:val="00417734"/>
    <w:rsid w:val="0041777A"/>
    <w:rsid w:val="00417CF1"/>
    <w:rsid w:val="00417FB5"/>
    <w:rsid w:val="004202ED"/>
    <w:rsid w:val="004207BF"/>
    <w:rsid w:val="004210F1"/>
    <w:rsid w:val="004241AF"/>
    <w:rsid w:val="00426C89"/>
    <w:rsid w:val="00430DB0"/>
    <w:rsid w:val="00431EDB"/>
    <w:rsid w:val="0043232C"/>
    <w:rsid w:val="004323D2"/>
    <w:rsid w:val="004340B4"/>
    <w:rsid w:val="004345EB"/>
    <w:rsid w:val="00437891"/>
    <w:rsid w:val="00441EAF"/>
    <w:rsid w:val="00447C69"/>
    <w:rsid w:val="004503BB"/>
    <w:rsid w:val="0045137B"/>
    <w:rsid w:val="004526CE"/>
    <w:rsid w:val="004529A4"/>
    <w:rsid w:val="0045369F"/>
    <w:rsid w:val="004549C2"/>
    <w:rsid w:val="0045558A"/>
    <w:rsid w:val="00456715"/>
    <w:rsid w:val="00456A28"/>
    <w:rsid w:val="00464C2C"/>
    <w:rsid w:val="00465A3A"/>
    <w:rsid w:val="00465E0B"/>
    <w:rsid w:val="004700D6"/>
    <w:rsid w:val="0047011F"/>
    <w:rsid w:val="0047021A"/>
    <w:rsid w:val="00470A61"/>
    <w:rsid w:val="00471FDB"/>
    <w:rsid w:val="00476015"/>
    <w:rsid w:val="00481250"/>
    <w:rsid w:val="004819E8"/>
    <w:rsid w:val="004826BA"/>
    <w:rsid w:val="00482FE7"/>
    <w:rsid w:val="004830B6"/>
    <w:rsid w:val="0048572B"/>
    <w:rsid w:val="00486090"/>
    <w:rsid w:val="0048636D"/>
    <w:rsid w:val="00496708"/>
    <w:rsid w:val="0049693A"/>
    <w:rsid w:val="00496F89"/>
    <w:rsid w:val="004B0540"/>
    <w:rsid w:val="004B0A27"/>
    <w:rsid w:val="004B211E"/>
    <w:rsid w:val="004B2A86"/>
    <w:rsid w:val="004B7413"/>
    <w:rsid w:val="004C23F9"/>
    <w:rsid w:val="004C33EF"/>
    <w:rsid w:val="004C3EAC"/>
    <w:rsid w:val="004C4AB6"/>
    <w:rsid w:val="004C50A1"/>
    <w:rsid w:val="004C53A8"/>
    <w:rsid w:val="004C6C68"/>
    <w:rsid w:val="004C7B30"/>
    <w:rsid w:val="004D3AEE"/>
    <w:rsid w:val="004D5F43"/>
    <w:rsid w:val="004D6469"/>
    <w:rsid w:val="004E0C5E"/>
    <w:rsid w:val="004E3BEB"/>
    <w:rsid w:val="004E4D71"/>
    <w:rsid w:val="004E5D9B"/>
    <w:rsid w:val="004E6AC3"/>
    <w:rsid w:val="004E6BCA"/>
    <w:rsid w:val="004F054C"/>
    <w:rsid w:val="004F0770"/>
    <w:rsid w:val="004F30E3"/>
    <w:rsid w:val="004F374A"/>
    <w:rsid w:val="0050067C"/>
    <w:rsid w:val="0050184F"/>
    <w:rsid w:val="00502913"/>
    <w:rsid w:val="00502A58"/>
    <w:rsid w:val="00502CEA"/>
    <w:rsid w:val="00504A92"/>
    <w:rsid w:val="00507778"/>
    <w:rsid w:val="00510042"/>
    <w:rsid w:val="00510746"/>
    <w:rsid w:val="00510B29"/>
    <w:rsid w:val="00515759"/>
    <w:rsid w:val="005218FB"/>
    <w:rsid w:val="0052414A"/>
    <w:rsid w:val="005247E4"/>
    <w:rsid w:val="005265A3"/>
    <w:rsid w:val="005303A1"/>
    <w:rsid w:val="00531F8C"/>
    <w:rsid w:val="00532F74"/>
    <w:rsid w:val="00532FAF"/>
    <w:rsid w:val="00533411"/>
    <w:rsid w:val="00536A6D"/>
    <w:rsid w:val="00537AB6"/>
    <w:rsid w:val="00541C83"/>
    <w:rsid w:val="005422DA"/>
    <w:rsid w:val="00545312"/>
    <w:rsid w:val="00545C82"/>
    <w:rsid w:val="00545E88"/>
    <w:rsid w:val="0054665D"/>
    <w:rsid w:val="0055041D"/>
    <w:rsid w:val="005526BB"/>
    <w:rsid w:val="00553FBC"/>
    <w:rsid w:val="0055426D"/>
    <w:rsid w:val="00555517"/>
    <w:rsid w:val="005613C4"/>
    <w:rsid w:val="005619DF"/>
    <w:rsid w:val="00562CAD"/>
    <w:rsid w:val="00566F8C"/>
    <w:rsid w:val="00567F05"/>
    <w:rsid w:val="00571CCC"/>
    <w:rsid w:val="005739EE"/>
    <w:rsid w:val="0057613B"/>
    <w:rsid w:val="005801F2"/>
    <w:rsid w:val="005844AF"/>
    <w:rsid w:val="00585AA1"/>
    <w:rsid w:val="005872A4"/>
    <w:rsid w:val="00590347"/>
    <w:rsid w:val="00592258"/>
    <w:rsid w:val="00593972"/>
    <w:rsid w:val="00594F4B"/>
    <w:rsid w:val="00595368"/>
    <w:rsid w:val="005A36D7"/>
    <w:rsid w:val="005A3D11"/>
    <w:rsid w:val="005A67AE"/>
    <w:rsid w:val="005A7D6A"/>
    <w:rsid w:val="005B0EBB"/>
    <w:rsid w:val="005B0ED5"/>
    <w:rsid w:val="005B46BD"/>
    <w:rsid w:val="005B7260"/>
    <w:rsid w:val="005C589A"/>
    <w:rsid w:val="005D2C7C"/>
    <w:rsid w:val="005E016F"/>
    <w:rsid w:val="005E0446"/>
    <w:rsid w:val="005E19D3"/>
    <w:rsid w:val="005E2384"/>
    <w:rsid w:val="005E3D3C"/>
    <w:rsid w:val="005E4E07"/>
    <w:rsid w:val="005E6B67"/>
    <w:rsid w:val="005E734D"/>
    <w:rsid w:val="005F02EE"/>
    <w:rsid w:val="005F2AD1"/>
    <w:rsid w:val="005F3445"/>
    <w:rsid w:val="005F5385"/>
    <w:rsid w:val="00600642"/>
    <w:rsid w:val="00601437"/>
    <w:rsid w:val="00601DE4"/>
    <w:rsid w:val="00606897"/>
    <w:rsid w:val="00607B19"/>
    <w:rsid w:val="00612BA5"/>
    <w:rsid w:val="00614411"/>
    <w:rsid w:val="00614DED"/>
    <w:rsid w:val="006151B7"/>
    <w:rsid w:val="00616FB1"/>
    <w:rsid w:val="00620234"/>
    <w:rsid w:val="00625915"/>
    <w:rsid w:val="00625D49"/>
    <w:rsid w:val="00626836"/>
    <w:rsid w:val="00627412"/>
    <w:rsid w:val="00627D1B"/>
    <w:rsid w:val="00630FB2"/>
    <w:rsid w:val="006316BA"/>
    <w:rsid w:val="006319B7"/>
    <w:rsid w:val="006360E0"/>
    <w:rsid w:val="006401CC"/>
    <w:rsid w:val="00640AA4"/>
    <w:rsid w:val="00643A3E"/>
    <w:rsid w:val="00644472"/>
    <w:rsid w:val="00646339"/>
    <w:rsid w:val="006476C5"/>
    <w:rsid w:val="006515F9"/>
    <w:rsid w:val="00652010"/>
    <w:rsid w:val="00652EE9"/>
    <w:rsid w:val="006556AC"/>
    <w:rsid w:val="006562D7"/>
    <w:rsid w:val="00656F76"/>
    <w:rsid w:val="00657B3C"/>
    <w:rsid w:val="0066457D"/>
    <w:rsid w:val="0066483E"/>
    <w:rsid w:val="006659B5"/>
    <w:rsid w:val="00672144"/>
    <w:rsid w:val="006728CD"/>
    <w:rsid w:val="00673EF1"/>
    <w:rsid w:val="00675C65"/>
    <w:rsid w:val="00677754"/>
    <w:rsid w:val="006851F7"/>
    <w:rsid w:val="006852ED"/>
    <w:rsid w:val="00685C4F"/>
    <w:rsid w:val="00690E55"/>
    <w:rsid w:val="006920A2"/>
    <w:rsid w:val="006927C9"/>
    <w:rsid w:val="006931B9"/>
    <w:rsid w:val="00695A7F"/>
    <w:rsid w:val="006A09F6"/>
    <w:rsid w:val="006A1B20"/>
    <w:rsid w:val="006A56ED"/>
    <w:rsid w:val="006A5FBD"/>
    <w:rsid w:val="006B0151"/>
    <w:rsid w:val="006B2413"/>
    <w:rsid w:val="006B27BA"/>
    <w:rsid w:val="006B4DE0"/>
    <w:rsid w:val="006B621B"/>
    <w:rsid w:val="006C0848"/>
    <w:rsid w:val="006C407E"/>
    <w:rsid w:val="006D0778"/>
    <w:rsid w:val="006D0C2A"/>
    <w:rsid w:val="006D1332"/>
    <w:rsid w:val="006D4BE3"/>
    <w:rsid w:val="006D5875"/>
    <w:rsid w:val="006D67C6"/>
    <w:rsid w:val="006E048A"/>
    <w:rsid w:val="006E1329"/>
    <w:rsid w:val="006E388A"/>
    <w:rsid w:val="006E612F"/>
    <w:rsid w:val="006E7D25"/>
    <w:rsid w:val="006F00B9"/>
    <w:rsid w:val="006F11AB"/>
    <w:rsid w:val="006F2860"/>
    <w:rsid w:val="006F3E4F"/>
    <w:rsid w:val="006F4159"/>
    <w:rsid w:val="006F43E9"/>
    <w:rsid w:val="006F4D89"/>
    <w:rsid w:val="006F5EA1"/>
    <w:rsid w:val="006F72B6"/>
    <w:rsid w:val="00700885"/>
    <w:rsid w:val="0070107C"/>
    <w:rsid w:val="0070620B"/>
    <w:rsid w:val="00707883"/>
    <w:rsid w:val="00707A5C"/>
    <w:rsid w:val="00715FD3"/>
    <w:rsid w:val="00716230"/>
    <w:rsid w:val="00716B3E"/>
    <w:rsid w:val="00717087"/>
    <w:rsid w:val="00720977"/>
    <w:rsid w:val="0072394B"/>
    <w:rsid w:val="00727034"/>
    <w:rsid w:val="007309D9"/>
    <w:rsid w:val="007315A4"/>
    <w:rsid w:val="007330ED"/>
    <w:rsid w:val="007346AB"/>
    <w:rsid w:val="007375EB"/>
    <w:rsid w:val="007410E4"/>
    <w:rsid w:val="00742D6A"/>
    <w:rsid w:val="0074767D"/>
    <w:rsid w:val="0075060E"/>
    <w:rsid w:val="007518AE"/>
    <w:rsid w:val="00752E77"/>
    <w:rsid w:val="0075302E"/>
    <w:rsid w:val="00753876"/>
    <w:rsid w:val="00760E72"/>
    <w:rsid w:val="00761511"/>
    <w:rsid w:val="007627CB"/>
    <w:rsid w:val="007666CD"/>
    <w:rsid w:val="007702E8"/>
    <w:rsid w:val="00772D13"/>
    <w:rsid w:val="00774720"/>
    <w:rsid w:val="007759CC"/>
    <w:rsid w:val="00775B5D"/>
    <w:rsid w:val="0077789C"/>
    <w:rsid w:val="007802F3"/>
    <w:rsid w:val="0078030B"/>
    <w:rsid w:val="007833FA"/>
    <w:rsid w:val="00784D45"/>
    <w:rsid w:val="007853B9"/>
    <w:rsid w:val="00785DB7"/>
    <w:rsid w:val="00786CF0"/>
    <w:rsid w:val="007907B1"/>
    <w:rsid w:val="00794D28"/>
    <w:rsid w:val="007A0FB0"/>
    <w:rsid w:val="007A22F5"/>
    <w:rsid w:val="007A3C54"/>
    <w:rsid w:val="007A6B29"/>
    <w:rsid w:val="007A6C00"/>
    <w:rsid w:val="007B24AA"/>
    <w:rsid w:val="007C2E64"/>
    <w:rsid w:val="007C36EE"/>
    <w:rsid w:val="007C5323"/>
    <w:rsid w:val="007C53BC"/>
    <w:rsid w:val="007C6C91"/>
    <w:rsid w:val="007C76EC"/>
    <w:rsid w:val="007C7856"/>
    <w:rsid w:val="007C7ECE"/>
    <w:rsid w:val="007D0C57"/>
    <w:rsid w:val="007D466D"/>
    <w:rsid w:val="007D64E5"/>
    <w:rsid w:val="007D7D2A"/>
    <w:rsid w:val="007E1319"/>
    <w:rsid w:val="007E3DC6"/>
    <w:rsid w:val="007E73C5"/>
    <w:rsid w:val="007E73EB"/>
    <w:rsid w:val="007F2E78"/>
    <w:rsid w:val="007F3359"/>
    <w:rsid w:val="007F52DE"/>
    <w:rsid w:val="007F72C8"/>
    <w:rsid w:val="007F791F"/>
    <w:rsid w:val="008027F8"/>
    <w:rsid w:val="008038D6"/>
    <w:rsid w:val="00803CFE"/>
    <w:rsid w:val="00805CA4"/>
    <w:rsid w:val="00811EB1"/>
    <w:rsid w:val="00812750"/>
    <w:rsid w:val="0081373E"/>
    <w:rsid w:val="00815613"/>
    <w:rsid w:val="00815A9F"/>
    <w:rsid w:val="008166DB"/>
    <w:rsid w:val="00816984"/>
    <w:rsid w:val="008172EF"/>
    <w:rsid w:val="00817C62"/>
    <w:rsid w:val="00820C1A"/>
    <w:rsid w:val="00821FC3"/>
    <w:rsid w:val="00827F87"/>
    <w:rsid w:val="00830224"/>
    <w:rsid w:val="0083685C"/>
    <w:rsid w:val="00836BA0"/>
    <w:rsid w:val="00836E24"/>
    <w:rsid w:val="008372B0"/>
    <w:rsid w:val="00841F75"/>
    <w:rsid w:val="008438F3"/>
    <w:rsid w:val="008460D0"/>
    <w:rsid w:val="00846504"/>
    <w:rsid w:val="00847347"/>
    <w:rsid w:val="00861660"/>
    <w:rsid w:val="00862058"/>
    <w:rsid w:val="00863343"/>
    <w:rsid w:val="008640C3"/>
    <w:rsid w:val="008663EE"/>
    <w:rsid w:val="00867D97"/>
    <w:rsid w:val="00870F9B"/>
    <w:rsid w:val="008742C8"/>
    <w:rsid w:val="00876616"/>
    <w:rsid w:val="00877455"/>
    <w:rsid w:val="00886D1E"/>
    <w:rsid w:val="00894EEF"/>
    <w:rsid w:val="008973B7"/>
    <w:rsid w:val="008A325D"/>
    <w:rsid w:val="008A3337"/>
    <w:rsid w:val="008A5AAD"/>
    <w:rsid w:val="008B0886"/>
    <w:rsid w:val="008B3CF0"/>
    <w:rsid w:val="008B6065"/>
    <w:rsid w:val="008C1381"/>
    <w:rsid w:val="008C1EEA"/>
    <w:rsid w:val="008C4076"/>
    <w:rsid w:val="008C4BD1"/>
    <w:rsid w:val="008C5821"/>
    <w:rsid w:val="008C5D95"/>
    <w:rsid w:val="008D03AD"/>
    <w:rsid w:val="008D104F"/>
    <w:rsid w:val="008D2A7D"/>
    <w:rsid w:val="008D2C29"/>
    <w:rsid w:val="008D3267"/>
    <w:rsid w:val="008E06D1"/>
    <w:rsid w:val="008E20A3"/>
    <w:rsid w:val="008E2FEA"/>
    <w:rsid w:val="008E42DC"/>
    <w:rsid w:val="008E44DB"/>
    <w:rsid w:val="008E45DB"/>
    <w:rsid w:val="008F178A"/>
    <w:rsid w:val="008F1B0C"/>
    <w:rsid w:val="008F23CE"/>
    <w:rsid w:val="008F4A10"/>
    <w:rsid w:val="008F7AA3"/>
    <w:rsid w:val="0090225E"/>
    <w:rsid w:val="00903E28"/>
    <w:rsid w:val="00904649"/>
    <w:rsid w:val="00904DE6"/>
    <w:rsid w:val="00905A5D"/>
    <w:rsid w:val="00906383"/>
    <w:rsid w:val="00907D0C"/>
    <w:rsid w:val="0091264B"/>
    <w:rsid w:val="00916BDD"/>
    <w:rsid w:val="0092383D"/>
    <w:rsid w:val="00926069"/>
    <w:rsid w:val="00926DD5"/>
    <w:rsid w:val="00927E2C"/>
    <w:rsid w:val="00935F27"/>
    <w:rsid w:val="009401E6"/>
    <w:rsid w:val="00940CCC"/>
    <w:rsid w:val="00942171"/>
    <w:rsid w:val="00942E2F"/>
    <w:rsid w:val="00944A1D"/>
    <w:rsid w:val="0094681F"/>
    <w:rsid w:val="009478D6"/>
    <w:rsid w:val="00950165"/>
    <w:rsid w:val="00950A9D"/>
    <w:rsid w:val="0095210E"/>
    <w:rsid w:val="00954330"/>
    <w:rsid w:val="0096159D"/>
    <w:rsid w:val="00966331"/>
    <w:rsid w:val="00966571"/>
    <w:rsid w:val="0096709B"/>
    <w:rsid w:val="00967274"/>
    <w:rsid w:val="009701CE"/>
    <w:rsid w:val="0097156B"/>
    <w:rsid w:val="00972CFD"/>
    <w:rsid w:val="00973331"/>
    <w:rsid w:val="009739B6"/>
    <w:rsid w:val="0097612C"/>
    <w:rsid w:val="00976D67"/>
    <w:rsid w:val="009814D7"/>
    <w:rsid w:val="00983CE8"/>
    <w:rsid w:val="00985CFC"/>
    <w:rsid w:val="00986241"/>
    <w:rsid w:val="009873F3"/>
    <w:rsid w:val="00990C12"/>
    <w:rsid w:val="00990CAE"/>
    <w:rsid w:val="00991E00"/>
    <w:rsid w:val="00992F95"/>
    <w:rsid w:val="00993BBE"/>
    <w:rsid w:val="00993F37"/>
    <w:rsid w:val="009952CB"/>
    <w:rsid w:val="00995B25"/>
    <w:rsid w:val="0099704C"/>
    <w:rsid w:val="009A5E7D"/>
    <w:rsid w:val="009A636F"/>
    <w:rsid w:val="009B024A"/>
    <w:rsid w:val="009B1AC3"/>
    <w:rsid w:val="009B4A7E"/>
    <w:rsid w:val="009C08C9"/>
    <w:rsid w:val="009C2592"/>
    <w:rsid w:val="009C2A76"/>
    <w:rsid w:val="009C399E"/>
    <w:rsid w:val="009C3ACF"/>
    <w:rsid w:val="009C6CF4"/>
    <w:rsid w:val="009D1260"/>
    <w:rsid w:val="009D2E70"/>
    <w:rsid w:val="009D48C0"/>
    <w:rsid w:val="009D64A2"/>
    <w:rsid w:val="009D7246"/>
    <w:rsid w:val="009E0D47"/>
    <w:rsid w:val="009E2AE8"/>
    <w:rsid w:val="009E2D87"/>
    <w:rsid w:val="009F0723"/>
    <w:rsid w:val="009F3A56"/>
    <w:rsid w:val="009F5A8C"/>
    <w:rsid w:val="00A01813"/>
    <w:rsid w:val="00A03EFD"/>
    <w:rsid w:val="00A042EF"/>
    <w:rsid w:val="00A05D94"/>
    <w:rsid w:val="00A063A1"/>
    <w:rsid w:val="00A07AA5"/>
    <w:rsid w:val="00A07B92"/>
    <w:rsid w:val="00A11995"/>
    <w:rsid w:val="00A11AE0"/>
    <w:rsid w:val="00A11D4E"/>
    <w:rsid w:val="00A1291D"/>
    <w:rsid w:val="00A139FC"/>
    <w:rsid w:val="00A13CEE"/>
    <w:rsid w:val="00A15225"/>
    <w:rsid w:val="00A15F9E"/>
    <w:rsid w:val="00A16C7E"/>
    <w:rsid w:val="00A17375"/>
    <w:rsid w:val="00A17FE2"/>
    <w:rsid w:val="00A2024B"/>
    <w:rsid w:val="00A21F24"/>
    <w:rsid w:val="00A257C7"/>
    <w:rsid w:val="00A26FB9"/>
    <w:rsid w:val="00A27409"/>
    <w:rsid w:val="00A32441"/>
    <w:rsid w:val="00A33CC8"/>
    <w:rsid w:val="00A33DAC"/>
    <w:rsid w:val="00A33EB3"/>
    <w:rsid w:val="00A371C9"/>
    <w:rsid w:val="00A37469"/>
    <w:rsid w:val="00A41999"/>
    <w:rsid w:val="00A41E7F"/>
    <w:rsid w:val="00A42A0F"/>
    <w:rsid w:val="00A447F5"/>
    <w:rsid w:val="00A45A76"/>
    <w:rsid w:val="00A53C87"/>
    <w:rsid w:val="00A556C3"/>
    <w:rsid w:val="00A56E64"/>
    <w:rsid w:val="00A57094"/>
    <w:rsid w:val="00A60695"/>
    <w:rsid w:val="00A62D24"/>
    <w:rsid w:val="00A6340E"/>
    <w:rsid w:val="00A65134"/>
    <w:rsid w:val="00A65985"/>
    <w:rsid w:val="00A67D30"/>
    <w:rsid w:val="00A70A1C"/>
    <w:rsid w:val="00A7191A"/>
    <w:rsid w:val="00A7329D"/>
    <w:rsid w:val="00A74459"/>
    <w:rsid w:val="00A760EB"/>
    <w:rsid w:val="00A80CE4"/>
    <w:rsid w:val="00A836CC"/>
    <w:rsid w:val="00A84BAA"/>
    <w:rsid w:val="00A84D8F"/>
    <w:rsid w:val="00A86141"/>
    <w:rsid w:val="00A862F4"/>
    <w:rsid w:val="00A8635A"/>
    <w:rsid w:val="00A9130C"/>
    <w:rsid w:val="00A92430"/>
    <w:rsid w:val="00A92A9D"/>
    <w:rsid w:val="00A92AC8"/>
    <w:rsid w:val="00A95F34"/>
    <w:rsid w:val="00A966DD"/>
    <w:rsid w:val="00A96700"/>
    <w:rsid w:val="00AA0DE9"/>
    <w:rsid w:val="00AA17BD"/>
    <w:rsid w:val="00AA341E"/>
    <w:rsid w:val="00AA4EDB"/>
    <w:rsid w:val="00AB0182"/>
    <w:rsid w:val="00AB07FA"/>
    <w:rsid w:val="00AB238C"/>
    <w:rsid w:val="00AB6D80"/>
    <w:rsid w:val="00AC0369"/>
    <w:rsid w:val="00AC369A"/>
    <w:rsid w:val="00AC54BF"/>
    <w:rsid w:val="00AD07FD"/>
    <w:rsid w:val="00AD0D00"/>
    <w:rsid w:val="00AD450C"/>
    <w:rsid w:val="00AD47CA"/>
    <w:rsid w:val="00AD5283"/>
    <w:rsid w:val="00AD5CB0"/>
    <w:rsid w:val="00AE5784"/>
    <w:rsid w:val="00AE5CBD"/>
    <w:rsid w:val="00AF5BC0"/>
    <w:rsid w:val="00AF7CD8"/>
    <w:rsid w:val="00B01343"/>
    <w:rsid w:val="00B04E84"/>
    <w:rsid w:val="00B056CC"/>
    <w:rsid w:val="00B064A3"/>
    <w:rsid w:val="00B06ADD"/>
    <w:rsid w:val="00B07017"/>
    <w:rsid w:val="00B078B4"/>
    <w:rsid w:val="00B13BAA"/>
    <w:rsid w:val="00B152D2"/>
    <w:rsid w:val="00B168BE"/>
    <w:rsid w:val="00B2204F"/>
    <w:rsid w:val="00B23E77"/>
    <w:rsid w:val="00B26B3C"/>
    <w:rsid w:val="00B274E7"/>
    <w:rsid w:val="00B30E36"/>
    <w:rsid w:val="00B31099"/>
    <w:rsid w:val="00B31C60"/>
    <w:rsid w:val="00B31E29"/>
    <w:rsid w:val="00B334B7"/>
    <w:rsid w:val="00B33914"/>
    <w:rsid w:val="00B341E8"/>
    <w:rsid w:val="00B3535A"/>
    <w:rsid w:val="00B35C46"/>
    <w:rsid w:val="00B41BD9"/>
    <w:rsid w:val="00B42FB1"/>
    <w:rsid w:val="00B455EC"/>
    <w:rsid w:val="00B461C3"/>
    <w:rsid w:val="00B50E9C"/>
    <w:rsid w:val="00B51C4C"/>
    <w:rsid w:val="00B54151"/>
    <w:rsid w:val="00B543DA"/>
    <w:rsid w:val="00B55775"/>
    <w:rsid w:val="00B55EBB"/>
    <w:rsid w:val="00B5608A"/>
    <w:rsid w:val="00B60A22"/>
    <w:rsid w:val="00B63C5D"/>
    <w:rsid w:val="00B63EE5"/>
    <w:rsid w:val="00B66DF6"/>
    <w:rsid w:val="00B70FC6"/>
    <w:rsid w:val="00B711A4"/>
    <w:rsid w:val="00B73AA2"/>
    <w:rsid w:val="00B743C9"/>
    <w:rsid w:val="00B77728"/>
    <w:rsid w:val="00B81E6B"/>
    <w:rsid w:val="00B823D1"/>
    <w:rsid w:val="00B8329E"/>
    <w:rsid w:val="00B864A2"/>
    <w:rsid w:val="00B87502"/>
    <w:rsid w:val="00B87915"/>
    <w:rsid w:val="00B87E5F"/>
    <w:rsid w:val="00B919CB"/>
    <w:rsid w:val="00B93454"/>
    <w:rsid w:val="00B93F1A"/>
    <w:rsid w:val="00B94385"/>
    <w:rsid w:val="00B951FC"/>
    <w:rsid w:val="00BA1415"/>
    <w:rsid w:val="00BA169F"/>
    <w:rsid w:val="00BA703B"/>
    <w:rsid w:val="00BB0E6D"/>
    <w:rsid w:val="00BB6D2B"/>
    <w:rsid w:val="00BC0C89"/>
    <w:rsid w:val="00BC5514"/>
    <w:rsid w:val="00BC7891"/>
    <w:rsid w:val="00BC7D40"/>
    <w:rsid w:val="00BC7FD6"/>
    <w:rsid w:val="00BD1202"/>
    <w:rsid w:val="00BD69CE"/>
    <w:rsid w:val="00BE5380"/>
    <w:rsid w:val="00BE5536"/>
    <w:rsid w:val="00BE711B"/>
    <w:rsid w:val="00BE7DBE"/>
    <w:rsid w:val="00BF1254"/>
    <w:rsid w:val="00BF23FA"/>
    <w:rsid w:val="00BF3500"/>
    <w:rsid w:val="00BF437A"/>
    <w:rsid w:val="00BF5F3A"/>
    <w:rsid w:val="00BF73EB"/>
    <w:rsid w:val="00C00705"/>
    <w:rsid w:val="00C02F2E"/>
    <w:rsid w:val="00C04C85"/>
    <w:rsid w:val="00C06402"/>
    <w:rsid w:val="00C15E7F"/>
    <w:rsid w:val="00C17AF5"/>
    <w:rsid w:val="00C30D41"/>
    <w:rsid w:val="00C33C67"/>
    <w:rsid w:val="00C343ED"/>
    <w:rsid w:val="00C351CA"/>
    <w:rsid w:val="00C35E58"/>
    <w:rsid w:val="00C37AFA"/>
    <w:rsid w:val="00C40A3E"/>
    <w:rsid w:val="00C4118E"/>
    <w:rsid w:val="00C42211"/>
    <w:rsid w:val="00C42428"/>
    <w:rsid w:val="00C42C0D"/>
    <w:rsid w:val="00C458C5"/>
    <w:rsid w:val="00C47271"/>
    <w:rsid w:val="00C505A2"/>
    <w:rsid w:val="00C51513"/>
    <w:rsid w:val="00C528B9"/>
    <w:rsid w:val="00C5450E"/>
    <w:rsid w:val="00C56BCE"/>
    <w:rsid w:val="00C57F6F"/>
    <w:rsid w:val="00C616E5"/>
    <w:rsid w:val="00C621E1"/>
    <w:rsid w:val="00C63307"/>
    <w:rsid w:val="00C639D5"/>
    <w:rsid w:val="00C64E6C"/>
    <w:rsid w:val="00C67A83"/>
    <w:rsid w:val="00C70A08"/>
    <w:rsid w:val="00C711A9"/>
    <w:rsid w:val="00C711E0"/>
    <w:rsid w:val="00C71ED9"/>
    <w:rsid w:val="00C72ED8"/>
    <w:rsid w:val="00C7367D"/>
    <w:rsid w:val="00C74914"/>
    <w:rsid w:val="00C75989"/>
    <w:rsid w:val="00C75DC7"/>
    <w:rsid w:val="00C837C1"/>
    <w:rsid w:val="00C8582B"/>
    <w:rsid w:val="00C86689"/>
    <w:rsid w:val="00C91E0B"/>
    <w:rsid w:val="00C92BA1"/>
    <w:rsid w:val="00C94807"/>
    <w:rsid w:val="00CA0013"/>
    <w:rsid w:val="00CA0A24"/>
    <w:rsid w:val="00CA0B1B"/>
    <w:rsid w:val="00CA1D89"/>
    <w:rsid w:val="00CA1EE6"/>
    <w:rsid w:val="00CA4C9D"/>
    <w:rsid w:val="00CA69AA"/>
    <w:rsid w:val="00CA7EE8"/>
    <w:rsid w:val="00CB1564"/>
    <w:rsid w:val="00CB3589"/>
    <w:rsid w:val="00CB471B"/>
    <w:rsid w:val="00CB6D95"/>
    <w:rsid w:val="00CB7550"/>
    <w:rsid w:val="00CC172D"/>
    <w:rsid w:val="00CC36F1"/>
    <w:rsid w:val="00CC3AA2"/>
    <w:rsid w:val="00CC51DB"/>
    <w:rsid w:val="00CC5C03"/>
    <w:rsid w:val="00CC70A3"/>
    <w:rsid w:val="00CD1047"/>
    <w:rsid w:val="00CD2BE9"/>
    <w:rsid w:val="00CD57F7"/>
    <w:rsid w:val="00CD7FA4"/>
    <w:rsid w:val="00CE0D38"/>
    <w:rsid w:val="00CE18F0"/>
    <w:rsid w:val="00CE2E0A"/>
    <w:rsid w:val="00CE6631"/>
    <w:rsid w:val="00CF3F74"/>
    <w:rsid w:val="00CF71CA"/>
    <w:rsid w:val="00D00BB8"/>
    <w:rsid w:val="00D019AF"/>
    <w:rsid w:val="00D04025"/>
    <w:rsid w:val="00D043E8"/>
    <w:rsid w:val="00D06A27"/>
    <w:rsid w:val="00D1031F"/>
    <w:rsid w:val="00D1135F"/>
    <w:rsid w:val="00D11EC8"/>
    <w:rsid w:val="00D1382C"/>
    <w:rsid w:val="00D16DEE"/>
    <w:rsid w:val="00D17EEB"/>
    <w:rsid w:val="00D205A1"/>
    <w:rsid w:val="00D24A68"/>
    <w:rsid w:val="00D25427"/>
    <w:rsid w:val="00D25D9B"/>
    <w:rsid w:val="00D273CA"/>
    <w:rsid w:val="00D31232"/>
    <w:rsid w:val="00D3144B"/>
    <w:rsid w:val="00D32364"/>
    <w:rsid w:val="00D32592"/>
    <w:rsid w:val="00D32AEC"/>
    <w:rsid w:val="00D36B74"/>
    <w:rsid w:val="00D36DAD"/>
    <w:rsid w:val="00D40FC4"/>
    <w:rsid w:val="00D418F4"/>
    <w:rsid w:val="00D4502F"/>
    <w:rsid w:val="00D45913"/>
    <w:rsid w:val="00D46182"/>
    <w:rsid w:val="00D4725D"/>
    <w:rsid w:val="00D5097F"/>
    <w:rsid w:val="00D5416C"/>
    <w:rsid w:val="00D54826"/>
    <w:rsid w:val="00D556B1"/>
    <w:rsid w:val="00D64386"/>
    <w:rsid w:val="00D65C60"/>
    <w:rsid w:val="00D6614C"/>
    <w:rsid w:val="00D66171"/>
    <w:rsid w:val="00D66575"/>
    <w:rsid w:val="00D66EB9"/>
    <w:rsid w:val="00D71688"/>
    <w:rsid w:val="00D71DEA"/>
    <w:rsid w:val="00D72EEA"/>
    <w:rsid w:val="00D736A4"/>
    <w:rsid w:val="00D7637A"/>
    <w:rsid w:val="00D7676D"/>
    <w:rsid w:val="00D85E15"/>
    <w:rsid w:val="00D85E63"/>
    <w:rsid w:val="00D91C7F"/>
    <w:rsid w:val="00D91D14"/>
    <w:rsid w:val="00D95335"/>
    <w:rsid w:val="00D979A5"/>
    <w:rsid w:val="00DA27D5"/>
    <w:rsid w:val="00DA29B1"/>
    <w:rsid w:val="00DA34CF"/>
    <w:rsid w:val="00DA7727"/>
    <w:rsid w:val="00DB114D"/>
    <w:rsid w:val="00DB34FC"/>
    <w:rsid w:val="00DB3A67"/>
    <w:rsid w:val="00DB4436"/>
    <w:rsid w:val="00DB613D"/>
    <w:rsid w:val="00DB7003"/>
    <w:rsid w:val="00DB7853"/>
    <w:rsid w:val="00DC218C"/>
    <w:rsid w:val="00DC6802"/>
    <w:rsid w:val="00DC6BAF"/>
    <w:rsid w:val="00DC79FE"/>
    <w:rsid w:val="00DD01CF"/>
    <w:rsid w:val="00DD1F23"/>
    <w:rsid w:val="00DD1F39"/>
    <w:rsid w:val="00DD5AC3"/>
    <w:rsid w:val="00DD6B3B"/>
    <w:rsid w:val="00DE321B"/>
    <w:rsid w:val="00DE45EE"/>
    <w:rsid w:val="00DE6C09"/>
    <w:rsid w:val="00DF1E8D"/>
    <w:rsid w:val="00DF4334"/>
    <w:rsid w:val="00DF7BB5"/>
    <w:rsid w:val="00E006A8"/>
    <w:rsid w:val="00E01A1A"/>
    <w:rsid w:val="00E02CE2"/>
    <w:rsid w:val="00E045B7"/>
    <w:rsid w:val="00E05A07"/>
    <w:rsid w:val="00E07F1B"/>
    <w:rsid w:val="00E105FF"/>
    <w:rsid w:val="00E10F66"/>
    <w:rsid w:val="00E1391B"/>
    <w:rsid w:val="00E13B57"/>
    <w:rsid w:val="00E1717E"/>
    <w:rsid w:val="00E17AFC"/>
    <w:rsid w:val="00E239FB"/>
    <w:rsid w:val="00E23A43"/>
    <w:rsid w:val="00E302AD"/>
    <w:rsid w:val="00E31EBF"/>
    <w:rsid w:val="00E321C7"/>
    <w:rsid w:val="00E33D8B"/>
    <w:rsid w:val="00E35012"/>
    <w:rsid w:val="00E363C2"/>
    <w:rsid w:val="00E4277F"/>
    <w:rsid w:val="00E44FF4"/>
    <w:rsid w:val="00E45B76"/>
    <w:rsid w:val="00E45DD2"/>
    <w:rsid w:val="00E52264"/>
    <w:rsid w:val="00E5381C"/>
    <w:rsid w:val="00E53827"/>
    <w:rsid w:val="00E539B1"/>
    <w:rsid w:val="00E53B6A"/>
    <w:rsid w:val="00E6091F"/>
    <w:rsid w:val="00E60ABE"/>
    <w:rsid w:val="00E61775"/>
    <w:rsid w:val="00E63529"/>
    <w:rsid w:val="00E6396D"/>
    <w:rsid w:val="00E715FF"/>
    <w:rsid w:val="00E7391B"/>
    <w:rsid w:val="00E73F8A"/>
    <w:rsid w:val="00E76C3F"/>
    <w:rsid w:val="00E77204"/>
    <w:rsid w:val="00E810B4"/>
    <w:rsid w:val="00E84BE3"/>
    <w:rsid w:val="00E85497"/>
    <w:rsid w:val="00E85618"/>
    <w:rsid w:val="00E9204A"/>
    <w:rsid w:val="00E93CA2"/>
    <w:rsid w:val="00E96391"/>
    <w:rsid w:val="00E9766D"/>
    <w:rsid w:val="00EA0D05"/>
    <w:rsid w:val="00EA53FA"/>
    <w:rsid w:val="00EA6FFA"/>
    <w:rsid w:val="00EA7FE2"/>
    <w:rsid w:val="00EB01C6"/>
    <w:rsid w:val="00EB0515"/>
    <w:rsid w:val="00EB2496"/>
    <w:rsid w:val="00EB3229"/>
    <w:rsid w:val="00EB66ED"/>
    <w:rsid w:val="00EC1309"/>
    <w:rsid w:val="00EC1869"/>
    <w:rsid w:val="00EC1B7D"/>
    <w:rsid w:val="00EC218B"/>
    <w:rsid w:val="00EC232E"/>
    <w:rsid w:val="00EC2636"/>
    <w:rsid w:val="00EC2CFF"/>
    <w:rsid w:val="00EC3974"/>
    <w:rsid w:val="00EC6877"/>
    <w:rsid w:val="00EC7910"/>
    <w:rsid w:val="00ED0A67"/>
    <w:rsid w:val="00ED0F02"/>
    <w:rsid w:val="00ED1498"/>
    <w:rsid w:val="00ED3611"/>
    <w:rsid w:val="00ED3CF8"/>
    <w:rsid w:val="00ED3DF5"/>
    <w:rsid w:val="00ED4A72"/>
    <w:rsid w:val="00ED5412"/>
    <w:rsid w:val="00ED56CE"/>
    <w:rsid w:val="00ED6399"/>
    <w:rsid w:val="00ED671C"/>
    <w:rsid w:val="00EE0A15"/>
    <w:rsid w:val="00EE120A"/>
    <w:rsid w:val="00EE191C"/>
    <w:rsid w:val="00EE1F0F"/>
    <w:rsid w:val="00EE2804"/>
    <w:rsid w:val="00EE430B"/>
    <w:rsid w:val="00EE7327"/>
    <w:rsid w:val="00EF0E0C"/>
    <w:rsid w:val="00EF4025"/>
    <w:rsid w:val="00EF46A4"/>
    <w:rsid w:val="00F0093C"/>
    <w:rsid w:val="00F011A9"/>
    <w:rsid w:val="00F01E51"/>
    <w:rsid w:val="00F029E5"/>
    <w:rsid w:val="00F0354F"/>
    <w:rsid w:val="00F04281"/>
    <w:rsid w:val="00F04284"/>
    <w:rsid w:val="00F059DD"/>
    <w:rsid w:val="00F06AC0"/>
    <w:rsid w:val="00F12137"/>
    <w:rsid w:val="00F126CE"/>
    <w:rsid w:val="00F127AB"/>
    <w:rsid w:val="00F12B55"/>
    <w:rsid w:val="00F221DB"/>
    <w:rsid w:val="00F22D9E"/>
    <w:rsid w:val="00F2383A"/>
    <w:rsid w:val="00F24244"/>
    <w:rsid w:val="00F24BC0"/>
    <w:rsid w:val="00F25545"/>
    <w:rsid w:val="00F26ED6"/>
    <w:rsid w:val="00F2791D"/>
    <w:rsid w:val="00F3130E"/>
    <w:rsid w:val="00F313DF"/>
    <w:rsid w:val="00F330AE"/>
    <w:rsid w:val="00F34F22"/>
    <w:rsid w:val="00F46ECB"/>
    <w:rsid w:val="00F5071F"/>
    <w:rsid w:val="00F5147D"/>
    <w:rsid w:val="00F52A35"/>
    <w:rsid w:val="00F5316D"/>
    <w:rsid w:val="00F552F0"/>
    <w:rsid w:val="00F57914"/>
    <w:rsid w:val="00F610B8"/>
    <w:rsid w:val="00F72529"/>
    <w:rsid w:val="00F74040"/>
    <w:rsid w:val="00F74D82"/>
    <w:rsid w:val="00F75D6A"/>
    <w:rsid w:val="00F769B8"/>
    <w:rsid w:val="00F81840"/>
    <w:rsid w:val="00F819EE"/>
    <w:rsid w:val="00F852E6"/>
    <w:rsid w:val="00F85A6F"/>
    <w:rsid w:val="00F8621F"/>
    <w:rsid w:val="00F91E12"/>
    <w:rsid w:val="00F924EA"/>
    <w:rsid w:val="00F93AE5"/>
    <w:rsid w:val="00FA0EA4"/>
    <w:rsid w:val="00FA2014"/>
    <w:rsid w:val="00FA252B"/>
    <w:rsid w:val="00FA3FF3"/>
    <w:rsid w:val="00FA5682"/>
    <w:rsid w:val="00FA5E9F"/>
    <w:rsid w:val="00FA6BCA"/>
    <w:rsid w:val="00FB11B1"/>
    <w:rsid w:val="00FB45DB"/>
    <w:rsid w:val="00FB58DE"/>
    <w:rsid w:val="00FB74EC"/>
    <w:rsid w:val="00FC1860"/>
    <w:rsid w:val="00FC3EA6"/>
    <w:rsid w:val="00FC4C1F"/>
    <w:rsid w:val="00FD0EC5"/>
    <w:rsid w:val="00FD377E"/>
    <w:rsid w:val="00FD4348"/>
    <w:rsid w:val="00FD5B27"/>
    <w:rsid w:val="00FE33DC"/>
    <w:rsid w:val="00FE4E3D"/>
    <w:rsid w:val="00FF31F7"/>
    <w:rsid w:val="00FF3C39"/>
    <w:rsid w:val="00FF4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50A9"/>
  <w15:docId w15:val="{8E19845D-DC7F-41BC-856E-94D1A91C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24"/>
    <w:pPr>
      <w:spacing w:after="0" w:line="360" w:lineRule="auto"/>
    </w:pPr>
    <w:rPr>
      <w:rFonts w:ascii="Times New Roman" w:eastAsiaTheme="minorEastAsia" w:hAnsi="Times New Roman"/>
      <w:sz w:val="24"/>
      <w:lang w:eastAsia="ru-RU"/>
    </w:rPr>
  </w:style>
  <w:style w:type="paragraph" w:styleId="1">
    <w:name w:val="heading 1"/>
    <w:basedOn w:val="a"/>
    <w:link w:val="10"/>
    <w:uiPriority w:val="9"/>
    <w:qFormat/>
    <w:rsid w:val="00830224"/>
    <w:pPr>
      <w:spacing w:before="100" w:beforeAutospacing="1" w:after="100" w:afterAutospacing="1" w:line="240" w:lineRule="auto"/>
      <w:outlineLvl w:val="0"/>
    </w:pPr>
    <w:rPr>
      <w:rFonts w:eastAsia="Times New Roman" w:cs="Times New Roman"/>
      <w:b/>
      <w:bCs/>
      <w:kern w:val="36"/>
      <w:sz w:val="48"/>
      <w:szCs w:val="48"/>
    </w:rPr>
  </w:style>
  <w:style w:type="paragraph" w:styleId="2">
    <w:name w:val="heading 2"/>
    <w:basedOn w:val="a"/>
    <w:next w:val="a"/>
    <w:link w:val="20"/>
    <w:uiPriority w:val="9"/>
    <w:semiHidden/>
    <w:unhideWhenUsed/>
    <w:qFormat/>
    <w:rsid w:val="00A202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D3DB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224"/>
    <w:rPr>
      <w:rFonts w:ascii="Times New Roman" w:eastAsia="Times New Roman" w:hAnsi="Times New Roman" w:cs="Times New Roman"/>
      <w:b/>
      <w:bCs/>
      <w:kern w:val="36"/>
      <w:sz w:val="48"/>
      <w:szCs w:val="48"/>
      <w:lang w:eastAsia="ru-RU"/>
    </w:rPr>
  </w:style>
  <w:style w:type="character" w:customStyle="1" w:styleId="apple-style-span">
    <w:name w:val="apple-style-span"/>
    <w:rsid w:val="00830224"/>
  </w:style>
  <w:style w:type="character" w:customStyle="1" w:styleId="f">
    <w:name w:val="f"/>
    <w:basedOn w:val="a0"/>
    <w:rsid w:val="00830224"/>
  </w:style>
  <w:style w:type="paragraph" w:styleId="a3">
    <w:name w:val="Title"/>
    <w:basedOn w:val="a"/>
    <w:link w:val="a4"/>
    <w:qFormat/>
    <w:rsid w:val="00830224"/>
    <w:pPr>
      <w:autoSpaceDE w:val="0"/>
      <w:autoSpaceDN w:val="0"/>
      <w:adjustRightInd w:val="0"/>
      <w:spacing w:line="480" w:lineRule="auto"/>
      <w:jc w:val="center"/>
    </w:pPr>
    <w:rPr>
      <w:rFonts w:eastAsia="Times New Roman" w:cs="Times New Roman"/>
      <w:b/>
      <w:sz w:val="22"/>
      <w:lang w:val="en-US" w:eastAsia="en-US"/>
    </w:rPr>
  </w:style>
  <w:style w:type="character" w:customStyle="1" w:styleId="a4">
    <w:name w:val="Заголовок Знак"/>
    <w:basedOn w:val="a0"/>
    <w:link w:val="a3"/>
    <w:rsid w:val="00830224"/>
    <w:rPr>
      <w:rFonts w:ascii="Times New Roman" w:eastAsia="Times New Roman" w:hAnsi="Times New Roman" w:cs="Times New Roman"/>
      <w:b/>
      <w:lang w:val="en-US"/>
    </w:rPr>
  </w:style>
  <w:style w:type="character" w:customStyle="1" w:styleId="s0">
    <w:name w:val="s0"/>
    <w:rsid w:val="00830224"/>
    <w:rPr>
      <w:rFonts w:ascii="Times New Roman" w:hAnsi="Times New Roman" w:cs="Times New Roman"/>
      <w:color w:val="000000"/>
      <w:sz w:val="24"/>
      <w:szCs w:val="24"/>
      <w:u w:val="none"/>
      <w:effect w:val="none"/>
    </w:rPr>
  </w:style>
  <w:style w:type="character" w:customStyle="1" w:styleId="apple-converted-space">
    <w:name w:val="apple-converted-space"/>
    <w:basedOn w:val="a0"/>
    <w:rsid w:val="00830224"/>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830224"/>
    <w:pPr>
      <w:spacing w:before="100" w:beforeAutospacing="1" w:after="100" w:afterAutospacing="1" w:line="240" w:lineRule="auto"/>
    </w:pPr>
    <w:rPr>
      <w:rFonts w:eastAsia="Times New Roman" w:cs="Times New Roman"/>
      <w:szCs w:val="24"/>
    </w:rPr>
  </w:style>
  <w:style w:type="character" w:styleId="a7">
    <w:name w:val="Hyperlink"/>
    <w:basedOn w:val="a0"/>
    <w:uiPriority w:val="99"/>
    <w:unhideWhenUsed/>
    <w:rsid w:val="00830224"/>
    <w:rPr>
      <w:color w:val="0563C1" w:themeColor="hyperlink"/>
      <w:u w:val="single"/>
    </w:rPr>
  </w:style>
  <w:style w:type="paragraph" w:styleId="a8">
    <w:name w:val="footer"/>
    <w:basedOn w:val="a"/>
    <w:link w:val="a9"/>
    <w:uiPriority w:val="99"/>
    <w:unhideWhenUsed/>
    <w:rsid w:val="00830224"/>
    <w:pPr>
      <w:tabs>
        <w:tab w:val="center" w:pos="4677"/>
        <w:tab w:val="right" w:pos="9355"/>
      </w:tabs>
      <w:spacing w:line="240" w:lineRule="auto"/>
    </w:pPr>
  </w:style>
  <w:style w:type="character" w:customStyle="1" w:styleId="a9">
    <w:name w:val="Нижний колонтитул Знак"/>
    <w:basedOn w:val="a0"/>
    <w:link w:val="a8"/>
    <w:uiPriority w:val="99"/>
    <w:rsid w:val="00830224"/>
    <w:rPr>
      <w:rFonts w:ascii="Times New Roman" w:eastAsiaTheme="minorEastAsia" w:hAnsi="Times New Roman"/>
      <w:sz w:val="24"/>
      <w:lang w:eastAsia="ru-RU"/>
    </w:rPr>
  </w:style>
  <w:style w:type="character" w:styleId="HTML">
    <w:name w:val="HTML Cite"/>
    <w:rsid w:val="00830224"/>
    <w:rPr>
      <w:i/>
      <w:iCs/>
    </w:rPr>
  </w:style>
  <w:style w:type="table" w:styleId="aa">
    <w:name w:val="Table Grid"/>
    <w:basedOn w:val="a1"/>
    <w:uiPriority w:val="59"/>
    <w:rsid w:val="00E93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E93C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E93C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uiPriority w:val="42"/>
    <w:rsid w:val="00E93C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b">
    <w:name w:val="List Paragraph"/>
    <w:basedOn w:val="a"/>
    <w:link w:val="ac"/>
    <w:uiPriority w:val="34"/>
    <w:qFormat/>
    <w:rsid w:val="00EC1B7D"/>
    <w:pPr>
      <w:ind w:left="720"/>
      <w:contextualSpacing/>
    </w:pPr>
  </w:style>
  <w:style w:type="paragraph" w:styleId="ad">
    <w:name w:val="Balloon Text"/>
    <w:basedOn w:val="a"/>
    <w:link w:val="ae"/>
    <w:uiPriority w:val="99"/>
    <w:semiHidden/>
    <w:unhideWhenUsed/>
    <w:rsid w:val="00C71ED9"/>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C71ED9"/>
    <w:rPr>
      <w:rFonts w:ascii="Tahoma" w:eastAsiaTheme="minorEastAsia" w:hAnsi="Tahoma" w:cs="Tahoma"/>
      <w:sz w:val="16"/>
      <w:szCs w:val="16"/>
      <w:lang w:eastAsia="ru-RU"/>
    </w:rPr>
  </w:style>
  <w:style w:type="paragraph" w:styleId="af">
    <w:name w:val="Body Text"/>
    <w:basedOn w:val="a"/>
    <w:link w:val="af0"/>
    <w:rsid w:val="002860CD"/>
    <w:pPr>
      <w:suppressAutoHyphens/>
      <w:autoSpaceDE w:val="0"/>
      <w:spacing w:line="240" w:lineRule="auto"/>
      <w:jc w:val="both"/>
    </w:pPr>
    <w:rPr>
      <w:rFonts w:eastAsia="Times New Roman" w:cs="Times New Roman"/>
      <w:sz w:val="28"/>
      <w:szCs w:val="28"/>
      <w:lang w:val="x-none" w:eastAsia="ar-SA"/>
    </w:rPr>
  </w:style>
  <w:style w:type="character" w:customStyle="1" w:styleId="af0">
    <w:name w:val="Основной текст Знак"/>
    <w:basedOn w:val="a0"/>
    <w:link w:val="af"/>
    <w:rsid w:val="002860CD"/>
    <w:rPr>
      <w:rFonts w:ascii="Times New Roman" w:eastAsia="Times New Roman" w:hAnsi="Times New Roman" w:cs="Times New Roman"/>
      <w:sz w:val="28"/>
      <w:szCs w:val="28"/>
      <w:lang w:val="x-none" w:eastAsia="ar-SA"/>
    </w:rPr>
  </w:style>
  <w:style w:type="paragraph" w:styleId="af1">
    <w:name w:val="Body Text Indent"/>
    <w:basedOn w:val="a"/>
    <w:link w:val="af2"/>
    <w:uiPriority w:val="99"/>
    <w:unhideWhenUsed/>
    <w:rsid w:val="002860CD"/>
    <w:pPr>
      <w:suppressAutoHyphens/>
      <w:spacing w:after="120" w:line="240" w:lineRule="auto"/>
      <w:ind w:left="283"/>
    </w:pPr>
    <w:rPr>
      <w:rFonts w:eastAsia="Times New Roman" w:cs="Times New Roman"/>
      <w:szCs w:val="24"/>
      <w:lang w:val="kk-KZ" w:eastAsia="ar-SA"/>
    </w:rPr>
  </w:style>
  <w:style w:type="character" w:customStyle="1" w:styleId="af2">
    <w:name w:val="Основной текст с отступом Знак"/>
    <w:basedOn w:val="a0"/>
    <w:link w:val="af1"/>
    <w:uiPriority w:val="99"/>
    <w:rsid w:val="002860CD"/>
    <w:rPr>
      <w:rFonts w:ascii="Times New Roman" w:eastAsia="Times New Roman" w:hAnsi="Times New Roman" w:cs="Times New Roman"/>
      <w:sz w:val="24"/>
      <w:szCs w:val="24"/>
      <w:lang w:val="kk-KZ" w:eastAsia="ar-SA"/>
    </w:rPr>
  </w:style>
  <w:style w:type="paragraph" w:styleId="af3">
    <w:name w:val="No Spacing"/>
    <w:uiPriority w:val="99"/>
    <w:qFormat/>
    <w:rsid w:val="00F93AE5"/>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3D3DB6"/>
    <w:rPr>
      <w:rFonts w:asciiTheme="majorHAnsi" w:eastAsiaTheme="majorEastAsia" w:hAnsiTheme="majorHAnsi" w:cstheme="majorBidi"/>
      <w:color w:val="1F4D78" w:themeColor="accent1" w:themeShade="7F"/>
      <w:sz w:val="24"/>
      <w:szCs w:val="24"/>
      <w:lang w:eastAsia="ru-RU"/>
    </w:rPr>
  </w:style>
  <w:style w:type="character" w:customStyle="1" w:styleId="20">
    <w:name w:val="Заголовок 2 Знак"/>
    <w:basedOn w:val="a0"/>
    <w:link w:val="2"/>
    <w:uiPriority w:val="9"/>
    <w:semiHidden/>
    <w:rsid w:val="00A2024B"/>
    <w:rPr>
      <w:rFonts w:asciiTheme="majorHAnsi" w:eastAsiaTheme="majorEastAsia" w:hAnsiTheme="majorHAnsi" w:cstheme="majorBidi"/>
      <w:color w:val="2E74B5" w:themeColor="accent1" w:themeShade="BF"/>
      <w:sz w:val="26"/>
      <w:szCs w:val="26"/>
      <w:lang w:eastAsia="ru-RU"/>
    </w:rPr>
  </w:style>
  <w:style w:type="paragraph" w:styleId="af4">
    <w:name w:val="header"/>
    <w:basedOn w:val="a"/>
    <w:link w:val="af5"/>
    <w:uiPriority w:val="99"/>
    <w:unhideWhenUsed/>
    <w:rsid w:val="00A60695"/>
    <w:pPr>
      <w:tabs>
        <w:tab w:val="center" w:pos="4677"/>
        <w:tab w:val="right" w:pos="9355"/>
      </w:tabs>
      <w:spacing w:line="240" w:lineRule="auto"/>
    </w:pPr>
  </w:style>
  <w:style w:type="character" w:customStyle="1" w:styleId="af5">
    <w:name w:val="Верхний колонтитул Знак"/>
    <w:basedOn w:val="a0"/>
    <w:link w:val="af4"/>
    <w:uiPriority w:val="99"/>
    <w:rsid w:val="00A60695"/>
    <w:rPr>
      <w:rFonts w:ascii="Times New Roman" w:eastAsiaTheme="minorEastAsia" w:hAnsi="Times New Roman"/>
      <w:sz w:val="24"/>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9C6CF4"/>
    <w:rPr>
      <w:rFonts w:ascii="Times New Roman" w:eastAsia="Times New Roman" w:hAnsi="Times New Roman" w:cs="Times New Roman"/>
      <w:sz w:val="24"/>
      <w:szCs w:val="24"/>
      <w:lang w:eastAsia="ru-RU"/>
    </w:rPr>
  </w:style>
  <w:style w:type="character" w:customStyle="1" w:styleId="ac">
    <w:name w:val="Абзац списка Знак"/>
    <w:link w:val="ab"/>
    <w:uiPriority w:val="34"/>
    <w:locked/>
    <w:rsid w:val="009C6CF4"/>
    <w:rPr>
      <w:rFonts w:ascii="Times New Roman" w:eastAsiaTheme="minorEastAsia" w:hAnsi="Times New Roman"/>
      <w:sz w:val="24"/>
      <w:lang w:eastAsia="ru-RU"/>
    </w:rPr>
  </w:style>
  <w:style w:type="character" w:customStyle="1" w:styleId="fontstyle01">
    <w:name w:val="fontstyle01"/>
    <w:basedOn w:val="a0"/>
    <w:rsid w:val="00B73AA2"/>
    <w:rPr>
      <w:rFonts w:ascii="ArialMT" w:hAnsi="ArialMT" w:hint="default"/>
      <w:b w:val="0"/>
      <w:bCs w:val="0"/>
      <w:i w:val="0"/>
      <w:iCs w:val="0"/>
      <w:color w:val="000000"/>
      <w:sz w:val="18"/>
      <w:szCs w:val="18"/>
    </w:rPr>
  </w:style>
  <w:style w:type="paragraph" w:customStyle="1" w:styleId="2-11">
    <w:name w:val="Средняя сетка 2 - Акцент 11"/>
    <w:aliases w:val="мелкий,Айгерим,Обя,норма,мой рабочий,No Spacing,No Spacing1,свой,14 TNR,МОЙ СТИЛЬ,Без интервала11,Без интервала1,Елжан"/>
    <w:link w:val="2-1"/>
    <w:uiPriority w:val="1"/>
    <w:qFormat/>
    <w:rsid w:val="00071632"/>
    <w:pPr>
      <w:spacing w:after="0" w:line="240" w:lineRule="auto"/>
    </w:pPr>
    <w:rPr>
      <w:rFonts w:ascii="Calibri" w:eastAsia="Calibri" w:hAnsi="Calibri" w:cs="Times New Roman"/>
    </w:rPr>
  </w:style>
  <w:style w:type="character" w:customStyle="1" w:styleId="2-1">
    <w:name w:val="Средняя сетка 2 - Акцент 1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Средняя сетка 2 Знак"/>
    <w:link w:val="2-11"/>
    <w:uiPriority w:val="1"/>
    <w:locked/>
    <w:rsid w:val="00071632"/>
    <w:rPr>
      <w:rFonts w:ascii="Calibri" w:eastAsia="Calibri" w:hAnsi="Calibri" w:cs="Times New Roman"/>
    </w:rPr>
  </w:style>
  <w:style w:type="character" w:styleId="af6">
    <w:name w:val="Strong"/>
    <w:basedOn w:val="a0"/>
    <w:uiPriority w:val="22"/>
    <w:qFormat/>
    <w:rsid w:val="00A92A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74249">
      <w:bodyDiv w:val="1"/>
      <w:marLeft w:val="0"/>
      <w:marRight w:val="0"/>
      <w:marTop w:val="0"/>
      <w:marBottom w:val="0"/>
      <w:divBdr>
        <w:top w:val="none" w:sz="0" w:space="0" w:color="auto"/>
        <w:left w:val="none" w:sz="0" w:space="0" w:color="auto"/>
        <w:bottom w:val="none" w:sz="0" w:space="0" w:color="auto"/>
        <w:right w:val="none" w:sz="0" w:space="0" w:color="auto"/>
      </w:divBdr>
    </w:div>
    <w:div w:id="771439804">
      <w:bodyDiv w:val="1"/>
      <w:marLeft w:val="0"/>
      <w:marRight w:val="0"/>
      <w:marTop w:val="0"/>
      <w:marBottom w:val="0"/>
      <w:divBdr>
        <w:top w:val="none" w:sz="0" w:space="0" w:color="auto"/>
        <w:left w:val="none" w:sz="0" w:space="0" w:color="auto"/>
        <w:bottom w:val="none" w:sz="0" w:space="0" w:color="auto"/>
        <w:right w:val="none" w:sz="0" w:space="0" w:color="auto"/>
      </w:divBdr>
    </w:div>
    <w:div w:id="784663086">
      <w:bodyDiv w:val="1"/>
      <w:marLeft w:val="0"/>
      <w:marRight w:val="0"/>
      <w:marTop w:val="0"/>
      <w:marBottom w:val="0"/>
      <w:divBdr>
        <w:top w:val="none" w:sz="0" w:space="0" w:color="auto"/>
        <w:left w:val="none" w:sz="0" w:space="0" w:color="auto"/>
        <w:bottom w:val="none" w:sz="0" w:space="0" w:color="auto"/>
        <w:right w:val="none" w:sz="0" w:space="0" w:color="auto"/>
      </w:divBdr>
    </w:div>
    <w:div w:id="809595932">
      <w:bodyDiv w:val="1"/>
      <w:marLeft w:val="0"/>
      <w:marRight w:val="0"/>
      <w:marTop w:val="0"/>
      <w:marBottom w:val="0"/>
      <w:divBdr>
        <w:top w:val="none" w:sz="0" w:space="0" w:color="auto"/>
        <w:left w:val="none" w:sz="0" w:space="0" w:color="auto"/>
        <w:bottom w:val="none" w:sz="0" w:space="0" w:color="auto"/>
        <w:right w:val="none" w:sz="0" w:space="0" w:color="auto"/>
      </w:divBdr>
    </w:div>
    <w:div w:id="1013724277">
      <w:bodyDiv w:val="1"/>
      <w:marLeft w:val="0"/>
      <w:marRight w:val="0"/>
      <w:marTop w:val="0"/>
      <w:marBottom w:val="0"/>
      <w:divBdr>
        <w:top w:val="none" w:sz="0" w:space="0" w:color="auto"/>
        <w:left w:val="none" w:sz="0" w:space="0" w:color="auto"/>
        <w:bottom w:val="none" w:sz="0" w:space="0" w:color="auto"/>
        <w:right w:val="none" w:sz="0" w:space="0" w:color="auto"/>
      </w:divBdr>
    </w:div>
    <w:div w:id="1054742089">
      <w:bodyDiv w:val="1"/>
      <w:marLeft w:val="0"/>
      <w:marRight w:val="0"/>
      <w:marTop w:val="0"/>
      <w:marBottom w:val="0"/>
      <w:divBdr>
        <w:top w:val="none" w:sz="0" w:space="0" w:color="auto"/>
        <w:left w:val="none" w:sz="0" w:space="0" w:color="auto"/>
        <w:bottom w:val="none" w:sz="0" w:space="0" w:color="auto"/>
        <w:right w:val="none" w:sz="0" w:space="0" w:color="auto"/>
      </w:divBdr>
    </w:div>
    <w:div w:id="1380939645">
      <w:bodyDiv w:val="1"/>
      <w:marLeft w:val="0"/>
      <w:marRight w:val="0"/>
      <w:marTop w:val="0"/>
      <w:marBottom w:val="0"/>
      <w:divBdr>
        <w:top w:val="none" w:sz="0" w:space="0" w:color="auto"/>
        <w:left w:val="none" w:sz="0" w:space="0" w:color="auto"/>
        <w:bottom w:val="none" w:sz="0" w:space="0" w:color="auto"/>
        <w:right w:val="none" w:sz="0" w:space="0" w:color="auto"/>
      </w:divBdr>
    </w:div>
    <w:div w:id="161690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1%80%D0%B5%D0%BC%D0%BD%D0%B8%D0%B9" TargetMode="External"/><Relationship Id="rId18" Type="http://schemas.openxmlformats.org/officeDocument/2006/relationships/image" Target="media/image7.jpeg"/><Relationship Id="rId26" Type="http://schemas.openxmlformats.org/officeDocument/2006/relationships/hyperlink" Target="https://doi.org/10.32014/2019.2518-1726.31"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ru.wikipedia.org/wiki/%D0%9A%D1%80%D0%B5%D0%BC%D0%BD%D0%B8%D0%B9" TargetMode="External"/><Relationship Id="rId17" Type="http://schemas.openxmlformats.org/officeDocument/2006/relationships/image" Target="media/image6.png"/><Relationship Id="rId25" Type="http://schemas.openxmlformats.org/officeDocument/2006/relationships/hyperlink" Target="http://www.prometheus.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1%80%D0%B8%D1%81%D1%82%D0%B0%D0%BB%D0%BB%D0%B8%D1%82" TargetMode="External"/><Relationship Id="rId24" Type="http://schemas.openxmlformats.org/officeDocument/2006/relationships/hyperlink" Target="http://www.itrpv.net/Reports/Downloads/201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www.solarpowereurope.org/reports/global-market-outlook-2017" TargetMode="External"/><Relationship Id="rId28" Type="http://schemas.openxmlformats.org/officeDocument/2006/relationships/image" Target="media/image13.png"/><Relationship Id="rId10" Type="http://schemas.openxmlformats.org/officeDocument/2006/relationships/hyperlink" Target="http://satu.kz/redirect?url=http%3A%2F%2Fru.wikipedia.org%2Fwiki%2F%25D0%259F%25D0%25BE%25D0%25BB%25D0%25B8%25D0%25BA%25D1%2580%25D0%25B8%25D1%2581%25D1%2582%25D0%25B0%25D0%25BB%25D0%25BB%25D0%25B8%25D1%2587%25D0%25B5%25D1%2581%25D0%25BA%25D0%25B8%25D0%25B9_%25D0%25BA%25D1%2580%25D0%25B5%25D0%25BC%25D0%25BD%25D0%25B8%25D0%25B9"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8DF09-C0A8-4B59-AFE9-BA02E837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27</Pages>
  <Words>4901</Words>
  <Characters>27938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Alibek</dc:creator>
  <cp:lastModifiedBy>RePack by Diakov</cp:lastModifiedBy>
  <cp:revision>74</cp:revision>
  <cp:lastPrinted>2020-11-27T11:48:00Z</cp:lastPrinted>
  <dcterms:created xsi:type="dcterms:W3CDTF">2017-10-16T04:01:00Z</dcterms:created>
  <dcterms:modified xsi:type="dcterms:W3CDTF">2020-12-03T13:38:00Z</dcterms:modified>
</cp:coreProperties>
</file>