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C08" w:rsidRDefault="001F2C08" w:rsidP="008A79B8">
      <w:pPr>
        <w:spacing w:after="0" w:line="360" w:lineRule="auto"/>
        <w:jc w:val="both"/>
        <w:rPr>
          <w:rFonts w:ascii="Times New Roman" w:hAnsi="Times New Roman" w:cs="Times New Roman"/>
          <w:sz w:val="24"/>
          <w:szCs w:val="24"/>
          <w:lang w:val="kk-KZ"/>
        </w:rPr>
        <w:sectPr w:rsidR="001F2C08" w:rsidSect="008C6077">
          <w:footerReference w:type="default" r:id="rId8"/>
          <w:pgSz w:w="11906" w:h="16838"/>
          <w:pgMar w:top="0" w:right="284" w:bottom="284" w:left="0" w:header="709" w:footer="709" w:gutter="0"/>
          <w:cols w:space="708"/>
          <w:titlePg/>
          <w:docGrid w:linePitch="360"/>
        </w:sectPr>
      </w:pPr>
      <w:r w:rsidRPr="001F2C08">
        <w:rPr>
          <w:rFonts w:ascii="Times New Roman" w:hAnsi="Times New Roman" w:cs="Times New Roman"/>
          <w:noProof/>
          <w:sz w:val="24"/>
          <w:szCs w:val="24"/>
        </w:rPr>
        <w:drawing>
          <wp:inline distT="0" distB="0" distL="0" distR="0">
            <wp:extent cx="7950200" cy="10917258"/>
            <wp:effectExtent l="0" t="0" r="0" b="0"/>
            <wp:docPr id="1" name="Рисунок 1" descr="F:\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1768" cy="10919411"/>
                    </a:xfrm>
                    <a:prstGeom prst="rect">
                      <a:avLst/>
                    </a:prstGeom>
                    <a:noFill/>
                    <a:ln>
                      <a:noFill/>
                    </a:ln>
                  </pic:spPr>
                </pic:pic>
              </a:graphicData>
            </a:graphic>
          </wp:inline>
        </w:drawing>
      </w:r>
    </w:p>
    <w:p w:rsidR="00E156C2" w:rsidRPr="00376C61" w:rsidRDefault="00E156C2" w:rsidP="008A79B8">
      <w:pPr>
        <w:spacing w:after="0" w:line="360" w:lineRule="auto"/>
        <w:ind w:firstLine="709"/>
        <w:jc w:val="center"/>
        <w:rPr>
          <w:rFonts w:ascii="Times New Roman" w:hAnsi="Times New Roman" w:cs="Times New Roman"/>
          <w:b/>
          <w:sz w:val="24"/>
          <w:szCs w:val="24"/>
          <w:lang w:val="kk-KZ"/>
        </w:rPr>
      </w:pPr>
      <w:r w:rsidRPr="00376C61">
        <w:rPr>
          <w:rFonts w:ascii="Times New Roman" w:hAnsi="Times New Roman" w:cs="Times New Roman"/>
          <w:b/>
          <w:sz w:val="24"/>
          <w:szCs w:val="24"/>
          <w:lang w:val="kk-KZ"/>
        </w:rPr>
        <w:lastRenderedPageBreak/>
        <w:t>РЕФЕРАТ</w:t>
      </w:r>
    </w:p>
    <w:p w:rsidR="00E156C2" w:rsidRPr="008A79B8" w:rsidRDefault="00E156C2" w:rsidP="008A79B8">
      <w:pPr>
        <w:pStyle w:val="a6"/>
        <w:spacing w:line="360" w:lineRule="auto"/>
        <w:ind w:firstLine="709"/>
        <w:jc w:val="both"/>
      </w:pPr>
      <w:r w:rsidRPr="008A79B8">
        <w:t xml:space="preserve">Есеп </w:t>
      </w:r>
      <w:r w:rsidR="00706EEF" w:rsidRPr="00C321AC">
        <w:t>27</w:t>
      </w:r>
      <w:r w:rsidRPr="00706EEF">
        <w:rPr>
          <w:color w:val="FF0000"/>
        </w:rPr>
        <w:t xml:space="preserve"> </w:t>
      </w:r>
      <w:r w:rsidRPr="00706EEF">
        <w:t>б</w:t>
      </w:r>
      <w:r w:rsidR="005B7DB5" w:rsidRPr="00706EEF">
        <w:t>.</w:t>
      </w:r>
      <w:r w:rsidRPr="00706EEF">
        <w:t xml:space="preserve">, </w:t>
      </w:r>
      <w:r w:rsidR="00706EEF" w:rsidRPr="00C321AC">
        <w:t>4</w:t>
      </w:r>
      <w:r w:rsidR="006D3226" w:rsidRPr="00706EEF">
        <w:t xml:space="preserve"> сур.</w:t>
      </w:r>
      <w:r w:rsidRPr="00706EEF">
        <w:t xml:space="preserve">, </w:t>
      </w:r>
      <w:r w:rsidR="00706EEF" w:rsidRPr="00C321AC">
        <w:t>2</w:t>
      </w:r>
      <w:r w:rsidRPr="00706EEF">
        <w:t xml:space="preserve"> кесте, </w:t>
      </w:r>
      <w:r w:rsidR="00706EEF" w:rsidRPr="00C321AC">
        <w:t>2</w:t>
      </w:r>
      <w:r w:rsidRPr="00706EEF">
        <w:t xml:space="preserve"> қос</w:t>
      </w:r>
      <w:r w:rsidR="006D3226" w:rsidRPr="00706EEF">
        <w:t>.</w:t>
      </w:r>
    </w:p>
    <w:p w:rsidR="00E156C2" w:rsidRPr="008A79B8" w:rsidRDefault="00853CB3" w:rsidP="008A79B8">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АККРЕДИТТЕУ, </w:t>
      </w:r>
      <w:r w:rsidR="00E156C2" w:rsidRPr="008A79B8">
        <w:rPr>
          <w:rFonts w:ascii="Times New Roman" w:hAnsi="Times New Roman" w:cs="Times New Roman"/>
          <w:sz w:val="24"/>
          <w:szCs w:val="24"/>
          <w:lang w:val="kk-KZ"/>
        </w:rPr>
        <w:t xml:space="preserve">ӘДІСНАМАЛЫҚ </w:t>
      </w:r>
      <w:r w:rsidRPr="008A79B8">
        <w:rPr>
          <w:rFonts w:ascii="Times New Roman" w:hAnsi="Times New Roman" w:cs="Times New Roman"/>
          <w:sz w:val="24"/>
          <w:szCs w:val="24"/>
          <w:lang w:val="kk-KZ"/>
        </w:rPr>
        <w:t xml:space="preserve">КӨЗҚАРАСТАР, БІЛІМ БЕРУДІ ЖАҢҒЫРТУ,  </w:t>
      </w:r>
      <w:r w:rsidR="00E156C2" w:rsidRPr="008A79B8">
        <w:rPr>
          <w:rFonts w:ascii="Times New Roman" w:hAnsi="Times New Roman" w:cs="Times New Roman"/>
          <w:sz w:val="24"/>
          <w:szCs w:val="24"/>
          <w:lang w:val="kk-KZ"/>
        </w:rPr>
        <w:t xml:space="preserve"> </w:t>
      </w:r>
      <w:r w:rsidRPr="008A79B8">
        <w:rPr>
          <w:rFonts w:ascii="Times New Roman" w:hAnsi="Times New Roman" w:cs="Times New Roman"/>
          <w:sz w:val="24"/>
          <w:szCs w:val="24"/>
          <w:lang w:val="kk-KZ"/>
        </w:rPr>
        <w:t>EFQM МОДЕЛІ, RADAR МАТРИЦАСЫ</w:t>
      </w:r>
    </w:p>
    <w:p w:rsidR="00E156C2" w:rsidRPr="008A79B8" w:rsidRDefault="00E156C2" w:rsidP="008A79B8">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Зерттеу нысаны: </w:t>
      </w:r>
      <w:r w:rsidR="005B79C6" w:rsidRPr="008A79B8">
        <w:rPr>
          <w:rFonts w:ascii="Times New Roman" w:hAnsi="Times New Roman" w:cs="Times New Roman"/>
          <w:sz w:val="24"/>
          <w:szCs w:val="24"/>
          <w:lang w:val="kk-KZ"/>
        </w:rPr>
        <w:t>білім беруді жаңғырту</w:t>
      </w:r>
      <w:r w:rsidRPr="008A79B8">
        <w:rPr>
          <w:rFonts w:ascii="Times New Roman" w:hAnsi="Times New Roman" w:cs="Times New Roman"/>
          <w:sz w:val="24"/>
          <w:szCs w:val="24"/>
          <w:lang w:val="kk-KZ"/>
        </w:rPr>
        <w:t>.</w:t>
      </w:r>
    </w:p>
    <w:p w:rsidR="00E156C2" w:rsidRPr="008A79B8" w:rsidRDefault="00E156C2" w:rsidP="008A79B8">
      <w:pPr>
        <w:spacing w:after="0" w:line="360" w:lineRule="auto"/>
        <w:ind w:firstLine="708"/>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Зерттеу мақсаты: </w:t>
      </w:r>
      <w:r w:rsidR="005B79C6" w:rsidRPr="008A79B8">
        <w:rPr>
          <w:rFonts w:ascii="Times New Roman" w:hAnsi="Times New Roman" w:cs="Times New Roman"/>
          <w:sz w:val="24"/>
          <w:szCs w:val="24"/>
          <w:lang w:val="kk-KZ"/>
        </w:rPr>
        <w:t>EFQM моделі негізінде институционалдық аккредиттеу тұжырымдамасына сүйене отырып, білім беруді жаңғыртуға инновациялық әдіснамалық көзқарастарды әзірлеу.</w:t>
      </w:r>
    </w:p>
    <w:p w:rsidR="00E156C2" w:rsidRPr="008A79B8" w:rsidRDefault="006D3226" w:rsidP="008A79B8">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З</w:t>
      </w:r>
      <w:r w:rsidR="00E156C2" w:rsidRPr="008A79B8">
        <w:rPr>
          <w:rFonts w:ascii="Times New Roman" w:hAnsi="Times New Roman" w:cs="Times New Roman"/>
          <w:sz w:val="24"/>
          <w:szCs w:val="24"/>
          <w:lang w:val="kk-KZ"/>
        </w:rPr>
        <w:t xml:space="preserve">ерттеу  нәтижелері: </w:t>
      </w:r>
    </w:p>
    <w:p w:rsidR="006D3226" w:rsidRPr="008A79B8" w:rsidRDefault="006D3226" w:rsidP="008A79B8">
      <w:pPr>
        <w:pStyle w:val="a4"/>
        <w:tabs>
          <w:tab w:val="left" w:pos="284"/>
        </w:tabs>
        <w:spacing w:after="0" w:line="360" w:lineRule="auto"/>
        <w:ind w:left="0" w:right="-25"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 </w:t>
      </w:r>
      <w:r w:rsidR="008827C4" w:rsidRPr="008A79B8">
        <w:rPr>
          <w:rFonts w:ascii="Times New Roman" w:hAnsi="Times New Roman" w:cs="Times New Roman"/>
          <w:sz w:val="24"/>
          <w:szCs w:val="24"/>
          <w:lang w:val="kk-KZ"/>
        </w:rPr>
        <w:t xml:space="preserve">білім беруді жаңғырту ұғымын </w:t>
      </w:r>
      <w:r w:rsidR="004B752F" w:rsidRPr="008A79B8">
        <w:rPr>
          <w:rFonts w:ascii="Times New Roman" w:hAnsi="Times New Roman" w:cs="Times New Roman"/>
          <w:sz w:val="24"/>
          <w:szCs w:val="24"/>
          <w:lang w:val="kk-KZ"/>
        </w:rPr>
        <w:t>нақтыл</w:t>
      </w:r>
      <w:r w:rsidR="008827C4" w:rsidRPr="008A79B8">
        <w:rPr>
          <w:rFonts w:ascii="Times New Roman" w:hAnsi="Times New Roman" w:cs="Times New Roman"/>
          <w:sz w:val="24"/>
          <w:szCs w:val="24"/>
          <w:lang w:val="kk-KZ"/>
        </w:rPr>
        <w:t>ау</w:t>
      </w:r>
      <w:r w:rsidRPr="008A79B8">
        <w:rPr>
          <w:rFonts w:ascii="Times New Roman" w:hAnsi="Times New Roman" w:cs="Times New Roman"/>
          <w:sz w:val="24"/>
          <w:szCs w:val="24"/>
          <w:lang w:val="kk-KZ"/>
        </w:rPr>
        <w:t>;</w:t>
      </w:r>
    </w:p>
    <w:p w:rsidR="006D3226" w:rsidRPr="008A79B8" w:rsidRDefault="006D3226" w:rsidP="008A79B8">
      <w:pPr>
        <w:pStyle w:val="a4"/>
        <w:tabs>
          <w:tab w:val="left" w:pos="284"/>
        </w:tabs>
        <w:spacing w:after="0" w:line="360" w:lineRule="auto"/>
        <w:ind w:left="0" w:right="-25"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 </w:t>
      </w:r>
      <w:r w:rsidR="008827C4" w:rsidRPr="008A79B8">
        <w:rPr>
          <w:rFonts w:ascii="Times New Roman" w:hAnsi="Times New Roman" w:cs="Times New Roman"/>
          <w:sz w:val="24"/>
          <w:szCs w:val="24"/>
          <w:lang w:val="kk-KZ"/>
        </w:rPr>
        <w:t>білім беру ұйымдарын аккредиттеу мәнмәтінінде білім беруді жаңғыртудың әдіснамалық көзқарастарына талдамалық шолу</w:t>
      </w:r>
      <w:r w:rsidRPr="008A79B8">
        <w:rPr>
          <w:rFonts w:ascii="Times New Roman" w:hAnsi="Times New Roman" w:cs="Times New Roman"/>
          <w:sz w:val="24"/>
          <w:szCs w:val="24"/>
          <w:lang w:val="kk-KZ"/>
        </w:rPr>
        <w:t xml:space="preserve">; </w:t>
      </w:r>
    </w:p>
    <w:p w:rsidR="006D3226" w:rsidRPr="008A79B8" w:rsidRDefault="006D3226" w:rsidP="008A79B8">
      <w:pPr>
        <w:pStyle w:val="a4"/>
        <w:tabs>
          <w:tab w:val="left" w:pos="284"/>
        </w:tabs>
        <w:spacing w:after="0" w:line="360" w:lineRule="auto"/>
        <w:ind w:left="0" w:right="-25"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 </w:t>
      </w:r>
      <w:r w:rsidR="008827C4" w:rsidRPr="008A79B8">
        <w:rPr>
          <w:rFonts w:ascii="Times New Roman" w:hAnsi="Times New Roman" w:cs="Times New Roman"/>
          <w:sz w:val="24"/>
          <w:szCs w:val="24"/>
          <w:lang w:val="kk-KZ"/>
        </w:rPr>
        <w:t>EFQM моделі негізінде институционалдық аккредиттеу тұжырымдамасы</w:t>
      </w:r>
      <w:r w:rsidRPr="008A79B8">
        <w:rPr>
          <w:rFonts w:ascii="Times New Roman" w:hAnsi="Times New Roman" w:cs="Times New Roman"/>
          <w:sz w:val="24"/>
          <w:szCs w:val="24"/>
          <w:lang w:val="kk-KZ"/>
        </w:rPr>
        <w:t>.</w:t>
      </w:r>
    </w:p>
    <w:p w:rsidR="00E156C2" w:rsidRPr="008A79B8" w:rsidRDefault="00E156C2" w:rsidP="008A79B8">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Зерттеу әдістері: әдіснамалық-теориялық талдау, салыстырмалы талдау</w:t>
      </w:r>
      <w:r w:rsidR="0065651E" w:rsidRPr="008A79B8">
        <w:rPr>
          <w:rFonts w:ascii="Times New Roman" w:hAnsi="Times New Roman" w:cs="Times New Roman"/>
          <w:sz w:val="24"/>
          <w:szCs w:val="24"/>
          <w:lang w:val="kk-KZ"/>
        </w:rPr>
        <w:t xml:space="preserve">, </w:t>
      </w:r>
      <w:r w:rsidR="005B79C6" w:rsidRPr="008A79B8">
        <w:rPr>
          <w:rFonts w:ascii="Times New Roman" w:hAnsi="Times New Roman" w:cs="Times New Roman"/>
          <w:sz w:val="24"/>
          <w:szCs w:val="24"/>
          <w:lang w:val="kk-KZ"/>
        </w:rPr>
        <w:t>картала</w:t>
      </w:r>
      <w:r w:rsidR="0065651E" w:rsidRPr="008A79B8">
        <w:rPr>
          <w:rFonts w:ascii="Times New Roman" w:hAnsi="Times New Roman" w:cs="Times New Roman"/>
          <w:sz w:val="24"/>
          <w:szCs w:val="24"/>
          <w:lang w:val="kk-KZ"/>
        </w:rPr>
        <w:t>у</w:t>
      </w:r>
      <w:r w:rsidRPr="008A79B8">
        <w:rPr>
          <w:rFonts w:ascii="Times New Roman" w:hAnsi="Times New Roman" w:cs="Times New Roman"/>
          <w:sz w:val="24"/>
          <w:szCs w:val="24"/>
          <w:lang w:val="kk-KZ"/>
        </w:rPr>
        <w:t>.</w:t>
      </w:r>
    </w:p>
    <w:p w:rsidR="00806F7A" w:rsidRDefault="00806F7A" w:rsidP="008A79B8">
      <w:pPr>
        <w:spacing w:after="0" w:line="36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Зерттеу нәтижелері:</w:t>
      </w:r>
    </w:p>
    <w:p w:rsidR="004C7795" w:rsidRPr="00806F7A" w:rsidRDefault="004C7795" w:rsidP="00806F7A">
      <w:pPr>
        <w:spacing w:after="0" w:line="360" w:lineRule="auto"/>
        <w:ind w:left="709"/>
        <w:jc w:val="both"/>
        <w:rPr>
          <w:rFonts w:ascii="Times New Roman" w:hAnsi="Times New Roman" w:cs="Times New Roman"/>
          <w:sz w:val="24"/>
          <w:szCs w:val="24"/>
          <w:lang w:val="kk-KZ"/>
        </w:rPr>
      </w:pPr>
      <w:r w:rsidRPr="00806F7A">
        <w:rPr>
          <w:rFonts w:ascii="Times New Roman" w:hAnsi="Times New Roman" w:cs="Times New Roman"/>
          <w:sz w:val="24"/>
          <w:szCs w:val="24"/>
          <w:lang w:val="kk-KZ"/>
        </w:rPr>
        <w:t>1-нәтиже: білім беруді жаңғырту ұғымын нақтылау</w:t>
      </w:r>
      <w:r w:rsidRPr="00806F7A">
        <w:rPr>
          <w:rFonts w:ascii="Times New Roman" w:hAnsi="Times New Roman" w:cs="Times New Roman"/>
          <w:sz w:val="24"/>
          <w:szCs w:val="24"/>
          <w:lang w:val="kk-KZ"/>
        </w:rPr>
        <w:br/>
        <w:t>2-нәтиже: білім беруді жаңғыртудың әдіснамалық көзқарастарды талдау</w:t>
      </w:r>
      <w:r w:rsidRPr="00806F7A">
        <w:rPr>
          <w:rFonts w:ascii="Times New Roman" w:hAnsi="Times New Roman" w:cs="Times New Roman"/>
          <w:sz w:val="24"/>
          <w:szCs w:val="24"/>
          <w:lang w:val="kk-KZ"/>
        </w:rPr>
        <w:br/>
        <w:t>3-нәтиже: EFQM моделі негізінде институционалдық аккредиттеу тұжырымдамасының сипаттамасы</w:t>
      </w:r>
      <w:r w:rsidRPr="00806F7A">
        <w:rPr>
          <w:rFonts w:ascii="Times New Roman" w:hAnsi="Times New Roman" w:cs="Times New Roman"/>
          <w:sz w:val="24"/>
          <w:szCs w:val="24"/>
          <w:lang w:val="kk-KZ"/>
        </w:rPr>
        <w:br/>
        <w:t>4-нәтиже: EFQM моделі негізінде институционалдық аккредиттеу тұжырымдамасына сүйене отырып, білім беруді жаңғыртудың оңтайландырылған әдіснамалық тәсілдерін негіздеу</w:t>
      </w:r>
      <w:r w:rsidRPr="00806F7A">
        <w:rPr>
          <w:rFonts w:ascii="Times New Roman" w:hAnsi="Times New Roman" w:cs="Times New Roman"/>
          <w:sz w:val="24"/>
          <w:szCs w:val="24"/>
          <w:lang w:val="kk-KZ"/>
        </w:rPr>
        <w:br/>
        <w:t>5-нәтиже: ұсынылған әдіснамалық көзқарастардың инновациялылығын бағалау</w:t>
      </w:r>
    </w:p>
    <w:p w:rsidR="00376C61" w:rsidRPr="00376C61" w:rsidRDefault="00376C61" w:rsidP="008A79B8">
      <w:pPr>
        <w:spacing w:after="0" w:line="360" w:lineRule="auto"/>
        <w:ind w:firstLine="709"/>
        <w:jc w:val="both"/>
        <w:rPr>
          <w:rFonts w:ascii="Times New Roman" w:hAnsi="Times New Roman" w:cs="Times New Roman"/>
          <w:sz w:val="24"/>
          <w:szCs w:val="24"/>
          <w:lang w:val="kk-KZ"/>
        </w:rPr>
      </w:pPr>
      <w:r w:rsidRPr="00376C61">
        <w:rPr>
          <w:rFonts w:ascii="Times New Roman" w:hAnsi="Times New Roman" w:cs="Times New Roman"/>
          <w:sz w:val="24"/>
          <w:szCs w:val="24"/>
          <w:lang w:val="kk-KZ"/>
        </w:rPr>
        <w:t>Зерттеудің ғылыми жаңалығы келесідей: 1) қазақстандық педагогикалық әдебиетте алғаш рет институционалдық аккредиттеу аспектісінде білім беруді жаңғыртудың әдіснамалық көзқарастары әзірленетін болады; 2) институционалдық аккредиттеу аспектісі EFQM моделіне бағытталатын болады</w:t>
      </w:r>
    </w:p>
    <w:p w:rsidR="00E156C2" w:rsidRPr="008A79B8" w:rsidRDefault="00E156C2" w:rsidP="008A79B8">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Енгізу </w:t>
      </w:r>
      <w:r w:rsidR="00806F7A">
        <w:rPr>
          <w:rFonts w:ascii="Times New Roman" w:hAnsi="Times New Roman" w:cs="Times New Roman"/>
          <w:sz w:val="24"/>
          <w:szCs w:val="24"/>
          <w:lang w:val="kk-KZ"/>
        </w:rPr>
        <w:t>нәти</w:t>
      </w:r>
      <w:r w:rsidRPr="008A79B8">
        <w:rPr>
          <w:rFonts w:ascii="Times New Roman" w:hAnsi="Times New Roman" w:cs="Times New Roman"/>
          <w:sz w:val="24"/>
          <w:szCs w:val="24"/>
          <w:lang w:val="kk-KZ"/>
        </w:rPr>
        <w:t xml:space="preserve">жесі: </w:t>
      </w:r>
      <w:r w:rsidR="005B79C6" w:rsidRPr="008A79B8">
        <w:rPr>
          <w:rFonts w:ascii="Times New Roman" w:hAnsi="Times New Roman" w:cs="Times New Roman"/>
          <w:sz w:val="24"/>
          <w:szCs w:val="24"/>
          <w:lang w:val="kk-KZ"/>
        </w:rPr>
        <w:t>1 мақала</w:t>
      </w:r>
      <w:r w:rsidRPr="008A79B8">
        <w:rPr>
          <w:rFonts w:ascii="Times New Roman" w:hAnsi="Times New Roman" w:cs="Times New Roman"/>
          <w:sz w:val="24"/>
          <w:szCs w:val="24"/>
          <w:lang w:val="kk-KZ"/>
        </w:rPr>
        <w:t xml:space="preserve"> </w:t>
      </w:r>
      <w:r w:rsidR="005B79C6" w:rsidRPr="008A79B8">
        <w:rPr>
          <w:rFonts w:ascii="Times New Roman" w:hAnsi="Times New Roman" w:cs="Times New Roman"/>
          <w:sz w:val="24"/>
          <w:szCs w:val="24"/>
          <w:lang w:val="kk-KZ"/>
        </w:rPr>
        <w:t xml:space="preserve">нөл емес импакт-факторы бар (КОКСОН ұсынған) Қазақстан педагогикалық ғылымдар академиясының Жаршысының 6-номіріне </w:t>
      </w:r>
      <w:r w:rsidRPr="008A79B8">
        <w:rPr>
          <w:rFonts w:ascii="Times New Roman" w:hAnsi="Times New Roman" w:cs="Times New Roman"/>
          <w:sz w:val="24"/>
          <w:szCs w:val="24"/>
          <w:lang w:val="kk-KZ"/>
        </w:rPr>
        <w:t>жарияла</w:t>
      </w:r>
      <w:r w:rsidR="005B79C6" w:rsidRPr="008A79B8">
        <w:rPr>
          <w:rFonts w:ascii="Times New Roman" w:hAnsi="Times New Roman" w:cs="Times New Roman"/>
          <w:sz w:val="24"/>
          <w:szCs w:val="24"/>
          <w:lang w:val="kk-KZ"/>
        </w:rPr>
        <w:t>уға алы</w:t>
      </w:r>
      <w:r w:rsidRPr="008A79B8">
        <w:rPr>
          <w:rFonts w:ascii="Times New Roman" w:hAnsi="Times New Roman" w:cs="Times New Roman"/>
          <w:sz w:val="24"/>
          <w:szCs w:val="24"/>
          <w:lang w:val="kk-KZ"/>
        </w:rPr>
        <w:t>нды.</w:t>
      </w:r>
    </w:p>
    <w:p w:rsidR="00E156C2" w:rsidRPr="008A79B8" w:rsidRDefault="00E156C2" w:rsidP="008A79B8">
      <w:pPr>
        <w:spacing w:after="0" w:line="360" w:lineRule="auto"/>
        <w:ind w:firstLine="709"/>
        <w:jc w:val="both"/>
        <w:rPr>
          <w:rFonts w:ascii="Times New Roman" w:hAnsi="Times New Roman" w:cs="Times New Roman"/>
          <w:caps/>
          <w:sz w:val="24"/>
          <w:szCs w:val="24"/>
          <w:lang w:val="kk-KZ"/>
        </w:rPr>
      </w:pPr>
      <w:r w:rsidRPr="008A79B8">
        <w:rPr>
          <w:rFonts w:ascii="Times New Roman" w:hAnsi="Times New Roman" w:cs="Times New Roman"/>
          <w:sz w:val="24"/>
          <w:szCs w:val="24"/>
          <w:lang w:val="kk-KZ"/>
        </w:rPr>
        <w:t>Қолдану саласы: Қазақстан Республикасының жоғары білім беру жүйесі.</w:t>
      </w:r>
    </w:p>
    <w:p w:rsidR="00E156C2" w:rsidRPr="008A79B8" w:rsidRDefault="00E156C2" w:rsidP="008A79B8">
      <w:pPr>
        <w:spacing w:after="0" w:line="360" w:lineRule="auto"/>
        <w:ind w:firstLine="709"/>
        <w:jc w:val="both"/>
        <w:rPr>
          <w:rFonts w:ascii="Times New Roman" w:hAnsi="Times New Roman" w:cs="Times New Roman"/>
          <w:caps/>
          <w:sz w:val="24"/>
          <w:szCs w:val="24"/>
          <w:lang w:val="kk-KZ"/>
        </w:rPr>
      </w:pPr>
    </w:p>
    <w:p w:rsidR="00E156C2" w:rsidRPr="008A79B8" w:rsidRDefault="00E156C2" w:rsidP="008A79B8">
      <w:pPr>
        <w:spacing w:after="0" w:line="360" w:lineRule="auto"/>
        <w:ind w:firstLine="709"/>
        <w:jc w:val="both"/>
        <w:rPr>
          <w:rFonts w:ascii="Times New Roman" w:hAnsi="Times New Roman" w:cs="Times New Roman"/>
          <w:caps/>
          <w:sz w:val="24"/>
          <w:szCs w:val="24"/>
          <w:lang w:val="kk-KZ"/>
        </w:rPr>
      </w:pPr>
    </w:p>
    <w:p w:rsidR="00E156C2" w:rsidRPr="008A79B8" w:rsidRDefault="00E156C2" w:rsidP="008A79B8">
      <w:pPr>
        <w:spacing w:after="0" w:line="360" w:lineRule="auto"/>
        <w:ind w:firstLine="709"/>
        <w:jc w:val="both"/>
        <w:rPr>
          <w:rFonts w:ascii="Times New Roman" w:hAnsi="Times New Roman" w:cs="Times New Roman"/>
          <w:caps/>
          <w:sz w:val="24"/>
          <w:szCs w:val="24"/>
          <w:lang w:val="kk-KZ"/>
        </w:rPr>
      </w:pPr>
    </w:p>
    <w:p w:rsidR="00E156C2" w:rsidRPr="008A79B8" w:rsidRDefault="00E156C2" w:rsidP="008A79B8">
      <w:pPr>
        <w:spacing w:after="0" w:line="360" w:lineRule="auto"/>
        <w:ind w:firstLine="709"/>
        <w:jc w:val="both"/>
        <w:rPr>
          <w:rFonts w:ascii="Times New Roman" w:hAnsi="Times New Roman" w:cs="Times New Roman"/>
          <w:caps/>
          <w:sz w:val="24"/>
          <w:szCs w:val="24"/>
          <w:lang w:val="kk-KZ"/>
        </w:rPr>
      </w:pPr>
    </w:p>
    <w:p w:rsidR="00E156C2" w:rsidRPr="00376C61" w:rsidRDefault="00E156C2" w:rsidP="008A79B8">
      <w:pPr>
        <w:spacing w:after="0" w:line="360" w:lineRule="auto"/>
        <w:ind w:firstLine="709"/>
        <w:jc w:val="center"/>
        <w:rPr>
          <w:rFonts w:ascii="Times New Roman" w:hAnsi="Times New Roman" w:cs="Times New Roman"/>
          <w:b/>
          <w:caps/>
          <w:sz w:val="24"/>
          <w:szCs w:val="24"/>
        </w:rPr>
      </w:pPr>
      <w:r w:rsidRPr="00376C61">
        <w:rPr>
          <w:rFonts w:ascii="Times New Roman" w:hAnsi="Times New Roman" w:cs="Times New Roman"/>
          <w:b/>
          <w:caps/>
          <w:sz w:val="24"/>
          <w:szCs w:val="24"/>
        </w:rPr>
        <w:lastRenderedPageBreak/>
        <w:t>Реферат</w:t>
      </w:r>
    </w:p>
    <w:p w:rsidR="00E156C2" w:rsidRPr="008A79B8" w:rsidRDefault="00E156C2" w:rsidP="008A79B8">
      <w:pPr>
        <w:pStyle w:val="a6"/>
        <w:spacing w:line="360" w:lineRule="auto"/>
        <w:ind w:firstLine="709"/>
        <w:jc w:val="both"/>
      </w:pPr>
      <w:r w:rsidRPr="008A79B8">
        <w:t xml:space="preserve">Отчет  </w:t>
      </w:r>
      <w:r w:rsidR="00706EEF" w:rsidRPr="00706EEF">
        <w:rPr>
          <w:lang w:val="ru-RU"/>
        </w:rPr>
        <w:t>27</w:t>
      </w:r>
      <w:r w:rsidRPr="00706EEF">
        <w:rPr>
          <w:color w:val="FF0000"/>
        </w:rPr>
        <w:t xml:space="preserve"> </w:t>
      </w:r>
      <w:r w:rsidRPr="00706EEF">
        <w:t>с</w:t>
      </w:r>
      <w:r w:rsidR="006D3226" w:rsidRPr="00706EEF">
        <w:t xml:space="preserve">. </w:t>
      </w:r>
      <w:r w:rsidR="00706EEF" w:rsidRPr="00706EEF">
        <w:rPr>
          <w:lang w:val="ru-RU"/>
        </w:rPr>
        <w:t>4</w:t>
      </w:r>
      <w:r w:rsidR="006D3226" w:rsidRPr="00706EEF">
        <w:t xml:space="preserve"> рис., </w:t>
      </w:r>
      <w:r w:rsidR="00706EEF" w:rsidRPr="00706EEF">
        <w:rPr>
          <w:lang w:val="ru-RU"/>
        </w:rPr>
        <w:t>2</w:t>
      </w:r>
      <w:r w:rsidRPr="00706EEF">
        <w:t xml:space="preserve"> табл</w:t>
      </w:r>
      <w:r w:rsidR="006D3226" w:rsidRPr="00706EEF">
        <w:t>.</w:t>
      </w:r>
      <w:r w:rsidRPr="00706EEF">
        <w:t xml:space="preserve">, </w:t>
      </w:r>
      <w:r w:rsidR="00706EEF" w:rsidRPr="00706EEF">
        <w:rPr>
          <w:lang w:val="ru-RU"/>
        </w:rPr>
        <w:t>2</w:t>
      </w:r>
      <w:r w:rsidRPr="00706EEF">
        <w:t xml:space="preserve"> прил</w:t>
      </w:r>
      <w:r w:rsidR="006D3226" w:rsidRPr="00706EEF">
        <w:t>.</w:t>
      </w:r>
    </w:p>
    <w:p w:rsidR="00011801" w:rsidRPr="008A79B8" w:rsidRDefault="008827C4" w:rsidP="008A79B8">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rPr>
        <w:t>АККРЕДИТАЦИ</w:t>
      </w:r>
      <w:r w:rsidRPr="008A79B8">
        <w:rPr>
          <w:rFonts w:ascii="Times New Roman" w:hAnsi="Times New Roman" w:cs="Times New Roman"/>
          <w:sz w:val="24"/>
          <w:szCs w:val="24"/>
          <w:lang w:val="kk-KZ"/>
        </w:rPr>
        <w:t xml:space="preserve">Я, </w:t>
      </w:r>
      <w:r w:rsidRPr="008A79B8">
        <w:rPr>
          <w:rFonts w:ascii="Times New Roman" w:hAnsi="Times New Roman" w:cs="Times New Roman"/>
          <w:sz w:val="24"/>
          <w:szCs w:val="24"/>
        </w:rPr>
        <w:t xml:space="preserve">МЕТОДОЛОГИЧЕСКИЕ </w:t>
      </w:r>
      <w:proofErr w:type="gramStart"/>
      <w:r w:rsidRPr="008A79B8">
        <w:rPr>
          <w:rFonts w:ascii="Times New Roman" w:hAnsi="Times New Roman" w:cs="Times New Roman"/>
          <w:sz w:val="24"/>
          <w:szCs w:val="24"/>
        </w:rPr>
        <w:t>ПОДХОДЫ</w:t>
      </w:r>
      <w:r w:rsidRPr="008A79B8">
        <w:rPr>
          <w:rFonts w:ascii="Times New Roman" w:hAnsi="Times New Roman" w:cs="Times New Roman"/>
          <w:sz w:val="24"/>
          <w:szCs w:val="24"/>
          <w:lang w:val="kk-KZ"/>
        </w:rPr>
        <w:t>,</w:t>
      </w:r>
      <w:r w:rsidRPr="008A79B8">
        <w:rPr>
          <w:rFonts w:ascii="Times New Roman" w:hAnsi="Times New Roman" w:cs="Times New Roman"/>
          <w:sz w:val="24"/>
          <w:szCs w:val="24"/>
        </w:rPr>
        <w:t xml:space="preserve">  МОДЕРНИЗАЦИ</w:t>
      </w:r>
      <w:r w:rsidR="00845452" w:rsidRPr="008A79B8">
        <w:rPr>
          <w:rFonts w:ascii="Times New Roman" w:hAnsi="Times New Roman" w:cs="Times New Roman"/>
          <w:sz w:val="24"/>
          <w:szCs w:val="24"/>
          <w:lang w:val="kk-KZ"/>
        </w:rPr>
        <w:t>Я</w:t>
      </w:r>
      <w:proofErr w:type="gramEnd"/>
      <w:r w:rsidRPr="008A79B8">
        <w:rPr>
          <w:rFonts w:ascii="Times New Roman" w:hAnsi="Times New Roman" w:cs="Times New Roman"/>
          <w:sz w:val="24"/>
          <w:szCs w:val="24"/>
        </w:rPr>
        <w:t xml:space="preserve"> ОБРАЗОВАНИЯ</w:t>
      </w:r>
      <w:r w:rsidRPr="008A79B8">
        <w:rPr>
          <w:rFonts w:ascii="Times New Roman" w:hAnsi="Times New Roman" w:cs="Times New Roman"/>
          <w:sz w:val="24"/>
          <w:szCs w:val="24"/>
          <w:lang w:val="kk-KZ"/>
        </w:rPr>
        <w:t>,</w:t>
      </w:r>
      <w:r w:rsidRPr="008A79B8">
        <w:rPr>
          <w:rFonts w:ascii="Times New Roman" w:hAnsi="Times New Roman" w:cs="Times New Roman"/>
          <w:sz w:val="24"/>
          <w:szCs w:val="24"/>
        </w:rPr>
        <w:t xml:space="preserve"> МОДЕЛ</w:t>
      </w:r>
      <w:r w:rsidR="00011801" w:rsidRPr="008A79B8">
        <w:rPr>
          <w:rFonts w:ascii="Times New Roman" w:hAnsi="Times New Roman" w:cs="Times New Roman"/>
          <w:sz w:val="24"/>
          <w:szCs w:val="24"/>
          <w:lang w:val="kk-KZ"/>
        </w:rPr>
        <w:t>Ь</w:t>
      </w:r>
      <w:r w:rsidRPr="008A79B8">
        <w:rPr>
          <w:rFonts w:ascii="Times New Roman" w:hAnsi="Times New Roman" w:cs="Times New Roman"/>
          <w:sz w:val="24"/>
          <w:szCs w:val="24"/>
        </w:rPr>
        <w:t xml:space="preserve"> </w:t>
      </w:r>
      <w:r w:rsidRPr="008A79B8">
        <w:rPr>
          <w:rFonts w:ascii="Times New Roman" w:hAnsi="Times New Roman" w:cs="Times New Roman"/>
          <w:sz w:val="24"/>
          <w:szCs w:val="24"/>
          <w:lang w:val="en-US"/>
        </w:rPr>
        <w:t>EFQM</w:t>
      </w:r>
      <w:r w:rsidR="00011801" w:rsidRPr="008A79B8">
        <w:rPr>
          <w:rFonts w:ascii="Times New Roman" w:hAnsi="Times New Roman" w:cs="Times New Roman"/>
          <w:sz w:val="24"/>
          <w:szCs w:val="24"/>
          <w:lang w:val="kk-KZ"/>
        </w:rPr>
        <w:t>,  МАТРИЦА</w:t>
      </w:r>
      <w:r w:rsidRPr="008A79B8">
        <w:rPr>
          <w:rFonts w:ascii="Times New Roman" w:hAnsi="Times New Roman" w:cs="Times New Roman"/>
          <w:sz w:val="24"/>
          <w:szCs w:val="24"/>
          <w:lang w:val="kk-KZ"/>
        </w:rPr>
        <w:t xml:space="preserve"> RADAR </w:t>
      </w:r>
    </w:p>
    <w:p w:rsidR="00E156C2" w:rsidRPr="008A79B8" w:rsidRDefault="00E156C2" w:rsidP="008A79B8">
      <w:pPr>
        <w:spacing w:after="0" w:line="360" w:lineRule="auto"/>
        <w:ind w:firstLine="709"/>
        <w:jc w:val="both"/>
        <w:rPr>
          <w:rFonts w:ascii="Times New Roman" w:hAnsi="Times New Roman" w:cs="Times New Roman"/>
          <w:sz w:val="24"/>
          <w:szCs w:val="24"/>
        </w:rPr>
      </w:pPr>
      <w:r w:rsidRPr="008A79B8">
        <w:rPr>
          <w:rFonts w:ascii="Times New Roman" w:hAnsi="Times New Roman" w:cs="Times New Roman"/>
          <w:sz w:val="24"/>
          <w:szCs w:val="24"/>
        </w:rPr>
        <w:t xml:space="preserve">Объект исследования: </w:t>
      </w:r>
      <w:r w:rsidR="00011801" w:rsidRPr="008A79B8">
        <w:rPr>
          <w:rFonts w:ascii="Times New Roman" w:hAnsi="Times New Roman" w:cs="Times New Roman"/>
          <w:sz w:val="24"/>
          <w:szCs w:val="24"/>
        </w:rPr>
        <w:t>модернизаци</w:t>
      </w:r>
      <w:r w:rsidR="00011801" w:rsidRPr="008A79B8">
        <w:rPr>
          <w:rFonts w:ascii="Times New Roman" w:hAnsi="Times New Roman" w:cs="Times New Roman"/>
          <w:sz w:val="24"/>
          <w:szCs w:val="24"/>
          <w:lang w:val="kk-KZ"/>
        </w:rPr>
        <w:t>я</w:t>
      </w:r>
      <w:r w:rsidR="00011801" w:rsidRPr="008A79B8">
        <w:rPr>
          <w:rFonts w:ascii="Times New Roman" w:hAnsi="Times New Roman" w:cs="Times New Roman"/>
          <w:sz w:val="24"/>
          <w:szCs w:val="24"/>
        </w:rPr>
        <w:t xml:space="preserve"> образования</w:t>
      </w:r>
      <w:r w:rsidR="00011801" w:rsidRPr="008A79B8">
        <w:rPr>
          <w:rFonts w:ascii="Times New Roman" w:hAnsi="Times New Roman" w:cs="Times New Roman"/>
          <w:sz w:val="24"/>
          <w:szCs w:val="24"/>
          <w:lang w:val="kk-KZ"/>
        </w:rPr>
        <w:t>.</w:t>
      </w:r>
    </w:p>
    <w:p w:rsidR="002D3EA3" w:rsidRDefault="00E156C2" w:rsidP="008A79B8">
      <w:pPr>
        <w:tabs>
          <w:tab w:val="left" w:pos="142"/>
        </w:tabs>
        <w:spacing w:after="0" w:line="360" w:lineRule="auto"/>
        <w:ind w:firstLine="709"/>
        <w:jc w:val="both"/>
        <w:rPr>
          <w:rFonts w:ascii="Times New Roman" w:hAnsi="Times New Roman" w:cs="Times New Roman"/>
          <w:sz w:val="24"/>
          <w:szCs w:val="24"/>
        </w:rPr>
      </w:pPr>
      <w:r w:rsidRPr="008A79B8">
        <w:rPr>
          <w:rFonts w:ascii="Times New Roman" w:hAnsi="Times New Roman" w:cs="Times New Roman"/>
          <w:sz w:val="24"/>
          <w:szCs w:val="24"/>
        </w:rPr>
        <w:t xml:space="preserve">Цель работы: </w:t>
      </w:r>
      <w:r w:rsidR="00011801" w:rsidRPr="008A79B8">
        <w:rPr>
          <w:rFonts w:ascii="Times New Roman" w:hAnsi="Times New Roman" w:cs="Times New Roman"/>
          <w:sz w:val="24"/>
          <w:szCs w:val="24"/>
        </w:rPr>
        <w:t xml:space="preserve">разработать инновационные методологические подходы к модернизации образования с опорой на концепцию институциональной аккредитации на основе модели </w:t>
      </w:r>
      <w:r w:rsidR="00011801" w:rsidRPr="008A79B8">
        <w:rPr>
          <w:rFonts w:ascii="Times New Roman" w:hAnsi="Times New Roman" w:cs="Times New Roman"/>
          <w:sz w:val="24"/>
          <w:szCs w:val="24"/>
          <w:lang w:val="en-US"/>
        </w:rPr>
        <w:t>EFQM</w:t>
      </w:r>
      <w:r w:rsidR="00011801" w:rsidRPr="008A79B8">
        <w:rPr>
          <w:rFonts w:ascii="Times New Roman" w:hAnsi="Times New Roman" w:cs="Times New Roman"/>
          <w:sz w:val="24"/>
          <w:szCs w:val="24"/>
        </w:rPr>
        <w:t xml:space="preserve">. </w:t>
      </w:r>
    </w:p>
    <w:p w:rsidR="00E156C2" w:rsidRPr="008A79B8" w:rsidRDefault="00E156C2" w:rsidP="008A79B8">
      <w:pPr>
        <w:tabs>
          <w:tab w:val="left" w:pos="142"/>
        </w:tabs>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rPr>
        <w:t>Методы исследования: теорети</w:t>
      </w:r>
      <w:r w:rsidRPr="008A79B8">
        <w:rPr>
          <w:rFonts w:ascii="Times New Roman" w:hAnsi="Times New Roman" w:cs="Times New Roman"/>
          <w:sz w:val="24"/>
          <w:szCs w:val="24"/>
          <w:lang w:val="kk-KZ"/>
        </w:rPr>
        <w:t>ко-</w:t>
      </w:r>
      <w:proofErr w:type="gramStart"/>
      <w:r w:rsidRPr="008A79B8">
        <w:rPr>
          <w:rFonts w:ascii="Times New Roman" w:hAnsi="Times New Roman" w:cs="Times New Roman"/>
          <w:sz w:val="24"/>
          <w:szCs w:val="24"/>
          <w:lang w:val="kk-KZ"/>
        </w:rPr>
        <w:t xml:space="preserve">методологический </w:t>
      </w:r>
      <w:r w:rsidRPr="008A79B8">
        <w:rPr>
          <w:rFonts w:ascii="Times New Roman" w:hAnsi="Times New Roman" w:cs="Times New Roman"/>
          <w:sz w:val="24"/>
          <w:szCs w:val="24"/>
        </w:rPr>
        <w:t xml:space="preserve"> анализ</w:t>
      </w:r>
      <w:proofErr w:type="gramEnd"/>
      <w:r w:rsidRPr="008A79B8">
        <w:rPr>
          <w:rFonts w:ascii="Times New Roman" w:hAnsi="Times New Roman" w:cs="Times New Roman"/>
          <w:sz w:val="24"/>
          <w:szCs w:val="24"/>
        </w:rPr>
        <w:t>, сравнительный анализ</w:t>
      </w:r>
      <w:r w:rsidR="0065651E" w:rsidRPr="008A79B8">
        <w:rPr>
          <w:rFonts w:ascii="Times New Roman" w:hAnsi="Times New Roman" w:cs="Times New Roman"/>
          <w:sz w:val="24"/>
          <w:szCs w:val="24"/>
          <w:lang w:val="kk-KZ"/>
        </w:rPr>
        <w:t xml:space="preserve">, </w:t>
      </w:r>
      <w:r w:rsidR="00011801" w:rsidRPr="008A79B8">
        <w:rPr>
          <w:rFonts w:ascii="Times New Roman" w:hAnsi="Times New Roman" w:cs="Times New Roman"/>
          <w:sz w:val="24"/>
          <w:szCs w:val="24"/>
          <w:lang w:val="kk-KZ"/>
        </w:rPr>
        <w:t>карт</w:t>
      </w:r>
      <w:r w:rsidR="0065651E" w:rsidRPr="008A79B8">
        <w:rPr>
          <w:rFonts w:ascii="Times New Roman" w:hAnsi="Times New Roman" w:cs="Times New Roman"/>
          <w:sz w:val="24"/>
          <w:szCs w:val="24"/>
          <w:lang w:val="kk-KZ"/>
        </w:rPr>
        <w:t>ирование</w:t>
      </w:r>
      <w:r w:rsidRPr="008A79B8">
        <w:rPr>
          <w:rFonts w:ascii="Times New Roman" w:hAnsi="Times New Roman" w:cs="Times New Roman"/>
          <w:sz w:val="24"/>
          <w:szCs w:val="24"/>
        </w:rPr>
        <w:t>.</w:t>
      </w:r>
    </w:p>
    <w:p w:rsidR="00E156C2" w:rsidRPr="008A79B8" w:rsidRDefault="00E156C2" w:rsidP="008A79B8">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rPr>
        <w:t xml:space="preserve">Результаты </w:t>
      </w:r>
      <w:r w:rsidR="006D3226" w:rsidRPr="008A79B8">
        <w:rPr>
          <w:rFonts w:ascii="Times New Roman" w:hAnsi="Times New Roman" w:cs="Times New Roman"/>
          <w:sz w:val="24"/>
          <w:szCs w:val="24"/>
          <w:lang w:val="kk-KZ"/>
        </w:rPr>
        <w:t>исследования</w:t>
      </w:r>
      <w:r w:rsidRPr="008A79B8">
        <w:rPr>
          <w:rFonts w:ascii="Times New Roman" w:hAnsi="Times New Roman" w:cs="Times New Roman"/>
          <w:sz w:val="24"/>
          <w:szCs w:val="24"/>
        </w:rPr>
        <w:t>:</w:t>
      </w:r>
    </w:p>
    <w:p w:rsidR="006D3226" w:rsidRPr="008A79B8" w:rsidRDefault="00BB0DC6" w:rsidP="00805D3C">
      <w:pPr>
        <w:pStyle w:val="a4"/>
        <w:numPr>
          <w:ilvl w:val="0"/>
          <w:numId w:val="20"/>
        </w:numPr>
        <w:tabs>
          <w:tab w:val="left" w:pos="142"/>
        </w:tabs>
        <w:spacing w:after="0" w:line="360" w:lineRule="auto"/>
        <w:ind w:left="0" w:firstLine="0"/>
        <w:jc w:val="both"/>
        <w:rPr>
          <w:rFonts w:ascii="Times New Roman" w:eastAsia="Times New Roman" w:hAnsi="Times New Roman" w:cs="Times New Roman"/>
          <w:sz w:val="24"/>
          <w:szCs w:val="24"/>
          <w:lang w:val="kk-KZ" w:eastAsia="ar-SA"/>
        </w:rPr>
      </w:pPr>
      <w:r w:rsidRPr="008A79B8">
        <w:rPr>
          <w:rFonts w:ascii="Times New Roman" w:hAnsi="Times New Roman" w:cs="Times New Roman"/>
          <w:sz w:val="24"/>
          <w:szCs w:val="24"/>
          <w:lang w:val="kk-KZ"/>
        </w:rPr>
        <w:t>уточнение ф</w:t>
      </w:r>
      <w:r w:rsidR="00845452" w:rsidRPr="008A79B8">
        <w:rPr>
          <w:rFonts w:ascii="Times New Roman" w:hAnsi="Times New Roman" w:cs="Times New Roman"/>
          <w:sz w:val="24"/>
          <w:szCs w:val="24"/>
        </w:rPr>
        <w:t>ормулировк</w:t>
      </w:r>
      <w:r w:rsidRPr="008A79B8">
        <w:rPr>
          <w:rFonts w:ascii="Times New Roman" w:hAnsi="Times New Roman" w:cs="Times New Roman"/>
          <w:sz w:val="24"/>
          <w:szCs w:val="24"/>
          <w:lang w:val="kk-KZ"/>
        </w:rPr>
        <w:t>и</w:t>
      </w:r>
      <w:r w:rsidR="00845452" w:rsidRPr="008A79B8">
        <w:rPr>
          <w:rFonts w:ascii="Times New Roman" w:hAnsi="Times New Roman" w:cs="Times New Roman"/>
          <w:sz w:val="24"/>
          <w:szCs w:val="24"/>
        </w:rPr>
        <w:t xml:space="preserve"> понятия модернизации образования</w:t>
      </w:r>
      <w:r w:rsidR="0065651E" w:rsidRPr="008A79B8">
        <w:rPr>
          <w:rFonts w:ascii="Times New Roman" w:hAnsi="Times New Roman" w:cs="Times New Roman"/>
          <w:sz w:val="24"/>
          <w:szCs w:val="24"/>
          <w:lang w:val="kk-KZ"/>
        </w:rPr>
        <w:t>;</w:t>
      </w:r>
      <w:r w:rsidR="006D3226" w:rsidRPr="008A79B8">
        <w:rPr>
          <w:rFonts w:ascii="Times New Roman" w:eastAsia="Times New Roman" w:hAnsi="Times New Roman" w:cs="Times New Roman"/>
          <w:sz w:val="24"/>
          <w:szCs w:val="24"/>
          <w:lang w:val="kk-KZ" w:eastAsia="ar-SA"/>
        </w:rPr>
        <w:t xml:space="preserve">  </w:t>
      </w:r>
    </w:p>
    <w:p w:rsidR="0065651E" w:rsidRPr="008A79B8" w:rsidRDefault="00BB0DC6" w:rsidP="00805D3C">
      <w:pPr>
        <w:pStyle w:val="a4"/>
        <w:numPr>
          <w:ilvl w:val="0"/>
          <w:numId w:val="20"/>
        </w:numPr>
        <w:tabs>
          <w:tab w:val="left" w:pos="142"/>
        </w:tabs>
        <w:spacing w:after="0" w:line="360" w:lineRule="auto"/>
        <w:ind w:left="0" w:firstLine="0"/>
        <w:jc w:val="both"/>
        <w:rPr>
          <w:rFonts w:ascii="Times New Roman" w:eastAsia="Times New Roman" w:hAnsi="Times New Roman" w:cs="Times New Roman"/>
          <w:sz w:val="24"/>
          <w:szCs w:val="24"/>
          <w:lang w:val="kk-KZ" w:eastAsia="ar-SA"/>
        </w:rPr>
      </w:pPr>
      <w:r w:rsidRPr="008A79B8">
        <w:rPr>
          <w:rFonts w:ascii="Times New Roman" w:hAnsi="Times New Roman" w:cs="Times New Roman"/>
          <w:sz w:val="24"/>
          <w:szCs w:val="24"/>
          <w:lang w:val="kk-KZ"/>
        </w:rPr>
        <w:t>а</w:t>
      </w:r>
      <w:r w:rsidR="00845452" w:rsidRPr="008A79B8">
        <w:rPr>
          <w:rFonts w:ascii="Times New Roman" w:hAnsi="Times New Roman" w:cs="Times New Roman"/>
          <w:sz w:val="24"/>
          <w:szCs w:val="24"/>
        </w:rPr>
        <w:t>налитический обзор подходов к модернизации образования в контексте аккредитации организаций</w:t>
      </w:r>
      <w:r w:rsidR="006D3226" w:rsidRPr="008A79B8">
        <w:rPr>
          <w:rFonts w:ascii="Times New Roman" w:hAnsi="Times New Roman" w:cs="Times New Roman"/>
          <w:sz w:val="24"/>
          <w:szCs w:val="24"/>
          <w:lang w:val="kk-KZ"/>
        </w:rPr>
        <w:t>;</w:t>
      </w:r>
    </w:p>
    <w:p w:rsidR="00E06717" w:rsidRPr="008A79B8" w:rsidRDefault="00BB0DC6" w:rsidP="00805D3C">
      <w:pPr>
        <w:pStyle w:val="a8"/>
        <w:numPr>
          <w:ilvl w:val="0"/>
          <w:numId w:val="20"/>
        </w:numPr>
        <w:spacing w:line="360" w:lineRule="auto"/>
        <w:ind w:left="0" w:firstLine="0"/>
        <w:jc w:val="both"/>
        <w:rPr>
          <w:rFonts w:eastAsia="Times New Roman" w:cs="Times New Roman"/>
          <w:color w:val="auto"/>
          <w:lang w:val="kk-KZ" w:eastAsia="ar-SA" w:bidi="ar-SA"/>
        </w:rPr>
      </w:pPr>
      <w:r w:rsidRPr="008A79B8">
        <w:rPr>
          <w:rFonts w:cs="Times New Roman"/>
          <w:lang w:val="ru-RU"/>
        </w:rPr>
        <w:t>к</w:t>
      </w:r>
      <w:r w:rsidR="00845452" w:rsidRPr="008A79B8">
        <w:rPr>
          <w:rFonts w:cs="Times New Roman"/>
          <w:lang w:val="ru-RU"/>
        </w:rPr>
        <w:t xml:space="preserve">онцепция институциональной аккредитации на основе модели </w:t>
      </w:r>
      <w:r w:rsidR="00845452" w:rsidRPr="008A79B8">
        <w:rPr>
          <w:rFonts w:cs="Times New Roman"/>
        </w:rPr>
        <w:t>EFQM</w:t>
      </w:r>
      <w:r w:rsidR="00665404" w:rsidRPr="008A79B8">
        <w:rPr>
          <w:rFonts w:cs="Times New Roman"/>
          <w:lang w:val="ru-RU"/>
        </w:rPr>
        <w:t>.</w:t>
      </w:r>
    </w:p>
    <w:p w:rsidR="004C7795" w:rsidRPr="00806F7A" w:rsidRDefault="004C7795" w:rsidP="00AA24D6">
      <w:pPr>
        <w:spacing w:after="0" w:line="360" w:lineRule="auto"/>
        <w:ind w:left="709"/>
        <w:jc w:val="both"/>
        <w:rPr>
          <w:rFonts w:ascii="Times New Roman" w:hAnsi="Times New Roman" w:cs="Times New Roman"/>
          <w:sz w:val="24"/>
          <w:szCs w:val="24"/>
        </w:rPr>
      </w:pPr>
      <w:r w:rsidRPr="00806F7A">
        <w:rPr>
          <w:rFonts w:ascii="Times New Roman" w:hAnsi="Times New Roman" w:cs="Times New Roman"/>
          <w:sz w:val="24"/>
          <w:szCs w:val="24"/>
        </w:rPr>
        <w:t xml:space="preserve">Результат 1: Уточнение понятия модернизации образования. </w:t>
      </w:r>
      <w:r w:rsidRPr="00806F7A">
        <w:rPr>
          <w:rFonts w:ascii="Times New Roman" w:hAnsi="Times New Roman" w:cs="Times New Roman"/>
          <w:sz w:val="24"/>
          <w:szCs w:val="24"/>
        </w:rPr>
        <w:br/>
        <w:t>Результат 2: Анализ методологических подходов к модернизации образования</w:t>
      </w:r>
      <w:r w:rsidRPr="00806F7A">
        <w:rPr>
          <w:rFonts w:ascii="Times New Roman" w:hAnsi="Times New Roman" w:cs="Times New Roman"/>
          <w:sz w:val="24"/>
          <w:szCs w:val="24"/>
        </w:rPr>
        <w:br/>
        <w:t xml:space="preserve">Результат 3: Характеристика концепции институциональной аккредитации на основе модели EFQM. </w:t>
      </w:r>
      <w:r w:rsidRPr="00806F7A">
        <w:rPr>
          <w:rFonts w:ascii="Times New Roman" w:hAnsi="Times New Roman" w:cs="Times New Roman"/>
          <w:sz w:val="24"/>
          <w:szCs w:val="24"/>
        </w:rPr>
        <w:br/>
        <w:t xml:space="preserve">Результат 4: Обоснование оптимизированных методологических подходов к модернизации образования с опорой на концепцию институциональной аккредитации на основе модели EFQM. </w:t>
      </w:r>
      <w:r w:rsidRPr="00806F7A">
        <w:rPr>
          <w:rFonts w:ascii="Times New Roman" w:hAnsi="Times New Roman" w:cs="Times New Roman"/>
          <w:sz w:val="24"/>
          <w:szCs w:val="24"/>
        </w:rPr>
        <w:br/>
        <w:t>Результат 5: Оценка инновационности предложенных методологических подходов</w:t>
      </w:r>
    </w:p>
    <w:p w:rsidR="00376C61" w:rsidRDefault="00376C61" w:rsidP="00806F7A">
      <w:pPr>
        <w:spacing w:before="240" w:after="0" w:line="360" w:lineRule="auto"/>
        <w:ind w:firstLine="709"/>
        <w:jc w:val="both"/>
        <w:rPr>
          <w:rFonts w:ascii="Times New Roman" w:hAnsi="Times New Roman" w:cs="Times New Roman"/>
          <w:sz w:val="24"/>
          <w:szCs w:val="24"/>
          <w:lang w:val="kk-KZ"/>
        </w:rPr>
      </w:pPr>
      <w:r w:rsidRPr="00376C61">
        <w:rPr>
          <w:rFonts w:ascii="Times New Roman" w:hAnsi="Times New Roman" w:cs="Times New Roman"/>
          <w:sz w:val="24"/>
          <w:szCs w:val="24"/>
        </w:rPr>
        <w:t>Научная новизна исследования: 1) Впервые в казахстанской педагогической литературе будут разработаны инновационные методологические подходы к модернизации образования в аспекте институциональной аккредитации</w:t>
      </w:r>
      <w:r>
        <w:rPr>
          <w:rFonts w:ascii="Times New Roman" w:hAnsi="Times New Roman" w:cs="Times New Roman"/>
          <w:sz w:val="24"/>
          <w:szCs w:val="24"/>
        </w:rPr>
        <w:t>;</w:t>
      </w:r>
      <w:r w:rsidRPr="00376C61">
        <w:rPr>
          <w:rFonts w:ascii="Times New Roman" w:hAnsi="Times New Roman" w:cs="Times New Roman"/>
          <w:sz w:val="24"/>
          <w:szCs w:val="24"/>
        </w:rPr>
        <w:t xml:space="preserve"> 2) аспект институциональной аккредитации будет ориентирован на модель EFQM</w:t>
      </w:r>
    </w:p>
    <w:p w:rsidR="00E156C2" w:rsidRPr="008A79B8" w:rsidRDefault="00806F7A" w:rsidP="00806F7A">
      <w:pPr>
        <w:spacing w:before="240"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Итог</w:t>
      </w:r>
      <w:r w:rsidR="00E156C2" w:rsidRPr="008A79B8">
        <w:rPr>
          <w:rFonts w:ascii="Times New Roman" w:hAnsi="Times New Roman" w:cs="Times New Roman"/>
          <w:sz w:val="24"/>
          <w:szCs w:val="24"/>
        </w:rPr>
        <w:t xml:space="preserve"> внедрения: </w:t>
      </w:r>
      <w:r w:rsidR="00845452" w:rsidRPr="008A79B8">
        <w:rPr>
          <w:rFonts w:ascii="Times New Roman" w:hAnsi="Times New Roman" w:cs="Times New Roman"/>
          <w:sz w:val="24"/>
          <w:szCs w:val="24"/>
          <w:lang w:val="kk-KZ"/>
        </w:rPr>
        <w:t xml:space="preserve">принята к </w:t>
      </w:r>
      <w:r w:rsidR="00845452" w:rsidRPr="008A79B8">
        <w:rPr>
          <w:rFonts w:ascii="Times New Roman" w:hAnsi="Times New Roman" w:cs="Times New Roman"/>
          <w:sz w:val="24"/>
          <w:szCs w:val="24"/>
        </w:rPr>
        <w:t>публик</w:t>
      </w:r>
      <w:r w:rsidR="00845452" w:rsidRPr="008A79B8">
        <w:rPr>
          <w:rFonts w:ascii="Times New Roman" w:hAnsi="Times New Roman" w:cs="Times New Roman"/>
          <w:sz w:val="24"/>
          <w:szCs w:val="24"/>
          <w:lang w:val="kk-KZ"/>
        </w:rPr>
        <w:t>ации 1</w:t>
      </w:r>
      <w:r w:rsidR="00845452" w:rsidRPr="008A79B8">
        <w:rPr>
          <w:rFonts w:ascii="Times New Roman" w:hAnsi="Times New Roman" w:cs="Times New Roman"/>
          <w:sz w:val="24"/>
          <w:szCs w:val="24"/>
        </w:rPr>
        <w:t xml:space="preserve"> статья в </w:t>
      </w:r>
      <w:r w:rsidR="00845452" w:rsidRPr="008A79B8">
        <w:rPr>
          <w:rFonts w:ascii="Times New Roman" w:hAnsi="Times New Roman" w:cs="Times New Roman"/>
          <w:sz w:val="24"/>
          <w:szCs w:val="24"/>
          <w:lang w:val="kk-KZ"/>
        </w:rPr>
        <w:t>журнале Вестник Академии педагогических наук Казахстана</w:t>
      </w:r>
      <w:r w:rsidR="00845452" w:rsidRPr="008A79B8">
        <w:rPr>
          <w:rFonts w:ascii="Times New Roman" w:hAnsi="Times New Roman" w:cs="Times New Roman"/>
          <w:sz w:val="24"/>
          <w:szCs w:val="24"/>
        </w:rPr>
        <w:t xml:space="preserve"> с ненулевым импакт-фактором (рекомендованном КОКСОН)</w:t>
      </w:r>
      <w:r w:rsidR="00E156C2" w:rsidRPr="008A79B8">
        <w:rPr>
          <w:rFonts w:ascii="Times New Roman" w:hAnsi="Times New Roman" w:cs="Times New Roman"/>
          <w:sz w:val="24"/>
          <w:szCs w:val="24"/>
        </w:rPr>
        <w:t>.</w:t>
      </w:r>
    </w:p>
    <w:p w:rsidR="00E156C2" w:rsidRPr="008A79B8" w:rsidRDefault="00E156C2" w:rsidP="008A79B8">
      <w:pPr>
        <w:tabs>
          <w:tab w:val="left" w:pos="142"/>
        </w:tabs>
        <w:spacing w:after="0" w:line="360" w:lineRule="auto"/>
        <w:ind w:firstLine="709"/>
        <w:jc w:val="both"/>
        <w:rPr>
          <w:rFonts w:ascii="Times New Roman" w:hAnsi="Times New Roman" w:cs="Times New Roman"/>
          <w:sz w:val="24"/>
          <w:szCs w:val="24"/>
        </w:rPr>
      </w:pPr>
      <w:r w:rsidRPr="008A79B8">
        <w:rPr>
          <w:rFonts w:ascii="Times New Roman" w:hAnsi="Times New Roman" w:cs="Times New Roman"/>
          <w:sz w:val="24"/>
          <w:szCs w:val="24"/>
        </w:rPr>
        <w:t>Область применения: система высшего образования Республики Казахстан.</w:t>
      </w:r>
    </w:p>
    <w:p w:rsidR="00E156C2" w:rsidRPr="008A79B8" w:rsidRDefault="00E156C2" w:rsidP="008A79B8">
      <w:pPr>
        <w:spacing w:after="0" w:line="360" w:lineRule="auto"/>
        <w:ind w:firstLine="709"/>
        <w:jc w:val="both"/>
        <w:rPr>
          <w:rFonts w:ascii="Times New Roman" w:hAnsi="Times New Roman" w:cs="Times New Roman"/>
          <w:sz w:val="24"/>
          <w:szCs w:val="24"/>
        </w:rPr>
      </w:pPr>
    </w:p>
    <w:p w:rsidR="00E156C2" w:rsidRDefault="00E156C2" w:rsidP="008A79B8">
      <w:pPr>
        <w:spacing w:after="0" w:line="360" w:lineRule="auto"/>
        <w:ind w:firstLine="709"/>
        <w:jc w:val="both"/>
        <w:rPr>
          <w:rFonts w:ascii="Times New Roman" w:hAnsi="Times New Roman" w:cs="Times New Roman"/>
          <w:sz w:val="24"/>
          <w:szCs w:val="24"/>
        </w:rPr>
      </w:pPr>
    </w:p>
    <w:p w:rsidR="00806F7A" w:rsidRDefault="00806F7A" w:rsidP="008A79B8">
      <w:pPr>
        <w:spacing w:after="0" w:line="360" w:lineRule="auto"/>
        <w:ind w:firstLine="709"/>
        <w:jc w:val="both"/>
        <w:rPr>
          <w:rFonts w:ascii="Times New Roman" w:hAnsi="Times New Roman" w:cs="Times New Roman"/>
          <w:sz w:val="24"/>
          <w:szCs w:val="24"/>
        </w:rPr>
      </w:pPr>
    </w:p>
    <w:p w:rsidR="00E156C2" w:rsidRPr="00376C61" w:rsidRDefault="00E156C2" w:rsidP="008F54CA">
      <w:pPr>
        <w:spacing w:after="0" w:line="360" w:lineRule="auto"/>
        <w:jc w:val="center"/>
        <w:rPr>
          <w:rFonts w:ascii="Times New Roman" w:hAnsi="Times New Roman" w:cs="Times New Roman"/>
          <w:b/>
          <w:caps/>
          <w:sz w:val="24"/>
          <w:szCs w:val="24"/>
          <w:lang w:val="kk-KZ"/>
        </w:rPr>
      </w:pPr>
      <w:r w:rsidRPr="00376C61">
        <w:rPr>
          <w:rFonts w:ascii="Times New Roman" w:hAnsi="Times New Roman" w:cs="Times New Roman"/>
          <w:b/>
          <w:caps/>
          <w:sz w:val="24"/>
          <w:szCs w:val="24"/>
          <w:lang w:val="kk-KZ"/>
        </w:rPr>
        <w:lastRenderedPageBreak/>
        <w:t>МАЗМҰНЫ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gridCol w:w="1128"/>
      </w:tblGrid>
      <w:tr w:rsidR="0053236A" w:rsidRPr="008A79B8" w:rsidTr="00706EEF">
        <w:tc>
          <w:tcPr>
            <w:tcW w:w="7796" w:type="dxa"/>
          </w:tcPr>
          <w:p w:rsidR="0053236A" w:rsidRPr="008A79B8" w:rsidRDefault="0053236A" w:rsidP="008A79B8">
            <w:pPr>
              <w:spacing w:line="360" w:lineRule="auto"/>
              <w:ind w:firstLine="744"/>
              <w:rPr>
                <w:rFonts w:ascii="Times New Roman" w:hAnsi="Times New Roman" w:cs="Times New Roman"/>
                <w:sz w:val="24"/>
                <w:szCs w:val="24"/>
              </w:rPr>
            </w:pPr>
            <w:r w:rsidRPr="008A79B8">
              <w:rPr>
                <w:rFonts w:ascii="Times New Roman" w:hAnsi="Times New Roman" w:cs="Times New Roman"/>
                <w:sz w:val="24"/>
                <w:szCs w:val="24"/>
                <w:lang w:val="kk-KZ"/>
              </w:rPr>
              <w:t>АНЫҚТАМАЛАР, БЕЛГІЛЕУЛЕР МЕН ҚЫСҚАРТУЛАР</w:t>
            </w:r>
            <w:r w:rsidR="008F54CA">
              <w:rPr>
                <w:rFonts w:ascii="Times New Roman" w:hAnsi="Times New Roman" w:cs="Times New Roman"/>
                <w:sz w:val="24"/>
                <w:szCs w:val="24"/>
                <w:lang w:val="kk-KZ"/>
              </w:rPr>
              <w:t>.............</w:t>
            </w:r>
          </w:p>
        </w:tc>
        <w:tc>
          <w:tcPr>
            <w:tcW w:w="1128" w:type="dxa"/>
          </w:tcPr>
          <w:p w:rsidR="0053236A" w:rsidRPr="008A79B8"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3236A" w:rsidRPr="008A79B8" w:rsidTr="00706EEF">
        <w:tc>
          <w:tcPr>
            <w:tcW w:w="7796" w:type="dxa"/>
          </w:tcPr>
          <w:p w:rsidR="0053236A" w:rsidRPr="008A79B8" w:rsidRDefault="0053236A" w:rsidP="008A79B8">
            <w:pPr>
              <w:tabs>
                <w:tab w:val="left" w:pos="0"/>
              </w:tabs>
              <w:spacing w:line="360" w:lineRule="auto"/>
              <w:contextualSpacing/>
              <w:rPr>
                <w:rFonts w:ascii="Times New Roman" w:hAnsi="Times New Roman" w:cs="Times New Roman"/>
                <w:sz w:val="24"/>
                <w:szCs w:val="24"/>
                <w:lang w:val="kk-KZ"/>
              </w:rPr>
            </w:pPr>
            <w:r w:rsidRPr="008A79B8">
              <w:rPr>
                <w:rFonts w:ascii="Times New Roman" w:hAnsi="Times New Roman" w:cs="Times New Roman"/>
                <w:sz w:val="24"/>
                <w:szCs w:val="24"/>
                <w:lang w:val="kk-KZ"/>
              </w:rPr>
              <w:tab/>
              <w:t>К</w:t>
            </w:r>
            <w:r w:rsidR="00367A05" w:rsidRPr="008A79B8">
              <w:rPr>
                <w:rFonts w:ascii="Times New Roman" w:hAnsi="Times New Roman" w:cs="Times New Roman"/>
                <w:sz w:val="24"/>
                <w:szCs w:val="24"/>
                <w:lang w:val="kk-KZ"/>
              </w:rPr>
              <w:t>іріспе</w:t>
            </w:r>
            <w:r w:rsidR="008F54CA">
              <w:rPr>
                <w:rFonts w:ascii="Times New Roman" w:hAnsi="Times New Roman" w:cs="Times New Roman"/>
                <w:sz w:val="24"/>
                <w:szCs w:val="24"/>
                <w:lang w:val="kk-KZ"/>
              </w:rPr>
              <w:t>................................................</w:t>
            </w:r>
            <w:r w:rsidR="00367A05">
              <w:rPr>
                <w:rFonts w:ascii="Times New Roman" w:hAnsi="Times New Roman" w:cs="Times New Roman"/>
                <w:sz w:val="24"/>
                <w:szCs w:val="24"/>
                <w:lang w:val="kk-KZ"/>
              </w:rPr>
              <w:t>..</w:t>
            </w:r>
            <w:r w:rsidR="008F54CA">
              <w:rPr>
                <w:rFonts w:ascii="Times New Roman" w:hAnsi="Times New Roman" w:cs="Times New Roman"/>
                <w:sz w:val="24"/>
                <w:szCs w:val="24"/>
                <w:lang w:val="kk-KZ"/>
              </w:rPr>
              <w:t>...................................................</w:t>
            </w:r>
          </w:p>
        </w:tc>
        <w:tc>
          <w:tcPr>
            <w:tcW w:w="1128" w:type="dxa"/>
          </w:tcPr>
          <w:p w:rsidR="0053236A" w:rsidRPr="008A79B8"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53236A" w:rsidRPr="008A79B8" w:rsidTr="00706EEF">
        <w:tc>
          <w:tcPr>
            <w:tcW w:w="7796" w:type="dxa"/>
          </w:tcPr>
          <w:p w:rsidR="0053236A" w:rsidRPr="008A79B8" w:rsidRDefault="0053236A" w:rsidP="00367A05">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ab/>
              <w:t xml:space="preserve">1 </w:t>
            </w:r>
            <w:r w:rsidR="00367A05">
              <w:rPr>
                <w:rFonts w:ascii="Times New Roman" w:hAnsi="Times New Roman" w:cs="Times New Roman"/>
                <w:sz w:val="24"/>
                <w:szCs w:val="24"/>
                <w:lang w:val="kk-KZ"/>
              </w:rPr>
              <w:t>К</w:t>
            </w:r>
            <w:r w:rsidR="00367A05" w:rsidRPr="008A79B8">
              <w:rPr>
                <w:rFonts w:ascii="Times New Roman" w:hAnsi="Times New Roman" w:cs="Times New Roman"/>
                <w:sz w:val="24"/>
                <w:szCs w:val="24"/>
                <w:lang w:val="kk-KZ"/>
              </w:rPr>
              <w:t>арталау құралының көмегімен білім беруді жаңғырту ұғымын нақтылау</w:t>
            </w:r>
            <w:r w:rsidR="008F54CA">
              <w:rPr>
                <w:rFonts w:ascii="Times New Roman" w:hAnsi="Times New Roman" w:cs="Times New Roman"/>
                <w:sz w:val="24"/>
                <w:szCs w:val="24"/>
                <w:lang w:val="kk-KZ"/>
              </w:rPr>
              <w:t>...................................</w:t>
            </w:r>
            <w:r w:rsidR="00367A05">
              <w:rPr>
                <w:rFonts w:ascii="Times New Roman" w:hAnsi="Times New Roman" w:cs="Times New Roman"/>
                <w:sz w:val="24"/>
                <w:szCs w:val="24"/>
                <w:lang w:val="kk-KZ"/>
              </w:rPr>
              <w:t>..................................................</w:t>
            </w:r>
            <w:r w:rsidR="008F54CA">
              <w:rPr>
                <w:rFonts w:ascii="Times New Roman" w:hAnsi="Times New Roman" w:cs="Times New Roman"/>
                <w:sz w:val="24"/>
                <w:szCs w:val="24"/>
                <w:lang w:val="kk-KZ"/>
              </w:rPr>
              <w:t>.........................</w:t>
            </w:r>
          </w:p>
        </w:tc>
        <w:tc>
          <w:tcPr>
            <w:tcW w:w="1128" w:type="dxa"/>
          </w:tcPr>
          <w:p w:rsidR="008F54CA" w:rsidRDefault="008F54CA" w:rsidP="008A79B8">
            <w:pPr>
              <w:spacing w:line="360" w:lineRule="auto"/>
              <w:contextualSpacing/>
              <w:jc w:val="both"/>
              <w:rPr>
                <w:rFonts w:ascii="Times New Roman" w:hAnsi="Times New Roman" w:cs="Times New Roman"/>
                <w:sz w:val="24"/>
                <w:szCs w:val="24"/>
                <w:lang w:val="kk-KZ"/>
              </w:rPr>
            </w:pPr>
          </w:p>
          <w:p w:rsidR="0053236A" w:rsidRPr="008A79B8"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53236A" w:rsidRPr="008A79B8" w:rsidTr="00706EEF">
        <w:tc>
          <w:tcPr>
            <w:tcW w:w="7796" w:type="dxa"/>
          </w:tcPr>
          <w:p w:rsidR="0053236A" w:rsidRPr="008F54CA" w:rsidRDefault="0053236A" w:rsidP="00C321AC">
            <w:pPr>
              <w:spacing w:line="360" w:lineRule="auto"/>
              <w:ind w:firstLine="733"/>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1.1 К</w:t>
            </w:r>
            <w:r w:rsidRPr="008A79B8">
              <w:rPr>
                <w:rFonts w:ascii="Times New Roman" w:hAnsi="Times New Roman" w:cs="Times New Roman"/>
                <w:sz w:val="24"/>
                <w:szCs w:val="24"/>
              </w:rPr>
              <w:t>арталау әдісіне сипаттама</w:t>
            </w:r>
            <w:r w:rsidR="008F54CA">
              <w:rPr>
                <w:rFonts w:ascii="Times New Roman" w:hAnsi="Times New Roman" w:cs="Times New Roman"/>
                <w:sz w:val="24"/>
                <w:szCs w:val="24"/>
                <w:lang w:val="kk-KZ"/>
              </w:rPr>
              <w:t>.............................................................</w:t>
            </w:r>
          </w:p>
        </w:tc>
        <w:tc>
          <w:tcPr>
            <w:tcW w:w="1128" w:type="dxa"/>
          </w:tcPr>
          <w:p w:rsidR="0053236A" w:rsidRPr="00706EEF"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53236A" w:rsidRPr="008A79B8" w:rsidTr="00706EEF">
        <w:tc>
          <w:tcPr>
            <w:tcW w:w="7796" w:type="dxa"/>
          </w:tcPr>
          <w:p w:rsidR="0053236A" w:rsidRPr="008A79B8" w:rsidRDefault="0053236A" w:rsidP="00C321AC">
            <w:pPr>
              <w:spacing w:line="360" w:lineRule="auto"/>
              <w:ind w:firstLine="733"/>
              <w:contextualSpacing/>
              <w:jc w:val="both"/>
              <w:rPr>
                <w:rFonts w:ascii="Times New Roman" w:hAnsi="Times New Roman" w:cs="Times New Roman"/>
                <w:sz w:val="24"/>
                <w:szCs w:val="24"/>
              </w:rPr>
            </w:pPr>
            <w:r w:rsidRPr="008A79B8">
              <w:rPr>
                <w:rFonts w:ascii="Times New Roman" w:hAnsi="Times New Roman" w:cs="Times New Roman"/>
                <w:sz w:val="24"/>
                <w:szCs w:val="24"/>
                <w:lang w:val="kk-KZ"/>
              </w:rPr>
              <w:t>1.2 К</w:t>
            </w:r>
            <w:r w:rsidRPr="008A79B8">
              <w:rPr>
                <w:rFonts w:ascii="Times New Roman" w:hAnsi="Times New Roman" w:cs="Times New Roman"/>
                <w:sz w:val="24"/>
                <w:szCs w:val="24"/>
              </w:rPr>
              <w:t>арталау құралдарын пайдалана отырып, білім беруді жаңғырту ұғымының дефинициясына шолу</w:t>
            </w:r>
            <w:r w:rsidR="008F54CA">
              <w:rPr>
                <w:rFonts w:ascii="Times New Roman" w:hAnsi="Times New Roman" w:cs="Times New Roman"/>
                <w:sz w:val="24"/>
                <w:szCs w:val="24"/>
                <w:lang w:val="kk-KZ"/>
              </w:rPr>
              <w:t>...................................................</w:t>
            </w:r>
            <w:r w:rsidRPr="008A79B8">
              <w:rPr>
                <w:rFonts w:ascii="Times New Roman" w:hAnsi="Times New Roman" w:cs="Times New Roman"/>
                <w:sz w:val="24"/>
                <w:szCs w:val="24"/>
              </w:rPr>
              <w:t xml:space="preserve"> </w:t>
            </w:r>
          </w:p>
        </w:tc>
        <w:tc>
          <w:tcPr>
            <w:tcW w:w="1128" w:type="dxa"/>
          </w:tcPr>
          <w:p w:rsidR="008F54CA" w:rsidRDefault="008F54CA" w:rsidP="008A79B8">
            <w:pPr>
              <w:spacing w:line="360" w:lineRule="auto"/>
              <w:contextualSpacing/>
              <w:jc w:val="both"/>
              <w:rPr>
                <w:rFonts w:ascii="Times New Roman" w:hAnsi="Times New Roman" w:cs="Times New Roman"/>
                <w:sz w:val="24"/>
                <w:szCs w:val="24"/>
                <w:lang w:val="kk-KZ"/>
              </w:rPr>
            </w:pPr>
          </w:p>
          <w:p w:rsidR="0053236A" w:rsidRPr="00706EEF"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53236A" w:rsidRPr="00706EEF" w:rsidTr="00706EEF">
        <w:tc>
          <w:tcPr>
            <w:tcW w:w="7796" w:type="dxa"/>
          </w:tcPr>
          <w:p w:rsidR="0053236A" w:rsidRPr="008A79B8" w:rsidRDefault="0053236A" w:rsidP="008A79B8">
            <w:pPr>
              <w:spacing w:line="360" w:lineRule="auto"/>
              <w:ind w:firstLine="733"/>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2 Б</w:t>
            </w:r>
            <w:r w:rsidR="00367A05" w:rsidRPr="008A79B8">
              <w:rPr>
                <w:rFonts w:ascii="Times New Roman" w:hAnsi="Times New Roman" w:cs="Times New Roman"/>
                <w:sz w:val="24"/>
                <w:szCs w:val="24"/>
                <w:lang w:val="kk-KZ"/>
              </w:rPr>
              <w:t>ілім беруді жаңғыртуға әдіснамалық көзқарастарға талдау</w:t>
            </w:r>
            <w:r w:rsidR="008F54CA">
              <w:rPr>
                <w:rFonts w:ascii="Times New Roman" w:hAnsi="Times New Roman" w:cs="Times New Roman"/>
                <w:sz w:val="24"/>
                <w:szCs w:val="24"/>
                <w:lang w:val="kk-KZ"/>
              </w:rPr>
              <w:t>............</w:t>
            </w:r>
            <w:r w:rsidR="00367A05">
              <w:rPr>
                <w:rFonts w:ascii="Times New Roman" w:hAnsi="Times New Roman" w:cs="Times New Roman"/>
                <w:sz w:val="24"/>
                <w:szCs w:val="24"/>
                <w:lang w:val="kk-KZ"/>
              </w:rPr>
              <w:t>........................................</w:t>
            </w:r>
            <w:r w:rsidR="008F54CA">
              <w:rPr>
                <w:rFonts w:ascii="Times New Roman" w:hAnsi="Times New Roman" w:cs="Times New Roman"/>
                <w:sz w:val="24"/>
                <w:szCs w:val="24"/>
                <w:lang w:val="kk-KZ"/>
              </w:rPr>
              <w:t>...............................................................</w:t>
            </w:r>
            <w:r w:rsidRPr="008A79B8">
              <w:rPr>
                <w:rFonts w:ascii="Times New Roman" w:hAnsi="Times New Roman" w:cs="Times New Roman"/>
                <w:sz w:val="24"/>
                <w:szCs w:val="24"/>
                <w:lang w:val="kk-KZ"/>
              </w:rPr>
              <w:t xml:space="preserve"> </w:t>
            </w:r>
          </w:p>
        </w:tc>
        <w:tc>
          <w:tcPr>
            <w:tcW w:w="1128" w:type="dxa"/>
          </w:tcPr>
          <w:p w:rsidR="008F54CA" w:rsidRDefault="008F54CA" w:rsidP="008A79B8">
            <w:pPr>
              <w:spacing w:line="360" w:lineRule="auto"/>
              <w:contextualSpacing/>
              <w:jc w:val="both"/>
              <w:rPr>
                <w:rFonts w:ascii="Times New Roman" w:hAnsi="Times New Roman" w:cs="Times New Roman"/>
                <w:sz w:val="24"/>
                <w:szCs w:val="24"/>
                <w:lang w:val="kk-KZ"/>
              </w:rPr>
            </w:pPr>
          </w:p>
          <w:p w:rsidR="0053236A" w:rsidRPr="008A79B8"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53236A" w:rsidRPr="00706EEF" w:rsidTr="00706EEF">
        <w:tc>
          <w:tcPr>
            <w:tcW w:w="7796" w:type="dxa"/>
          </w:tcPr>
          <w:p w:rsidR="0053236A" w:rsidRPr="008A79B8" w:rsidRDefault="0053236A" w:rsidP="00C321AC">
            <w:pPr>
              <w:spacing w:line="360" w:lineRule="auto"/>
              <w:ind w:firstLine="733"/>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2.1 Білім беруді жаңғыртуға әдіснамалық көзқарастарды әзірлеудегі ғылыми негіздеменің рөлі</w:t>
            </w:r>
            <w:r w:rsidR="008F54CA">
              <w:rPr>
                <w:rFonts w:ascii="Times New Roman" w:hAnsi="Times New Roman" w:cs="Times New Roman"/>
                <w:sz w:val="24"/>
                <w:szCs w:val="24"/>
                <w:lang w:val="kk-KZ"/>
              </w:rPr>
              <w:t>..............................................................</w:t>
            </w:r>
          </w:p>
        </w:tc>
        <w:tc>
          <w:tcPr>
            <w:tcW w:w="1128" w:type="dxa"/>
          </w:tcPr>
          <w:p w:rsidR="008F54CA" w:rsidRDefault="008F54CA" w:rsidP="008A79B8">
            <w:pPr>
              <w:spacing w:line="360" w:lineRule="auto"/>
              <w:contextualSpacing/>
              <w:jc w:val="both"/>
              <w:rPr>
                <w:rFonts w:ascii="Times New Roman" w:hAnsi="Times New Roman" w:cs="Times New Roman"/>
                <w:sz w:val="24"/>
                <w:szCs w:val="24"/>
                <w:lang w:val="kk-KZ"/>
              </w:rPr>
            </w:pPr>
          </w:p>
          <w:p w:rsidR="0053236A" w:rsidRPr="008A79B8"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53236A" w:rsidRPr="00706EEF" w:rsidTr="00706EEF">
        <w:tc>
          <w:tcPr>
            <w:tcW w:w="7796" w:type="dxa"/>
          </w:tcPr>
          <w:p w:rsidR="0053236A" w:rsidRPr="008A79B8" w:rsidRDefault="0053236A" w:rsidP="00C321AC">
            <w:pPr>
              <w:spacing w:line="360" w:lineRule="auto"/>
              <w:ind w:firstLine="733"/>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2.2 Білім беруді жаңғыртуға әдіснамалық көзқарастарға контент-талдау </w:t>
            </w:r>
            <w:r w:rsidR="008F54CA">
              <w:rPr>
                <w:rFonts w:ascii="Times New Roman" w:hAnsi="Times New Roman" w:cs="Times New Roman"/>
                <w:sz w:val="24"/>
                <w:szCs w:val="24"/>
                <w:lang w:val="kk-KZ"/>
              </w:rPr>
              <w:t>..................................................................................................................</w:t>
            </w:r>
          </w:p>
        </w:tc>
        <w:tc>
          <w:tcPr>
            <w:tcW w:w="1128" w:type="dxa"/>
          </w:tcPr>
          <w:p w:rsidR="008F54CA" w:rsidRDefault="008F54CA" w:rsidP="008A79B8">
            <w:pPr>
              <w:spacing w:line="360" w:lineRule="auto"/>
              <w:contextualSpacing/>
              <w:jc w:val="both"/>
              <w:rPr>
                <w:rFonts w:ascii="Times New Roman" w:hAnsi="Times New Roman" w:cs="Times New Roman"/>
                <w:sz w:val="24"/>
                <w:szCs w:val="24"/>
                <w:lang w:val="kk-KZ"/>
              </w:rPr>
            </w:pPr>
          </w:p>
          <w:p w:rsidR="0053236A" w:rsidRPr="008A79B8"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53236A" w:rsidRPr="00706EEF" w:rsidTr="00706EEF">
        <w:tc>
          <w:tcPr>
            <w:tcW w:w="7796" w:type="dxa"/>
          </w:tcPr>
          <w:p w:rsidR="0053236A" w:rsidRPr="008A79B8" w:rsidRDefault="0053236A" w:rsidP="008A79B8">
            <w:pPr>
              <w:spacing w:line="360" w:lineRule="auto"/>
              <w:ind w:firstLine="733"/>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3 EFQM </w:t>
            </w:r>
            <w:r w:rsidR="00367A05" w:rsidRPr="008A79B8">
              <w:rPr>
                <w:rFonts w:ascii="Times New Roman" w:hAnsi="Times New Roman" w:cs="Times New Roman"/>
                <w:sz w:val="24"/>
                <w:szCs w:val="24"/>
                <w:lang w:val="kk-KZ"/>
              </w:rPr>
              <w:t>моделі негізіндегі институционалдық аккредиттеу тұжырымдамасы</w:t>
            </w:r>
            <w:r w:rsidR="00367A05">
              <w:rPr>
                <w:rFonts w:ascii="Times New Roman" w:hAnsi="Times New Roman" w:cs="Times New Roman"/>
                <w:sz w:val="24"/>
                <w:szCs w:val="24"/>
                <w:lang w:val="kk-KZ"/>
              </w:rPr>
              <w:t>..........................................</w:t>
            </w:r>
            <w:r w:rsidR="008F54CA">
              <w:rPr>
                <w:rFonts w:ascii="Times New Roman" w:hAnsi="Times New Roman" w:cs="Times New Roman"/>
                <w:sz w:val="24"/>
                <w:szCs w:val="24"/>
                <w:lang w:val="kk-KZ"/>
              </w:rPr>
              <w:t>........................................................</w:t>
            </w:r>
          </w:p>
        </w:tc>
        <w:tc>
          <w:tcPr>
            <w:tcW w:w="1128" w:type="dxa"/>
          </w:tcPr>
          <w:p w:rsidR="008F54CA" w:rsidRDefault="008F54CA" w:rsidP="008A79B8">
            <w:pPr>
              <w:spacing w:line="360" w:lineRule="auto"/>
              <w:contextualSpacing/>
              <w:jc w:val="both"/>
              <w:rPr>
                <w:rFonts w:ascii="Times New Roman" w:hAnsi="Times New Roman" w:cs="Times New Roman"/>
                <w:sz w:val="24"/>
                <w:szCs w:val="24"/>
                <w:lang w:val="kk-KZ"/>
              </w:rPr>
            </w:pPr>
          </w:p>
          <w:p w:rsidR="0053236A" w:rsidRPr="008A79B8"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53236A" w:rsidRPr="00706EEF" w:rsidTr="00706EEF">
        <w:tc>
          <w:tcPr>
            <w:tcW w:w="7796" w:type="dxa"/>
          </w:tcPr>
          <w:p w:rsidR="0053236A" w:rsidRPr="008A79B8" w:rsidRDefault="0053236A" w:rsidP="00C321AC">
            <w:pPr>
              <w:spacing w:line="360" w:lineRule="auto"/>
              <w:ind w:firstLine="733"/>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3.1 Білім беру ұйымдарын аккредиттеу інің генезисі, функциялары мен деңгейлері</w:t>
            </w:r>
            <w:r w:rsidR="008F54CA">
              <w:rPr>
                <w:rFonts w:ascii="Times New Roman" w:hAnsi="Times New Roman" w:cs="Times New Roman"/>
                <w:sz w:val="24"/>
                <w:szCs w:val="24"/>
                <w:lang w:val="kk-KZ"/>
              </w:rPr>
              <w:t>....................................................................................................</w:t>
            </w:r>
          </w:p>
        </w:tc>
        <w:tc>
          <w:tcPr>
            <w:tcW w:w="1128" w:type="dxa"/>
          </w:tcPr>
          <w:p w:rsidR="008F54CA" w:rsidRDefault="008F54CA" w:rsidP="008A79B8">
            <w:pPr>
              <w:spacing w:line="360" w:lineRule="auto"/>
              <w:contextualSpacing/>
              <w:jc w:val="both"/>
              <w:rPr>
                <w:rFonts w:ascii="Times New Roman" w:hAnsi="Times New Roman" w:cs="Times New Roman"/>
                <w:sz w:val="24"/>
                <w:szCs w:val="24"/>
                <w:lang w:val="kk-KZ"/>
              </w:rPr>
            </w:pPr>
          </w:p>
          <w:p w:rsidR="0053236A" w:rsidRPr="008A79B8"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53236A" w:rsidRPr="00706EEF" w:rsidTr="00706EEF">
        <w:tc>
          <w:tcPr>
            <w:tcW w:w="7796" w:type="dxa"/>
          </w:tcPr>
          <w:p w:rsidR="0053236A" w:rsidRPr="008A79B8" w:rsidRDefault="0053236A" w:rsidP="00C321AC">
            <w:pPr>
              <w:spacing w:line="360" w:lineRule="auto"/>
              <w:ind w:firstLine="733"/>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3.2 Институционалдық аккредиттеу үшін оны қолдану тұрғысынан EFQM моделіне сипаттама</w:t>
            </w:r>
            <w:r w:rsidR="008F54CA">
              <w:rPr>
                <w:rFonts w:ascii="Times New Roman" w:hAnsi="Times New Roman" w:cs="Times New Roman"/>
                <w:sz w:val="24"/>
                <w:szCs w:val="24"/>
                <w:lang w:val="kk-KZ"/>
              </w:rPr>
              <w:t>................................................................................</w:t>
            </w:r>
          </w:p>
        </w:tc>
        <w:tc>
          <w:tcPr>
            <w:tcW w:w="1128" w:type="dxa"/>
          </w:tcPr>
          <w:p w:rsidR="008F54CA" w:rsidRDefault="008F54CA" w:rsidP="008A79B8">
            <w:pPr>
              <w:spacing w:line="360" w:lineRule="auto"/>
              <w:contextualSpacing/>
              <w:jc w:val="both"/>
              <w:rPr>
                <w:rFonts w:ascii="Times New Roman" w:hAnsi="Times New Roman" w:cs="Times New Roman"/>
                <w:sz w:val="24"/>
                <w:szCs w:val="24"/>
                <w:lang w:val="kk-KZ"/>
              </w:rPr>
            </w:pPr>
          </w:p>
          <w:p w:rsidR="0053236A" w:rsidRPr="008A79B8"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53236A" w:rsidRPr="00706EEF" w:rsidTr="00706EEF">
        <w:tc>
          <w:tcPr>
            <w:tcW w:w="7796" w:type="dxa"/>
          </w:tcPr>
          <w:p w:rsidR="0053236A" w:rsidRPr="008A79B8" w:rsidRDefault="0053236A" w:rsidP="008F54CA">
            <w:pPr>
              <w:spacing w:line="360" w:lineRule="auto"/>
              <w:ind w:firstLine="733"/>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3.3 EFQM моделі негізінде инстит</w:t>
            </w:r>
            <w:r w:rsidR="00C321AC">
              <w:rPr>
                <w:rFonts w:ascii="Times New Roman" w:hAnsi="Times New Roman" w:cs="Times New Roman"/>
                <w:sz w:val="24"/>
                <w:szCs w:val="24"/>
                <w:lang w:val="kk-KZ"/>
              </w:rPr>
              <w:t>уционалдық аккредиттеу түсінігі</w:t>
            </w:r>
            <w:r w:rsidRPr="008A79B8">
              <w:rPr>
                <w:rFonts w:ascii="Times New Roman" w:hAnsi="Times New Roman" w:cs="Times New Roman"/>
                <w:sz w:val="24"/>
                <w:szCs w:val="24"/>
                <w:lang w:val="kk-KZ"/>
              </w:rPr>
              <w:t>, аспектісі</w:t>
            </w:r>
            <w:r w:rsidR="00C321AC">
              <w:rPr>
                <w:rFonts w:ascii="Times New Roman" w:hAnsi="Times New Roman" w:cs="Times New Roman"/>
                <w:sz w:val="24"/>
                <w:szCs w:val="24"/>
                <w:lang w:val="kk-KZ"/>
              </w:rPr>
              <w:t xml:space="preserve">, </w:t>
            </w:r>
            <w:r w:rsidR="008F54CA">
              <w:rPr>
                <w:rFonts w:ascii="Times New Roman" w:hAnsi="Times New Roman" w:cs="Times New Roman"/>
                <w:sz w:val="24"/>
                <w:szCs w:val="24"/>
                <w:lang w:val="kk-KZ"/>
              </w:rPr>
              <w:t>қағидалары..........................................................................</w:t>
            </w:r>
          </w:p>
        </w:tc>
        <w:tc>
          <w:tcPr>
            <w:tcW w:w="1128" w:type="dxa"/>
          </w:tcPr>
          <w:p w:rsidR="008F54CA" w:rsidRDefault="008F54CA" w:rsidP="008A79B8">
            <w:pPr>
              <w:spacing w:line="360" w:lineRule="auto"/>
              <w:contextualSpacing/>
              <w:jc w:val="both"/>
              <w:rPr>
                <w:rFonts w:ascii="Times New Roman" w:hAnsi="Times New Roman" w:cs="Times New Roman"/>
                <w:sz w:val="24"/>
                <w:szCs w:val="24"/>
                <w:lang w:val="kk-KZ"/>
              </w:rPr>
            </w:pPr>
          </w:p>
          <w:p w:rsidR="0053236A" w:rsidRPr="008A79B8"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53236A" w:rsidRPr="00706EEF" w:rsidTr="00706EEF">
        <w:tc>
          <w:tcPr>
            <w:tcW w:w="7796" w:type="dxa"/>
          </w:tcPr>
          <w:p w:rsidR="0053236A" w:rsidRPr="008A79B8" w:rsidRDefault="0053236A" w:rsidP="00C321AC">
            <w:pPr>
              <w:spacing w:line="360" w:lineRule="auto"/>
              <w:ind w:firstLine="733"/>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3.4 Жоғары білім беру ұйымдары үшін RADAR матрицасында көрсеткіштерге балл тағайындау мүмкіндігі</w:t>
            </w:r>
            <w:r w:rsidR="008F54CA">
              <w:rPr>
                <w:rFonts w:ascii="Times New Roman" w:hAnsi="Times New Roman" w:cs="Times New Roman"/>
                <w:sz w:val="24"/>
                <w:szCs w:val="24"/>
                <w:lang w:val="kk-KZ"/>
              </w:rPr>
              <w:t>...................................................</w:t>
            </w:r>
          </w:p>
        </w:tc>
        <w:tc>
          <w:tcPr>
            <w:tcW w:w="1128" w:type="dxa"/>
          </w:tcPr>
          <w:p w:rsidR="008F54CA" w:rsidRDefault="008F54CA" w:rsidP="008A79B8">
            <w:pPr>
              <w:spacing w:line="360" w:lineRule="auto"/>
              <w:contextualSpacing/>
              <w:jc w:val="both"/>
              <w:rPr>
                <w:rFonts w:ascii="Times New Roman" w:hAnsi="Times New Roman" w:cs="Times New Roman"/>
                <w:sz w:val="24"/>
                <w:szCs w:val="24"/>
                <w:lang w:val="kk-KZ"/>
              </w:rPr>
            </w:pPr>
          </w:p>
          <w:p w:rsidR="0053236A" w:rsidRPr="008A79B8" w:rsidRDefault="00706EEF" w:rsidP="008A79B8">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53236A" w:rsidRPr="008A79B8" w:rsidTr="00706EEF">
        <w:tc>
          <w:tcPr>
            <w:tcW w:w="7796" w:type="dxa"/>
          </w:tcPr>
          <w:p w:rsidR="0053236A" w:rsidRPr="008A79B8" w:rsidRDefault="0053236A" w:rsidP="008A79B8">
            <w:pPr>
              <w:spacing w:line="360" w:lineRule="auto"/>
              <w:ind w:firstLine="733"/>
              <w:rPr>
                <w:rFonts w:ascii="Times New Roman" w:hAnsi="Times New Roman" w:cs="Times New Roman"/>
                <w:caps/>
                <w:sz w:val="24"/>
                <w:szCs w:val="24"/>
                <w:lang w:val="kk-KZ"/>
              </w:rPr>
            </w:pPr>
            <w:r w:rsidRPr="008A79B8">
              <w:rPr>
                <w:rFonts w:ascii="Times New Roman" w:hAnsi="Times New Roman" w:cs="Times New Roman"/>
                <w:caps/>
                <w:sz w:val="24"/>
                <w:szCs w:val="24"/>
                <w:lang w:val="kk-KZ"/>
              </w:rPr>
              <w:t>Қ</w:t>
            </w:r>
            <w:r w:rsidR="00367A05" w:rsidRPr="008A79B8">
              <w:rPr>
                <w:rFonts w:ascii="Times New Roman" w:hAnsi="Times New Roman" w:cs="Times New Roman"/>
                <w:sz w:val="24"/>
                <w:szCs w:val="24"/>
                <w:lang w:val="kk-KZ"/>
              </w:rPr>
              <w:t>орытынды</w:t>
            </w:r>
            <w:r w:rsidR="008F54CA">
              <w:rPr>
                <w:rFonts w:ascii="Times New Roman" w:hAnsi="Times New Roman" w:cs="Times New Roman"/>
                <w:caps/>
                <w:sz w:val="24"/>
                <w:szCs w:val="24"/>
                <w:lang w:val="kk-KZ"/>
              </w:rPr>
              <w:t>......................................................</w:t>
            </w:r>
            <w:r w:rsidR="00367A05">
              <w:rPr>
                <w:rFonts w:ascii="Times New Roman" w:hAnsi="Times New Roman" w:cs="Times New Roman"/>
                <w:caps/>
                <w:sz w:val="24"/>
                <w:szCs w:val="24"/>
                <w:lang w:val="kk-KZ"/>
              </w:rPr>
              <w:t>......</w:t>
            </w:r>
            <w:r w:rsidR="008F54CA">
              <w:rPr>
                <w:rFonts w:ascii="Times New Roman" w:hAnsi="Times New Roman" w:cs="Times New Roman"/>
                <w:caps/>
                <w:sz w:val="24"/>
                <w:szCs w:val="24"/>
                <w:lang w:val="kk-KZ"/>
              </w:rPr>
              <w:t>.................................</w:t>
            </w:r>
          </w:p>
        </w:tc>
        <w:tc>
          <w:tcPr>
            <w:tcW w:w="1128" w:type="dxa"/>
          </w:tcPr>
          <w:p w:rsidR="0053236A" w:rsidRPr="008A79B8" w:rsidRDefault="00706EEF" w:rsidP="008A79B8">
            <w:pPr>
              <w:spacing w:line="360" w:lineRule="auto"/>
              <w:rPr>
                <w:rFonts w:ascii="Times New Roman" w:hAnsi="Times New Roman" w:cs="Times New Roman"/>
                <w:caps/>
                <w:sz w:val="24"/>
                <w:szCs w:val="24"/>
                <w:lang w:val="kk-KZ"/>
              </w:rPr>
            </w:pPr>
            <w:r>
              <w:rPr>
                <w:rFonts w:ascii="Times New Roman" w:hAnsi="Times New Roman" w:cs="Times New Roman"/>
                <w:caps/>
                <w:sz w:val="24"/>
                <w:szCs w:val="24"/>
                <w:lang w:val="kk-KZ"/>
              </w:rPr>
              <w:t>22</w:t>
            </w:r>
          </w:p>
        </w:tc>
      </w:tr>
      <w:tr w:rsidR="0053236A" w:rsidRPr="008A79B8" w:rsidTr="00706EEF">
        <w:tc>
          <w:tcPr>
            <w:tcW w:w="7796" w:type="dxa"/>
          </w:tcPr>
          <w:p w:rsidR="0053236A" w:rsidRPr="008A79B8" w:rsidRDefault="0053236A" w:rsidP="008A79B8">
            <w:pPr>
              <w:spacing w:line="360" w:lineRule="auto"/>
              <w:ind w:firstLine="733"/>
              <w:rPr>
                <w:rFonts w:ascii="Times New Roman" w:hAnsi="Times New Roman" w:cs="Times New Roman"/>
                <w:caps/>
                <w:sz w:val="24"/>
                <w:szCs w:val="24"/>
                <w:lang w:val="kk-KZ"/>
              </w:rPr>
            </w:pPr>
            <w:r w:rsidRPr="008A79B8">
              <w:rPr>
                <w:rFonts w:ascii="Times New Roman" w:hAnsi="Times New Roman" w:cs="Times New Roman"/>
                <w:caps/>
                <w:sz w:val="24"/>
                <w:szCs w:val="24"/>
                <w:lang w:val="kk-KZ"/>
              </w:rPr>
              <w:t>п</w:t>
            </w:r>
            <w:r w:rsidR="00367A05" w:rsidRPr="008A79B8">
              <w:rPr>
                <w:rFonts w:ascii="Times New Roman" w:hAnsi="Times New Roman" w:cs="Times New Roman"/>
                <w:sz w:val="24"/>
                <w:szCs w:val="24"/>
                <w:lang w:val="kk-KZ"/>
              </w:rPr>
              <w:t>айдаланылған дереккөздер тізімі</w:t>
            </w:r>
            <w:r w:rsidR="008F54CA">
              <w:rPr>
                <w:rFonts w:ascii="Times New Roman" w:hAnsi="Times New Roman" w:cs="Times New Roman"/>
                <w:caps/>
                <w:sz w:val="24"/>
                <w:szCs w:val="24"/>
                <w:lang w:val="kk-KZ"/>
              </w:rPr>
              <w:t>....</w:t>
            </w:r>
            <w:r w:rsidR="00367A05">
              <w:rPr>
                <w:rFonts w:ascii="Times New Roman" w:hAnsi="Times New Roman" w:cs="Times New Roman"/>
                <w:caps/>
                <w:sz w:val="24"/>
                <w:szCs w:val="24"/>
                <w:lang w:val="kk-KZ"/>
              </w:rPr>
              <w:t>...................</w:t>
            </w:r>
            <w:r w:rsidR="008F54CA">
              <w:rPr>
                <w:rFonts w:ascii="Times New Roman" w:hAnsi="Times New Roman" w:cs="Times New Roman"/>
                <w:caps/>
                <w:sz w:val="24"/>
                <w:szCs w:val="24"/>
                <w:lang w:val="kk-KZ"/>
              </w:rPr>
              <w:t>...............................</w:t>
            </w:r>
          </w:p>
        </w:tc>
        <w:tc>
          <w:tcPr>
            <w:tcW w:w="1128" w:type="dxa"/>
          </w:tcPr>
          <w:p w:rsidR="0053236A" w:rsidRPr="008A79B8" w:rsidRDefault="00706EEF" w:rsidP="008A79B8">
            <w:pPr>
              <w:spacing w:line="360" w:lineRule="auto"/>
              <w:rPr>
                <w:rFonts w:ascii="Times New Roman" w:hAnsi="Times New Roman" w:cs="Times New Roman"/>
                <w:caps/>
                <w:sz w:val="24"/>
                <w:szCs w:val="24"/>
                <w:lang w:val="kk-KZ"/>
              </w:rPr>
            </w:pPr>
            <w:r>
              <w:rPr>
                <w:rFonts w:ascii="Times New Roman" w:hAnsi="Times New Roman" w:cs="Times New Roman"/>
                <w:caps/>
                <w:sz w:val="24"/>
                <w:szCs w:val="24"/>
                <w:lang w:val="kk-KZ"/>
              </w:rPr>
              <w:t>23</w:t>
            </w:r>
          </w:p>
        </w:tc>
      </w:tr>
      <w:tr w:rsidR="00706EEF" w:rsidRPr="00F81E82" w:rsidTr="00706EEF">
        <w:tc>
          <w:tcPr>
            <w:tcW w:w="7796" w:type="dxa"/>
          </w:tcPr>
          <w:p w:rsidR="00706EEF" w:rsidRPr="008A79B8" w:rsidRDefault="00F81E82" w:rsidP="00F81E82">
            <w:pPr>
              <w:spacing w:line="360" w:lineRule="auto"/>
              <w:jc w:val="both"/>
              <w:rPr>
                <w:rFonts w:ascii="Times New Roman" w:hAnsi="Times New Roman" w:cs="Times New Roman"/>
                <w:caps/>
                <w:sz w:val="24"/>
                <w:szCs w:val="24"/>
                <w:lang w:val="kk-KZ"/>
              </w:rPr>
            </w:pPr>
            <w:r>
              <w:rPr>
                <w:rFonts w:ascii="Times New Roman" w:hAnsi="Times New Roman" w:cs="Times New Roman"/>
                <w:caps/>
                <w:sz w:val="24"/>
                <w:szCs w:val="24"/>
                <w:lang w:val="kk-KZ"/>
              </w:rPr>
              <w:t xml:space="preserve">            </w:t>
            </w:r>
            <w:r w:rsidR="00706EEF">
              <w:rPr>
                <w:rFonts w:ascii="Times New Roman" w:hAnsi="Times New Roman" w:cs="Times New Roman"/>
                <w:caps/>
                <w:sz w:val="24"/>
                <w:szCs w:val="24"/>
                <w:lang w:val="kk-KZ"/>
              </w:rPr>
              <w:t xml:space="preserve">А </w:t>
            </w:r>
            <w:r>
              <w:rPr>
                <w:rFonts w:ascii="Times New Roman" w:hAnsi="Times New Roman" w:cs="Times New Roman"/>
                <w:sz w:val="24"/>
                <w:szCs w:val="24"/>
                <w:lang w:val="kk-KZ"/>
              </w:rPr>
              <w:t>қосымшасы.</w:t>
            </w:r>
            <w:r>
              <w:rPr>
                <w:rFonts w:ascii="Times New Roman" w:hAnsi="Times New Roman" w:cs="Times New Roman"/>
                <w:caps/>
                <w:sz w:val="24"/>
                <w:szCs w:val="24"/>
                <w:lang w:val="kk-KZ"/>
              </w:rPr>
              <w:t xml:space="preserve"> </w:t>
            </w:r>
            <w:r w:rsidRPr="00F81E82">
              <w:rPr>
                <w:rFonts w:ascii="Times New Roman" w:hAnsi="Times New Roman" w:cs="Times New Roman"/>
                <w:sz w:val="24"/>
                <w:szCs w:val="24"/>
                <w:lang w:val="kk-KZ"/>
              </w:rPr>
              <w:t>№240 келісім-шарт бойынша жұмыстың күнтізбелік жоспары</w:t>
            </w:r>
            <w:r>
              <w:rPr>
                <w:rFonts w:ascii="Times New Roman" w:hAnsi="Times New Roman" w:cs="Times New Roman"/>
                <w:sz w:val="24"/>
                <w:szCs w:val="24"/>
                <w:lang w:val="kk-KZ"/>
              </w:rPr>
              <w:t xml:space="preserve"> .............................</w:t>
            </w:r>
            <w:r w:rsidR="008F54CA">
              <w:rPr>
                <w:rFonts w:ascii="Times New Roman" w:hAnsi="Times New Roman" w:cs="Times New Roman"/>
                <w:caps/>
                <w:sz w:val="24"/>
                <w:szCs w:val="24"/>
                <w:lang w:val="kk-KZ"/>
              </w:rPr>
              <w:t>.................................................................................</w:t>
            </w:r>
          </w:p>
        </w:tc>
        <w:tc>
          <w:tcPr>
            <w:tcW w:w="1128" w:type="dxa"/>
          </w:tcPr>
          <w:p w:rsidR="00F81E82" w:rsidRDefault="00F81E82" w:rsidP="008A79B8">
            <w:pPr>
              <w:spacing w:line="360" w:lineRule="auto"/>
              <w:rPr>
                <w:rFonts w:ascii="Times New Roman" w:hAnsi="Times New Roman" w:cs="Times New Roman"/>
                <w:caps/>
                <w:sz w:val="24"/>
                <w:szCs w:val="24"/>
                <w:lang w:val="kk-KZ"/>
              </w:rPr>
            </w:pPr>
          </w:p>
          <w:p w:rsidR="00706EEF" w:rsidRPr="008A79B8" w:rsidRDefault="00706EEF" w:rsidP="008A79B8">
            <w:pPr>
              <w:spacing w:line="360" w:lineRule="auto"/>
              <w:rPr>
                <w:rFonts w:ascii="Times New Roman" w:hAnsi="Times New Roman" w:cs="Times New Roman"/>
                <w:caps/>
                <w:sz w:val="24"/>
                <w:szCs w:val="24"/>
                <w:lang w:val="kk-KZ"/>
              </w:rPr>
            </w:pPr>
            <w:r>
              <w:rPr>
                <w:rFonts w:ascii="Times New Roman" w:hAnsi="Times New Roman" w:cs="Times New Roman"/>
                <w:caps/>
                <w:sz w:val="24"/>
                <w:szCs w:val="24"/>
                <w:lang w:val="kk-KZ"/>
              </w:rPr>
              <w:t>25</w:t>
            </w:r>
          </w:p>
        </w:tc>
      </w:tr>
      <w:tr w:rsidR="00706EEF" w:rsidRPr="00F81E82" w:rsidTr="00706EEF">
        <w:tc>
          <w:tcPr>
            <w:tcW w:w="7796" w:type="dxa"/>
          </w:tcPr>
          <w:p w:rsidR="00F81E82" w:rsidRPr="008A79B8" w:rsidRDefault="00706EEF" w:rsidP="00F81E82">
            <w:pPr>
              <w:pStyle w:val="Default"/>
              <w:spacing w:line="360" w:lineRule="auto"/>
              <w:ind w:firstLine="709"/>
              <w:rPr>
                <w:shd w:val="clear" w:color="auto" w:fill="FFFFFF"/>
                <w:lang w:val="kk-KZ"/>
              </w:rPr>
            </w:pPr>
            <w:r>
              <w:rPr>
                <w:caps/>
                <w:lang w:val="kk-KZ"/>
              </w:rPr>
              <w:t xml:space="preserve">Б </w:t>
            </w:r>
            <w:r w:rsidR="00F81E82">
              <w:rPr>
                <w:lang w:val="kk-KZ"/>
              </w:rPr>
              <w:t>қосымшасы</w:t>
            </w:r>
            <w:r w:rsidR="00376C61">
              <w:rPr>
                <w:lang w:val="kk-KZ"/>
              </w:rPr>
              <w:t>.</w:t>
            </w:r>
            <w:bookmarkStart w:id="0" w:name="_GoBack"/>
            <w:bookmarkEnd w:id="0"/>
            <w:r w:rsidR="00F81E82">
              <w:rPr>
                <w:lang w:val="kk-KZ"/>
              </w:rPr>
              <w:t xml:space="preserve"> </w:t>
            </w:r>
            <w:r w:rsidR="00F81E82" w:rsidRPr="00F81E82">
              <w:rPr>
                <w:lang w:val="kk-KZ"/>
              </w:rPr>
              <w:t xml:space="preserve">Жоба тақырыбы бойынша жарияланған </w:t>
            </w:r>
            <w:r w:rsidR="00F81E82" w:rsidRPr="00F81E82">
              <w:rPr>
                <w:shd w:val="clear" w:color="auto" w:fill="FFFFFF"/>
                <w:lang w:val="kk-KZ"/>
              </w:rPr>
              <w:t>мақала</w:t>
            </w:r>
            <w:r w:rsidR="00F81E82">
              <w:rPr>
                <w:shd w:val="clear" w:color="auto" w:fill="FFFFFF"/>
                <w:lang w:val="kk-KZ"/>
              </w:rPr>
              <w:t xml:space="preserve"> ........</w:t>
            </w:r>
          </w:p>
          <w:p w:rsidR="00706EEF" w:rsidRPr="008A79B8" w:rsidRDefault="00706EEF" w:rsidP="008A79B8">
            <w:pPr>
              <w:spacing w:line="360" w:lineRule="auto"/>
              <w:ind w:firstLine="733"/>
              <w:rPr>
                <w:rFonts w:ascii="Times New Roman" w:hAnsi="Times New Roman" w:cs="Times New Roman"/>
                <w:caps/>
                <w:sz w:val="24"/>
                <w:szCs w:val="24"/>
                <w:lang w:val="kk-KZ"/>
              </w:rPr>
            </w:pPr>
          </w:p>
        </w:tc>
        <w:tc>
          <w:tcPr>
            <w:tcW w:w="1128" w:type="dxa"/>
          </w:tcPr>
          <w:p w:rsidR="00706EEF" w:rsidRPr="008A79B8" w:rsidRDefault="00706EEF" w:rsidP="008A79B8">
            <w:pPr>
              <w:spacing w:line="360" w:lineRule="auto"/>
              <w:rPr>
                <w:rFonts w:ascii="Times New Roman" w:hAnsi="Times New Roman" w:cs="Times New Roman"/>
                <w:caps/>
                <w:sz w:val="24"/>
                <w:szCs w:val="24"/>
                <w:lang w:val="kk-KZ"/>
              </w:rPr>
            </w:pPr>
            <w:r>
              <w:rPr>
                <w:rFonts w:ascii="Times New Roman" w:hAnsi="Times New Roman" w:cs="Times New Roman"/>
                <w:caps/>
                <w:sz w:val="24"/>
                <w:szCs w:val="24"/>
                <w:lang w:val="kk-KZ"/>
              </w:rPr>
              <w:t>27</w:t>
            </w:r>
          </w:p>
        </w:tc>
      </w:tr>
    </w:tbl>
    <w:p w:rsidR="008A79B8" w:rsidRDefault="008A79B8" w:rsidP="008A79B8">
      <w:pPr>
        <w:spacing w:line="360" w:lineRule="auto"/>
        <w:jc w:val="center"/>
        <w:rPr>
          <w:rFonts w:ascii="Times New Roman" w:hAnsi="Times New Roman" w:cs="Times New Roman"/>
          <w:sz w:val="24"/>
          <w:szCs w:val="24"/>
          <w:lang w:val="kk-KZ"/>
        </w:rPr>
      </w:pPr>
    </w:p>
    <w:p w:rsidR="008A79B8" w:rsidRDefault="008A79B8" w:rsidP="008A79B8">
      <w:pPr>
        <w:spacing w:line="360" w:lineRule="auto"/>
        <w:jc w:val="center"/>
        <w:rPr>
          <w:rFonts w:ascii="Times New Roman" w:hAnsi="Times New Roman" w:cs="Times New Roman"/>
          <w:sz w:val="24"/>
          <w:szCs w:val="24"/>
          <w:lang w:val="kk-KZ"/>
        </w:rPr>
      </w:pPr>
    </w:p>
    <w:p w:rsidR="008A79B8" w:rsidRDefault="008A79B8" w:rsidP="008A79B8">
      <w:pPr>
        <w:spacing w:line="360" w:lineRule="auto"/>
        <w:jc w:val="center"/>
        <w:rPr>
          <w:rFonts w:ascii="Times New Roman" w:hAnsi="Times New Roman" w:cs="Times New Roman"/>
          <w:sz w:val="24"/>
          <w:szCs w:val="24"/>
          <w:lang w:val="kk-KZ"/>
        </w:rPr>
      </w:pPr>
    </w:p>
    <w:p w:rsidR="00ED5517" w:rsidRPr="009366E1" w:rsidRDefault="0053236A" w:rsidP="008A79B8">
      <w:pPr>
        <w:spacing w:line="360" w:lineRule="auto"/>
        <w:jc w:val="center"/>
        <w:rPr>
          <w:rFonts w:ascii="Times New Roman" w:hAnsi="Times New Roman" w:cs="Times New Roman"/>
          <w:b/>
          <w:sz w:val="24"/>
          <w:szCs w:val="24"/>
        </w:rPr>
      </w:pPr>
      <w:r w:rsidRPr="009366E1">
        <w:rPr>
          <w:rFonts w:ascii="Times New Roman" w:hAnsi="Times New Roman" w:cs="Times New Roman"/>
          <w:b/>
          <w:sz w:val="24"/>
          <w:szCs w:val="24"/>
          <w:lang w:val="kk-KZ"/>
        </w:rPr>
        <w:lastRenderedPageBreak/>
        <w:t>АНЫҚТАМАЛАР, БЕЛГІЛЕУЛЕР МЕН ҚЫСҚАРТУЛАР</w:t>
      </w:r>
      <w:r w:rsidRPr="009366E1">
        <w:rPr>
          <w:rFonts w:ascii="Times New Roman" w:hAnsi="Times New Roman" w:cs="Times New Roman"/>
          <w:b/>
          <w:sz w:val="24"/>
          <w:szCs w:val="24"/>
        </w:rPr>
        <w:t xml:space="preserve"> </w:t>
      </w:r>
    </w:p>
    <w:p w:rsidR="008C3670" w:rsidRPr="008A79B8" w:rsidRDefault="0053236A" w:rsidP="008A79B8">
      <w:pPr>
        <w:spacing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Бұл жұмыста келесі </w:t>
      </w:r>
      <w:r w:rsidR="00ED5517" w:rsidRPr="008A79B8">
        <w:rPr>
          <w:rFonts w:ascii="Times New Roman" w:hAnsi="Times New Roman" w:cs="Times New Roman"/>
          <w:sz w:val="24"/>
          <w:szCs w:val="24"/>
        </w:rPr>
        <w:t xml:space="preserve"> </w:t>
      </w:r>
      <w:r w:rsidRPr="008A79B8">
        <w:rPr>
          <w:rFonts w:ascii="Times New Roman" w:hAnsi="Times New Roman" w:cs="Times New Roman"/>
          <w:sz w:val="24"/>
          <w:szCs w:val="24"/>
          <w:lang w:val="kk-KZ"/>
        </w:rPr>
        <w:t>анықтамалар, белгілеулер мен қысқартулар</w:t>
      </w:r>
      <w:r w:rsidRPr="008A79B8">
        <w:rPr>
          <w:rFonts w:ascii="Times New Roman" w:hAnsi="Times New Roman" w:cs="Times New Roman"/>
          <w:sz w:val="24"/>
          <w:szCs w:val="24"/>
        </w:rPr>
        <w:t xml:space="preserve"> </w:t>
      </w:r>
      <w:r w:rsidRPr="008A79B8">
        <w:rPr>
          <w:rFonts w:ascii="Times New Roman" w:hAnsi="Times New Roman" w:cs="Times New Roman"/>
          <w:sz w:val="24"/>
          <w:szCs w:val="24"/>
          <w:lang w:val="kk-KZ"/>
        </w:rPr>
        <w:t>пайдаланылды.</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1"/>
      </w:tblGrid>
      <w:tr w:rsidR="00780FBB" w:rsidRPr="00376C61" w:rsidTr="00F81E82">
        <w:trPr>
          <w:trHeight w:val="1901"/>
        </w:trPr>
        <w:tc>
          <w:tcPr>
            <w:tcW w:w="2835" w:type="dxa"/>
          </w:tcPr>
          <w:p w:rsidR="00780FBB" w:rsidRPr="008A79B8" w:rsidRDefault="00780FBB" w:rsidP="008A79B8">
            <w:pPr>
              <w:tabs>
                <w:tab w:val="left" w:pos="993"/>
              </w:tabs>
              <w:spacing w:line="360" w:lineRule="auto"/>
              <w:jc w:val="both"/>
              <w:rPr>
                <w:rFonts w:ascii="Times New Roman" w:hAnsi="Times New Roman" w:cs="Times New Roman"/>
                <w:sz w:val="24"/>
                <w:szCs w:val="24"/>
                <w:lang w:val="kk-KZ"/>
              </w:rPr>
            </w:pPr>
            <w:r w:rsidRPr="008A79B8">
              <w:rPr>
                <w:rFonts w:ascii="Times New Roman" w:hAnsi="Times New Roman" w:cs="Times New Roman"/>
                <w:color w:val="000000" w:themeColor="text1"/>
                <w:sz w:val="24"/>
                <w:szCs w:val="24"/>
                <w:lang w:val="kk-KZ"/>
              </w:rPr>
              <w:t>Білім беру ұйымдарын аккредиттеу</w:t>
            </w:r>
          </w:p>
        </w:tc>
        <w:tc>
          <w:tcPr>
            <w:tcW w:w="6521" w:type="dxa"/>
          </w:tcPr>
          <w:p w:rsidR="00780FBB" w:rsidRPr="008A79B8" w:rsidRDefault="00780FBB" w:rsidP="008A79B8">
            <w:pPr>
              <w:tabs>
                <w:tab w:val="left" w:pos="993"/>
              </w:tabs>
              <w:spacing w:line="360" w:lineRule="auto"/>
              <w:jc w:val="both"/>
              <w:rPr>
                <w:rFonts w:ascii="Times New Roman" w:hAnsi="Times New Roman" w:cs="Times New Roman"/>
                <w:sz w:val="24"/>
                <w:szCs w:val="24"/>
                <w:lang w:val="kk-KZ"/>
              </w:rPr>
            </w:pPr>
            <w:r w:rsidRPr="008A79B8">
              <w:rPr>
                <w:rFonts w:ascii="Times New Roman" w:hAnsi="Times New Roman" w:cs="Times New Roman"/>
                <w:color w:val="000000" w:themeColor="text1"/>
                <w:sz w:val="24"/>
                <w:szCs w:val="24"/>
                <w:lang w:val="kk-KZ"/>
              </w:rPr>
              <w:t>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(регламенттеріне) сәйкестігін тану рәсімі</w:t>
            </w:r>
          </w:p>
        </w:tc>
      </w:tr>
      <w:tr w:rsidR="00780FBB" w:rsidRPr="00376C61" w:rsidTr="00512BF6">
        <w:tc>
          <w:tcPr>
            <w:tcW w:w="2835" w:type="dxa"/>
          </w:tcPr>
          <w:p w:rsidR="00780FBB" w:rsidRPr="008A79B8" w:rsidRDefault="00780FBB" w:rsidP="008A79B8">
            <w:pPr>
              <w:tabs>
                <w:tab w:val="left" w:pos="993"/>
              </w:tabs>
              <w:spacing w:line="360" w:lineRule="auto"/>
              <w:jc w:val="both"/>
              <w:rPr>
                <w:rFonts w:ascii="Times New Roman" w:hAnsi="Times New Roman" w:cs="Times New Roman"/>
                <w:sz w:val="24"/>
                <w:szCs w:val="24"/>
                <w:lang w:val="kk-KZ"/>
              </w:rPr>
            </w:pPr>
            <w:r w:rsidRPr="008A79B8">
              <w:rPr>
                <w:rFonts w:ascii="Times New Roman" w:hAnsi="Times New Roman" w:cs="Times New Roman"/>
                <w:color w:val="000000" w:themeColor="text1"/>
                <w:sz w:val="24"/>
                <w:szCs w:val="24"/>
                <w:lang w:val="kk-KZ"/>
              </w:rPr>
              <w:t xml:space="preserve"> Институционалдық аккредиттеу</w:t>
            </w:r>
          </w:p>
        </w:tc>
        <w:tc>
          <w:tcPr>
            <w:tcW w:w="6521" w:type="dxa"/>
          </w:tcPr>
          <w:p w:rsidR="00780FBB" w:rsidRPr="008A79B8" w:rsidRDefault="00780FBB" w:rsidP="008A79B8">
            <w:pPr>
              <w:tabs>
                <w:tab w:val="left" w:pos="993"/>
              </w:tabs>
              <w:spacing w:line="360" w:lineRule="auto"/>
              <w:jc w:val="both"/>
              <w:rPr>
                <w:rFonts w:ascii="Times New Roman" w:hAnsi="Times New Roman" w:cs="Times New Roman"/>
                <w:sz w:val="24"/>
                <w:szCs w:val="24"/>
                <w:lang w:val="kk-KZ"/>
              </w:rPr>
            </w:pPr>
            <w:r w:rsidRPr="008A79B8">
              <w:rPr>
                <w:rFonts w:ascii="Times New Roman" w:hAnsi="Times New Roman" w:cs="Times New Roman"/>
                <w:color w:val="000000" w:themeColor="text1"/>
                <w:sz w:val="24"/>
                <w:szCs w:val="24"/>
                <w:lang w:val="kk-KZ"/>
              </w:rPr>
              <w:t>аккредиттеу ұйымы</w:t>
            </w:r>
            <w:r w:rsidR="00C76E67" w:rsidRPr="008A79B8">
              <w:rPr>
                <w:rFonts w:ascii="Times New Roman" w:hAnsi="Times New Roman" w:cs="Times New Roman"/>
                <w:color w:val="000000" w:themeColor="text1"/>
                <w:sz w:val="24"/>
                <w:szCs w:val="24"/>
                <w:lang w:val="kk-KZ"/>
              </w:rPr>
              <w:t xml:space="preserve"> сапасын  оның </w:t>
            </w:r>
            <w:r w:rsidRPr="008A79B8">
              <w:rPr>
                <w:rFonts w:ascii="Times New Roman" w:hAnsi="Times New Roman" w:cs="Times New Roman"/>
                <w:color w:val="000000" w:themeColor="text1"/>
                <w:sz w:val="24"/>
                <w:szCs w:val="24"/>
                <w:lang w:val="kk-KZ"/>
              </w:rPr>
              <w:t>мәлімделген мәртебесіне және аккредиттеу органы белгілеген стандарттарға сәйкестігі</w:t>
            </w:r>
            <w:r w:rsidR="00C76E67" w:rsidRPr="008A79B8">
              <w:rPr>
                <w:rFonts w:ascii="Times New Roman" w:hAnsi="Times New Roman" w:cs="Times New Roman"/>
                <w:color w:val="000000" w:themeColor="text1"/>
                <w:sz w:val="24"/>
                <w:szCs w:val="24"/>
                <w:lang w:val="kk-KZ"/>
              </w:rPr>
              <w:t>н</w:t>
            </w:r>
            <w:r w:rsidRPr="008A79B8">
              <w:rPr>
                <w:rFonts w:ascii="Times New Roman" w:hAnsi="Times New Roman" w:cs="Times New Roman"/>
                <w:color w:val="000000" w:themeColor="text1"/>
                <w:sz w:val="24"/>
                <w:szCs w:val="24"/>
                <w:lang w:val="kk-KZ"/>
              </w:rPr>
              <w:t xml:space="preserve"> бағалау үдерісі</w:t>
            </w:r>
            <w:r w:rsidR="00C76E67" w:rsidRPr="008A79B8">
              <w:rPr>
                <w:rFonts w:ascii="Times New Roman" w:eastAsia="Times New Roman" w:hAnsi="Times New Roman" w:cs="Times New Roman"/>
                <w:sz w:val="24"/>
                <w:szCs w:val="24"/>
                <w:lang w:val="kk-KZ"/>
              </w:rPr>
              <w:t xml:space="preserve"> </w:t>
            </w:r>
          </w:p>
        </w:tc>
      </w:tr>
      <w:tr w:rsidR="00780FBB" w:rsidRPr="008A79B8" w:rsidTr="00512BF6">
        <w:tc>
          <w:tcPr>
            <w:tcW w:w="2835" w:type="dxa"/>
          </w:tcPr>
          <w:p w:rsidR="00780FBB" w:rsidRPr="008A79B8" w:rsidRDefault="00780FBB" w:rsidP="008A79B8">
            <w:pPr>
              <w:tabs>
                <w:tab w:val="left" w:pos="993"/>
              </w:tabs>
              <w:spacing w:line="360" w:lineRule="auto"/>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ЖОО</w:t>
            </w:r>
          </w:p>
        </w:tc>
        <w:tc>
          <w:tcPr>
            <w:tcW w:w="6521" w:type="dxa"/>
          </w:tcPr>
          <w:p w:rsidR="00780FBB" w:rsidRPr="008A79B8" w:rsidRDefault="00512BF6" w:rsidP="008A79B8">
            <w:pPr>
              <w:tabs>
                <w:tab w:val="left" w:pos="993"/>
              </w:tabs>
              <w:spacing w:line="360" w:lineRule="auto"/>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ж</w:t>
            </w:r>
            <w:r w:rsidR="00780FBB" w:rsidRPr="008A79B8">
              <w:rPr>
                <w:rFonts w:ascii="Times New Roman" w:hAnsi="Times New Roman" w:cs="Times New Roman"/>
                <w:sz w:val="24"/>
                <w:szCs w:val="24"/>
                <w:lang w:val="kk-KZ"/>
              </w:rPr>
              <w:t>оғары оқу орны</w:t>
            </w:r>
          </w:p>
        </w:tc>
      </w:tr>
      <w:tr w:rsidR="00780FBB" w:rsidRPr="00376C61" w:rsidTr="00512BF6">
        <w:tc>
          <w:tcPr>
            <w:tcW w:w="2835" w:type="dxa"/>
          </w:tcPr>
          <w:p w:rsidR="00780FBB" w:rsidRPr="008A79B8" w:rsidRDefault="00780FBB" w:rsidP="008A79B8">
            <w:pPr>
              <w:tabs>
                <w:tab w:val="left" w:pos="993"/>
              </w:tabs>
              <w:spacing w:line="360" w:lineRule="auto"/>
              <w:jc w:val="both"/>
              <w:rPr>
                <w:rFonts w:ascii="Times New Roman" w:hAnsi="Times New Roman" w:cs="Times New Roman"/>
                <w:sz w:val="24"/>
                <w:szCs w:val="24"/>
                <w:lang w:val="kk-KZ"/>
              </w:rPr>
            </w:pPr>
            <w:r w:rsidRPr="008A79B8">
              <w:rPr>
                <w:rFonts w:ascii="Times New Roman" w:hAnsi="Times New Roman" w:cs="Times New Roman"/>
                <w:color w:val="000000"/>
                <w:sz w:val="24"/>
                <w:szCs w:val="24"/>
                <w:lang w:val="kk-KZ"/>
              </w:rPr>
              <w:t>Мамандандырылған аккредиттеу</w:t>
            </w:r>
          </w:p>
        </w:tc>
        <w:tc>
          <w:tcPr>
            <w:tcW w:w="6521" w:type="dxa"/>
          </w:tcPr>
          <w:p w:rsidR="00780FBB" w:rsidRPr="008A79B8" w:rsidRDefault="00780FBB" w:rsidP="008A79B8">
            <w:pPr>
              <w:tabs>
                <w:tab w:val="left" w:pos="993"/>
              </w:tabs>
              <w:spacing w:line="360" w:lineRule="auto"/>
              <w:jc w:val="both"/>
              <w:rPr>
                <w:rFonts w:ascii="Times New Roman" w:hAnsi="Times New Roman" w:cs="Times New Roman"/>
                <w:sz w:val="24"/>
                <w:szCs w:val="24"/>
                <w:lang w:val="kk-KZ"/>
              </w:rPr>
            </w:pPr>
            <w:r w:rsidRPr="008A79B8">
              <w:rPr>
                <w:rFonts w:ascii="Times New Roman" w:hAnsi="Times New Roman" w:cs="Times New Roman"/>
                <w:color w:val="000000"/>
                <w:sz w:val="24"/>
                <w:szCs w:val="24"/>
                <w:lang w:val="kk-KZ"/>
              </w:rPr>
              <w:t>– аккредиттеу ұйымының білім беру мекемесінің білім беру бағдарламасын мәлімделген мәртебесіне және аккредиттеу органы белгілеген стандарттарға сәйкестігі сапасын бағалау үдерісі</w:t>
            </w:r>
          </w:p>
        </w:tc>
      </w:tr>
      <w:tr w:rsidR="0061528A" w:rsidRPr="00376C61" w:rsidTr="00512BF6">
        <w:tc>
          <w:tcPr>
            <w:tcW w:w="2835" w:type="dxa"/>
          </w:tcPr>
          <w:p w:rsidR="0061528A" w:rsidRPr="008A79B8" w:rsidRDefault="0061528A" w:rsidP="008A79B8">
            <w:pPr>
              <w:tabs>
                <w:tab w:val="left" w:pos="993"/>
              </w:tabs>
              <w:spacing w:line="360" w:lineRule="auto"/>
              <w:jc w:val="both"/>
              <w:rPr>
                <w:rFonts w:ascii="Times New Roman" w:hAnsi="Times New Roman" w:cs="Times New Roman"/>
                <w:sz w:val="24"/>
                <w:szCs w:val="24"/>
                <w:lang w:val="kk-KZ"/>
              </w:rPr>
            </w:pPr>
            <w:r w:rsidRPr="008A79B8">
              <w:rPr>
                <w:rStyle w:val="extended-textshort"/>
                <w:rFonts w:ascii="Times New Roman" w:hAnsi="Times New Roman" w:cs="Times New Roman"/>
                <w:bCs/>
                <w:sz w:val="24"/>
                <w:szCs w:val="24"/>
              </w:rPr>
              <w:t>EFQM</w:t>
            </w:r>
          </w:p>
        </w:tc>
        <w:tc>
          <w:tcPr>
            <w:tcW w:w="6521" w:type="dxa"/>
          </w:tcPr>
          <w:p w:rsidR="0061528A" w:rsidRPr="008A79B8" w:rsidRDefault="0061528A" w:rsidP="008A79B8">
            <w:pPr>
              <w:tabs>
                <w:tab w:val="left" w:pos="993"/>
              </w:tabs>
              <w:spacing w:line="360" w:lineRule="auto"/>
              <w:jc w:val="both"/>
              <w:rPr>
                <w:rFonts w:ascii="Times New Roman" w:hAnsi="Times New Roman" w:cs="Times New Roman"/>
                <w:sz w:val="24"/>
                <w:szCs w:val="24"/>
                <w:lang w:val="kk-KZ"/>
              </w:rPr>
            </w:pPr>
            <w:r w:rsidRPr="008A79B8">
              <w:rPr>
                <w:rStyle w:val="extended-textshort"/>
                <w:rFonts w:ascii="Times New Roman" w:hAnsi="Times New Roman" w:cs="Times New Roman"/>
                <w:bCs/>
                <w:sz w:val="24"/>
                <w:szCs w:val="24"/>
                <w:lang w:val="kk-KZ"/>
              </w:rPr>
              <w:t>European</w:t>
            </w:r>
            <w:r w:rsidRPr="008A79B8">
              <w:rPr>
                <w:rStyle w:val="extended-textshort"/>
                <w:rFonts w:ascii="Times New Roman" w:hAnsi="Times New Roman" w:cs="Times New Roman"/>
                <w:sz w:val="24"/>
                <w:szCs w:val="24"/>
                <w:lang w:val="kk-KZ"/>
              </w:rPr>
              <w:t xml:space="preserve"> </w:t>
            </w:r>
            <w:r w:rsidRPr="008A79B8">
              <w:rPr>
                <w:rStyle w:val="extended-textshort"/>
                <w:rFonts w:ascii="Times New Roman" w:hAnsi="Times New Roman" w:cs="Times New Roman"/>
                <w:bCs/>
                <w:sz w:val="24"/>
                <w:szCs w:val="24"/>
                <w:lang w:val="kk-KZ"/>
              </w:rPr>
              <w:t>Foundation</w:t>
            </w:r>
            <w:r w:rsidRPr="008A79B8">
              <w:rPr>
                <w:rStyle w:val="extended-textshort"/>
                <w:rFonts w:ascii="Times New Roman" w:hAnsi="Times New Roman" w:cs="Times New Roman"/>
                <w:sz w:val="24"/>
                <w:szCs w:val="24"/>
                <w:lang w:val="kk-KZ"/>
              </w:rPr>
              <w:t xml:space="preserve"> for </w:t>
            </w:r>
            <w:r w:rsidRPr="008A79B8">
              <w:rPr>
                <w:rStyle w:val="extended-textshort"/>
                <w:rFonts w:ascii="Times New Roman" w:hAnsi="Times New Roman" w:cs="Times New Roman"/>
                <w:bCs/>
                <w:sz w:val="24"/>
                <w:szCs w:val="24"/>
                <w:lang w:val="kk-KZ"/>
              </w:rPr>
              <w:t>Quality</w:t>
            </w:r>
            <w:r w:rsidRPr="008A79B8">
              <w:rPr>
                <w:rStyle w:val="extended-textshort"/>
                <w:rFonts w:ascii="Times New Roman" w:hAnsi="Times New Roman" w:cs="Times New Roman"/>
                <w:sz w:val="24"/>
                <w:szCs w:val="24"/>
                <w:lang w:val="kk-KZ"/>
              </w:rPr>
              <w:t xml:space="preserve"> </w:t>
            </w:r>
            <w:r w:rsidRPr="008A79B8">
              <w:rPr>
                <w:rStyle w:val="extended-textshort"/>
                <w:rFonts w:ascii="Times New Roman" w:hAnsi="Times New Roman" w:cs="Times New Roman"/>
                <w:bCs/>
                <w:sz w:val="24"/>
                <w:szCs w:val="24"/>
                <w:lang w:val="kk-KZ"/>
              </w:rPr>
              <w:t>Management</w:t>
            </w:r>
            <w:r w:rsidRPr="008A79B8">
              <w:rPr>
                <w:rStyle w:val="extended-textshort"/>
                <w:rFonts w:ascii="Times New Roman" w:hAnsi="Times New Roman" w:cs="Times New Roman"/>
                <w:sz w:val="24"/>
                <w:szCs w:val="24"/>
                <w:lang w:val="kk-KZ"/>
              </w:rPr>
              <w:t xml:space="preserve"> – </w:t>
            </w:r>
            <w:r w:rsidR="00C76E67" w:rsidRPr="008A79B8">
              <w:rPr>
                <w:rStyle w:val="extended-textshort"/>
                <w:rFonts w:ascii="Times New Roman" w:hAnsi="Times New Roman" w:cs="Times New Roman"/>
                <w:sz w:val="24"/>
                <w:szCs w:val="24"/>
                <w:lang w:val="kk-KZ"/>
              </w:rPr>
              <w:t>Еуропалық сапа басқару қоры</w:t>
            </w:r>
          </w:p>
        </w:tc>
      </w:tr>
      <w:tr w:rsidR="002173C0" w:rsidRPr="00376C61" w:rsidTr="00512BF6">
        <w:tc>
          <w:tcPr>
            <w:tcW w:w="2835" w:type="dxa"/>
          </w:tcPr>
          <w:p w:rsidR="002173C0" w:rsidRPr="008A79B8" w:rsidRDefault="002173C0" w:rsidP="008A79B8">
            <w:pPr>
              <w:tabs>
                <w:tab w:val="left" w:pos="993"/>
              </w:tabs>
              <w:spacing w:line="360" w:lineRule="auto"/>
              <w:jc w:val="both"/>
              <w:rPr>
                <w:rStyle w:val="extended-textshort"/>
                <w:rFonts w:ascii="Times New Roman" w:hAnsi="Times New Roman" w:cs="Times New Roman"/>
                <w:bCs/>
                <w:sz w:val="24"/>
                <w:szCs w:val="24"/>
              </w:rPr>
            </w:pPr>
            <w:r w:rsidRPr="008A79B8">
              <w:rPr>
                <w:rFonts w:ascii="Times New Roman" w:hAnsi="Times New Roman" w:cs="Times New Roman"/>
                <w:sz w:val="24"/>
                <w:szCs w:val="24"/>
                <w:lang w:val="kk-KZ"/>
              </w:rPr>
              <w:t>EHEA</w:t>
            </w:r>
          </w:p>
        </w:tc>
        <w:tc>
          <w:tcPr>
            <w:tcW w:w="6521" w:type="dxa"/>
          </w:tcPr>
          <w:p w:rsidR="002173C0" w:rsidRPr="008A79B8" w:rsidRDefault="002173C0" w:rsidP="008A79B8">
            <w:pPr>
              <w:tabs>
                <w:tab w:val="left" w:pos="993"/>
              </w:tabs>
              <w:spacing w:line="360" w:lineRule="auto"/>
              <w:jc w:val="both"/>
              <w:rPr>
                <w:rStyle w:val="extended-textshort"/>
                <w:rFonts w:ascii="Times New Roman" w:hAnsi="Times New Roman" w:cs="Times New Roman"/>
                <w:bCs/>
                <w:sz w:val="24"/>
                <w:szCs w:val="24"/>
                <w:lang w:val="kk-KZ"/>
              </w:rPr>
            </w:pPr>
            <w:r w:rsidRPr="008A79B8">
              <w:rPr>
                <w:rStyle w:val="extended-textshort"/>
                <w:rFonts w:ascii="Times New Roman" w:hAnsi="Times New Roman" w:cs="Times New Roman"/>
                <w:bCs/>
                <w:sz w:val="24"/>
                <w:szCs w:val="24"/>
                <w:lang w:val="kk-KZ"/>
              </w:rPr>
              <w:t>European</w:t>
            </w:r>
            <w:r w:rsidRPr="008A79B8">
              <w:rPr>
                <w:rFonts w:ascii="Times New Roman" w:hAnsi="Times New Roman" w:cs="Times New Roman"/>
                <w:sz w:val="24"/>
                <w:szCs w:val="24"/>
                <w:lang w:val="kk-KZ"/>
              </w:rPr>
              <w:t xml:space="preserve"> </w:t>
            </w:r>
            <w:r w:rsidRPr="008A79B8">
              <w:rPr>
                <w:rFonts w:ascii="Times New Roman" w:hAnsi="Times New Roman" w:cs="Times New Roman"/>
                <w:sz w:val="24"/>
                <w:szCs w:val="24"/>
                <w:lang w:val="en-US"/>
              </w:rPr>
              <w:t xml:space="preserve">Higher Education Area  </w:t>
            </w:r>
            <w:r w:rsidRPr="008A79B8">
              <w:rPr>
                <w:rStyle w:val="extended-textshort"/>
                <w:rFonts w:ascii="Times New Roman" w:hAnsi="Times New Roman" w:cs="Times New Roman"/>
                <w:sz w:val="24"/>
                <w:szCs w:val="24"/>
                <w:lang w:val="kk-KZ"/>
              </w:rPr>
              <w:t>–</w:t>
            </w:r>
            <w:r w:rsidRPr="008A79B8">
              <w:rPr>
                <w:rStyle w:val="extended-textshort"/>
                <w:rFonts w:ascii="Times New Roman" w:hAnsi="Times New Roman" w:cs="Times New Roman"/>
                <w:sz w:val="24"/>
                <w:szCs w:val="24"/>
                <w:lang w:val="en-US"/>
              </w:rPr>
              <w:t xml:space="preserve"> </w:t>
            </w:r>
            <w:r w:rsidRPr="008A79B8">
              <w:rPr>
                <w:rFonts w:ascii="Times New Roman" w:hAnsi="Times New Roman" w:cs="Times New Roman"/>
                <w:sz w:val="24"/>
                <w:szCs w:val="24"/>
                <w:lang w:val="kk-KZ"/>
              </w:rPr>
              <w:t>Еуропалық жоғары білім беру кеңістігі</w:t>
            </w:r>
          </w:p>
        </w:tc>
      </w:tr>
      <w:tr w:rsidR="0061528A" w:rsidRPr="00376C61" w:rsidTr="00512BF6">
        <w:tc>
          <w:tcPr>
            <w:tcW w:w="2835" w:type="dxa"/>
          </w:tcPr>
          <w:p w:rsidR="0061528A" w:rsidRPr="008A79B8" w:rsidRDefault="0061528A" w:rsidP="008A79B8">
            <w:pPr>
              <w:tabs>
                <w:tab w:val="left" w:pos="993"/>
              </w:tabs>
              <w:spacing w:line="360" w:lineRule="auto"/>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ESG  </w:t>
            </w:r>
          </w:p>
        </w:tc>
        <w:tc>
          <w:tcPr>
            <w:tcW w:w="6521" w:type="dxa"/>
          </w:tcPr>
          <w:p w:rsidR="0061528A" w:rsidRPr="008A79B8" w:rsidRDefault="0061528A" w:rsidP="008A79B8">
            <w:pPr>
              <w:tabs>
                <w:tab w:val="left" w:pos="993"/>
              </w:tabs>
              <w:spacing w:line="360" w:lineRule="auto"/>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The Standards and Guidelines for Quality Assurance in the EHEA Еуропалық жоғары білім беру кеңістігінде сапаны қамтамасыз етуге арналған стандарттар мен нұсқаулықтар </w:t>
            </w:r>
          </w:p>
        </w:tc>
      </w:tr>
      <w:tr w:rsidR="0061528A" w:rsidRPr="00376C61" w:rsidTr="00512BF6">
        <w:tc>
          <w:tcPr>
            <w:tcW w:w="2835" w:type="dxa"/>
          </w:tcPr>
          <w:p w:rsidR="0061528A" w:rsidRPr="008A79B8" w:rsidRDefault="0061528A" w:rsidP="008A79B8">
            <w:pPr>
              <w:tabs>
                <w:tab w:val="left" w:pos="993"/>
              </w:tabs>
              <w:spacing w:line="360" w:lineRule="auto"/>
              <w:jc w:val="both"/>
              <w:rPr>
                <w:rFonts w:ascii="Times New Roman" w:hAnsi="Times New Roman" w:cs="Times New Roman"/>
                <w:sz w:val="24"/>
                <w:szCs w:val="24"/>
                <w:lang w:val="kk-KZ"/>
              </w:rPr>
            </w:pPr>
            <w:r w:rsidRPr="008A79B8">
              <w:rPr>
                <w:rStyle w:val="extended-textfull"/>
                <w:rFonts w:ascii="Times New Roman" w:hAnsi="Times New Roman" w:cs="Times New Roman"/>
                <w:bCs/>
                <w:sz w:val="24"/>
                <w:szCs w:val="24"/>
              </w:rPr>
              <w:t>RADAR</w:t>
            </w:r>
          </w:p>
        </w:tc>
        <w:tc>
          <w:tcPr>
            <w:tcW w:w="6521" w:type="dxa"/>
          </w:tcPr>
          <w:p w:rsidR="0061528A" w:rsidRPr="008A79B8" w:rsidRDefault="0061528A" w:rsidP="008A79B8">
            <w:pPr>
              <w:tabs>
                <w:tab w:val="left" w:pos="993"/>
              </w:tabs>
              <w:spacing w:line="360" w:lineRule="auto"/>
              <w:jc w:val="both"/>
              <w:rPr>
                <w:rFonts w:ascii="Times New Roman" w:hAnsi="Times New Roman" w:cs="Times New Roman"/>
                <w:sz w:val="24"/>
                <w:szCs w:val="24"/>
                <w:lang w:val="kk-KZ"/>
              </w:rPr>
            </w:pPr>
            <w:r w:rsidRPr="008A79B8">
              <w:rPr>
                <w:rStyle w:val="extended-textfull"/>
                <w:rFonts w:ascii="Times New Roman" w:hAnsi="Times New Roman" w:cs="Times New Roman"/>
                <w:sz w:val="24"/>
                <w:szCs w:val="24"/>
                <w:lang w:val="kk-KZ"/>
              </w:rPr>
              <w:t>Results (Нәтижелер) — Approach (Көзқарас)  — Deployment (Ендіру) — Assessment (Бағалау) — Review (Қайтадан қарау)</w:t>
            </w:r>
            <w:r w:rsidR="00BA582A" w:rsidRPr="008A79B8">
              <w:rPr>
                <w:rStyle w:val="extended-textfull"/>
                <w:rFonts w:ascii="Times New Roman" w:hAnsi="Times New Roman" w:cs="Times New Roman"/>
                <w:sz w:val="24"/>
                <w:szCs w:val="24"/>
                <w:lang w:val="kk-KZ"/>
              </w:rPr>
              <w:t xml:space="preserve"> – </w:t>
            </w:r>
            <w:r w:rsidR="00BA582A" w:rsidRPr="008A79B8">
              <w:rPr>
                <w:rStyle w:val="extended-textshort"/>
                <w:rFonts w:ascii="Times New Roman" w:hAnsi="Times New Roman" w:cs="Times New Roman"/>
                <w:bCs/>
                <w:sz w:val="24"/>
                <w:szCs w:val="24"/>
                <w:lang w:val="kk-KZ"/>
              </w:rPr>
              <w:t>EFQM моделінің бағалау жүйесі</w:t>
            </w:r>
            <w:r w:rsidRPr="008A79B8">
              <w:rPr>
                <w:rStyle w:val="extended-textfull"/>
                <w:rFonts w:ascii="Times New Roman" w:hAnsi="Times New Roman" w:cs="Times New Roman"/>
                <w:sz w:val="24"/>
                <w:szCs w:val="24"/>
                <w:lang w:val="kk-KZ"/>
              </w:rPr>
              <w:t>.</w:t>
            </w:r>
            <w:r w:rsidRPr="008A79B8">
              <w:rPr>
                <w:rFonts w:ascii="Times New Roman" w:hAnsi="Times New Roman" w:cs="Times New Roman"/>
                <w:sz w:val="24"/>
                <w:szCs w:val="24"/>
                <w:lang w:val="kk-KZ"/>
              </w:rPr>
              <w:t xml:space="preserve"> </w:t>
            </w:r>
          </w:p>
        </w:tc>
      </w:tr>
      <w:tr w:rsidR="0061528A" w:rsidRPr="00376C61" w:rsidTr="00512BF6">
        <w:tc>
          <w:tcPr>
            <w:tcW w:w="2835" w:type="dxa"/>
          </w:tcPr>
          <w:p w:rsidR="0061528A" w:rsidRPr="008A79B8" w:rsidRDefault="0061528A" w:rsidP="008A79B8">
            <w:pPr>
              <w:tabs>
                <w:tab w:val="left" w:pos="993"/>
              </w:tabs>
              <w:spacing w:line="360" w:lineRule="auto"/>
              <w:jc w:val="both"/>
              <w:rPr>
                <w:rFonts w:ascii="Times New Roman" w:hAnsi="Times New Roman" w:cs="Times New Roman"/>
                <w:sz w:val="24"/>
                <w:szCs w:val="24"/>
                <w:lang w:val="kk-KZ"/>
              </w:rPr>
            </w:pPr>
          </w:p>
        </w:tc>
        <w:tc>
          <w:tcPr>
            <w:tcW w:w="6521" w:type="dxa"/>
          </w:tcPr>
          <w:p w:rsidR="0061528A" w:rsidRPr="008A79B8" w:rsidRDefault="0061528A" w:rsidP="008A79B8">
            <w:pPr>
              <w:tabs>
                <w:tab w:val="left" w:pos="993"/>
              </w:tabs>
              <w:spacing w:line="360" w:lineRule="auto"/>
              <w:jc w:val="both"/>
              <w:rPr>
                <w:rFonts w:ascii="Times New Roman" w:hAnsi="Times New Roman" w:cs="Times New Roman"/>
                <w:sz w:val="24"/>
                <w:szCs w:val="24"/>
                <w:lang w:val="kk-KZ"/>
              </w:rPr>
            </w:pPr>
          </w:p>
        </w:tc>
      </w:tr>
      <w:tr w:rsidR="0061528A" w:rsidRPr="00376C61" w:rsidTr="00512BF6">
        <w:tc>
          <w:tcPr>
            <w:tcW w:w="2835" w:type="dxa"/>
          </w:tcPr>
          <w:p w:rsidR="0061528A" w:rsidRPr="008A79B8" w:rsidRDefault="0061528A" w:rsidP="008A79B8">
            <w:pPr>
              <w:tabs>
                <w:tab w:val="left" w:pos="993"/>
              </w:tabs>
              <w:spacing w:line="360" w:lineRule="auto"/>
              <w:jc w:val="both"/>
              <w:rPr>
                <w:rFonts w:ascii="Times New Roman" w:hAnsi="Times New Roman" w:cs="Times New Roman"/>
                <w:sz w:val="24"/>
                <w:szCs w:val="24"/>
                <w:lang w:val="kk-KZ"/>
              </w:rPr>
            </w:pPr>
          </w:p>
        </w:tc>
        <w:tc>
          <w:tcPr>
            <w:tcW w:w="6521" w:type="dxa"/>
          </w:tcPr>
          <w:p w:rsidR="0061528A" w:rsidRPr="008A79B8" w:rsidRDefault="0061528A" w:rsidP="008A79B8">
            <w:pPr>
              <w:tabs>
                <w:tab w:val="left" w:pos="993"/>
              </w:tabs>
              <w:spacing w:line="360" w:lineRule="auto"/>
              <w:jc w:val="both"/>
              <w:rPr>
                <w:rFonts w:ascii="Times New Roman" w:hAnsi="Times New Roman" w:cs="Times New Roman"/>
                <w:sz w:val="24"/>
                <w:szCs w:val="24"/>
                <w:lang w:val="kk-KZ"/>
              </w:rPr>
            </w:pPr>
          </w:p>
        </w:tc>
      </w:tr>
    </w:tbl>
    <w:p w:rsidR="00780FBB" w:rsidRPr="008A79B8" w:rsidRDefault="00780FBB" w:rsidP="008A79B8">
      <w:pPr>
        <w:pStyle w:val="af5"/>
        <w:tabs>
          <w:tab w:val="left" w:pos="0"/>
        </w:tabs>
        <w:suppressAutoHyphens/>
        <w:spacing w:line="360" w:lineRule="auto"/>
        <w:ind w:firstLine="426"/>
        <w:rPr>
          <w:color w:val="000000" w:themeColor="text1"/>
          <w:szCs w:val="24"/>
          <w:lang w:val="kk-KZ"/>
        </w:rPr>
      </w:pPr>
      <w:r w:rsidRPr="008A79B8">
        <w:rPr>
          <w:color w:val="000000" w:themeColor="text1"/>
          <w:szCs w:val="24"/>
          <w:lang w:val="kk-KZ"/>
        </w:rPr>
        <w:t>.</w:t>
      </w:r>
    </w:p>
    <w:p w:rsidR="00780FBB" w:rsidRPr="008A79B8" w:rsidRDefault="00780FBB" w:rsidP="008A79B8">
      <w:pPr>
        <w:pStyle w:val="af5"/>
        <w:tabs>
          <w:tab w:val="left" w:pos="0"/>
        </w:tabs>
        <w:suppressAutoHyphens/>
        <w:spacing w:line="360" w:lineRule="auto"/>
        <w:ind w:firstLine="426"/>
        <w:rPr>
          <w:szCs w:val="24"/>
          <w:lang w:val="kk-KZ"/>
        </w:rPr>
      </w:pPr>
      <w:r w:rsidRPr="008A79B8">
        <w:rPr>
          <w:szCs w:val="24"/>
          <w:lang w:val="kk-KZ"/>
        </w:rPr>
        <w:t>..</w:t>
      </w:r>
    </w:p>
    <w:p w:rsidR="008C3670" w:rsidRPr="008A79B8" w:rsidRDefault="008C3670" w:rsidP="008A79B8">
      <w:pPr>
        <w:spacing w:after="0" w:line="360" w:lineRule="auto"/>
        <w:jc w:val="center"/>
        <w:rPr>
          <w:rFonts w:ascii="Times New Roman" w:hAnsi="Times New Roman" w:cs="Times New Roman"/>
          <w:sz w:val="24"/>
          <w:szCs w:val="24"/>
          <w:lang w:val="kk-KZ"/>
        </w:rPr>
      </w:pPr>
    </w:p>
    <w:p w:rsidR="008C3670" w:rsidRDefault="008C3670" w:rsidP="008A79B8">
      <w:pPr>
        <w:spacing w:after="0" w:line="360" w:lineRule="auto"/>
        <w:jc w:val="center"/>
        <w:rPr>
          <w:rFonts w:ascii="Times New Roman" w:hAnsi="Times New Roman" w:cs="Times New Roman"/>
          <w:sz w:val="24"/>
          <w:szCs w:val="24"/>
          <w:lang w:val="kk-KZ"/>
        </w:rPr>
      </w:pPr>
    </w:p>
    <w:p w:rsidR="00F81E82" w:rsidRPr="008A79B8" w:rsidRDefault="00F81E82" w:rsidP="008A79B8">
      <w:pPr>
        <w:spacing w:after="0" w:line="360" w:lineRule="auto"/>
        <w:jc w:val="center"/>
        <w:rPr>
          <w:rFonts w:ascii="Times New Roman" w:hAnsi="Times New Roman" w:cs="Times New Roman"/>
          <w:sz w:val="24"/>
          <w:szCs w:val="24"/>
          <w:lang w:val="kk-KZ"/>
        </w:rPr>
      </w:pPr>
    </w:p>
    <w:p w:rsidR="008C3670" w:rsidRPr="008A79B8" w:rsidRDefault="008C3670" w:rsidP="008A79B8">
      <w:pPr>
        <w:spacing w:after="0" w:line="360" w:lineRule="auto"/>
        <w:jc w:val="center"/>
        <w:rPr>
          <w:rFonts w:ascii="Times New Roman" w:hAnsi="Times New Roman" w:cs="Times New Roman"/>
          <w:sz w:val="24"/>
          <w:szCs w:val="24"/>
          <w:lang w:val="kk-KZ"/>
        </w:rPr>
      </w:pPr>
    </w:p>
    <w:p w:rsidR="00132A71" w:rsidRPr="008A79B8" w:rsidRDefault="00132A71" w:rsidP="008A79B8">
      <w:pPr>
        <w:spacing w:after="0" w:line="360" w:lineRule="auto"/>
        <w:jc w:val="center"/>
        <w:rPr>
          <w:rFonts w:ascii="Times New Roman" w:hAnsi="Times New Roman" w:cs="Times New Roman"/>
          <w:sz w:val="24"/>
          <w:szCs w:val="24"/>
          <w:lang w:val="kk-KZ"/>
        </w:rPr>
      </w:pPr>
    </w:p>
    <w:p w:rsidR="00E156C2" w:rsidRPr="009366E1" w:rsidRDefault="00843AA3" w:rsidP="008A79B8">
      <w:pPr>
        <w:spacing w:after="0" w:line="360" w:lineRule="auto"/>
        <w:jc w:val="center"/>
        <w:rPr>
          <w:rFonts w:ascii="Times New Roman" w:hAnsi="Times New Roman" w:cs="Times New Roman"/>
          <w:b/>
          <w:sz w:val="24"/>
          <w:szCs w:val="24"/>
          <w:lang w:val="kk-KZ"/>
        </w:rPr>
      </w:pPr>
      <w:r w:rsidRPr="009366E1">
        <w:rPr>
          <w:rFonts w:ascii="Times New Roman" w:hAnsi="Times New Roman" w:cs="Times New Roman"/>
          <w:b/>
          <w:sz w:val="24"/>
          <w:szCs w:val="24"/>
          <w:lang w:val="kk-KZ"/>
        </w:rPr>
        <w:lastRenderedPageBreak/>
        <w:t>КІРІСПЕ</w:t>
      </w:r>
    </w:p>
    <w:p w:rsidR="00117A3F" w:rsidRPr="008A79B8" w:rsidRDefault="00117A3F" w:rsidP="008A79B8">
      <w:pPr>
        <w:spacing w:line="360" w:lineRule="auto"/>
        <w:ind w:firstLine="709"/>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Білім беру сапасын арттыру мәселесі әрқашан білім беруді жаңғыртудың мақсаты болып табылды. Қазақстанның білім беру жүйесінде ол бақылау арқылы шешілді. Мемлекеттік бақылаудан біртіндеп бас тартуына байланысты сыртқы бағалаудың жалғыз түрі қоғамдық-кәсіптік аккредиттеу болып қалды. Сондықтан жобаның зерттеу нысаны білім беруді жаңғырту, пәні − EFQM моделі негізінде институционалдық аккредиттеу тұжырымдамасын пайдалану болып табылады.</w:t>
      </w:r>
    </w:p>
    <w:p w:rsidR="00117A3F" w:rsidRPr="008A79B8" w:rsidRDefault="00117A3F" w:rsidP="008A79B8">
      <w:pPr>
        <w:spacing w:line="360" w:lineRule="auto"/>
        <w:ind w:firstLine="709"/>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Зерттеудің </w:t>
      </w:r>
      <w:r w:rsidRPr="008A79B8">
        <w:rPr>
          <w:rFonts w:ascii="Times New Roman" w:hAnsi="Times New Roman" w:cs="Times New Roman"/>
          <w:i/>
          <w:sz w:val="24"/>
          <w:szCs w:val="24"/>
          <w:lang w:val="kk-KZ"/>
        </w:rPr>
        <w:t>жетекші идеясы</w:t>
      </w:r>
      <w:r w:rsidRPr="008A79B8">
        <w:rPr>
          <w:rFonts w:ascii="Times New Roman" w:hAnsi="Times New Roman" w:cs="Times New Roman"/>
          <w:sz w:val="24"/>
          <w:szCs w:val="24"/>
          <w:lang w:val="kk-KZ"/>
        </w:rPr>
        <w:t xml:space="preserve"> білім беру саласындағы кез келген түрлендіруден бұрын оны жүзеге асыруға әдіснамалық </w:t>
      </w:r>
      <w:r w:rsidR="009A2657" w:rsidRPr="008A79B8">
        <w:rPr>
          <w:rFonts w:ascii="Times New Roman" w:hAnsi="Times New Roman" w:cs="Times New Roman"/>
          <w:sz w:val="24"/>
          <w:szCs w:val="24"/>
          <w:lang w:val="kk-KZ"/>
        </w:rPr>
        <w:t>көзқарастарды</w:t>
      </w:r>
      <w:r w:rsidRPr="008A79B8">
        <w:rPr>
          <w:rFonts w:ascii="Times New Roman" w:hAnsi="Times New Roman" w:cs="Times New Roman"/>
          <w:sz w:val="24"/>
          <w:szCs w:val="24"/>
          <w:lang w:val="kk-KZ"/>
        </w:rPr>
        <w:t xml:space="preserve"> </w:t>
      </w:r>
      <w:r w:rsidR="009A2657" w:rsidRPr="008A79B8">
        <w:rPr>
          <w:rFonts w:ascii="Times New Roman" w:hAnsi="Times New Roman" w:cs="Times New Roman"/>
          <w:sz w:val="24"/>
          <w:szCs w:val="24"/>
          <w:lang w:val="kk-KZ"/>
        </w:rPr>
        <w:t>дәйект</w:t>
      </w:r>
      <w:r w:rsidRPr="008A79B8">
        <w:rPr>
          <w:rFonts w:ascii="Times New Roman" w:hAnsi="Times New Roman" w:cs="Times New Roman"/>
          <w:sz w:val="24"/>
          <w:szCs w:val="24"/>
          <w:lang w:val="kk-KZ"/>
        </w:rPr>
        <w:t xml:space="preserve">еу керек деген пайымға </w:t>
      </w:r>
      <w:r w:rsidRPr="008A79B8">
        <w:rPr>
          <w:rFonts w:ascii="Times New Roman" w:hAnsi="Times New Roman" w:cs="Times New Roman"/>
          <w:i/>
          <w:sz w:val="24"/>
          <w:szCs w:val="24"/>
          <w:lang w:val="kk-KZ"/>
        </w:rPr>
        <w:t>негізделген</w:t>
      </w:r>
      <w:r w:rsidRPr="008A79B8">
        <w:rPr>
          <w:rFonts w:ascii="Times New Roman" w:hAnsi="Times New Roman" w:cs="Times New Roman"/>
          <w:sz w:val="24"/>
          <w:szCs w:val="24"/>
          <w:lang w:val="kk-KZ"/>
        </w:rPr>
        <w:t xml:space="preserve"> және ол EFQM моделі негізінде институционалдық аккредиттеу тұжырымдамасына сүйене отырып, білім беруді жаңғыртуды жүзеге асыруға әдіснамалық тәсілдерді әзірлеу білім беру сапасын қамтамасыз ету үшін осы модельді кеңінен қолдануға мүмкіндік береді деп </w:t>
      </w:r>
      <w:r w:rsidRPr="008A79B8">
        <w:rPr>
          <w:rFonts w:ascii="Times New Roman" w:hAnsi="Times New Roman" w:cs="Times New Roman"/>
          <w:i/>
          <w:sz w:val="24"/>
          <w:szCs w:val="24"/>
          <w:lang w:val="kk-KZ"/>
        </w:rPr>
        <w:t>қорытындылады</w:t>
      </w:r>
      <w:r w:rsidRPr="008A79B8">
        <w:rPr>
          <w:rFonts w:ascii="Times New Roman" w:hAnsi="Times New Roman" w:cs="Times New Roman"/>
          <w:sz w:val="24"/>
          <w:szCs w:val="24"/>
          <w:lang w:val="kk-KZ"/>
        </w:rPr>
        <w:t>.</w:t>
      </w:r>
    </w:p>
    <w:p w:rsidR="00117A3F" w:rsidRPr="008A79B8" w:rsidRDefault="009A2657" w:rsidP="008A79B8">
      <w:pPr>
        <w:spacing w:line="360" w:lineRule="auto"/>
        <w:ind w:firstLine="709"/>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Зеттеудің </w:t>
      </w:r>
      <w:r w:rsidR="00117A3F" w:rsidRPr="008A79B8">
        <w:rPr>
          <w:rFonts w:ascii="Times New Roman" w:hAnsi="Times New Roman" w:cs="Times New Roman"/>
          <w:sz w:val="24"/>
          <w:szCs w:val="24"/>
          <w:lang w:val="kk-KZ"/>
        </w:rPr>
        <w:t xml:space="preserve"> мақсаты </w:t>
      </w:r>
      <w:r w:rsidRPr="008A79B8">
        <w:rPr>
          <w:rFonts w:ascii="Times New Roman" w:hAnsi="Times New Roman" w:cs="Times New Roman"/>
          <w:sz w:val="24"/>
          <w:szCs w:val="24"/>
          <w:lang w:val="kk-KZ"/>
        </w:rPr>
        <w:t xml:space="preserve">– </w:t>
      </w:r>
      <w:r w:rsidR="00117A3F" w:rsidRPr="008A79B8">
        <w:rPr>
          <w:rFonts w:ascii="Times New Roman" w:hAnsi="Times New Roman" w:cs="Times New Roman"/>
          <w:sz w:val="24"/>
          <w:szCs w:val="24"/>
          <w:lang w:val="kk-KZ"/>
        </w:rPr>
        <w:t xml:space="preserve">EFQM моделі негізінде институционалдық аккредиттеу тұжырымдамасына сүйене отырып, білім беруді жаңғыртуға инновациялық әдіснамалық көзқарастарды әзірлеу. </w:t>
      </w:r>
    </w:p>
    <w:p w:rsidR="00DC30A8" w:rsidRPr="008A79B8" w:rsidRDefault="00117A3F" w:rsidP="008A79B8">
      <w:pPr>
        <w:spacing w:line="360" w:lineRule="auto"/>
        <w:ind w:firstLine="709"/>
        <w:contextualSpacing/>
        <w:jc w:val="both"/>
        <w:rPr>
          <w:rStyle w:val="extended-textfull"/>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Зерттеу мақсатында педагогикалық зерттеудің </w:t>
      </w:r>
      <w:r w:rsidRPr="008A79B8">
        <w:rPr>
          <w:rFonts w:ascii="Times New Roman" w:hAnsi="Times New Roman" w:cs="Times New Roman"/>
          <w:i/>
          <w:sz w:val="24"/>
          <w:szCs w:val="24"/>
          <w:lang w:val="kk-KZ"/>
        </w:rPr>
        <w:t>барлық деңгейлері</w:t>
      </w:r>
      <w:r w:rsidRPr="008A79B8">
        <w:rPr>
          <w:rFonts w:ascii="Times New Roman" w:hAnsi="Times New Roman" w:cs="Times New Roman"/>
          <w:sz w:val="24"/>
          <w:szCs w:val="24"/>
          <w:lang w:val="kk-KZ"/>
        </w:rPr>
        <w:t xml:space="preserve"> бейнеленген: әдіснамалық деңгей  жалпы қағидалар мен әдістерді қалыптастыру ретінде; теориялық –</w:t>
      </w:r>
      <w:r w:rsidR="009A2657" w:rsidRPr="008A79B8">
        <w:rPr>
          <w:rFonts w:ascii="Times New Roman" w:hAnsi="Times New Roman" w:cs="Times New Roman"/>
          <w:sz w:val="24"/>
          <w:szCs w:val="24"/>
          <w:lang w:val="kk-KZ"/>
        </w:rPr>
        <w:t xml:space="preserve"> </w:t>
      </w:r>
      <w:r w:rsidRPr="008A79B8">
        <w:rPr>
          <w:rFonts w:ascii="Times New Roman" w:hAnsi="Times New Roman" w:cs="Times New Roman"/>
          <w:sz w:val="24"/>
          <w:szCs w:val="24"/>
          <w:lang w:val="kk-KZ"/>
        </w:rPr>
        <w:t>белгілі бір тұжырымдаманы әзірлеу ретінде; эмпирикалық (практикалық) – зерттеудің инновациялылығын бағалау ретінде.</w:t>
      </w:r>
      <w:r w:rsidR="009A2657" w:rsidRPr="008A79B8">
        <w:rPr>
          <w:rFonts w:ascii="Times New Roman" w:hAnsi="Times New Roman" w:cs="Times New Roman"/>
          <w:sz w:val="24"/>
          <w:szCs w:val="24"/>
          <w:lang w:val="kk-KZ"/>
        </w:rPr>
        <w:t xml:space="preserve"> Сондықтан з</w:t>
      </w:r>
      <w:r w:rsidR="00DC30A8" w:rsidRPr="008A79B8">
        <w:rPr>
          <w:rStyle w:val="extended-textfull"/>
          <w:rFonts w:ascii="Times New Roman" w:hAnsi="Times New Roman" w:cs="Times New Roman"/>
          <w:i/>
          <w:sz w:val="24"/>
          <w:szCs w:val="24"/>
          <w:lang w:val="kk-KZ"/>
        </w:rPr>
        <w:t>ерттеудің ғылыми жаңалығы келесідей</w:t>
      </w:r>
      <w:r w:rsidR="009A2657" w:rsidRPr="008A79B8">
        <w:rPr>
          <w:rStyle w:val="extended-textfull"/>
          <w:rFonts w:ascii="Times New Roman" w:hAnsi="Times New Roman" w:cs="Times New Roman"/>
          <w:sz w:val="24"/>
          <w:szCs w:val="24"/>
          <w:lang w:val="kk-KZ"/>
        </w:rPr>
        <w:t>:</w:t>
      </w:r>
    </w:p>
    <w:p w:rsidR="00DC30A8" w:rsidRPr="008A79B8" w:rsidRDefault="00DC30A8" w:rsidP="00805D3C">
      <w:pPr>
        <w:spacing w:line="360" w:lineRule="auto"/>
        <w:contextualSpacing/>
        <w:jc w:val="both"/>
        <w:rPr>
          <w:rStyle w:val="extended-textfull"/>
          <w:rFonts w:ascii="Times New Roman" w:hAnsi="Times New Roman" w:cs="Times New Roman"/>
          <w:sz w:val="24"/>
          <w:szCs w:val="24"/>
          <w:lang w:val="kk-KZ"/>
        </w:rPr>
      </w:pPr>
      <w:r w:rsidRPr="008A79B8">
        <w:rPr>
          <w:rStyle w:val="extended-textfull"/>
          <w:rFonts w:ascii="Times New Roman" w:hAnsi="Times New Roman" w:cs="Times New Roman"/>
          <w:sz w:val="24"/>
          <w:szCs w:val="24"/>
          <w:lang w:val="kk-KZ"/>
        </w:rPr>
        <w:t>1) қазақстандық педагогикалық әдебиетте алғаш рет институционалдық аккредиттеу аспектісінде білім беруді жаңғыртудың әдіснамалық көзқарастары әзірленетін болады;</w:t>
      </w:r>
    </w:p>
    <w:p w:rsidR="00DC30A8" w:rsidRPr="008A79B8" w:rsidRDefault="00DC30A8" w:rsidP="00805D3C">
      <w:pPr>
        <w:spacing w:line="360" w:lineRule="auto"/>
        <w:contextualSpacing/>
        <w:jc w:val="both"/>
        <w:rPr>
          <w:rStyle w:val="extended-textfull"/>
          <w:rFonts w:ascii="Times New Roman" w:hAnsi="Times New Roman" w:cs="Times New Roman"/>
          <w:sz w:val="24"/>
          <w:szCs w:val="24"/>
          <w:lang w:val="kk-KZ"/>
        </w:rPr>
      </w:pPr>
      <w:r w:rsidRPr="008A79B8">
        <w:rPr>
          <w:rStyle w:val="extended-textfull"/>
          <w:rFonts w:ascii="Times New Roman" w:hAnsi="Times New Roman" w:cs="Times New Roman"/>
          <w:sz w:val="24"/>
          <w:szCs w:val="24"/>
          <w:lang w:val="kk-KZ"/>
        </w:rPr>
        <w:t>2) институционалдық аккредиттеу аспектісі EFQM моделіне бағытталатын болады;</w:t>
      </w:r>
    </w:p>
    <w:p w:rsidR="00DC30A8" w:rsidRPr="008A79B8" w:rsidRDefault="00DC30A8" w:rsidP="00805D3C">
      <w:pPr>
        <w:spacing w:line="360" w:lineRule="auto"/>
        <w:contextualSpacing/>
        <w:jc w:val="both"/>
        <w:rPr>
          <w:rStyle w:val="extended-textfull"/>
          <w:rFonts w:ascii="Times New Roman" w:hAnsi="Times New Roman" w:cs="Times New Roman"/>
          <w:sz w:val="24"/>
          <w:szCs w:val="24"/>
          <w:lang w:val="kk-KZ"/>
        </w:rPr>
      </w:pPr>
      <w:r w:rsidRPr="008A79B8">
        <w:rPr>
          <w:rStyle w:val="extended-textfull"/>
          <w:rFonts w:ascii="Times New Roman" w:hAnsi="Times New Roman" w:cs="Times New Roman"/>
          <w:sz w:val="24"/>
          <w:szCs w:val="24"/>
          <w:lang w:val="kk-KZ"/>
        </w:rPr>
        <w:t>3) білім беруді жаңғырту ұғымын талдау үшін карталау құралы пайдаланылады;</w:t>
      </w:r>
    </w:p>
    <w:p w:rsidR="00DC30A8" w:rsidRPr="008A79B8" w:rsidRDefault="00DC30A8" w:rsidP="00805D3C">
      <w:pPr>
        <w:spacing w:line="360" w:lineRule="auto"/>
        <w:contextualSpacing/>
        <w:jc w:val="both"/>
        <w:rPr>
          <w:rStyle w:val="extended-textfull"/>
          <w:rFonts w:ascii="Times New Roman" w:hAnsi="Times New Roman" w:cs="Times New Roman"/>
          <w:sz w:val="24"/>
          <w:szCs w:val="24"/>
          <w:lang w:val="kk-KZ"/>
        </w:rPr>
      </w:pPr>
      <w:r w:rsidRPr="008A79B8">
        <w:rPr>
          <w:rStyle w:val="extended-textfull"/>
          <w:rFonts w:ascii="Times New Roman" w:hAnsi="Times New Roman" w:cs="Times New Roman"/>
          <w:sz w:val="24"/>
          <w:szCs w:val="24"/>
          <w:lang w:val="kk-KZ"/>
        </w:rPr>
        <w:t>4) ұсынылған әдіснамалық тәсілдердің инновациялылығы бағаланады.</w:t>
      </w:r>
    </w:p>
    <w:p w:rsidR="00DC30A8" w:rsidRPr="008A79B8" w:rsidRDefault="00793D55" w:rsidP="008A79B8">
      <w:pPr>
        <w:spacing w:line="360" w:lineRule="auto"/>
        <w:ind w:firstLine="709"/>
        <w:contextualSpacing/>
        <w:jc w:val="both"/>
        <w:rPr>
          <w:rStyle w:val="extended-textfull"/>
          <w:rFonts w:ascii="Times New Roman" w:hAnsi="Times New Roman" w:cs="Times New Roman"/>
          <w:sz w:val="24"/>
          <w:szCs w:val="24"/>
          <w:lang w:val="kk-KZ"/>
        </w:rPr>
      </w:pPr>
      <w:r w:rsidRPr="008A79B8">
        <w:rPr>
          <w:rStyle w:val="extended-textfull"/>
          <w:rFonts w:ascii="Times New Roman" w:hAnsi="Times New Roman" w:cs="Times New Roman"/>
          <w:sz w:val="24"/>
          <w:szCs w:val="24"/>
          <w:lang w:val="kk-KZ"/>
        </w:rPr>
        <w:t>Е</w:t>
      </w:r>
      <w:r w:rsidR="00DC30A8" w:rsidRPr="008A79B8">
        <w:rPr>
          <w:rStyle w:val="extended-textfull"/>
          <w:rFonts w:ascii="Times New Roman" w:hAnsi="Times New Roman" w:cs="Times New Roman"/>
          <w:sz w:val="24"/>
          <w:szCs w:val="24"/>
          <w:lang w:val="kk-KZ"/>
        </w:rPr>
        <w:t xml:space="preserve">FQM моделі негізінде институционалдық аккредиттеу тұжырымдамасына сүйене отырып, білім беруді жаңғыртуды жүзеге асырудың әдіснамалық тәсілдерін әзірлеу педагогикалық ғылымдағы проблема ретінде қойылған жоқ, сондықтан проблеманы шешу әдістер мен құралдар кешенін талап етеді. </w:t>
      </w:r>
      <w:r w:rsidR="00EA3525" w:rsidRPr="008A79B8">
        <w:rPr>
          <w:rStyle w:val="extended-textfull"/>
          <w:rFonts w:ascii="Times New Roman" w:hAnsi="Times New Roman" w:cs="Times New Roman"/>
          <w:sz w:val="24"/>
          <w:szCs w:val="24"/>
          <w:lang w:val="kk-KZ"/>
        </w:rPr>
        <w:t>Бұл жәйт</w:t>
      </w:r>
      <w:r w:rsidR="00DC30A8" w:rsidRPr="008A79B8">
        <w:rPr>
          <w:rStyle w:val="extended-textfull"/>
          <w:rFonts w:ascii="Times New Roman" w:hAnsi="Times New Roman" w:cs="Times New Roman"/>
          <w:sz w:val="24"/>
          <w:szCs w:val="24"/>
          <w:lang w:val="kk-KZ"/>
        </w:rPr>
        <w:t xml:space="preserve"> </w:t>
      </w:r>
      <w:r w:rsidR="00DC30A8" w:rsidRPr="008A79B8">
        <w:rPr>
          <w:rStyle w:val="extended-textfull"/>
          <w:rFonts w:ascii="Times New Roman" w:hAnsi="Times New Roman" w:cs="Times New Roman"/>
          <w:i/>
          <w:sz w:val="24"/>
          <w:szCs w:val="24"/>
          <w:lang w:val="kk-KZ"/>
        </w:rPr>
        <w:t>зерттеудің пәнаралық сипатын</w:t>
      </w:r>
      <w:r w:rsidR="00DC30A8" w:rsidRPr="008A79B8">
        <w:rPr>
          <w:rStyle w:val="extended-textfull"/>
          <w:rFonts w:ascii="Times New Roman" w:hAnsi="Times New Roman" w:cs="Times New Roman"/>
          <w:sz w:val="24"/>
          <w:szCs w:val="24"/>
          <w:lang w:val="kk-KZ"/>
        </w:rPr>
        <w:t xml:space="preserve"> көрсетеді, өйткені педагогикалық зерттеу бола отырып, </w:t>
      </w:r>
      <w:r w:rsidR="00EA3525" w:rsidRPr="008A79B8">
        <w:rPr>
          <w:rStyle w:val="extended-textfull"/>
          <w:rFonts w:ascii="Times New Roman" w:hAnsi="Times New Roman" w:cs="Times New Roman"/>
          <w:sz w:val="24"/>
          <w:szCs w:val="24"/>
          <w:lang w:val="kk-KZ"/>
        </w:rPr>
        <w:t>ол</w:t>
      </w:r>
      <w:r w:rsidR="00DC30A8" w:rsidRPr="008A79B8">
        <w:rPr>
          <w:rStyle w:val="extended-textfull"/>
          <w:rFonts w:ascii="Times New Roman" w:hAnsi="Times New Roman" w:cs="Times New Roman"/>
          <w:sz w:val="24"/>
          <w:szCs w:val="24"/>
          <w:lang w:val="kk-KZ"/>
        </w:rPr>
        <w:t xml:space="preserve"> EFQM моделіне – бизнес объектілерін басқару моделіне сүйенеді, ал сараптамалық әдіс ақпараттық-коммуникациялық технологияларды қолдануды және алынған деректерді статистикалық өңдеуді көздейді.</w:t>
      </w:r>
    </w:p>
    <w:p w:rsidR="00DC30A8" w:rsidRPr="008A79B8" w:rsidRDefault="009A2657" w:rsidP="008A79B8">
      <w:pPr>
        <w:spacing w:line="360" w:lineRule="auto"/>
        <w:ind w:firstLine="709"/>
        <w:contextualSpacing/>
        <w:jc w:val="both"/>
        <w:rPr>
          <w:rStyle w:val="extended-textfull"/>
          <w:rFonts w:ascii="Times New Roman" w:hAnsi="Times New Roman" w:cs="Times New Roman"/>
          <w:sz w:val="24"/>
          <w:szCs w:val="24"/>
          <w:lang w:val="kk-KZ"/>
        </w:rPr>
      </w:pPr>
      <w:r w:rsidRPr="008A79B8">
        <w:rPr>
          <w:rFonts w:ascii="Times New Roman" w:hAnsi="Times New Roman" w:cs="Times New Roman"/>
          <w:sz w:val="24"/>
          <w:szCs w:val="24"/>
          <w:lang w:val="kk-KZ"/>
        </w:rPr>
        <w:t>Зерттеу</w:t>
      </w:r>
      <w:r w:rsidRPr="008A79B8">
        <w:rPr>
          <w:rStyle w:val="extended-textfull"/>
          <w:rFonts w:ascii="Times New Roman" w:hAnsi="Times New Roman" w:cs="Times New Roman"/>
          <w:i/>
          <w:sz w:val="24"/>
          <w:szCs w:val="24"/>
          <w:lang w:val="kk-KZ"/>
        </w:rPr>
        <w:t xml:space="preserve"> </w:t>
      </w:r>
      <w:r w:rsidR="00DC30A8" w:rsidRPr="008A79B8">
        <w:rPr>
          <w:rStyle w:val="extended-textfull"/>
          <w:rFonts w:ascii="Times New Roman" w:hAnsi="Times New Roman" w:cs="Times New Roman"/>
          <w:i/>
          <w:sz w:val="24"/>
          <w:szCs w:val="24"/>
          <w:lang w:val="kk-KZ"/>
        </w:rPr>
        <w:t>нәтижелерінің</w:t>
      </w:r>
      <w:r w:rsidR="00DC30A8" w:rsidRPr="008A79B8">
        <w:rPr>
          <w:rStyle w:val="extended-textfull"/>
          <w:rFonts w:ascii="Times New Roman" w:hAnsi="Times New Roman" w:cs="Times New Roman"/>
          <w:sz w:val="24"/>
          <w:szCs w:val="24"/>
          <w:lang w:val="kk-KZ"/>
        </w:rPr>
        <w:t xml:space="preserve"> </w:t>
      </w:r>
      <w:r w:rsidR="00DC30A8" w:rsidRPr="008A79B8">
        <w:rPr>
          <w:rStyle w:val="extended-textfull"/>
          <w:rFonts w:ascii="Times New Roman" w:hAnsi="Times New Roman" w:cs="Times New Roman"/>
          <w:i/>
          <w:sz w:val="24"/>
          <w:szCs w:val="24"/>
          <w:lang w:val="kk-KZ"/>
        </w:rPr>
        <w:t xml:space="preserve">маңыздылығы </w:t>
      </w:r>
      <w:r w:rsidR="00DC30A8" w:rsidRPr="008A79B8">
        <w:rPr>
          <w:rStyle w:val="extended-textfull"/>
          <w:rFonts w:ascii="Times New Roman" w:hAnsi="Times New Roman" w:cs="Times New Roman"/>
          <w:sz w:val="24"/>
          <w:szCs w:val="24"/>
          <w:lang w:val="kk-KZ"/>
        </w:rPr>
        <w:t xml:space="preserve">мемлекеттің, қоғамның және білім беру саласында сапалы қызмет көрсету мен алуға тікелей стейкхолдерлердің сұранысымен </w:t>
      </w:r>
      <w:r w:rsidR="00DC30A8" w:rsidRPr="008A79B8">
        <w:rPr>
          <w:rStyle w:val="extended-textfull"/>
          <w:rFonts w:ascii="Times New Roman" w:hAnsi="Times New Roman" w:cs="Times New Roman"/>
          <w:sz w:val="24"/>
          <w:szCs w:val="24"/>
          <w:lang w:val="kk-KZ"/>
        </w:rPr>
        <w:lastRenderedPageBreak/>
        <w:t xml:space="preserve">айқындалады. Елбасы Н. Ә. Назарбаев «Білім беру саласына өзінің инвестициялық жобалары мен экспорттық әлеуеті бар </w:t>
      </w:r>
      <w:r w:rsidR="00DC30A8" w:rsidRPr="008A79B8">
        <w:rPr>
          <w:rStyle w:val="extended-textfull"/>
          <w:rFonts w:ascii="Times New Roman" w:hAnsi="Times New Roman" w:cs="Times New Roman"/>
          <w:i/>
          <w:sz w:val="24"/>
          <w:szCs w:val="24"/>
          <w:lang w:val="kk-KZ"/>
        </w:rPr>
        <w:t xml:space="preserve">экономиканың жеке саласы </w:t>
      </w:r>
      <w:r w:rsidR="00DC30A8" w:rsidRPr="008A79B8">
        <w:rPr>
          <w:rStyle w:val="extended-textfull"/>
          <w:rFonts w:ascii="Times New Roman" w:hAnsi="Times New Roman" w:cs="Times New Roman"/>
          <w:sz w:val="24"/>
          <w:szCs w:val="24"/>
          <w:lang w:val="kk-KZ"/>
        </w:rPr>
        <w:t>ретінде қарайтын уақыт келді» деген пікір білдірді [1</w:t>
      </w:r>
      <w:r w:rsidR="00636C7C" w:rsidRPr="008A79B8">
        <w:rPr>
          <w:rStyle w:val="extended-textfull"/>
          <w:rFonts w:ascii="Times New Roman" w:hAnsi="Times New Roman" w:cs="Times New Roman"/>
          <w:sz w:val="24"/>
          <w:szCs w:val="24"/>
          <w:lang w:val="kk-KZ"/>
        </w:rPr>
        <w:t>]</w:t>
      </w:r>
      <w:r w:rsidR="00DC30A8" w:rsidRPr="008A79B8">
        <w:rPr>
          <w:rStyle w:val="extended-textfull"/>
          <w:rFonts w:ascii="Times New Roman" w:hAnsi="Times New Roman" w:cs="Times New Roman"/>
          <w:sz w:val="24"/>
          <w:szCs w:val="24"/>
          <w:lang w:val="kk-KZ"/>
        </w:rPr>
        <w:t>.</w:t>
      </w:r>
    </w:p>
    <w:p w:rsidR="00DC30A8" w:rsidRPr="008A79B8" w:rsidRDefault="009A2657" w:rsidP="008A79B8">
      <w:pPr>
        <w:spacing w:line="360" w:lineRule="auto"/>
        <w:ind w:firstLine="709"/>
        <w:contextualSpacing/>
        <w:jc w:val="both"/>
        <w:rPr>
          <w:rStyle w:val="extended-textfull"/>
          <w:rFonts w:ascii="Times New Roman" w:hAnsi="Times New Roman" w:cs="Times New Roman"/>
          <w:sz w:val="24"/>
          <w:szCs w:val="24"/>
          <w:lang w:val="kk-KZ"/>
        </w:rPr>
      </w:pPr>
      <w:r w:rsidRPr="008A79B8">
        <w:rPr>
          <w:rFonts w:ascii="Times New Roman" w:hAnsi="Times New Roman" w:cs="Times New Roman"/>
          <w:sz w:val="24"/>
          <w:szCs w:val="24"/>
          <w:lang w:val="kk-KZ"/>
        </w:rPr>
        <w:t>Зерттеу</w:t>
      </w:r>
      <w:r w:rsidRPr="008A79B8">
        <w:rPr>
          <w:rStyle w:val="extended-textfull"/>
          <w:rFonts w:ascii="Times New Roman" w:hAnsi="Times New Roman" w:cs="Times New Roman"/>
          <w:sz w:val="24"/>
          <w:szCs w:val="24"/>
          <w:lang w:val="kk-KZ"/>
        </w:rPr>
        <w:t xml:space="preserve"> </w:t>
      </w:r>
      <w:r w:rsidR="00DC30A8" w:rsidRPr="008A79B8">
        <w:rPr>
          <w:rStyle w:val="extended-textfull"/>
          <w:rFonts w:ascii="Times New Roman" w:hAnsi="Times New Roman" w:cs="Times New Roman"/>
          <w:sz w:val="24"/>
          <w:szCs w:val="24"/>
          <w:lang w:val="kk-KZ"/>
        </w:rPr>
        <w:t xml:space="preserve">терең ғылыми сипатқа ие, ол іргелі </w:t>
      </w:r>
      <w:r w:rsidR="00DC30A8" w:rsidRPr="008A79B8">
        <w:rPr>
          <w:rStyle w:val="extended-textfull"/>
          <w:rFonts w:ascii="Times New Roman" w:hAnsi="Times New Roman" w:cs="Times New Roman"/>
          <w:i/>
          <w:sz w:val="24"/>
          <w:szCs w:val="24"/>
          <w:lang w:val="kk-KZ"/>
        </w:rPr>
        <w:t>іргелі педагогикалық ғылымды жоғары деңгейге көтере алады</w:t>
      </w:r>
      <w:r w:rsidR="00DC30A8" w:rsidRPr="008A79B8">
        <w:rPr>
          <w:rStyle w:val="extended-textfull"/>
          <w:rFonts w:ascii="Times New Roman" w:hAnsi="Times New Roman" w:cs="Times New Roman"/>
          <w:sz w:val="24"/>
          <w:szCs w:val="24"/>
          <w:lang w:val="kk-KZ"/>
        </w:rPr>
        <w:t>, өйткені білім беруді жаңғырту проблемасына инновациялық аспектіні ұсынады. Іргелі болғандықтан, ол тез экономикалық нәтиже бере алмайды, бірақ оның әлеуметтік әсері бар, өйткені білім беру сапасын арттыру кез келген әлеуметтік жобаның мақсаты болып табылады. Күтілетін нәтижеге жету үшін білім беру ұйымдарын EFQM моделінің тиімділігіне және оны өзін-өзі жетілдіру құралы ретінде кеңінен қолдануға сендіру қажет.</w:t>
      </w:r>
    </w:p>
    <w:p w:rsidR="00DC30A8" w:rsidRPr="008A79B8" w:rsidRDefault="009A2657" w:rsidP="00A32CD3">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Талдау </w:t>
      </w:r>
      <w:r w:rsidR="00DC30A8" w:rsidRPr="008A79B8">
        <w:rPr>
          <w:rFonts w:ascii="Times New Roman" w:hAnsi="Times New Roman" w:cs="Times New Roman"/>
          <w:sz w:val="24"/>
          <w:szCs w:val="24"/>
          <w:lang w:val="kk-KZ"/>
        </w:rPr>
        <w:t xml:space="preserve"> EFQM моделі негізінде институционалдық аккредиттеу тұжырымдамасының мәнмітінінде зерттелетін </w:t>
      </w:r>
      <w:r w:rsidR="00DC30A8" w:rsidRPr="008A79B8">
        <w:rPr>
          <w:rFonts w:ascii="Times New Roman" w:hAnsi="Times New Roman" w:cs="Times New Roman"/>
          <w:i/>
          <w:sz w:val="24"/>
          <w:szCs w:val="24"/>
          <w:lang w:val="kk-KZ"/>
        </w:rPr>
        <w:t>мәселенің аналогтары жоқ екені</w:t>
      </w:r>
      <w:r w:rsidRPr="008A79B8">
        <w:rPr>
          <w:rFonts w:ascii="Times New Roman" w:hAnsi="Times New Roman" w:cs="Times New Roman"/>
          <w:i/>
          <w:sz w:val="24"/>
          <w:szCs w:val="24"/>
          <w:lang w:val="kk-KZ"/>
        </w:rPr>
        <w:t>н</w:t>
      </w:r>
      <w:r w:rsidR="00DC30A8" w:rsidRPr="008A79B8">
        <w:rPr>
          <w:rFonts w:ascii="Times New Roman" w:hAnsi="Times New Roman" w:cs="Times New Roman"/>
          <w:sz w:val="24"/>
          <w:szCs w:val="24"/>
          <w:lang w:val="kk-KZ"/>
        </w:rPr>
        <w:t>, сондықтан жобаның артықшылығы бар екені</w:t>
      </w:r>
      <w:r w:rsidRPr="008A79B8">
        <w:rPr>
          <w:rFonts w:ascii="Times New Roman" w:hAnsi="Times New Roman" w:cs="Times New Roman"/>
          <w:sz w:val="24"/>
          <w:szCs w:val="24"/>
          <w:lang w:val="kk-KZ"/>
        </w:rPr>
        <w:t>н</w:t>
      </w:r>
      <w:r w:rsidR="00DC30A8" w:rsidRPr="008A79B8">
        <w:rPr>
          <w:rFonts w:ascii="Times New Roman" w:hAnsi="Times New Roman" w:cs="Times New Roman"/>
          <w:sz w:val="24"/>
          <w:szCs w:val="24"/>
          <w:lang w:val="kk-KZ"/>
        </w:rPr>
        <w:t xml:space="preserve"> көрсет</w:t>
      </w:r>
      <w:r w:rsidRPr="008A79B8">
        <w:rPr>
          <w:rFonts w:ascii="Times New Roman" w:hAnsi="Times New Roman" w:cs="Times New Roman"/>
          <w:sz w:val="24"/>
          <w:szCs w:val="24"/>
          <w:lang w:val="kk-KZ"/>
        </w:rPr>
        <w:t>т</w:t>
      </w:r>
      <w:r w:rsidR="00DC30A8" w:rsidRPr="008A79B8">
        <w:rPr>
          <w:rFonts w:ascii="Times New Roman" w:hAnsi="Times New Roman" w:cs="Times New Roman"/>
          <w:sz w:val="24"/>
          <w:szCs w:val="24"/>
          <w:lang w:val="kk-KZ"/>
        </w:rPr>
        <w:t xml:space="preserve">і. Шынында да, білім беру саласындағы кез келген түрлендіру алдында оны жүзеге асыруға әдіснамалық көзқарастарды дәйектеу болуы идеясы жаңа емес, бірақ </w:t>
      </w:r>
      <w:r w:rsidRPr="008A79B8">
        <w:rPr>
          <w:rFonts w:ascii="Times New Roman" w:hAnsi="Times New Roman" w:cs="Times New Roman"/>
          <w:sz w:val="24"/>
          <w:szCs w:val="24"/>
          <w:lang w:val="kk-KZ"/>
        </w:rPr>
        <w:t xml:space="preserve">зерттеудің </w:t>
      </w:r>
      <w:r w:rsidR="00DC30A8" w:rsidRPr="008A79B8">
        <w:rPr>
          <w:rFonts w:ascii="Times New Roman" w:hAnsi="Times New Roman" w:cs="Times New Roman"/>
          <w:sz w:val="24"/>
          <w:szCs w:val="24"/>
          <w:lang w:val="kk-KZ"/>
        </w:rPr>
        <w:t xml:space="preserve">артықшылығы мынада: EFQM моделі негізінде институционалдық аккредиттеу тұжырымдамасына сүйене отырып, білім беруді жаңғыртуды жүзеге асыруға әзірленген инновациялық әдіснамалық көзқарастар білім беру сапасын қамтамасыз ету үшін осы модельді кеңінен қолдануға мүмкіндік береді, өйткені Қазақстанда қалыптасқан ESG-15 негізінде аккредиттеу практикасына балама пайда болады. </w:t>
      </w:r>
      <w:r w:rsidR="00DC30A8" w:rsidRPr="008A79B8">
        <w:rPr>
          <w:rFonts w:ascii="Times New Roman" w:hAnsi="Times New Roman" w:cs="Times New Roman"/>
          <w:i/>
          <w:sz w:val="24"/>
          <w:szCs w:val="24"/>
          <w:lang w:val="kk-KZ"/>
        </w:rPr>
        <w:t>Қалыптасқан</w:t>
      </w:r>
      <w:r w:rsidR="00DC30A8" w:rsidRPr="008A79B8">
        <w:rPr>
          <w:rFonts w:ascii="Times New Roman" w:hAnsi="Times New Roman" w:cs="Times New Roman"/>
          <w:sz w:val="24"/>
          <w:szCs w:val="24"/>
          <w:lang w:val="kk-KZ"/>
        </w:rPr>
        <w:t xml:space="preserve"> </w:t>
      </w:r>
      <w:r w:rsidR="00DC30A8" w:rsidRPr="008A79B8">
        <w:rPr>
          <w:rFonts w:ascii="Times New Roman" w:hAnsi="Times New Roman" w:cs="Times New Roman"/>
          <w:i/>
          <w:sz w:val="24"/>
          <w:szCs w:val="24"/>
          <w:lang w:val="kk-KZ"/>
        </w:rPr>
        <w:t>практикаға қандай да бір балама</w:t>
      </w:r>
      <w:r w:rsidR="00DC30A8" w:rsidRPr="008A79B8">
        <w:rPr>
          <w:rFonts w:ascii="Times New Roman" w:hAnsi="Times New Roman" w:cs="Times New Roman"/>
          <w:sz w:val="24"/>
          <w:szCs w:val="24"/>
          <w:lang w:val="kk-KZ"/>
        </w:rPr>
        <w:t xml:space="preserve"> жасаудың күрделілігін ескере отырып, арнайы мақсатты зерттеулер жүргізу қажет.</w:t>
      </w:r>
    </w:p>
    <w:p w:rsidR="00DC30A8" w:rsidRPr="008A79B8" w:rsidRDefault="00DC30A8" w:rsidP="00A32CD3">
      <w:pPr>
        <w:spacing w:after="0" w:line="360" w:lineRule="auto"/>
        <w:ind w:firstLine="709"/>
        <w:contextualSpacing/>
        <w:jc w:val="both"/>
        <w:rPr>
          <w:rStyle w:val="extended-textfull"/>
          <w:rFonts w:ascii="Times New Roman" w:hAnsi="Times New Roman" w:cs="Times New Roman"/>
          <w:sz w:val="24"/>
          <w:szCs w:val="24"/>
          <w:lang w:val="kk-KZ"/>
        </w:rPr>
      </w:pPr>
      <w:r w:rsidRPr="008A79B8">
        <w:rPr>
          <w:rStyle w:val="extended-textfull"/>
          <w:rFonts w:ascii="Times New Roman" w:hAnsi="Times New Roman" w:cs="Times New Roman"/>
          <w:sz w:val="24"/>
          <w:szCs w:val="24"/>
          <w:lang w:val="kk-KZ"/>
        </w:rPr>
        <w:t xml:space="preserve">Осылайша, зерттеудің өзектілігі білім беруді одан әрі жаңғыртуды талап ететін сын-қатерлердің болуы мен оны жүзеге асыруға әдіснамалық көзқарастарды алдын ала дәйектеу практикасының болмауы арасындағы </w:t>
      </w:r>
      <w:r w:rsidRPr="008A79B8">
        <w:rPr>
          <w:rStyle w:val="extended-textfull"/>
          <w:rFonts w:ascii="Times New Roman" w:hAnsi="Times New Roman" w:cs="Times New Roman"/>
          <w:i/>
          <w:sz w:val="24"/>
          <w:szCs w:val="24"/>
          <w:lang w:val="kk-KZ"/>
        </w:rPr>
        <w:t>қайшылықтан</w:t>
      </w:r>
      <w:r w:rsidRPr="008A79B8">
        <w:rPr>
          <w:rStyle w:val="extended-textfull"/>
          <w:rFonts w:ascii="Times New Roman" w:hAnsi="Times New Roman" w:cs="Times New Roman"/>
          <w:sz w:val="24"/>
          <w:szCs w:val="24"/>
          <w:lang w:val="kk-KZ"/>
        </w:rPr>
        <w:t xml:space="preserve"> туындайды.</w:t>
      </w:r>
    </w:p>
    <w:p w:rsidR="00DC30A8" w:rsidRPr="008A79B8" w:rsidRDefault="009A2657" w:rsidP="008A79B8">
      <w:pPr>
        <w:spacing w:line="360" w:lineRule="auto"/>
        <w:ind w:firstLine="709"/>
        <w:contextualSpacing/>
        <w:jc w:val="both"/>
        <w:rPr>
          <w:rStyle w:val="extended-textfull"/>
          <w:rFonts w:ascii="Times New Roman" w:hAnsi="Times New Roman" w:cs="Times New Roman"/>
          <w:sz w:val="24"/>
          <w:szCs w:val="24"/>
          <w:lang w:val="kk-KZ"/>
        </w:rPr>
      </w:pPr>
      <w:r w:rsidRPr="008A79B8">
        <w:rPr>
          <w:rStyle w:val="extended-textfull"/>
          <w:rFonts w:ascii="Times New Roman" w:hAnsi="Times New Roman" w:cs="Times New Roman"/>
          <w:sz w:val="24"/>
          <w:szCs w:val="24"/>
          <w:lang w:val="kk-KZ"/>
        </w:rPr>
        <w:t>Біздің ойымызша,</w:t>
      </w:r>
      <w:r w:rsidR="00DC30A8" w:rsidRPr="008A79B8">
        <w:rPr>
          <w:rStyle w:val="extended-textfull"/>
          <w:rFonts w:ascii="Times New Roman" w:hAnsi="Times New Roman" w:cs="Times New Roman"/>
          <w:sz w:val="24"/>
          <w:szCs w:val="24"/>
          <w:lang w:val="kk-KZ"/>
        </w:rPr>
        <w:t xml:space="preserve"> жаңғыртудың барлық аспектілерін қамту мүмкін емес, сондықтан зерттеу пәнін 2 аспектіде нақтылау</w:t>
      </w:r>
      <w:r w:rsidR="00BA582A" w:rsidRPr="008A79B8">
        <w:rPr>
          <w:rStyle w:val="extended-textfull"/>
          <w:rFonts w:ascii="Times New Roman" w:hAnsi="Times New Roman" w:cs="Times New Roman"/>
          <w:sz w:val="24"/>
          <w:szCs w:val="24"/>
          <w:lang w:val="kk-KZ"/>
        </w:rPr>
        <w:t>ды</w:t>
      </w:r>
      <w:r w:rsidR="00DC30A8" w:rsidRPr="008A79B8">
        <w:rPr>
          <w:rStyle w:val="extended-textfull"/>
          <w:rFonts w:ascii="Times New Roman" w:hAnsi="Times New Roman" w:cs="Times New Roman"/>
          <w:sz w:val="24"/>
          <w:szCs w:val="24"/>
          <w:lang w:val="kk-KZ"/>
        </w:rPr>
        <w:t xml:space="preserve"> көзде</w:t>
      </w:r>
      <w:r w:rsidRPr="008A79B8">
        <w:rPr>
          <w:rStyle w:val="extended-textfull"/>
          <w:rFonts w:ascii="Times New Roman" w:hAnsi="Times New Roman" w:cs="Times New Roman"/>
          <w:sz w:val="24"/>
          <w:szCs w:val="24"/>
          <w:lang w:val="kk-KZ"/>
        </w:rPr>
        <w:t>п отырмыз</w:t>
      </w:r>
      <w:r w:rsidR="00DC30A8" w:rsidRPr="008A79B8">
        <w:rPr>
          <w:rStyle w:val="extended-textfull"/>
          <w:rFonts w:ascii="Times New Roman" w:hAnsi="Times New Roman" w:cs="Times New Roman"/>
          <w:sz w:val="24"/>
          <w:szCs w:val="24"/>
          <w:lang w:val="kk-KZ"/>
        </w:rPr>
        <w:t xml:space="preserve">. </w:t>
      </w:r>
      <w:r w:rsidR="00DC30A8" w:rsidRPr="008A79B8">
        <w:rPr>
          <w:rStyle w:val="extended-textfull"/>
          <w:rFonts w:ascii="Times New Roman" w:hAnsi="Times New Roman" w:cs="Times New Roman"/>
          <w:i/>
          <w:sz w:val="24"/>
          <w:szCs w:val="24"/>
          <w:lang w:val="kk-KZ"/>
        </w:rPr>
        <w:t>1-ші аспект</w:t>
      </w:r>
      <w:r w:rsidR="00DC30A8" w:rsidRPr="008A79B8">
        <w:rPr>
          <w:rStyle w:val="extended-textfull"/>
          <w:rFonts w:ascii="Times New Roman" w:hAnsi="Times New Roman" w:cs="Times New Roman"/>
          <w:sz w:val="24"/>
          <w:szCs w:val="24"/>
          <w:lang w:val="kk-KZ"/>
        </w:rPr>
        <w:t xml:space="preserve"> − Н. Ә. Назарбаев мақаласынан туындайтын оқу-тәрбие үдерісін жаңғырту (мысалы, [</w:t>
      </w:r>
      <w:r w:rsidR="00636C7C" w:rsidRPr="008A79B8">
        <w:rPr>
          <w:rStyle w:val="extended-textfull"/>
          <w:rFonts w:ascii="Times New Roman" w:hAnsi="Times New Roman" w:cs="Times New Roman"/>
          <w:sz w:val="24"/>
          <w:szCs w:val="24"/>
          <w:lang w:val="kk-KZ"/>
        </w:rPr>
        <w:t>2</w:t>
      </w:r>
      <w:r w:rsidR="00DC30A8" w:rsidRPr="008A79B8">
        <w:rPr>
          <w:rStyle w:val="extended-textfull"/>
          <w:rFonts w:ascii="Times New Roman" w:hAnsi="Times New Roman" w:cs="Times New Roman"/>
          <w:sz w:val="24"/>
          <w:szCs w:val="24"/>
          <w:lang w:val="kk-KZ"/>
        </w:rPr>
        <w:t xml:space="preserve">]-ны қараңыз): "Қазақстандағы білім беру жүйесін жаңғырту үш басты бағыт бойынша мақсатқа сай: білім беру мекемелерін оңтайландыру; оқу-тәрбие үдерісін жаңғырту; білім беру қызметтерінің тиімділігі мен қолжетімділігін арттыру". </w:t>
      </w:r>
      <w:r w:rsidR="00DC30A8" w:rsidRPr="008A79B8">
        <w:rPr>
          <w:rStyle w:val="extended-textfull"/>
          <w:rFonts w:ascii="Times New Roman" w:hAnsi="Times New Roman" w:cs="Times New Roman"/>
          <w:i/>
          <w:sz w:val="24"/>
          <w:szCs w:val="24"/>
          <w:lang w:val="kk-KZ"/>
        </w:rPr>
        <w:t>2-ші аспект</w:t>
      </w:r>
      <w:r w:rsidR="00DC30A8" w:rsidRPr="008A79B8">
        <w:rPr>
          <w:rStyle w:val="extended-textfull"/>
          <w:rFonts w:ascii="Times New Roman" w:hAnsi="Times New Roman" w:cs="Times New Roman"/>
          <w:sz w:val="24"/>
          <w:szCs w:val="24"/>
          <w:lang w:val="kk-KZ"/>
        </w:rPr>
        <w:t xml:space="preserve"> оқу-тәрбие үдерісінің көптеген қыры бар екенінен шығады, сондықтан олардың біріне, атап айтқанда білім беру сапасын қамтамасыз етумен, сондай-ақ осы үдерістің бір құралы − білім беру ұйымдарын аккредиттеумен шектелуге мәжбүр етеді.</w:t>
      </w:r>
    </w:p>
    <w:p w:rsidR="00117A3F" w:rsidRPr="008A79B8" w:rsidRDefault="00117A3F"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Жобаның мақсатына жету үшін келесі </w:t>
      </w:r>
      <w:r w:rsidRPr="008A79B8">
        <w:rPr>
          <w:rFonts w:ascii="Times New Roman" w:hAnsi="Times New Roman" w:cs="Times New Roman"/>
          <w:i/>
          <w:sz w:val="24"/>
          <w:szCs w:val="24"/>
          <w:lang w:val="kk-KZ"/>
        </w:rPr>
        <w:t>міндеттер</w:t>
      </w:r>
      <w:r w:rsidRPr="008A79B8">
        <w:rPr>
          <w:rFonts w:ascii="Times New Roman" w:hAnsi="Times New Roman" w:cs="Times New Roman"/>
          <w:b/>
          <w:sz w:val="24"/>
          <w:szCs w:val="24"/>
          <w:lang w:val="kk-KZ"/>
        </w:rPr>
        <w:t xml:space="preserve"> </w:t>
      </w:r>
      <w:r w:rsidRPr="008A79B8">
        <w:rPr>
          <w:rFonts w:ascii="Times New Roman" w:hAnsi="Times New Roman" w:cs="Times New Roman"/>
          <w:sz w:val="24"/>
          <w:szCs w:val="24"/>
          <w:lang w:val="kk-KZ"/>
        </w:rPr>
        <w:t>орындалатын болады:</w:t>
      </w:r>
    </w:p>
    <w:p w:rsidR="00117A3F" w:rsidRPr="008A79B8" w:rsidRDefault="00117A3F"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1</w:t>
      </w:r>
      <w:r w:rsidR="00805D3C">
        <w:rPr>
          <w:rFonts w:ascii="Times New Roman" w:hAnsi="Times New Roman" w:cs="Times New Roman"/>
          <w:sz w:val="24"/>
          <w:szCs w:val="24"/>
          <w:lang w:val="kk-KZ"/>
        </w:rPr>
        <w:t>)</w:t>
      </w:r>
      <w:r w:rsidRPr="008A79B8">
        <w:rPr>
          <w:rFonts w:ascii="Times New Roman" w:hAnsi="Times New Roman" w:cs="Times New Roman"/>
          <w:sz w:val="24"/>
          <w:szCs w:val="24"/>
          <w:lang w:val="kk-KZ"/>
        </w:rPr>
        <w:tab/>
        <w:t>Карталау құралының көмегімен білім беруді жаңғырту ұғымын нақтылау</w:t>
      </w:r>
    </w:p>
    <w:p w:rsidR="00117A3F" w:rsidRPr="008A79B8" w:rsidRDefault="00117A3F"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lastRenderedPageBreak/>
        <w:t>2</w:t>
      </w:r>
      <w:r w:rsidR="00805D3C">
        <w:rPr>
          <w:rFonts w:ascii="Times New Roman" w:hAnsi="Times New Roman" w:cs="Times New Roman"/>
          <w:sz w:val="24"/>
          <w:szCs w:val="24"/>
          <w:lang w:val="kk-KZ"/>
        </w:rPr>
        <w:t>)</w:t>
      </w:r>
      <w:r w:rsidRPr="008A79B8">
        <w:rPr>
          <w:rFonts w:ascii="Times New Roman" w:hAnsi="Times New Roman" w:cs="Times New Roman"/>
          <w:sz w:val="24"/>
          <w:szCs w:val="24"/>
          <w:lang w:val="kk-KZ"/>
        </w:rPr>
        <w:tab/>
        <w:t>Білім беруді жаңғыртуға әдіснамалық көзқарастарға талдау жүргізу:</w:t>
      </w:r>
    </w:p>
    <w:p w:rsidR="00117A3F" w:rsidRPr="008A79B8" w:rsidRDefault="00117A3F"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3</w:t>
      </w:r>
      <w:r w:rsidR="00805D3C">
        <w:rPr>
          <w:rFonts w:ascii="Times New Roman" w:hAnsi="Times New Roman" w:cs="Times New Roman"/>
          <w:sz w:val="24"/>
          <w:szCs w:val="24"/>
          <w:lang w:val="kk-KZ"/>
        </w:rPr>
        <w:t>)</w:t>
      </w:r>
      <w:r w:rsidRPr="008A79B8">
        <w:rPr>
          <w:rFonts w:ascii="Times New Roman" w:hAnsi="Times New Roman" w:cs="Times New Roman"/>
          <w:sz w:val="24"/>
          <w:szCs w:val="24"/>
          <w:lang w:val="kk-KZ"/>
        </w:rPr>
        <w:tab/>
        <w:t>EFQM моделі негізінде институционалдық аккредиттеу тұжырымдамасын әзірлеу:</w:t>
      </w:r>
    </w:p>
    <w:p w:rsidR="00117A3F" w:rsidRPr="008A79B8" w:rsidRDefault="00117A3F"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4</w:t>
      </w:r>
      <w:r w:rsidR="00805D3C">
        <w:rPr>
          <w:rFonts w:ascii="Times New Roman" w:hAnsi="Times New Roman" w:cs="Times New Roman"/>
          <w:sz w:val="24"/>
          <w:szCs w:val="24"/>
          <w:lang w:val="kk-KZ"/>
        </w:rPr>
        <w:t>)</w:t>
      </w:r>
      <w:r w:rsidRPr="008A79B8">
        <w:rPr>
          <w:rFonts w:ascii="Times New Roman" w:hAnsi="Times New Roman" w:cs="Times New Roman"/>
          <w:sz w:val="24"/>
          <w:szCs w:val="24"/>
          <w:lang w:val="kk-KZ"/>
        </w:rPr>
        <w:tab/>
        <w:t>EFQM моделі негізінде институционалдық аккредиттеу тұжырымдамасына сүйене отырып, білім беруді жаңғыртуға оңтайландырылған әдіснамалық көзқарастарды негіздеу:</w:t>
      </w:r>
    </w:p>
    <w:p w:rsidR="00117A3F" w:rsidRPr="008A79B8" w:rsidRDefault="00117A3F"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5</w:t>
      </w:r>
      <w:r w:rsidR="00805D3C">
        <w:rPr>
          <w:rFonts w:ascii="Times New Roman" w:hAnsi="Times New Roman" w:cs="Times New Roman"/>
          <w:sz w:val="24"/>
          <w:szCs w:val="24"/>
          <w:lang w:val="kk-KZ"/>
        </w:rPr>
        <w:t>)</w:t>
      </w:r>
      <w:r w:rsidRPr="008A79B8">
        <w:rPr>
          <w:rFonts w:ascii="Times New Roman" w:hAnsi="Times New Roman" w:cs="Times New Roman"/>
          <w:sz w:val="24"/>
          <w:szCs w:val="24"/>
          <w:lang w:val="kk-KZ"/>
        </w:rPr>
        <w:tab/>
        <w:t>Ұсынылған әдіснамалық көзқарастардың инновациялылығын бағалау:</w:t>
      </w:r>
    </w:p>
    <w:p w:rsidR="00117A3F" w:rsidRPr="008A79B8" w:rsidRDefault="00117A3F"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6</w:t>
      </w:r>
      <w:r w:rsidR="00805D3C">
        <w:rPr>
          <w:rFonts w:ascii="Times New Roman" w:hAnsi="Times New Roman" w:cs="Times New Roman"/>
          <w:sz w:val="24"/>
          <w:szCs w:val="24"/>
          <w:lang w:val="kk-KZ"/>
        </w:rPr>
        <w:t>)</w:t>
      </w:r>
      <w:r w:rsidRPr="008A79B8">
        <w:rPr>
          <w:rFonts w:ascii="Times New Roman" w:hAnsi="Times New Roman" w:cs="Times New Roman"/>
          <w:sz w:val="24"/>
          <w:szCs w:val="24"/>
          <w:lang w:val="kk-KZ"/>
        </w:rPr>
        <w:tab/>
        <w:t>Ұсынылған әдіснамалық көзқарастарды нақтылау, алынған нәтижелерге талдау жүргізу:</w:t>
      </w:r>
    </w:p>
    <w:p w:rsidR="00A2327B" w:rsidRPr="008A79B8" w:rsidRDefault="00401B23" w:rsidP="008A79B8">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2020 жыл</w:t>
      </w:r>
      <w:r w:rsidR="00BA582A" w:rsidRPr="008A79B8">
        <w:rPr>
          <w:rFonts w:ascii="Times New Roman" w:hAnsi="Times New Roman" w:cs="Times New Roman"/>
          <w:sz w:val="24"/>
          <w:szCs w:val="24"/>
          <w:lang w:val="kk-KZ"/>
        </w:rPr>
        <w:t>ғ</w:t>
      </w:r>
      <w:r w:rsidRPr="008A79B8">
        <w:rPr>
          <w:rFonts w:ascii="Times New Roman" w:hAnsi="Times New Roman" w:cs="Times New Roman"/>
          <w:sz w:val="24"/>
          <w:szCs w:val="24"/>
          <w:lang w:val="kk-KZ"/>
        </w:rPr>
        <w:t xml:space="preserve">а </w:t>
      </w:r>
      <w:r w:rsidR="009629C7" w:rsidRPr="008A79B8">
        <w:rPr>
          <w:rFonts w:ascii="Times New Roman" w:hAnsi="Times New Roman" w:cs="Times New Roman"/>
          <w:sz w:val="24"/>
          <w:szCs w:val="24"/>
          <w:lang w:val="kk-KZ"/>
        </w:rPr>
        <w:t>арналған</w:t>
      </w:r>
      <w:r w:rsidR="00381F16" w:rsidRPr="008A79B8">
        <w:rPr>
          <w:rFonts w:ascii="Times New Roman" w:hAnsi="Times New Roman" w:cs="Times New Roman"/>
          <w:sz w:val="24"/>
          <w:szCs w:val="24"/>
          <w:lang w:val="kk-KZ"/>
        </w:rPr>
        <w:t xml:space="preserve"> </w:t>
      </w:r>
      <w:r w:rsidR="00BA582A" w:rsidRPr="008A79B8">
        <w:rPr>
          <w:rFonts w:ascii="Times New Roman" w:hAnsi="Times New Roman" w:cs="Times New Roman"/>
          <w:sz w:val="24"/>
          <w:szCs w:val="24"/>
          <w:lang w:val="kk-KZ"/>
        </w:rPr>
        <w:t xml:space="preserve">жоспарға сәйкес </w:t>
      </w:r>
      <w:r w:rsidR="00381F16" w:rsidRPr="008A79B8">
        <w:rPr>
          <w:rFonts w:ascii="Times New Roman" w:hAnsi="Times New Roman" w:cs="Times New Roman"/>
          <w:sz w:val="24"/>
          <w:szCs w:val="24"/>
          <w:lang w:val="kk-KZ"/>
        </w:rPr>
        <w:t>олар мынад</w:t>
      </w:r>
      <w:r w:rsidR="00BA582A" w:rsidRPr="008A79B8">
        <w:rPr>
          <w:rFonts w:ascii="Times New Roman" w:hAnsi="Times New Roman" w:cs="Times New Roman"/>
          <w:sz w:val="24"/>
          <w:szCs w:val="24"/>
          <w:lang w:val="kk-KZ"/>
        </w:rPr>
        <w:t>а</w:t>
      </w:r>
      <w:r w:rsidR="00381F16" w:rsidRPr="008A79B8">
        <w:rPr>
          <w:rFonts w:ascii="Times New Roman" w:hAnsi="Times New Roman" w:cs="Times New Roman"/>
          <w:sz w:val="24"/>
          <w:szCs w:val="24"/>
          <w:lang w:val="kk-KZ"/>
        </w:rPr>
        <w:t xml:space="preserve">й </w:t>
      </w:r>
      <w:r w:rsidR="00381F16" w:rsidRPr="008A79B8">
        <w:rPr>
          <w:rFonts w:ascii="Times New Roman" w:hAnsi="Times New Roman" w:cs="Times New Roman"/>
          <w:i/>
          <w:sz w:val="24"/>
          <w:szCs w:val="24"/>
          <w:lang w:val="kk-KZ"/>
        </w:rPr>
        <w:t>егжей-тегжейлі кіші міндеттерді</w:t>
      </w:r>
      <w:r w:rsidR="00381F16" w:rsidRPr="008A79B8">
        <w:rPr>
          <w:rFonts w:ascii="Times New Roman" w:hAnsi="Times New Roman" w:cs="Times New Roman"/>
          <w:b/>
          <w:sz w:val="24"/>
          <w:szCs w:val="24"/>
          <w:lang w:val="kk-KZ"/>
        </w:rPr>
        <w:t xml:space="preserve"> </w:t>
      </w:r>
      <w:r w:rsidR="00381F16" w:rsidRPr="008A79B8">
        <w:rPr>
          <w:rFonts w:ascii="Times New Roman" w:hAnsi="Times New Roman" w:cs="Times New Roman"/>
          <w:sz w:val="24"/>
          <w:szCs w:val="24"/>
          <w:lang w:val="kk-KZ"/>
        </w:rPr>
        <w:t>қамтиды:</w:t>
      </w:r>
    </w:p>
    <w:p w:rsidR="00381F16" w:rsidRPr="008A79B8" w:rsidRDefault="00BA582A"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w:t>
      </w:r>
      <w:r w:rsidR="00381F16" w:rsidRPr="008A79B8">
        <w:rPr>
          <w:rFonts w:ascii="Times New Roman" w:hAnsi="Times New Roman" w:cs="Times New Roman"/>
          <w:sz w:val="24"/>
          <w:szCs w:val="24"/>
          <w:lang w:val="kk-KZ"/>
        </w:rPr>
        <w:t xml:space="preserve"> карталау әдісіне сипаттама беру;</w:t>
      </w:r>
    </w:p>
    <w:p w:rsidR="00381F16" w:rsidRPr="008A79B8" w:rsidRDefault="00BA582A"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w:t>
      </w:r>
      <w:r w:rsidR="00381F16" w:rsidRPr="008A79B8">
        <w:rPr>
          <w:rFonts w:ascii="Times New Roman" w:hAnsi="Times New Roman" w:cs="Times New Roman"/>
          <w:sz w:val="24"/>
          <w:szCs w:val="24"/>
          <w:lang w:val="kk-KZ"/>
        </w:rPr>
        <w:t xml:space="preserve"> карталау құралдарын пайдалана отырып, білім беруді жаңғырту ұғымының дефинициясына шолу жасау</w:t>
      </w:r>
      <w:r w:rsidRPr="008A79B8">
        <w:rPr>
          <w:rFonts w:ascii="Times New Roman" w:hAnsi="Times New Roman" w:cs="Times New Roman"/>
          <w:sz w:val="24"/>
          <w:szCs w:val="24"/>
          <w:lang w:val="kk-KZ"/>
        </w:rPr>
        <w:t>;</w:t>
      </w:r>
    </w:p>
    <w:p w:rsidR="00381F16" w:rsidRPr="008A79B8" w:rsidRDefault="001E119D"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б</w:t>
      </w:r>
      <w:r w:rsidR="00381F16" w:rsidRPr="008A79B8">
        <w:rPr>
          <w:rFonts w:ascii="Times New Roman" w:hAnsi="Times New Roman" w:cs="Times New Roman"/>
          <w:sz w:val="24"/>
          <w:szCs w:val="24"/>
          <w:lang w:val="kk-KZ"/>
        </w:rPr>
        <w:t>ілім беруді жаңғыртуға әдіснамалық көзқарастарды әзірлеудегі ғылыми негіздеменің рөлін анықтау;</w:t>
      </w:r>
    </w:p>
    <w:p w:rsidR="00381F16" w:rsidRPr="008A79B8" w:rsidRDefault="001E119D"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w:t>
      </w:r>
      <w:r w:rsidR="00381F16" w:rsidRPr="008A79B8">
        <w:rPr>
          <w:rFonts w:ascii="Times New Roman" w:hAnsi="Times New Roman" w:cs="Times New Roman"/>
          <w:sz w:val="24"/>
          <w:szCs w:val="24"/>
          <w:lang w:val="kk-KZ"/>
        </w:rPr>
        <w:t xml:space="preserve"> білім беруді жаңғыртуға әдіснамалық көзқарастарға контент-талдау орындау.</w:t>
      </w:r>
    </w:p>
    <w:p w:rsidR="00381F16" w:rsidRPr="008A79B8" w:rsidRDefault="001E119D"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w:t>
      </w:r>
      <w:r w:rsidR="00381F16" w:rsidRPr="008A79B8">
        <w:rPr>
          <w:rFonts w:ascii="Times New Roman" w:hAnsi="Times New Roman" w:cs="Times New Roman"/>
          <w:sz w:val="24"/>
          <w:szCs w:val="24"/>
          <w:lang w:val="kk-KZ"/>
        </w:rPr>
        <w:t xml:space="preserve"> білім беру ұйымдарын аккредиттеу інің генезисін, функциялары мен деңгейлерін сипаттау;</w:t>
      </w:r>
    </w:p>
    <w:p w:rsidR="00381F16" w:rsidRPr="008A79B8" w:rsidRDefault="001E119D"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w:t>
      </w:r>
      <w:r w:rsidR="00381F16" w:rsidRPr="008A79B8">
        <w:rPr>
          <w:rFonts w:ascii="Times New Roman" w:hAnsi="Times New Roman" w:cs="Times New Roman"/>
          <w:sz w:val="24"/>
          <w:szCs w:val="24"/>
          <w:lang w:val="kk-KZ"/>
        </w:rPr>
        <w:t xml:space="preserve"> </w:t>
      </w:r>
      <w:r w:rsidR="00C321AC">
        <w:rPr>
          <w:rFonts w:ascii="Times New Roman" w:hAnsi="Times New Roman" w:cs="Times New Roman"/>
          <w:sz w:val="24"/>
          <w:szCs w:val="24"/>
          <w:lang w:val="kk-KZ"/>
        </w:rPr>
        <w:t>и</w:t>
      </w:r>
      <w:r w:rsidR="00071991" w:rsidRPr="008A79B8">
        <w:rPr>
          <w:rFonts w:ascii="Times New Roman" w:hAnsi="Times New Roman" w:cs="Times New Roman"/>
          <w:sz w:val="24"/>
          <w:szCs w:val="24"/>
          <w:lang w:val="kk-KZ"/>
        </w:rPr>
        <w:t>нституционалдық аккредиттеу үшін қолдану тұрғысынан EFQM моделіне</w:t>
      </w:r>
      <w:r w:rsidR="00C6664C" w:rsidRPr="008A79B8">
        <w:rPr>
          <w:rFonts w:ascii="Times New Roman" w:hAnsi="Times New Roman" w:cs="Times New Roman"/>
          <w:sz w:val="24"/>
          <w:szCs w:val="24"/>
          <w:lang w:val="kk-KZ"/>
        </w:rPr>
        <w:t xml:space="preserve"> </w:t>
      </w:r>
      <w:r w:rsidR="00381F16" w:rsidRPr="008A79B8">
        <w:rPr>
          <w:rFonts w:ascii="Times New Roman" w:hAnsi="Times New Roman" w:cs="Times New Roman"/>
          <w:sz w:val="24"/>
          <w:szCs w:val="24"/>
          <w:lang w:val="kk-KZ"/>
        </w:rPr>
        <w:t>сипаттама беру;</w:t>
      </w:r>
    </w:p>
    <w:p w:rsidR="00381F16" w:rsidRPr="008A79B8" w:rsidRDefault="001E119D"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w:t>
      </w:r>
      <w:r w:rsidR="00381F16" w:rsidRPr="008A79B8">
        <w:rPr>
          <w:rFonts w:ascii="Times New Roman" w:hAnsi="Times New Roman" w:cs="Times New Roman"/>
          <w:sz w:val="24"/>
          <w:szCs w:val="24"/>
          <w:lang w:val="kk-KZ"/>
        </w:rPr>
        <w:t xml:space="preserve"> EFQM моделі негізінде институционалдық аккредиттеу түсінігін, аспектісін, </w:t>
      </w:r>
      <w:r w:rsidR="006F5291" w:rsidRPr="008A79B8">
        <w:rPr>
          <w:rFonts w:ascii="Times New Roman" w:hAnsi="Times New Roman" w:cs="Times New Roman"/>
          <w:sz w:val="24"/>
          <w:szCs w:val="24"/>
          <w:lang w:val="kk-KZ"/>
        </w:rPr>
        <w:t>қағидалары</w:t>
      </w:r>
      <w:r w:rsidR="00381F16" w:rsidRPr="008A79B8">
        <w:rPr>
          <w:rFonts w:ascii="Times New Roman" w:hAnsi="Times New Roman" w:cs="Times New Roman"/>
          <w:sz w:val="24"/>
          <w:szCs w:val="24"/>
          <w:lang w:val="kk-KZ"/>
        </w:rPr>
        <w:t>н сипаттау;</w:t>
      </w:r>
    </w:p>
    <w:p w:rsidR="00381F16" w:rsidRPr="008A79B8" w:rsidRDefault="001E119D" w:rsidP="00805D3C">
      <w:pPr>
        <w:spacing w:line="360" w:lineRule="auto"/>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w:t>
      </w:r>
      <w:r w:rsidR="00381F16" w:rsidRPr="008A79B8">
        <w:rPr>
          <w:rFonts w:ascii="Times New Roman" w:hAnsi="Times New Roman" w:cs="Times New Roman"/>
          <w:sz w:val="24"/>
          <w:szCs w:val="24"/>
          <w:lang w:val="kk-KZ"/>
        </w:rPr>
        <w:t xml:space="preserve"> жоғары білім беру ұйымдары үшін RADAR матрицасында көрсеткіштерге балл тағайындау мүмкіндігін көрсету.</w:t>
      </w:r>
    </w:p>
    <w:p w:rsidR="00381F16" w:rsidRDefault="00381F16" w:rsidP="00805D3C">
      <w:pPr>
        <w:spacing w:line="360" w:lineRule="auto"/>
        <w:contextualSpacing/>
        <w:jc w:val="both"/>
        <w:rPr>
          <w:rFonts w:ascii="Times New Roman" w:hAnsi="Times New Roman" w:cs="Times New Roman"/>
          <w:sz w:val="24"/>
          <w:szCs w:val="24"/>
          <w:lang w:val="kk-KZ"/>
        </w:rPr>
      </w:pPr>
    </w:p>
    <w:p w:rsidR="008A79B8" w:rsidRDefault="008A79B8" w:rsidP="00805D3C">
      <w:pPr>
        <w:spacing w:line="360" w:lineRule="auto"/>
        <w:contextualSpacing/>
        <w:jc w:val="both"/>
        <w:rPr>
          <w:rFonts w:ascii="Times New Roman" w:hAnsi="Times New Roman" w:cs="Times New Roman"/>
          <w:sz w:val="24"/>
          <w:szCs w:val="24"/>
          <w:lang w:val="kk-KZ"/>
        </w:rPr>
      </w:pPr>
    </w:p>
    <w:p w:rsidR="008A79B8" w:rsidRDefault="008A79B8" w:rsidP="00805D3C">
      <w:pPr>
        <w:spacing w:line="360" w:lineRule="auto"/>
        <w:contextualSpacing/>
        <w:jc w:val="both"/>
        <w:rPr>
          <w:rFonts w:ascii="Times New Roman" w:hAnsi="Times New Roman" w:cs="Times New Roman"/>
          <w:sz w:val="24"/>
          <w:szCs w:val="24"/>
          <w:lang w:val="kk-KZ"/>
        </w:rPr>
      </w:pPr>
    </w:p>
    <w:p w:rsidR="008A79B8" w:rsidRDefault="008A79B8" w:rsidP="00805D3C">
      <w:pPr>
        <w:spacing w:line="360" w:lineRule="auto"/>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A32CD3" w:rsidRDefault="00A32CD3"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05D3C" w:rsidRDefault="00805D3C" w:rsidP="008A79B8">
      <w:pPr>
        <w:spacing w:line="360" w:lineRule="auto"/>
        <w:ind w:firstLine="709"/>
        <w:contextualSpacing/>
        <w:jc w:val="both"/>
        <w:rPr>
          <w:rFonts w:ascii="Times New Roman" w:hAnsi="Times New Roman" w:cs="Times New Roman"/>
          <w:sz w:val="24"/>
          <w:szCs w:val="24"/>
          <w:lang w:val="kk-KZ"/>
        </w:rPr>
      </w:pPr>
    </w:p>
    <w:p w:rsidR="00805D3C" w:rsidRDefault="00805D3C" w:rsidP="008A79B8">
      <w:pPr>
        <w:spacing w:line="360" w:lineRule="auto"/>
        <w:ind w:firstLine="709"/>
        <w:contextualSpacing/>
        <w:jc w:val="both"/>
        <w:rPr>
          <w:rFonts w:ascii="Times New Roman" w:hAnsi="Times New Roman" w:cs="Times New Roman"/>
          <w:sz w:val="24"/>
          <w:szCs w:val="24"/>
          <w:lang w:val="kk-KZ"/>
        </w:rPr>
      </w:pPr>
    </w:p>
    <w:p w:rsidR="008A79B8" w:rsidRPr="008A79B8" w:rsidRDefault="008A79B8" w:rsidP="008A79B8">
      <w:pPr>
        <w:spacing w:line="360" w:lineRule="auto"/>
        <w:ind w:firstLine="709"/>
        <w:contextualSpacing/>
        <w:jc w:val="both"/>
        <w:rPr>
          <w:rFonts w:ascii="Times New Roman" w:hAnsi="Times New Roman" w:cs="Times New Roman"/>
          <w:sz w:val="24"/>
          <w:szCs w:val="24"/>
          <w:lang w:val="kk-KZ"/>
        </w:rPr>
      </w:pPr>
    </w:p>
    <w:p w:rsidR="00401B23" w:rsidRPr="009366E1" w:rsidRDefault="00401B23" w:rsidP="008A79B8">
      <w:pPr>
        <w:spacing w:line="360" w:lineRule="auto"/>
        <w:ind w:firstLine="709"/>
        <w:contextualSpacing/>
        <w:jc w:val="both"/>
        <w:rPr>
          <w:rFonts w:ascii="Times New Roman" w:hAnsi="Times New Roman" w:cs="Times New Roman"/>
          <w:b/>
          <w:sz w:val="24"/>
          <w:szCs w:val="24"/>
          <w:lang w:val="kk-KZ"/>
        </w:rPr>
      </w:pPr>
      <w:r w:rsidRPr="009366E1">
        <w:rPr>
          <w:rFonts w:ascii="Times New Roman" w:hAnsi="Times New Roman" w:cs="Times New Roman"/>
          <w:b/>
          <w:sz w:val="24"/>
          <w:szCs w:val="24"/>
          <w:lang w:val="kk-KZ"/>
        </w:rPr>
        <w:lastRenderedPageBreak/>
        <w:t>1</w:t>
      </w:r>
      <w:r w:rsidRPr="009366E1">
        <w:rPr>
          <w:rFonts w:ascii="Times New Roman" w:hAnsi="Times New Roman" w:cs="Times New Roman"/>
          <w:b/>
          <w:sz w:val="24"/>
          <w:szCs w:val="24"/>
          <w:lang w:val="kk-KZ"/>
        </w:rPr>
        <w:tab/>
      </w:r>
      <w:r w:rsidR="00937F20">
        <w:rPr>
          <w:rFonts w:ascii="Times New Roman" w:hAnsi="Times New Roman" w:cs="Times New Roman"/>
          <w:b/>
          <w:sz w:val="24"/>
          <w:szCs w:val="24"/>
          <w:lang w:val="kk-KZ"/>
        </w:rPr>
        <w:t>К</w:t>
      </w:r>
      <w:r w:rsidR="00937F20" w:rsidRPr="009366E1">
        <w:rPr>
          <w:rFonts w:ascii="Times New Roman" w:hAnsi="Times New Roman" w:cs="Times New Roman"/>
          <w:b/>
          <w:sz w:val="24"/>
          <w:szCs w:val="24"/>
          <w:lang w:val="kk-KZ"/>
        </w:rPr>
        <w:t>арталау құралының көмегімен білім беруді жаңғырту ұғымын нақтылау</w:t>
      </w:r>
    </w:p>
    <w:p w:rsidR="009E6FD4" w:rsidRPr="00937F20" w:rsidRDefault="00401B23" w:rsidP="008A79B8">
      <w:pPr>
        <w:spacing w:line="360" w:lineRule="auto"/>
        <w:ind w:firstLine="709"/>
        <w:contextualSpacing/>
        <w:jc w:val="both"/>
        <w:rPr>
          <w:rFonts w:ascii="Times New Roman" w:hAnsi="Times New Roman" w:cs="Times New Roman"/>
          <w:b/>
          <w:sz w:val="24"/>
          <w:szCs w:val="24"/>
          <w:lang w:val="kk-KZ"/>
        </w:rPr>
      </w:pPr>
      <w:r w:rsidRPr="00937F20">
        <w:rPr>
          <w:rFonts w:ascii="Times New Roman" w:hAnsi="Times New Roman" w:cs="Times New Roman"/>
          <w:b/>
          <w:sz w:val="24"/>
          <w:szCs w:val="24"/>
          <w:lang w:val="kk-KZ"/>
        </w:rPr>
        <w:t xml:space="preserve">1.1 </w:t>
      </w:r>
      <w:r w:rsidR="000B7F74" w:rsidRPr="00937F20">
        <w:rPr>
          <w:rFonts w:ascii="Times New Roman" w:hAnsi="Times New Roman" w:cs="Times New Roman"/>
          <w:b/>
          <w:sz w:val="24"/>
          <w:szCs w:val="24"/>
          <w:lang w:val="kk-KZ"/>
        </w:rPr>
        <w:t>К</w:t>
      </w:r>
      <w:r w:rsidRPr="00937F20">
        <w:rPr>
          <w:rFonts w:ascii="Times New Roman" w:hAnsi="Times New Roman" w:cs="Times New Roman"/>
          <w:b/>
          <w:sz w:val="24"/>
          <w:szCs w:val="24"/>
          <w:lang w:val="kk-KZ"/>
        </w:rPr>
        <w:t>арталау әдісі сипаттама</w:t>
      </w:r>
      <w:r w:rsidR="009E6FD4" w:rsidRPr="00937F20">
        <w:rPr>
          <w:rFonts w:ascii="Times New Roman" w:hAnsi="Times New Roman" w:cs="Times New Roman"/>
          <w:b/>
          <w:sz w:val="24"/>
          <w:szCs w:val="24"/>
          <w:lang w:val="kk-KZ"/>
        </w:rPr>
        <w:t>сы</w:t>
      </w:r>
    </w:p>
    <w:p w:rsidR="009E6FD4" w:rsidRPr="008A79B8" w:rsidRDefault="009E6FD4" w:rsidP="008A79B8">
      <w:pPr>
        <w:spacing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Зерттеу мақсатына жету үшін қойылған міндеттерге байланысты </w:t>
      </w:r>
      <w:r w:rsidRPr="008A79B8">
        <w:rPr>
          <w:rFonts w:ascii="Times New Roman" w:hAnsi="Times New Roman" w:cs="Times New Roman"/>
          <w:i/>
          <w:sz w:val="24"/>
          <w:szCs w:val="24"/>
          <w:lang w:val="kk-KZ"/>
        </w:rPr>
        <w:t>әдістер кешені</w:t>
      </w:r>
      <w:r w:rsidRPr="008A79B8">
        <w:rPr>
          <w:rFonts w:ascii="Times New Roman" w:hAnsi="Times New Roman" w:cs="Times New Roman"/>
          <w:sz w:val="24"/>
          <w:szCs w:val="24"/>
          <w:lang w:val="kk-KZ"/>
        </w:rPr>
        <w:t xml:space="preserve"> қолданылады (</w:t>
      </w:r>
      <w:r w:rsidR="008A79B8">
        <w:rPr>
          <w:rFonts w:ascii="Times New Roman" w:hAnsi="Times New Roman" w:cs="Times New Roman"/>
          <w:sz w:val="24"/>
          <w:szCs w:val="24"/>
          <w:lang w:val="kk-KZ"/>
        </w:rPr>
        <w:t>1</w:t>
      </w:r>
      <w:r w:rsidR="000B7F74" w:rsidRPr="008A79B8">
        <w:rPr>
          <w:rFonts w:ascii="Times New Roman" w:hAnsi="Times New Roman" w:cs="Times New Roman"/>
          <w:sz w:val="24"/>
          <w:szCs w:val="24"/>
          <w:lang w:val="kk-KZ"/>
        </w:rPr>
        <w:t xml:space="preserve">-кесте). Кестеде біз тек зерттеудің 1-жылына жоспарланған </w:t>
      </w:r>
      <w:r w:rsidRPr="008A79B8">
        <w:rPr>
          <w:rFonts w:ascii="Times New Roman" w:hAnsi="Times New Roman" w:cs="Times New Roman"/>
          <w:sz w:val="24"/>
          <w:szCs w:val="24"/>
          <w:lang w:val="kk-KZ"/>
        </w:rPr>
        <w:t xml:space="preserve"> </w:t>
      </w:r>
      <w:r w:rsidR="000B7F74" w:rsidRPr="008A79B8">
        <w:rPr>
          <w:rFonts w:ascii="Times New Roman" w:hAnsi="Times New Roman" w:cs="Times New Roman"/>
          <w:sz w:val="24"/>
          <w:szCs w:val="24"/>
          <w:lang w:val="kk-KZ"/>
        </w:rPr>
        <w:t>міндеттерге сәйкес тек теориялық әдістерді</w:t>
      </w:r>
      <w:r w:rsidRPr="008A79B8">
        <w:rPr>
          <w:rFonts w:ascii="Times New Roman" w:hAnsi="Times New Roman" w:cs="Times New Roman"/>
          <w:sz w:val="24"/>
          <w:szCs w:val="24"/>
          <w:lang w:val="kk-KZ"/>
        </w:rPr>
        <w:t xml:space="preserve">, сондай-ақ </w:t>
      </w:r>
      <w:r w:rsidR="000B7F74" w:rsidRPr="008A79B8">
        <w:rPr>
          <w:rFonts w:ascii="Times New Roman" w:hAnsi="Times New Roman" w:cs="Times New Roman"/>
          <w:sz w:val="24"/>
          <w:szCs w:val="24"/>
          <w:lang w:val="kk-KZ"/>
        </w:rPr>
        <w:t xml:space="preserve"> </w:t>
      </w:r>
      <w:r w:rsidRPr="008A79B8">
        <w:rPr>
          <w:rFonts w:ascii="Times New Roman" w:hAnsi="Times New Roman" w:cs="Times New Roman"/>
          <w:i/>
          <w:sz w:val="24"/>
          <w:szCs w:val="24"/>
          <w:lang w:val="kk-KZ"/>
        </w:rPr>
        <w:t>зерттеу реті</w:t>
      </w:r>
      <w:r w:rsidR="000B7F74" w:rsidRPr="008A79B8">
        <w:rPr>
          <w:rFonts w:ascii="Times New Roman" w:hAnsi="Times New Roman" w:cs="Times New Roman"/>
          <w:i/>
          <w:sz w:val="24"/>
          <w:szCs w:val="24"/>
          <w:lang w:val="kk-KZ"/>
        </w:rPr>
        <w:t>н</w:t>
      </w:r>
      <w:r w:rsidRPr="008A79B8">
        <w:rPr>
          <w:rFonts w:ascii="Times New Roman" w:hAnsi="Times New Roman" w:cs="Times New Roman"/>
          <w:sz w:val="24"/>
          <w:szCs w:val="24"/>
          <w:lang w:val="kk-KZ"/>
        </w:rPr>
        <w:t xml:space="preserve"> </w:t>
      </w:r>
      <w:r w:rsidR="000B7F74" w:rsidRPr="008A79B8">
        <w:rPr>
          <w:rFonts w:ascii="Times New Roman" w:hAnsi="Times New Roman" w:cs="Times New Roman"/>
          <w:sz w:val="24"/>
          <w:szCs w:val="24"/>
          <w:lang w:val="kk-KZ"/>
        </w:rPr>
        <w:t>көрсеттік</w:t>
      </w:r>
      <w:r w:rsidRPr="008A79B8">
        <w:rPr>
          <w:rFonts w:ascii="Times New Roman" w:hAnsi="Times New Roman" w:cs="Times New Roman"/>
          <w:sz w:val="24"/>
          <w:szCs w:val="24"/>
          <w:lang w:val="kk-KZ"/>
        </w:rPr>
        <w:t>.</w:t>
      </w:r>
    </w:p>
    <w:p w:rsidR="000B7F74" w:rsidRDefault="0036252A" w:rsidP="00367A05">
      <w:pPr>
        <w:spacing w:line="360" w:lineRule="auto"/>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1-</w:t>
      </w:r>
      <w:r w:rsidR="008A79B8">
        <w:rPr>
          <w:rFonts w:ascii="Times New Roman" w:hAnsi="Times New Roman" w:cs="Times New Roman"/>
          <w:sz w:val="24"/>
          <w:szCs w:val="24"/>
          <w:lang w:val="kk-KZ"/>
        </w:rPr>
        <w:t xml:space="preserve">кесте – </w:t>
      </w:r>
      <w:r w:rsidR="008A79B8" w:rsidRPr="008A79B8">
        <w:rPr>
          <w:rFonts w:ascii="Times New Roman" w:hAnsi="Times New Roman" w:cs="Times New Roman"/>
          <w:sz w:val="24"/>
          <w:szCs w:val="24"/>
          <w:lang w:val="kk-KZ"/>
        </w:rPr>
        <w:t>Әдістер кешені</w:t>
      </w:r>
    </w:p>
    <w:tbl>
      <w:tblPr>
        <w:tblStyle w:val="a3"/>
        <w:tblW w:w="0" w:type="auto"/>
        <w:tblLook w:val="04A0" w:firstRow="1" w:lastRow="0" w:firstColumn="1" w:lastColumn="0" w:noHBand="0" w:noVBand="1"/>
      </w:tblPr>
      <w:tblGrid>
        <w:gridCol w:w="2368"/>
        <w:gridCol w:w="1726"/>
        <w:gridCol w:w="2262"/>
        <w:gridCol w:w="2989"/>
      </w:tblGrid>
      <w:tr w:rsidR="009E6FD4" w:rsidRPr="008A79B8" w:rsidTr="00AE0D5A">
        <w:tc>
          <w:tcPr>
            <w:tcW w:w="2368"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 xml:space="preserve">Міндет  </w:t>
            </w:r>
          </w:p>
        </w:tc>
        <w:tc>
          <w:tcPr>
            <w:tcW w:w="1726"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Шешу әдісі</w:t>
            </w:r>
          </w:p>
        </w:tc>
        <w:tc>
          <w:tcPr>
            <w:tcW w:w="2262"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Шешу нәтижесі</w:t>
            </w:r>
          </w:p>
        </w:tc>
        <w:tc>
          <w:tcPr>
            <w:tcW w:w="2989" w:type="dxa"/>
          </w:tcPr>
          <w:p w:rsidR="009E6FD4" w:rsidRPr="008A79B8" w:rsidRDefault="000B7F7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lang w:val="kk-KZ"/>
              </w:rPr>
              <w:t xml:space="preserve">Зерттеу </w:t>
            </w:r>
            <w:r w:rsidR="009E6FD4" w:rsidRPr="008A79B8">
              <w:rPr>
                <w:rFonts w:ascii="Times New Roman" w:hAnsi="Times New Roman" w:cs="Times New Roman"/>
                <w:sz w:val="24"/>
                <w:szCs w:val="24"/>
              </w:rPr>
              <w:t xml:space="preserve"> мақсаты мен басқа міндеттермен өзара байланыс</w:t>
            </w:r>
          </w:p>
        </w:tc>
      </w:tr>
      <w:tr w:rsidR="009E6FD4" w:rsidRPr="008A79B8" w:rsidTr="00AE0D5A">
        <w:tc>
          <w:tcPr>
            <w:tcW w:w="2368"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Білім  беруді жаңғырту ұғымын тұжырымдауды дәлірек ету</w:t>
            </w:r>
          </w:p>
        </w:tc>
        <w:tc>
          <w:tcPr>
            <w:tcW w:w="1726"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 xml:space="preserve">Карталау </w:t>
            </w:r>
          </w:p>
        </w:tc>
        <w:tc>
          <w:tcPr>
            <w:tcW w:w="2262"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Білім  беруді жаңғырту ұғымын тұжырымдау</w:t>
            </w:r>
          </w:p>
        </w:tc>
        <w:tc>
          <w:tcPr>
            <w:tcW w:w="2989"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Білім  беруді жаңғырту ұғымы зерттеу нысаны болып табылады, сондықтан барлық басқа міндеттерде орын табады</w:t>
            </w:r>
          </w:p>
        </w:tc>
      </w:tr>
      <w:tr w:rsidR="009E6FD4" w:rsidRPr="008A79B8" w:rsidTr="00AE0D5A">
        <w:tc>
          <w:tcPr>
            <w:tcW w:w="2368"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Білім беру ұйымдарын аккредиттеу мәнмәтінінде білім беруді жаңғыртуға әдіснамалық көзқарастарды талдау жүргізу</w:t>
            </w:r>
          </w:p>
        </w:tc>
        <w:tc>
          <w:tcPr>
            <w:tcW w:w="1726"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 xml:space="preserve">Талдау  </w:t>
            </w:r>
          </w:p>
        </w:tc>
        <w:tc>
          <w:tcPr>
            <w:tcW w:w="2262"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Білім беру ұйымдарын аккредиттеу мәнмәтінінде білім беруді жаңғыртуға әдіснамалық көзқарастарға талдамалық шолу</w:t>
            </w:r>
          </w:p>
          <w:p w:rsidR="009E6FD4" w:rsidRPr="008A79B8" w:rsidRDefault="009E6FD4" w:rsidP="008A79B8">
            <w:pPr>
              <w:spacing w:line="360" w:lineRule="auto"/>
              <w:jc w:val="both"/>
              <w:rPr>
                <w:rFonts w:ascii="Times New Roman" w:hAnsi="Times New Roman" w:cs="Times New Roman"/>
                <w:sz w:val="24"/>
                <w:szCs w:val="24"/>
              </w:rPr>
            </w:pPr>
          </w:p>
        </w:tc>
        <w:tc>
          <w:tcPr>
            <w:tcW w:w="2989"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Білім беру ұйымдарын аккредиттеу мәнмәтінінде білім беруді жаңғыртуға әдіснамалық көзқарастарды іріктеу келесі міндеттерді нақтылауға себеп болады</w:t>
            </w:r>
          </w:p>
        </w:tc>
      </w:tr>
      <w:tr w:rsidR="009E6FD4" w:rsidRPr="008A79B8" w:rsidTr="00AE0D5A">
        <w:tc>
          <w:tcPr>
            <w:tcW w:w="2368"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EFQM моделі негізінде институционалдық аккредиттеу тұжырымдамасын әзірлеу.</w:t>
            </w:r>
          </w:p>
        </w:tc>
        <w:tc>
          <w:tcPr>
            <w:tcW w:w="1726"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Теориялық дәйектеу</w:t>
            </w:r>
          </w:p>
        </w:tc>
        <w:tc>
          <w:tcPr>
            <w:tcW w:w="2262"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 xml:space="preserve">Тұжырымдама </w:t>
            </w:r>
          </w:p>
        </w:tc>
        <w:tc>
          <w:tcPr>
            <w:tcW w:w="2989" w:type="dxa"/>
          </w:tcPr>
          <w:p w:rsidR="009E6FD4" w:rsidRPr="008A79B8" w:rsidRDefault="009E6FD4" w:rsidP="008A79B8">
            <w:pPr>
              <w:spacing w:line="360" w:lineRule="auto"/>
              <w:jc w:val="both"/>
              <w:rPr>
                <w:rFonts w:ascii="Times New Roman" w:hAnsi="Times New Roman" w:cs="Times New Roman"/>
                <w:sz w:val="24"/>
                <w:szCs w:val="24"/>
              </w:rPr>
            </w:pPr>
            <w:r w:rsidRPr="008A79B8">
              <w:rPr>
                <w:rFonts w:ascii="Times New Roman" w:hAnsi="Times New Roman" w:cs="Times New Roman"/>
                <w:sz w:val="24"/>
                <w:szCs w:val="24"/>
              </w:rPr>
              <w:t>Тұжырымдама зерттеу пәні болып табылады, сондықтан зерттеу мақсаты мен келесі міндеттермен байланысты</w:t>
            </w:r>
          </w:p>
        </w:tc>
      </w:tr>
    </w:tbl>
    <w:p w:rsidR="009E6FD4" w:rsidRPr="008A79B8" w:rsidRDefault="009E6FD4" w:rsidP="00A32CD3">
      <w:pPr>
        <w:spacing w:after="0" w:line="360" w:lineRule="auto"/>
        <w:ind w:firstLine="708"/>
        <w:jc w:val="both"/>
        <w:rPr>
          <w:rFonts w:ascii="Times New Roman" w:hAnsi="Times New Roman" w:cs="Times New Roman"/>
          <w:sz w:val="24"/>
          <w:szCs w:val="24"/>
        </w:rPr>
      </w:pPr>
      <w:r w:rsidRPr="008A79B8">
        <w:rPr>
          <w:rFonts w:ascii="Times New Roman" w:hAnsi="Times New Roman" w:cs="Times New Roman"/>
          <w:sz w:val="24"/>
          <w:szCs w:val="24"/>
        </w:rPr>
        <w:t xml:space="preserve">Талдау </w:t>
      </w:r>
      <w:proofErr w:type="gramStart"/>
      <w:r w:rsidRPr="008A79B8">
        <w:rPr>
          <w:rFonts w:ascii="Times New Roman" w:hAnsi="Times New Roman" w:cs="Times New Roman"/>
          <w:sz w:val="24"/>
          <w:szCs w:val="24"/>
        </w:rPr>
        <w:t>мен  синтез</w:t>
      </w:r>
      <w:proofErr w:type="gramEnd"/>
      <w:r w:rsidRPr="008A79B8">
        <w:rPr>
          <w:rFonts w:ascii="Times New Roman" w:hAnsi="Times New Roman" w:cs="Times New Roman"/>
          <w:sz w:val="24"/>
          <w:szCs w:val="24"/>
        </w:rPr>
        <w:t xml:space="preserve"> − ғылыми зерттеулердің барлық түрлерінде қолданылатын әмбебап әдістер. Талдау кезінде объектіні (құбылысты) құрамдас бөліктерге бөлу арқылы зерттеу жүргізіледі. Атап айтқанда, осы жобада </w:t>
      </w:r>
      <w:proofErr w:type="gramStart"/>
      <w:r w:rsidRPr="008A79B8">
        <w:rPr>
          <w:rFonts w:ascii="Times New Roman" w:hAnsi="Times New Roman" w:cs="Times New Roman"/>
          <w:sz w:val="24"/>
          <w:szCs w:val="24"/>
        </w:rPr>
        <w:t>ол  білім</w:t>
      </w:r>
      <w:proofErr w:type="gramEnd"/>
      <w:r w:rsidRPr="008A79B8">
        <w:rPr>
          <w:rFonts w:ascii="Times New Roman" w:hAnsi="Times New Roman" w:cs="Times New Roman"/>
          <w:sz w:val="24"/>
          <w:szCs w:val="24"/>
        </w:rPr>
        <w:t xml:space="preserve"> беруді жаңғырту көзқарастары ішінен білім беру ұйымдарын аккредиттеу мәнмәтінінде маңызды болып табылатын </w:t>
      </w:r>
      <w:r w:rsidRPr="008A79B8">
        <w:rPr>
          <w:rFonts w:ascii="Times New Roman" w:hAnsi="Times New Roman" w:cs="Times New Roman"/>
          <w:sz w:val="24"/>
          <w:szCs w:val="24"/>
        </w:rPr>
        <w:lastRenderedPageBreak/>
        <w:t>көзқарастарды бөліп шығару үшін қолданылады. Синтездеу</w:t>
      </w:r>
      <w:r w:rsidRPr="008A79B8">
        <w:rPr>
          <w:rFonts w:ascii="Times New Roman" w:hAnsi="Times New Roman" w:cs="Times New Roman"/>
          <w:color w:val="C0504D" w:themeColor="accent2"/>
          <w:sz w:val="24"/>
          <w:szCs w:val="24"/>
        </w:rPr>
        <w:t xml:space="preserve"> </w:t>
      </w:r>
      <w:r w:rsidRPr="008A79B8">
        <w:rPr>
          <w:rFonts w:ascii="Times New Roman" w:hAnsi="Times New Roman" w:cs="Times New Roman"/>
          <w:sz w:val="24"/>
          <w:szCs w:val="24"/>
        </w:rPr>
        <w:t xml:space="preserve">кезінде талдау кезінде зерттелген объектінің (құбылыстың) жекелеген бөліктері тұтас біріктірілетін </w:t>
      </w:r>
      <w:proofErr w:type="gramStart"/>
      <w:r w:rsidRPr="008A79B8">
        <w:rPr>
          <w:rFonts w:ascii="Times New Roman" w:hAnsi="Times New Roman" w:cs="Times New Roman"/>
          <w:sz w:val="24"/>
          <w:szCs w:val="24"/>
        </w:rPr>
        <w:t>болғандықтан  осы</w:t>
      </w:r>
      <w:proofErr w:type="gramEnd"/>
      <w:r w:rsidRPr="008A79B8">
        <w:rPr>
          <w:rFonts w:ascii="Times New Roman" w:hAnsi="Times New Roman" w:cs="Times New Roman"/>
          <w:sz w:val="24"/>
          <w:szCs w:val="24"/>
        </w:rPr>
        <w:t xml:space="preserve"> жоба үшін ол талдау нәтижесінде іріктелген әдіснамалық тәсілдерді нақтылау мақсатында қолданылатын болады. </w:t>
      </w:r>
    </w:p>
    <w:p w:rsidR="00CA1B62" w:rsidRPr="008A79B8" w:rsidRDefault="000B7F74" w:rsidP="00A32CD3">
      <w:pPr>
        <w:autoSpaceDE w:val="0"/>
        <w:autoSpaceDN w:val="0"/>
        <w:adjustRightInd w:val="0"/>
        <w:spacing w:after="0" w:line="360" w:lineRule="auto"/>
        <w:ind w:firstLine="708"/>
        <w:jc w:val="both"/>
        <w:rPr>
          <w:rFonts w:ascii="Times New Roman" w:eastAsia="TimesNewRomanPSMT" w:hAnsi="Times New Roman" w:cs="Times New Roman"/>
          <w:sz w:val="24"/>
          <w:szCs w:val="24"/>
          <w:lang w:val="kk-KZ" w:eastAsia="en-US"/>
        </w:rPr>
      </w:pPr>
      <w:r w:rsidRPr="008A79B8">
        <w:rPr>
          <w:rFonts w:ascii="Times New Roman" w:hAnsi="Times New Roman" w:cs="Times New Roman"/>
          <w:sz w:val="24"/>
          <w:szCs w:val="24"/>
        </w:rPr>
        <w:t xml:space="preserve">Карталау - ол объектінің (құбылыстың) ағымдағы жай-күйін сипаттауға арналған ғылыми әдіс, оны қолдану нәтижесінде қосымша құндылық пен болашақ жағдайға көшу жоспары анықталады. </w:t>
      </w:r>
      <w:r w:rsidR="009D0F63" w:rsidRPr="008A79B8">
        <w:rPr>
          <w:rFonts w:ascii="Times New Roman" w:hAnsi="Times New Roman" w:cs="Times New Roman"/>
          <w:sz w:val="24"/>
          <w:szCs w:val="24"/>
          <w:lang w:val="kk-KZ"/>
        </w:rPr>
        <w:t xml:space="preserve">Бұл термин </w:t>
      </w:r>
      <w:r w:rsidR="007275AE" w:rsidRPr="008A79B8">
        <w:rPr>
          <w:rFonts w:ascii="Times New Roman" w:hAnsi="Times New Roman" w:cs="Times New Roman"/>
          <w:sz w:val="24"/>
          <w:szCs w:val="24"/>
          <w:lang w:val="kk-KZ"/>
        </w:rPr>
        <w:t xml:space="preserve"> (ағылшынша </w:t>
      </w:r>
      <w:r w:rsidR="007275AE" w:rsidRPr="008A79B8">
        <w:rPr>
          <w:rFonts w:ascii="Times New Roman" w:eastAsia="TimesNewRomanPSMT" w:hAnsi="Times New Roman" w:cs="Times New Roman"/>
          <w:sz w:val="24"/>
          <w:szCs w:val="24"/>
          <w:lang w:eastAsia="en-US"/>
        </w:rPr>
        <w:t xml:space="preserve">«mapping» – «карта жасау) үйреншікті географиялық карталарға қойылатын талаптар жиынтығы емес, қазіргі кезде ол ғылым мен техниканың әртүрлі салаларында кеңінен қолданылады. </w:t>
      </w:r>
      <w:r w:rsidR="007275AE" w:rsidRPr="008A79B8">
        <w:rPr>
          <w:rFonts w:ascii="Times New Roman" w:eastAsia="TimesNewRomanPSMT" w:hAnsi="Times New Roman" w:cs="Times New Roman"/>
          <w:sz w:val="24"/>
          <w:szCs w:val="24"/>
          <w:lang w:val="kk-KZ" w:eastAsia="en-US"/>
        </w:rPr>
        <w:t xml:space="preserve"> </w:t>
      </w:r>
      <w:r w:rsidR="004E0B19" w:rsidRPr="008A79B8">
        <w:rPr>
          <w:rFonts w:ascii="Times New Roman" w:eastAsia="TimesNewRomanPSMT" w:hAnsi="Times New Roman" w:cs="Times New Roman"/>
          <w:sz w:val="24"/>
          <w:szCs w:val="24"/>
          <w:lang w:val="kk-KZ" w:eastAsia="en-US"/>
        </w:rPr>
        <w:t>Карталар түрлері көп болғанмен, оларды біріктіретін нышан бар, ол – кейбір мәліметтер негізінде кейбір қағида бойынша іріктелген нысандарды ретке келтіру, есепке алу және жүйелеу.</w:t>
      </w:r>
      <w:r w:rsidR="005266B5" w:rsidRPr="008A79B8">
        <w:rPr>
          <w:rFonts w:ascii="Times New Roman" w:eastAsia="TimesNewRomanPSMT" w:hAnsi="Times New Roman" w:cs="Times New Roman"/>
          <w:sz w:val="24"/>
          <w:szCs w:val="24"/>
          <w:lang w:val="kk-KZ" w:eastAsia="en-US"/>
        </w:rPr>
        <w:t xml:space="preserve"> И.</w:t>
      </w:r>
      <w:r w:rsidR="005266B5" w:rsidRPr="008A79B8">
        <w:rPr>
          <w:rFonts w:ascii="Times New Roman" w:eastAsiaTheme="minorHAnsi" w:hAnsi="Times New Roman" w:cs="Times New Roman"/>
          <w:iCs/>
          <w:sz w:val="24"/>
          <w:szCs w:val="24"/>
          <w:lang w:val="kk-KZ" w:eastAsia="en-US"/>
        </w:rPr>
        <w:t>А. Ск</w:t>
      </w:r>
      <w:r w:rsidR="007275AE" w:rsidRPr="008A79B8">
        <w:rPr>
          <w:rFonts w:ascii="Times New Roman" w:eastAsiaTheme="minorHAnsi" w:hAnsi="Times New Roman" w:cs="Times New Roman"/>
          <w:iCs/>
          <w:sz w:val="24"/>
          <w:szCs w:val="24"/>
          <w:lang w:val="kk-KZ" w:eastAsia="en-US"/>
        </w:rPr>
        <w:t xml:space="preserve">лабан </w:t>
      </w:r>
      <w:r w:rsidR="004E0B19" w:rsidRPr="008A79B8">
        <w:rPr>
          <w:rFonts w:ascii="Times New Roman" w:eastAsiaTheme="minorHAnsi" w:hAnsi="Times New Roman" w:cs="Times New Roman"/>
          <w:iCs/>
          <w:sz w:val="24"/>
          <w:szCs w:val="24"/>
          <w:lang w:val="kk-KZ" w:eastAsia="en-US"/>
        </w:rPr>
        <w:t>карталауды</w:t>
      </w:r>
      <w:r w:rsidR="007275AE" w:rsidRPr="008A79B8">
        <w:rPr>
          <w:rFonts w:ascii="Times New Roman" w:eastAsiaTheme="minorHAnsi" w:hAnsi="Times New Roman" w:cs="Times New Roman"/>
          <w:iCs/>
          <w:sz w:val="24"/>
          <w:szCs w:val="24"/>
          <w:lang w:val="kk-KZ" w:eastAsia="en-US"/>
        </w:rPr>
        <w:t xml:space="preserve"> түсінуге деген бірнеше көзқарасты сипаттайды </w:t>
      </w:r>
      <w:r w:rsidR="005266B5" w:rsidRPr="008A79B8">
        <w:rPr>
          <w:rFonts w:ascii="Times New Roman" w:eastAsiaTheme="minorHAnsi" w:hAnsi="Times New Roman" w:cs="Times New Roman"/>
          <w:iCs/>
          <w:sz w:val="24"/>
          <w:szCs w:val="24"/>
          <w:lang w:val="kk-KZ" w:eastAsia="en-US"/>
        </w:rPr>
        <w:t>[</w:t>
      </w:r>
      <w:r w:rsidR="007F7FE1" w:rsidRPr="008A79B8">
        <w:rPr>
          <w:rFonts w:ascii="Times New Roman" w:eastAsiaTheme="minorHAnsi" w:hAnsi="Times New Roman" w:cs="Times New Roman"/>
          <w:iCs/>
          <w:sz w:val="24"/>
          <w:szCs w:val="24"/>
          <w:lang w:val="kk-KZ" w:eastAsia="en-US"/>
        </w:rPr>
        <w:t>3</w:t>
      </w:r>
      <w:r w:rsidR="007275AE" w:rsidRPr="008A79B8">
        <w:rPr>
          <w:rFonts w:ascii="Times New Roman" w:eastAsia="TimesNewRomanPSMT" w:hAnsi="Times New Roman" w:cs="Times New Roman"/>
          <w:sz w:val="24"/>
          <w:szCs w:val="24"/>
          <w:lang w:val="kk-KZ" w:eastAsia="en-US"/>
        </w:rPr>
        <w:t xml:space="preserve">] . Біріншіні біз айтқанбыз, ал екінші </w:t>
      </w:r>
      <w:r w:rsidR="004E0B19" w:rsidRPr="008A79B8">
        <w:rPr>
          <w:rFonts w:ascii="Times New Roman" w:eastAsia="TimesNewRomanPSMT" w:hAnsi="Times New Roman" w:cs="Times New Roman"/>
          <w:sz w:val="24"/>
          <w:szCs w:val="24"/>
          <w:lang w:val="kk-KZ" w:eastAsia="en-US"/>
        </w:rPr>
        <w:t>– ке</w:t>
      </w:r>
      <w:r w:rsidR="00E83B92" w:rsidRPr="008A79B8">
        <w:rPr>
          <w:rFonts w:ascii="Times New Roman" w:eastAsia="TimesNewRomanPSMT" w:hAnsi="Times New Roman" w:cs="Times New Roman"/>
          <w:sz w:val="24"/>
          <w:szCs w:val="24"/>
          <w:lang w:val="kk-KZ" w:eastAsia="en-US"/>
        </w:rPr>
        <w:t>ң</w:t>
      </w:r>
      <w:r w:rsidR="004E0B19" w:rsidRPr="008A79B8">
        <w:rPr>
          <w:rFonts w:ascii="Times New Roman" w:eastAsia="TimesNewRomanPSMT" w:hAnsi="Times New Roman" w:cs="Times New Roman"/>
          <w:sz w:val="24"/>
          <w:szCs w:val="24"/>
          <w:lang w:val="kk-KZ" w:eastAsia="en-US"/>
        </w:rPr>
        <w:t>ірек,</w:t>
      </w:r>
      <w:r w:rsidR="00E83B92" w:rsidRPr="008A79B8">
        <w:rPr>
          <w:rFonts w:ascii="Times New Roman" w:eastAsia="TimesNewRomanPSMT" w:hAnsi="Times New Roman" w:cs="Times New Roman"/>
          <w:sz w:val="24"/>
          <w:szCs w:val="24"/>
          <w:lang w:val="kk-KZ" w:eastAsia="en-US"/>
        </w:rPr>
        <w:t xml:space="preserve"> ол кең</w:t>
      </w:r>
      <w:r w:rsidR="004E0B19" w:rsidRPr="008A79B8">
        <w:rPr>
          <w:rFonts w:ascii="Times New Roman" w:eastAsia="TimesNewRomanPSMT" w:hAnsi="Times New Roman" w:cs="Times New Roman"/>
          <w:sz w:val="24"/>
          <w:szCs w:val="24"/>
          <w:lang w:val="kk-KZ" w:eastAsia="en-US"/>
        </w:rPr>
        <w:t>істік пен алқаптарды зерттейтін ғылымдарда пайдаланылады, сондықтан бұл екі көзқарас бізге жарамсыз. Олай болса, үшіншіні, ең кеңді қо</w:t>
      </w:r>
      <w:r w:rsidR="00CA1B62" w:rsidRPr="008A79B8">
        <w:rPr>
          <w:rFonts w:ascii="Times New Roman" w:eastAsia="TimesNewRomanPSMT" w:hAnsi="Times New Roman" w:cs="Times New Roman"/>
          <w:sz w:val="24"/>
          <w:szCs w:val="24"/>
          <w:lang w:val="kk-KZ" w:eastAsia="en-US"/>
        </w:rPr>
        <w:t>з</w:t>
      </w:r>
      <w:r w:rsidR="004E0B19" w:rsidRPr="008A79B8">
        <w:rPr>
          <w:rFonts w:ascii="Times New Roman" w:eastAsia="TimesNewRomanPSMT" w:hAnsi="Times New Roman" w:cs="Times New Roman"/>
          <w:sz w:val="24"/>
          <w:szCs w:val="24"/>
          <w:lang w:val="kk-KZ" w:eastAsia="en-US"/>
        </w:rPr>
        <w:t xml:space="preserve">қарасқа тоқталайық. </w:t>
      </w:r>
      <w:r w:rsidR="00CA1B62" w:rsidRPr="008A79B8">
        <w:rPr>
          <w:rFonts w:ascii="Times New Roman" w:eastAsia="TimesNewRomanPSMT" w:hAnsi="Times New Roman" w:cs="Times New Roman"/>
          <w:sz w:val="24"/>
          <w:szCs w:val="24"/>
          <w:lang w:val="kk-KZ" w:eastAsia="en-US"/>
        </w:rPr>
        <w:t>Мұнда графикалық, белгілік сипатт</w:t>
      </w:r>
      <w:r w:rsidR="00E83B92" w:rsidRPr="008A79B8">
        <w:rPr>
          <w:rFonts w:ascii="Times New Roman" w:eastAsia="TimesNewRomanPSMT" w:hAnsi="Times New Roman" w:cs="Times New Roman"/>
          <w:sz w:val="24"/>
          <w:szCs w:val="24"/>
          <w:lang w:val="kk-KZ" w:eastAsia="en-US"/>
        </w:rPr>
        <w:t>а</w:t>
      </w:r>
      <w:r w:rsidR="00CA1B62" w:rsidRPr="008A79B8">
        <w:rPr>
          <w:rFonts w:ascii="Times New Roman" w:eastAsia="TimesNewRomanPSMT" w:hAnsi="Times New Roman" w:cs="Times New Roman"/>
          <w:sz w:val="24"/>
          <w:szCs w:val="24"/>
          <w:lang w:val="kk-KZ" w:eastAsia="en-US"/>
        </w:rPr>
        <w:t>у, кез келген нысанды жүйелеу әдісі қолданылады. Біздің ойымызша, осы әдіске негізделген ақпараттық графикалық карталау</w:t>
      </w:r>
      <w:r w:rsidR="00E83B92" w:rsidRPr="008A79B8">
        <w:rPr>
          <w:rFonts w:ascii="Times New Roman" w:eastAsia="TimesNewRomanPSMT" w:hAnsi="Times New Roman" w:cs="Times New Roman"/>
          <w:sz w:val="24"/>
          <w:szCs w:val="24"/>
          <w:lang w:val="kk-KZ" w:eastAsia="en-US"/>
        </w:rPr>
        <w:t xml:space="preserve"> тиімді</w:t>
      </w:r>
      <w:r w:rsidR="00CA1B62" w:rsidRPr="008A79B8">
        <w:rPr>
          <w:rFonts w:ascii="Times New Roman" w:eastAsia="TimesNewRomanPSMT" w:hAnsi="Times New Roman" w:cs="Times New Roman"/>
          <w:sz w:val="24"/>
          <w:szCs w:val="24"/>
          <w:lang w:val="kk-KZ" w:eastAsia="en-US"/>
        </w:rPr>
        <w:t xml:space="preserve">, себебі </w:t>
      </w:r>
      <w:r w:rsidR="00E83B92" w:rsidRPr="008A79B8">
        <w:rPr>
          <w:rFonts w:ascii="Times New Roman" w:eastAsia="TimesNewRomanPSMT" w:hAnsi="Times New Roman" w:cs="Times New Roman"/>
          <w:sz w:val="24"/>
          <w:szCs w:val="24"/>
          <w:lang w:val="kk-KZ" w:eastAsia="en-US"/>
        </w:rPr>
        <w:t xml:space="preserve">бізге </w:t>
      </w:r>
      <w:r w:rsidR="00CA1B62" w:rsidRPr="008A79B8">
        <w:rPr>
          <w:rFonts w:ascii="Times New Roman" w:eastAsia="TimesNewRomanPSMT" w:hAnsi="Times New Roman" w:cs="Times New Roman"/>
          <w:sz w:val="24"/>
          <w:szCs w:val="24"/>
          <w:lang w:val="kk-KZ" w:eastAsia="en-US"/>
        </w:rPr>
        <w:t xml:space="preserve">себеп-салдар байланыстарын зерделей отырып жаңа ақпарат алып, оны графика құралдары көмегімен ұсыну керек болады. </w:t>
      </w:r>
    </w:p>
    <w:p w:rsidR="00401B23" w:rsidRPr="00937F20" w:rsidRDefault="00401B23" w:rsidP="008A79B8">
      <w:pPr>
        <w:spacing w:line="360" w:lineRule="auto"/>
        <w:ind w:firstLine="709"/>
        <w:contextualSpacing/>
        <w:jc w:val="both"/>
        <w:rPr>
          <w:rFonts w:ascii="Times New Roman" w:hAnsi="Times New Roman" w:cs="Times New Roman"/>
          <w:b/>
          <w:sz w:val="24"/>
          <w:szCs w:val="24"/>
          <w:lang w:val="kk-KZ"/>
        </w:rPr>
      </w:pPr>
      <w:r w:rsidRPr="00937F20">
        <w:rPr>
          <w:rFonts w:ascii="Times New Roman" w:hAnsi="Times New Roman" w:cs="Times New Roman"/>
          <w:b/>
          <w:sz w:val="24"/>
          <w:szCs w:val="24"/>
          <w:lang w:val="kk-KZ"/>
        </w:rPr>
        <w:t xml:space="preserve">1.2 </w:t>
      </w:r>
      <w:r w:rsidR="00E83B92" w:rsidRPr="00937F20">
        <w:rPr>
          <w:rFonts w:ascii="Times New Roman" w:hAnsi="Times New Roman" w:cs="Times New Roman"/>
          <w:b/>
          <w:sz w:val="24"/>
          <w:szCs w:val="24"/>
          <w:lang w:val="kk-KZ"/>
        </w:rPr>
        <w:t>К</w:t>
      </w:r>
      <w:r w:rsidRPr="00937F20">
        <w:rPr>
          <w:rFonts w:ascii="Times New Roman" w:hAnsi="Times New Roman" w:cs="Times New Roman"/>
          <w:b/>
          <w:sz w:val="24"/>
          <w:szCs w:val="24"/>
          <w:lang w:val="kk-KZ"/>
        </w:rPr>
        <w:t xml:space="preserve">арталау құралдарын пайдалана отырып, білім беруді жаңғырту ұғымының дефинициясына шолу </w:t>
      </w:r>
    </w:p>
    <w:p w:rsidR="00C45CB9" w:rsidRDefault="00E83B92" w:rsidP="00A32CD3">
      <w:pPr>
        <w:spacing w:after="0" w:line="360" w:lineRule="auto"/>
        <w:ind w:firstLine="708"/>
        <w:jc w:val="both"/>
        <w:rPr>
          <w:rFonts w:ascii="Times New Roman" w:eastAsia="TimesNewRomanPSMT" w:hAnsi="Times New Roman" w:cs="Times New Roman"/>
          <w:sz w:val="24"/>
          <w:szCs w:val="24"/>
          <w:lang w:val="kk-KZ" w:eastAsia="en-US"/>
        </w:rPr>
      </w:pPr>
      <w:r w:rsidRPr="008A79B8">
        <w:rPr>
          <w:rFonts w:ascii="Times New Roman" w:hAnsi="Times New Roman" w:cs="Times New Roman"/>
          <w:sz w:val="24"/>
          <w:szCs w:val="24"/>
          <w:lang w:val="kk-KZ"/>
        </w:rPr>
        <w:t>Карталау құралдарын</w:t>
      </w:r>
      <w:r w:rsidR="00C45CB9" w:rsidRPr="008A79B8">
        <w:rPr>
          <w:rFonts w:ascii="Times New Roman" w:hAnsi="Times New Roman" w:cs="Times New Roman"/>
          <w:sz w:val="24"/>
          <w:szCs w:val="24"/>
          <w:lang w:val="kk-KZ"/>
        </w:rPr>
        <w:t xml:space="preserve"> қолдану білім беруді жаңғырту дефинициясында оның болашақ күйін көрсетуге мүмкіндік береді. </w:t>
      </w:r>
      <w:r w:rsidRPr="008A79B8">
        <w:rPr>
          <w:rFonts w:ascii="Times New Roman" w:hAnsi="Times New Roman" w:cs="Times New Roman"/>
          <w:sz w:val="24"/>
          <w:szCs w:val="24"/>
          <w:lang w:val="kk-KZ"/>
        </w:rPr>
        <w:t xml:space="preserve">Жоғарыда айтылғандай, бізге </w:t>
      </w:r>
      <w:r w:rsidRPr="008A79B8">
        <w:rPr>
          <w:rFonts w:ascii="Times New Roman" w:eastAsia="TimesNewRomanPSMT" w:hAnsi="Times New Roman" w:cs="Times New Roman"/>
          <w:sz w:val="24"/>
          <w:szCs w:val="24"/>
          <w:lang w:val="kk-KZ" w:eastAsia="en-US"/>
        </w:rPr>
        <w:t xml:space="preserve">ақпараттық графикалық карталау тиімді, олай болса картаға енгізілетін мәліметтерді артық сөзбен түсіндірмей, </w:t>
      </w:r>
      <w:r w:rsidR="001E119D" w:rsidRPr="008A79B8">
        <w:rPr>
          <w:rFonts w:ascii="Times New Roman" w:eastAsia="TimesNewRomanPSMT" w:hAnsi="Times New Roman" w:cs="Times New Roman"/>
          <w:sz w:val="24"/>
          <w:szCs w:val="24"/>
          <w:lang w:val="kk-KZ" w:eastAsia="en-US"/>
        </w:rPr>
        <w:t xml:space="preserve">сұлба ретінде бейнелейік </w:t>
      </w:r>
      <w:r w:rsidR="00636C7C" w:rsidRPr="008A79B8">
        <w:rPr>
          <w:rFonts w:ascii="Times New Roman" w:eastAsia="TimesNewRomanPSMT" w:hAnsi="Times New Roman" w:cs="Times New Roman"/>
          <w:sz w:val="24"/>
          <w:szCs w:val="24"/>
          <w:lang w:val="kk-KZ" w:eastAsia="en-US"/>
        </w:rPr>
        <w:t>(</w:t>
      </w:r>
      <w:r w:rsidR="0036252A" w:rsidRPr="008A79B8">
        <w:rPr>
          <w:rFonts w:ascii="Times New Roman" w:eastAsia="TimesNewRomanPSMT" w:hAnsi="Times New Roman" w:cs="Times New Roman"/>
          <w:sz w:val="24"/>
          <w:szCs w:val="24"/>
          <w:lang w:val="kk-KZ" w:eastAsia="en-US"/>
        </w:rPr>
        <w:t>1-</w:t>
      </w:r>
      <w:r w:rsidR="001E119D" w:rsidRPr="008A79B8">
        <w:rPr>
          <w:rFonts w:ascii="Times New Roman" w:eastAsia="TimesNewRomanPSMT" w:hAnsi="Times New Roman" w:cs="Times New Roman"/>
          <w:sz w:val="24"/>
          <w:szCs w:val="24"/>
          <w:lang w:val="kk-KZ" w:eastAsia="en-US"/>
        </w:rPr>
        <w:t xml:space="preserve">сурет). </w:t>
      </w:r>
    </w:p>
    <w:p w:rsidR="008A79B8" w:rsidRPr="008A79B8" w:rsidRDefault="008A79B8" w:rsidP="00A32CD3">
      <w:pPr>
        <w:autoSpaceDE w:val="0"/>
        <w:autoSpaceDN w:val="0"/>
        <w:adjustRightInd w:val="0"/>
        <w:spacing w:after="0" w:line="360" w:lineRule="auto"/>
        <w:ind w:firstLine="708"/>
        <w:jc w:val="both"/>
        <w:rPr>
          <w:rFonts w:ascii="Times New Roman" w:hAnsi="Times New Roman" w:cs="Times New Roman"/>
          <w:sz w:val="24"/>
          <w:szCs w:val="24"/>
          <w:lang w:val="kk-KZ"/>
        </w:rPr>
      </w:pPr>
      <w:r w:rsidRPr="008A79B8">
        <w:rPr>
          <w:rFonts w:ascii="Times New Roman" w:eastAsia="TimesNewRomanPSMT" w:hAnsi="Times New Roman" w:cs="Times New Roman"/>
          <w:sz w:val="24"/>
          <w:szCs w:val="24"/>
          <w:lang w:val="kk-KZ" w:eastAsia="en-US"/>
        </w:rPr>
        <w:t xml:space="preserve">Карта үш бөлімнен тұрады. Ортада – білім </w:t>
      </w:r>
      <w:r w:rsidRPr="008A79B8">
        <w:rPr>
          <w:rFonts w:ascii="Times New Roman" w:hAnsi="Times New Roman" w:cs="Times New Roman"/>
          <w:sz w:val="24"/>
          <w:szCs w:val="24"/>
          <w:lang w:val="kk-KZ"/>
        </w:rPr>
        <w:t xml:space="preserve">беруді жаңғырту дефинициялары, олардың масштабын нақты деп қабылданған. Сол жақта </w:t>
      </w:r>
      <w:r w:rsidRPr="008A79B8">
        <w:rPr>
          <w:rFonts w:ascii="Times New Roman" w:eastAsia="TimesNewRomanPSMT" w:hAnsi="Times New Roman" w:cs="Times New Roman"/>
          <w:sz w:val="24"/>
          <w:szCs w:val="24"/>
          <w:lang w:val="kk-KZ" w:eastAsia="en-US"/>
        </w:rPr>
        <w:t xml:space="preserve">білім </w:t>
      </w:r>
      <w:r w:rsidRPr="008A79B8">
        <w:rPr>
          <w:rFonts w:ascii="Times New Roman" w:hAnsi="Times New Roman" w:cs="Times New Roman"/>
          <w:sz w:val="24"/>
          <w:szCs w:val="24"/>
          <w:lang w:val="kk-KZ"/>
        </w:rPr>
        <w:t xml:space="preserve">беруді жаңғырту ұғымынан жоғары сатыда орналасқан жаңғырту ұғымы дефинициялары орналасқан, яғни олар үлкейтілген масштабта болады, ал оң жақта – </w:t>
      </w:r>
      <w:r w:rsidRPr="008A79B8">
        <w:rPr>
          <w:rStyle w:val="extended-textshort"/>
          <w:rFonts w:ascii="Times New Roman" w:hAnsi="Times New Roman" w:cs="Times New Roman"/>
          <w:bCs/>
          <w:sz w:val="24"/>
          <w:szCs w:val="24"/>
          <w:lang w:val="kk-KZ"/>
        </w:rPr>
        <w:t>E</w:t>
      </w:r>
      <w:r w:rsidRPr="008A79B8">
        <w:rPr>
          <w:rFonts w:ascii="Times New Roman" w:hAnsi="Times New Roman" w:cs="Times New Roman"/>
          <w:sz w:val="24"/>
          <w:szCs w:val="24"/>
          <w:lang w:val="kk-KZ"/>
        </w:rPr>
        <w:t xml:space="preserve">HEA-да  сапаны қамтамасыз ету қағидалары, әрине, оның масштабы кішірейтілген болады. Бұл қағидаларды басшылыққа алу себебі мынада: </w:t>
      </w:r>
      <w:r w:rsidRPr="008A79B8">
        <w:rPr>
          <w:rStyle w:val="extended-textshort"/>
          <w:rFonts w:ascii="Times New Roman" w:hAnsi="Times New Roman" w:cs="Times New Roman"/>
          <w:bCs/>
          <w:sz w:val="24"/>
          <w:szCs w:val="24"/>
          <w:lang w:val="kk-KZ"/>
        </w:rPr>
        <w:t>E</w:t>
      </w:r>
      <w:r w:rsidRPr="008A79B8">
        <w:rPr>
          <w:rFonts w:ascii="Times New Roman" w:hAnsi="Times New Roman" w:cs="Times New Roman"/>
          <w:sz w:val="24"/>
          <w:szCs w:val="24"/>
          <w:lang w:val="kk-KZ"/>
        </w:rPr>
        <w:t xml:space="preserve">HEA-да  ESG қолданылады, ал ҚР БжҒМ білім беру іс-әрекеті сапасын арттыру мақсатында ЖОО-ларға </w:t>
      </w:r>
      <w:r w:rsidRPr="008A79B8">
        <w:rPr>
          <w:rFonts w:ascii="Times New Roman" w:eastAsiaTheme="minorHAnsi" w:hAnsi="Times New Roman" w:cs="Times New Roman"/>
          <w:sz w:val="24"/>
          <w:szCs w:val="24"/>
          <w:lang w:val="kk-KZ" w:eastAsia="en-US"/>
        </w:rPr>
        <w:t>ESG-ге негізделген сапа қамтамасыз етудің ішкі жүйесін жасауға ұсыныс берді [4</w:t>
      </w:r>
      <w:r w:rsidRPr="008A79B8">
        <w:rPr>
          <w:rFonts w:ascii="Times New Roman" w:hAnsi="Times New Roman" w:cs="Times New Roman"/>
          <w:sz w:val="24"/>
          <w:szCs w:val="24"/>
          <w:lang w:val="kk-KZ"/>
        </w:rPr>
        <w:t>].</w:t>
      </w:r>
    </w:p>
    <w:p w:rsidR="008A79B8" w:rsidRPr="008A79B8" w:rsidRDefault="008A79B8" w:rsidP="008A79B8">
      <w:pPr>
        <w:spacing w:line="360" w:lineRule="auto"/>
        <w:ind w:firstLine="708"/>
        <w:jc w:val="both"/>
        <w:rPr>
          <w:rFonts w:ascii="Times New Roman" w:eastAsia="TimesNewRomanPSMT" w:hAnsi="Times New Roman" w:cs="Times New Roman"/>
          <w:sz w:val="24"/>
          <w:szCs w:val="24"/>
          <w:lang w:val="kk-KZ" w:eastAsia="en-US"/>
        </w:rPr>
      </w:pPr>
    </w:p>
    <w:p w:rsidR="001E119D" w:rsidRPr="008A79B8" w:rsidRDefault="00867FAE" w:rsidP="008A79B8">
      <w:pPr>
        <w:spacing w:line="360" w:lineRule="auto"/>
        <w:jc w:val="both"/>
        <w:rPr>
          <w:rFonts w:ascii="Times New Roman" w:eastAsia="TimesNewRomanPSMT" w:hAnsi="Times New Roman" w:cs="Times New Roman"/>
          <w:sz w:val="24"/>
          <w:szCs w:val="24"/>
          <w:lang w:val="kk-KZ" w:eastAsia="en-US"/>
        </w:rPr>
      </w:pPr>
      <w:r w:rsidRPr="008A79B8">
        <w:rPr>
          <w:rFonts w:ascii="Times New Roman" w:eastAsia="TimesNewRomanPSMT" w:hAnsi="Times New Roman" w:cs="Times New Roman"/>
          <w:noProof/>
          <w:sz w:val="24"/>
          <w:szCs w:val="24"/>
        </w:rPr>
        <w:lastRenderedPageBreak/>
        <w:drawing>
          <wp:inline distT="0" distB="0" distL="0" distR="0">
            <wp:extent cx="5939790" cy="4257675"/>
            <wp:effectExtent l="0" t="0" r="381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4257675"/>
                    </a:xfrm>
                    <a:prstGeom prst="rect">
                      <a:avLst/>
                    </a:prstGeom>
                    <a:noFill/>
                    <a:ln>
                      <a:noFill/>
                    </a:ln>
                  </pic:spPr>
                </pic:pic>
              </a:graphicData>
            </a:graphic>
          </wp:inline>
        </w:drawing>
      </w:r>
    </w:p>
    <w:p w:rsidR="00AD2BFA" w:rsidRPr="008A79B8" w:rsidRDefault="00491A40" w:rsidP="008A79B8">
      <w:pPr>
        <w:spacing w:line="360" w:lineRule="auto"/>
        <w:jc w:val="center"/>
        <w:rPr>
          <w:rFonts w:ascii="Times New Roman" w:eastAsia="TimesNewRomanPSMT" w:hAnsi="Times New Roman" w:cs="Times New Roman"/>
          <w:sz w:val="24"/>
          <w:szCs w:val="24"/>
          <w:lang w:val="kk-KZ"/>
        </w:rPr>
      </w:pPr>
      <w:r w:rsidRPr="008A79B8">
        <w:rPr>
          <w:rFonts w:ascii="Times New Roman" w:eastAsia="TimesNewRomanPSMT" w:hAnsi="Times New Roman" w:cs="Times New Roman"/>
          <w:sz w:val="24"/>
          <w:szCs w:val="24"/>
          <w:lang w:val="kk-KZ"/>
        </w:rPr>
        <w:t>1-</w:t>
      </w:r>
      <w:r w:rsidR="00AD2BFA" w:rsidRPr="008A79B8">
        <w:rPr>
          <w:rFonts w:ascii="Times New Roman" w:eastAsia="TimesNewRomanPSMT" w:hAnsi="Times New Roman" w:cs="Times New Roman"/>
          <w:sz w:val="24"/>
          <w:szCs w:val="24"/>
          <w:lang w:val="kk-KZ"/>
        </w:rPr>
        <w:t xml:space="preserve">сурет </w:t>
      </w:r>
      <w:r w:rsidR="00A32CD3">
        <w:rPr>
          <w:rFonts w:ascii="Times New Roman" w:eastAsia="TimesNewRomanPSMT" w:hAnsi="Times New Roman" w:cs="Times New Roman"/>
          <w:sz w:val="24"/>
          <w:szCs w:val="24"/>
          <w:lang w:val="kk-KZ"/>
        </w:rPr>
        <w:t>−</w:t>
      </w:r>
      <w:r w:rsidR="00AD2BFA" w:rsidRPr="008A79B8">
        <w:rPr>
          <w:rFonts w:ascii="Times New Roman" w:eastAsia="TimesNewRomanPSMT" w:hAnsi="Times New Roman" w:cs="Times New Roman"/>
          <w:sz w:val="24"/>
          <w:szCs w:val="24"/>
          <w:lang w:val="kk-KZ"/>
        </w:rPr>
        <w:t xml:space="preserve">  Дефинициялар картасы</w:t>
      </w:r>
    </w:p>
    <w:p w:rsidR="00933A47" w:rsidRPr="008A79B8" w:rsidRDefault="00933A47" w:rsidP="00A32CD3">
      <w:pPr>
        <w:autoSpaceDE w:val="0"/>
        <w:autoSpaceDN w:val="0"/>
        <w:adjustRightInd w:val="0"/>
        <w:spacing w:after="0" w:line="360" w:lineRule="auto"/>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ab/>
        <w:t>Картадан көріп тұ</w:t>
      </w:r>
      <w:r w:rsidR="00C6664C" w:rsidRPr="008A79B8">
        <w:rPr>
          <w:rFonts w:ascii="Times New Roman" w:hAnsi="Times New Roman" w:cs="Times New Roman"/>
          <w:sz w:val="24"/>
          <w:szCs w:val="24"/>
          <w:lang w:val="kk-KZ"/>
        </w:rPr>
        <w:t>р</w:t>
      </w:r>
      <w:r w:rsidRPr="008A79B8">
        <w:rPr>
          <w:rFonts w:ascii="Times New Roman" w:hAnsi="Times New Roman" w:cs="Times New Roman"/>
          <w:sz w:val="24"/>
          <w:szCs w:val="24"/>
          <w:lang w:val="kk-KZ"/>
        </w:rPr>
        <w:t>ға</w:t>
      </w:r>
      <w:r w:rsidR="00C6664C" w:rsidRPr="008A79B8">
        <w:rPr>
          <w:rFonts w:ascii="Times New Roman" w:hAnsi="Times New Roman" w:cs="Times New Roman"/>
          <w:sz w:val="24"/>
          <w:szCs w:val="24"/>
          <w:lang w:val="kk-KZ"/>
        </w:rPr>
        <w:t>нымыздай, кейбір дефинициялар ешқандай байланыста болмайды екен, сол себептен білім беруді жаңғырту дефинициясында оның болашақ күйін басқа форматта көрсету керек.</w:t>
      </w:r>
    </w:p>
    <w:p w:rsidR="00C6664C" w:rsidRDefault="00C6664C"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8A79B8" w:rsidRPr="008A79B8" w:rsidRDefault="008A79B8" w:rsidP="008A79B8">
      <w:pPr>
        <w:autoSpaceDE w:val="0"/>
        <w:autoSpaceDN w:val="0"/>
        <w:adjustRightInd w:val="0"/>
        <w:spacing w:after="0" w:line="360" w:lineRule="auto"/>
        <w:rPr>
          <w:rFonts w:ascii="Times New Roman" w:eastAsia="TimesNewRomanPSMT" w:hAnsi="Times New Roman" w:cs="Times New Roman"/>
          <w:sz w:val="24"/>
          <w:szCs w:val="24"/>
          <w:lang w:val="kk-KZ" w:eastAsia="en-US"/>
        </w:rPr>
      </w:pPr>
    </w:p>
    <w:p w:rsidR="00DC30A8" w:rsidRPr="009366E1" w:rsidRDefault="002173C0" w:rsidP="00A32CD3">
      <w:pPr>
        <w:tabs>
          <w:tab w:val="left" w:pos="709"/>
        </w:tabs>
        <w:spacing w:after="0" w:line="360" w:lineRule="auto"/>
        <w:ind w:firstLine="708"/>
        <w:jc w:val="both"/>
        <w:rPr>
          <w:rFonts w:ascii="Times New Roman" w:hAnsi="Times New Roman" w:cs="Times New Roman"/>
          <w:b/>
          <w:sz w:val="24"/>
          <w:szCs w:val="24"/>
          <w:lang w:val="kk-KZ"/>
        </w:rPr>
      </w:pPr>
      <w:r w:rsidRPr="009366E1">
        <w:rPr>
          <w:rFonts w:ascii="Times New Roman" w:eastAsia="TimesNewRomanPSMT" w:hAnsi="Times New Roman" w:cs="Times New Roman"/>
          <w:b/>
          <w:sz w:val="24"/>
          <w:szCs w:val="24"/>
          <w:lang w:val="kk-KZ" w:eastAsia="en-US"/>
        </w:rPr>
        <w:lastRenderedPageBreak/>
        <w:tab/>
      </w:r>
      <w:r w:rsidR="00DC30A8" w:rsidRPr="009366E1">
        <w:rPr>
          <w:rFonts w:ascii="Times New Roman" w:hAnsi="Times New Roman" w:cs="Times New Roman"/>
          <w:b/>
          <w:sz w:val="24"/>
          <w:szCs w:val="24"/>
          <w:lang w:val="kk-KZ"/>
        </w:rPr>
        <w:t>2 Б</w:t>
      </w:r>
      <w:r w:rsidR="00937F20" w:rsidRPr="009366E1">
        <w:rPr>
          <w:rFonts w:ascii="Times New Roman" w:hAnsi="Times New Roman" w:cs="Times New Roman"/>
          <w:b/>
          <w:sz w:val="24"/>
          <w:szCs w:val="24"/>
          <w:lang w:val="kk-KZ"/>
        </w:rPr>
        <w:t>ілім беруді жаңғыртуға әдіснамалық көзқарастарға талдау</w:t>
      </w:r>
      <w:r w:rsidR="00DC30A8" w:rsidRPr="009366E1">
        <w:rPr>
          <w:rFonts w:ascii="Times New Roman" w:hAnsi="Times New Roman" w:cs="Times New Roman"/>
          <w:b/>
          <w:sz w:val="24"/>
          <w:szCs w:val="24"/>
          <w:lang w:val="kk-KZ"/>
        </w:rPr>
        <w:t xml:space="preserve"> </w:t>
      </w:r>
    </w:p>
    <w:p w:rsidR="00DC30A8" w:rsidRPr="00937F20" w:rsidRDefault="00DC30A8" w:rsidP="00A32CD3">
      <w:pPr>
        <w:spacing w:after="0" w:line="360" w:lineRule="auto"/>
        <w:ind w:firstLine="709"/>
        <w:contextualSpacing/>
        <w:jc w:val="both"/>
        <w:rPr>
          <w:rFonts w:ascii="Times New Roman" w:hAnsi="Times New Roman" w:cs="Times New Roman"/>
          <w:b/>
          <w:sz w:val="24"/>
          <w:szCs w:val="24"/>
          <w:lang w:val="kk-KZ"/>
        </w:rPr>
      </w:pPr>
      <w:r w:rsidRPr="00937F20">
        <w:rPr>
          <w:rFonts w:ascii="Times New Roman" w:hAnsi="Times New Roman" w:cs="Times New Roman"/>
          <w:b/>
          <w:sz w:val="24"/>
          <w:szCs w:val="24"/>
          <w:lang w:val="kk-KZ"/>
        </w:rPr>
        <w:t>2.1 Білім беруді жаңғыртуға әдіснамалық көзқарастарды әзірлеудегі ғылыми негіздеменің рөлі</w:t>
      </w:r>
    </w:p>
    <w:p w:rsidR="002C08F1" w:rsidRPr="008A79B8" w:rsidRDefault="002C08F1" w:rsidP="00A32CD3">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Қойылған мақсаттан шешуге жажатын </w:t>
      </w:r>
      <w:r w:rsidRPr="008A79B8">
        <w:rPr>
          <w:rFonts w:ascii="Times New Roman" w:hAnsi="Times New Roman" w:cs="Times New Roman"/>
          <w:i/>
          <w:sz w:val="24"/>
          <w:szCs w:val="24"/>
          <w:lang w:val="kk-KZ"/>
        </w:rPr>
        <w:t>негізгі ғылыми мәселелер туындайды</w:t>
      </w:r>
      <w:r w:rsidRPr="008A79B8">
        <w:rPr>
          <w:rFonts w:ascii="Times New Roman" w:hAnsi="Times New Roman" w:cs="Times New Roman"/>
          <w:sz w:val="24"/>
          <w:szCs w:val="24"/>
          <w:lang w:val="kk-KZ"/>
        </w:rPr>
        <w:t>:</w:t>
      </w:r>
    </w:p>
    <w:p w:rsidR="002C08F1" w:rsidRPr="008A79B8" w:rsidRDefault="002C08F1" w:rsidP="00805D3C">
      <w:pPr>
        <w:spacing w:after="0" w:line="360" w:lineRule="auto"/>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1) таңдалған бағытты ескере отырып, білім беруді жаңғыртуға қандай әдіснамалық көзқарастар қабылдануы мүмкін?</w:t>
      </w:r>
    </w:p>
    <w:p w:rsidR="002C08F1" w:rsidRPr="008A79B8" w:rsidRDefault="002C08F1" w:rsidP="00805D3C">
      <w:pPr>
        <w:spacing w:after="0" w:line="360" w:lineRule="auto"/>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2) жобаны орындау нәтижесінде негізделетін әдіснамалық көзқарастар қаншалықты инновациялы болып табылады?</w:t>
      </w:r>
    </w:p>
    <w:p w:rsidR="002C08F1" w:rsidRPr="008A79B8" w:rsidRDefault="002C08F1" w:rsidP="00A32CD3">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Осыған байланысты зерттеудің ғылыми болжамы былай тұжырымдалады: «</w:t>
      </w:r>
      <w:r w:rsidRPr="008A79B8">
        <w:rPr>
          <w:rFonts w:ascii="Times New Roman" w:hAnsi="Times New Roman" w:cs="Times New Roman"/>
          <w:i/>
          <w:sz w:val="24"/>
          <w:szCs w:val="24"/>
          <w:lang w:val="kk-KZ"/>
        </w:rPr>
        <w:t>Егер</w:t>
      </w:r>
      <w:r w:rsidRPr="008A79B8">
        <w:rPr>
          <w:rFonts w:ascii="Times New Roman" w:hAnsi="Times New Roman" w:cs="Times New Roman"/>
          <w:sz w:val="24"/>
          <w:szCs w:val="24"/>
          <w:lang w:val="kk-KZ"/>
        </w:rPr>
        <w:t xml:space="preserve"> EFQM моделі негізінде институционалдық аккредиттеу тұжырымдамасына сүйене отырып, білім беруді жаңғыртуға инновациялық әдіснамалық көзқарастар әзірленсе, </w:t>
      </w:r>
      <w:r w:rsidRPr="008A79B8">
        <w:rPr>
          <w:rFonts w:ascii="Times New Roman" w:hAnsi="Times New Roman" w:cs="Times New Roman"/>
          <w:i/>
          <w:sz w:val="24"/>
          <w:szCs w:val="24"/>
          <w:lang w:val="kk-KZ"/>
        </w:rPr>
        <w:t>онда</w:t>
      </w:r>
      <w:r w:rsidRPr="008A79B8">
        <w:rPr>
          <w:rFonts w:ascii="Times New Roman" w:hAnsi="Times New Roman" w:cs="Times New Roman"/>
          <w:sz w:val="24"/>
          <w:szCs w:val="24"/>
          <w:lang w:val="kk-KZ"/>
        </w:rPr>
        <w:t xml:space="preserve"> жаңғырту үдерісінің мақсатына қол жеткізіледі (нәтиже алынады), </w:t>
      </w:r>
      <w:r w:rsidRPr="008A79B8">
        <w:rPr>
          <w:rFonts w:ascii="Times New Roman" w:hAnsi="Times New Roman" w:cs="Times New Roman"/>
          <w:i/>
          <w:sz w:val="24"/>
          <w:szCs w:val="24"/>
          <w:lang w:val="kk-KZ"/>
        </w:rPr>
        <w:t>өйткені</w:t>
      </w:r>
      <w:r w:rsidRPr="008A79B8">
        <w:rPr>
          <w:rFonts w:ascii="Times New Roman" w:hAnsi="Times New Roman" w:cs="Times New Roman"/>
          <w:sz w:val="24"/>
          <w:szCs w:val="24"/>
          <w:lang w:val="kk-KZ"/>
        </w:rPr>
        <w:t xml:space="preserve"> инновация түрлендіру іс-әрекетінің мақсаты, үдерісі және нәтижесі болып табылады».</w:t>
      </w:r>
    </w:p>
    <w:p w:rsidR="002C08F1" w:rsidRPr="008A79B8" w:rsidRDefault="002C08F1" w:rsidP="00A32CD3">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Педагогикалық зерттеулерде эксперименттердің келесі түрлері қолданылады: бақылау, сұрау, сараптамалық бағалау, педагогикалық тәжірибені зерттеу және т.б. Әдіснамалық зерттеуде эксперимент жүргізілмеуі мүмкін, алайда жобада сараптамалық әдістің құралы ретінде сауалнама жүргізіледі. Білім беру саласындағы сарапшылар білім беруді жаңғыртуға әдіснамалық көзқарастардың инновациялылығын бағалауға тартылатын болады, бұл ретте ақпараттық технологиялардың мүмкіндіктері пайдаланылатын болады.</w:t>
      </w:r>
    </w:p>
    <w:p w:rsidR="00D35251" w:rsidRPr="008A79B8" w:rsidRDefault="00D35251" w:rsidP="00A32CD3">
      <w:pPr>
        <w:pStyle w:val="Default"/>
        <w:spacing w:line="360" w:lineRule="auto"/>
        <w:ind w:firstLine="708"/>
        <w:jc w:val="both"/>
        <w:rPr>
          <w:rStyle w:val="extended-textfull"/>
          <w:color w:val="auto"/>
          <w:lang w:val="kk-KZ"/>
        </w:rPr>
      </w:pPr>
      <w:r w:rsidRPr="008A79B8">
        <w:rPr>
          <w:rFonts w:eastAsia="Times New Roman"/>
          <w:color w:val="auto"/>
          <w:lang w:val="kk-KZ" w:eastAsia="ar-SA"/>
        </w:rPr>
        <w:t>Елбасы Н. Ә. Назарбаев – "Мәңгілік Ел" Патриоттық актісінің бастамашысы және авторы, бұл акт – жалпыұлттық идеяның құжаттық нысаны, бұл қазақстандықтардың бірлігі бірегейлігінің ауқымды, бірегей бағдарламасы екенін атап өтті. Ол біздің рухани құндылықтарымыздың базалық форматын беруі тиіс. Онда Жаһандық әлемдегі экономика, саясат, мораль, сенім, біздің болашаққа деген көзқарасымыз бір-бірімен байланысты...</w:t>
      </w:r>
      <w:r w:rsidR="008A79B8">
        <w:rPr>
          <w:rFonts w:eastAsia="Times New Roman"/>
          <w:color w:val="auto"/>
          <w:lang w:val="kk-KZ" w:eastAsia="ar-SA"/>
        </w:rPr>
        <w:t>»</w:t>
      </w:r>
      <w:r w:rsidRPr="008A79B8">
        <w:rPr>
          <w:rFonts w:eastAsia="Times New Roman"/>
          <w:color w:val="auto"/>
          <w:lang w:val="kk-KZ" w:eastAsia="ar-SA"/>
        </w:rPr>
        <w:t xml:space="preserve"> [</w:t>
      </w:r>
      <w:r w:rsidR="00636C7C" w:rsidRPr="008A79B8">
        <w:rPr>
          <w:rFonts w:eastAsia="Times New Roman"/>
          <w:color w:val="auto"/>
          <w:lang w:val="kk-KZ" w:eastAsia="ar-SA"/>
        </w:rPr>
        <w:t>5</w:t>
      </w:r>
      <w:r w:rsidRPr="008A79B8">
        <w:rPr>
          <w:rFonts w:eastAsia="Times New Roman"/>
          <w:color w:val="auto"/>
          <w:lang w:val="kk-KZ" w:eastAsia="ar-SA"/>
        </w:rPr>
        <w:t>]. Шынында да, бұл Қазақстан тәуелсіздігінің алғашқы жылдарында белгілі бір дәрежеде жарияланған барлық құндылықтар толық көрсетілген құжат.</w:t>
      </w:r>
      <w:r w:rsidRPr="008A79B8">
        <w:rPr>
          <w:color w:val="auto"/>
          <w:lang w:val="kk-KZ"/>
        </w:rPr>
        <w:t xml:space="preserve"> </w:t>
      </w:r>
      <w:r w:rsidRPr="008A79B8">
        <w:rPr>
          <w:rStyle w:val="extended-textfull"/>
          <w:color w:val="auto"/>
          <w:lang w:val="kk-KZ"/>
        </w:rPr>
        <w:t>«</w:t>
      </w:r>
      <w:r w:rsidRPr="008A79B8">
        <w:rPr>
          <w:rStyle w:val="extended-textfull"/>
          <w:bCs/>
          <w:color w:val="auto"/>
          <w:lang w:val="kk-KZ"/>
        </w:rPr>
        <w:t>Мәңгілік</w:t>
      </w:r>
      <w:r w:rsidRPr="008A79B8">
        <w:rPr>
          <w:rStyle w:val="extended-textfull"/>
          <w:color w:val="auto"/>
          <w:lang w:val="kk-KZ"/>
        </w:rPr>
        <w:t xml:space="preserve"> </w:t>
      </w:r>
      <w:r w:rsidRPr="008A79B8">
        <w:rPr>
          <w:rStyle w:val="extended-textfull"/>
          <w:bCs/>
          <w:color w:val="auto"/>
          <w:lang w:val="kk-KZ"/>
        </w:rPr>
        <w:t>Ел</w:t>
      </w:r>
      <w:r w:rsidRPr="008A79B8">
        <w:rPr>
          <w:rStyle w:val="extended-textfull"/>
          <w:color w:val="auto"/>
          <w:lang w:val="kk-KZ"/>
        </w:rPr>
        <w:t xml:space="preserve">» болудың </w:t>
      </w:r>
      <w:r w:rsidRPr="008A79B8">
        <w:rPr>
          <w:rStyle w:val="extended-textfull"/>
          <w:bCs/>
          <w:color w:val="auto"/>
          <w:lang w:val="kk-KZ"/>
        </w:rPr>
        <w:t>маңызды</w:t>
      </w:r>
      <w:r w:rsidRPr="008A79B8">
        <w:rPr>
          <w:rStyle w:val="extended-textfull"/>
          <w:color w:val="auto"/>
          <w:lang w:val="kk-KZ"/>
        </w:rPr>
        <w:t xml:space="preserve"> шартының бірі, әрине, сол </w:t>
      </w:r>
      <w:r w:rsidRPr="008A79B8">
        <w:rPr>
          <w:rStyle w:val="extended-textfull"/>
          <w:bCs/>
          <w:color w:val="auto"/>
          <w:lang w:val="kk-KZ"/>
        </w:rPr>
        <w:t>елге</w:t>
      </w:r>
      <w:r w:rsidRPr="008A79B8">
        <w:rPr>
          <w:rStyle w:val="extended-textfull"/>
          <w:color w:val="auto"/>
          <w:lang w:val="kk-KZ"/>
        </w:rPr>
        <w:t xml:space="preserve"> болашақта ие болатын, оның </w:t>
      </w:r>
      <w:r w:rsidRPr="008A79B8">
        <w:rPr>
          <w:rStyle w:val="extended-textfull"/>
          <w:bCs/>
          <w:color w:val="auto"/>
          <w:lang w:val="kk-KZ"/>
        </w:rPr>
        <w:t>мәңгілігін</w:t>
      </w:r>
      <w:r w:rsidRPr="008A79B8">
        <w:rPr>
          <w:rStyle w:val="extended-textfull"/>
          <w:color w:val="auto"/>
          <w:lang w:val="kk-KZ"/>
        </w:rPr>
        <w:t xml:space="preserve"> қамтамасыз ететін жастарды тәрбиелеу, дайындау. ... Сондықтан, </w:t>
      </w:r>
      <w:r w:rsidRPr="008A79B8">
        <w:rPr>
          <w:rStyle w:val="extended-textfull"/>
          <w:bCs/>
          <w:color w:val="auto"/>
          <w:lang w:val="kk-KZ"/>
        </w:rPr>
        <w:t>ұлттық</w:t>
      </w:r>
      <w:r w:rsidRPr="008A79B8">
        <w:rPr>
          <w:rStyle w:val="extended-textfull"/>
          <w:color w:val="auto"/>
          <w:lang w:val="kk-KZ"/>
        </w:rPr>
        <w:t xml:space="preserve"> құндылықтар мен дәстүрді жастардың бойына сақтай отырып, заманауи білім мен технологияны игеру арқылы </w:t>
      </w:r>
      <w:r w:rsidRPr="008A79B8">
        <w:rPr>
          <w:rStyle w:val="extended-textfull"/>
          <w:bCs/>
          <w:color w:val="auto"/>
          <w:lang w:val="kk-KZ"/>
        </w:rPr>
        <w:t>еліміздің</w:t>
      </w:r>
      <w:r w:rsidRPr="008A79B8">
        <w:rPr>
          <w:rStyle w:val="extended-textfull"/>
          <w:color w:val="auto"/>
          <w:lang w:val="kk-KZ"/>
        </w:rPr>
        <w:t xml:space="preserve"> ертеңінің беріктігін, биік рухын мирас қыла аламыз </w:t>
      </w:r>
      <w:r w:rsidRPr="008A79B8">
        <w:rPr>
          <w:color w:val="auto"/>
          <w:lang w:val="kk-KZ"/>
        </w:rPr>
        <w:t>[</w:t>
      </w:r>
      <w:r w:rsidR="00636C7C" w:rsidRPr="008A79B8">
        <w:rPr>
          <w:color w:val="auto"/>
          <w:lang w:val="kk-KZ"/>
        </w:rPr>
        <w:t>6</w:t>
      </w:r>
      <w:r w:rsidRPr="008A79B8">
        <w:rPr>
          <w:color w:val="auto"/>
          <w:lang w:val="kk-KZ"/>
        </w:rPr>
        <w:t xml:space="preserve">]. </w:t>
      </w:r>
    </w:p>
    <w:p w:rsidR="00D35251" w:rsidRPr="008A79B8" w:rsidRDefault="00D35251" w:rsidP="008A79B8">
      <w:pPr>
        <w:pStyle w:val="Default"/>
        <w:spacing w:line="360" w:lineRule="auto"/>
        <w:jc w:val="both"/>
        <w:rPr>
          <w:rStyle w:val="extended-textfull"/>
          <w:lang w:val="kk-KZ"/>
        </w:rPr>
      </w:pPr>
      <w:r w:rsidRPr="008A79B8">
        <w:rPr>
          <w:rStyle w:val="extended-textfull"/>
          <w:color w:val="auto"/>
          <w:lang w:val="kk-KZ"/>
        </w:rPr>
        <w:t xml:space="preserve"> </w:t>
      </w:r>
      <w:r w:rsidRPr="008A79B8">
        <w:rPr>
          <w:rStyle w:val="extended-textfull"/>
          <w:color w:val="auto"/>
          <w:lang w:val="kk-KZ"/>
        </w:rPr>
        <w:tab/>
      </w:r>
      <w:r w:rsidRPr="008A79B8">
        <w:rPr>
          <w:rStyle w:val="extended-textfull"/>
          <w:lang w:val="kk-KZ"/>
        </w:rPr>
        <w:t xml:space="preserve">Осыған байланысты білім беру жүйесі еңсерілмейтін мәнге ие болады. Тәуелсіз Қазақстанның білім беру жүйесінің негіздері 1992 жылы қабылданған және кейінірек біріккен білім туралы және жоғары білім туралы Заңдарға енгізілген. Осы заңдарды қабылдау уақытынан бастап білім беру жүйесі үнемі жаңғыртылды, өйткені, егер қысқартып айтсақ, жаңғырту − бұл қазіргі заманғы талаптарға сәйкес бірдеңені өзгерту </w:t>
      </w:r>
      <w:r w:rsidRPr="008A79B8">
        <w:rPr>
          <w:rStyle w:val="extended-textfull"/>
          <w:lang w:val="kk-KZ"/>
        </w:rPr>
        <w:lastRenderedPageBreak/>
        <w:t>үдерісі, неғұрлым жетілдірілген жағдайларға көшу. Елімізде білім беруді жаңғырту мақсатында жүргізіліп жатқан реформалар негізінен сәтсіз болды, әйтпесе оларды жиі өткізуге қажеті болмаушы еді. Мысалы, 12 жылдық білім беруге көшу кейінге қалдырылды, "Әліппе" мектеп бағдарламасынан алынып, енді қайтадан енгізілді. Демек, тәуелсіздік алған уақыттан бастап қабылданған тарихи іс-әрекет әлі аяқталған жоқ, себебі елдегі әлеуметтік-экономикалық жағдайлар өзгереді деп айтуға болады. Олай болса, білім беруді жаңғырту 2 сын-қатерге жауап беруі тиіс:</w:t>
      </w:r>
    </w:p>
    <w:p w:rsidR="00D35251" w:rsidRPr="008A79B8" w:rsidRDefault="00D35251" w:rsidP="00805D3C">
      <w:pPr>
        <w:spacing w:line="360" w:lineRule="auto"/>
        <w:contextualSpacing/>
        <w:jc w:val="both"/>
        <w:rPr>
          <w:rStyle w:val="extended-textfull"/>
          <w:rFonts w:ascii="Times New Roman" w:hAnsi="Times New Roman" w:cs="Times New Roman"/>
          <w:sz w:val="24"/>
          <w:szCs w:val="24"/>
          <w:lang w:val="kk-KZ"/>
        </w:rPr>
      </w:pPr>
      <w:r w:rsidRPr="008A79B8">
        <w:rPr>
          <w:rStyle w:val="extended-textfull"/>
          <w:rFonts w:ascii="Times New Roman" w:hAnsi="Times New Roman" w:cs="Times New Roman"/>
          <w:sz w:val="24"/>
          <w:szCs w:val="24"/>
          <w:lang w:val="kk-KZ"/>
        </w:rPr>
        <w:t>1) 1992 ж. білім туралы заңдарға енгізілген идеяларды іске асырудың аяқталмауының сын-қатер</w:t>
      </w:r>
      <w:r w:rsidRPr="008A79B8">
        <w:rPr>
          <w:rFonts w:ascii="Times New Roman" w:hAnsi="Times New Roman" w:cs="Times New Roman"/>
          <w:sz w:val="24"/>
          <w:szCs w:val="24"/>
          <w:lang w:val="kk-KZ"/>
        </w:rPr>
        <w:t>і</w:t>
      </w:r>
      <w:r w:rsidRPr="008A79B8">
        <w:rPr>
          <w:rStyle w:val="extended-textfull"/>
          <w:rFonts w:ascii="Times New Roman" w:hAnsi="Times New Roman" w:cs="Times New Roman"/>
          <w:sz w:val="24"/>
          <w:szCs w:val="24"/>
          <w:lang w:val="kk-KZ"/>
        </w:rPr>
        <w:t>;</w:t>
      </w:r>
    </w:p>
    <w:p w:rsidR="00D35251" w:rsidRPr="008A79B8" w:rsidRDefault="00D35251" w:rsidP="00805D3C">
      <w:pPr>
        <w:spacing w:line="360" w:lineRule="auto"/>
        <w:contextualSpacing/>
        <w:jc w:val="both"/>
        <w:rPr>
          <w:rStyle w:val="extended-textfull"/>
          <w:rFonts w:ascii="Times New Roman" w:hAnsi="Times New Roman" w:cs="Times New Roman"/>
          <w:sz w:val="24"/>
          <w:szCs w:val="24"/>
          <w:lang w:val="kk-KZ"/>
        </w:rPr>
      </w:pPr>
      <w:r w:rsidRPr="008A79B8">
        <w:rPr>
          <w:rStyle w:val="extended-textfull"/>
          <w:rFonts w:ascii="Times New Roman" w:hAnsi="Times New Roman" w:cs="Times New Roman"/>
          <w:sz w:val="24"/>
          <w:szCs w:val="24"/>
          <w:lang w:val="kk-KZ"/>
        </w:rPr>
        <w:t>2) өзгермелі әлеуметтік-экономикалық жағдайлардың сын-қатер</w:t>
      </w:r>
      <w:r w:rsidRPr="008A79B8">
        <w:rPr>
          <w:rFonts w:ascii="Times New Roman" w:hAnsi="Times New Roman" w:cs="Times New Roman"/>
          <w:sz w:val="24"/>
          <w:szCs w:val="24"/>
          <w:lang w:val="kk-KZ"/>
        </w:rPr>
        <w:t>і</w:t>
      </w:r>
      <w:r w:rsidRPr="008A79B8">
        <w:rPr>
          <w:rStyle w:val="extended-textfull"/>
          <w:rFonts w:ascii="Times New Roman" w:hAnsi="Times New Roman" w:cs="Times New Roman"/>
          <w:sz w:val="24"/>
          <w:szCs w:val="24"/>
          <w:lang w:val="kk-KZ"/>
        </w:rPr>
        <w:t>.</w:t>
      </w:r>
    </w:p>
    <w:p w:rsidR="00D35251" w:rsidRPr="008A79B8" w:rsidRDefault="00D35251" w:rsidP="008A79B8">
      <w:pPr>
        <w:spacing w:line="360" w:lineRule="auto"/>
        <w:ind w:firstLine="709"/>
        <w:contextualSpacing/>
        <w:jc w:val="both"/>
        <w:rPr>
          <w:rStyle w:val="extended-textfull"/>
          <w:rFonts w:ascii="Times New Roman" w:hAnsi="Times New Roman" w:cs="Times New Roman"/>
          <w:sz w:val="24"/>
          <w:szCs w:val="24"/>
          <w:lang w:val="kk-KZ"/>
        </w:rPr>
      </w:pPr>
      <w:r w:rsidRPr="008A79B8">
        <w:rPr>
          <w:rStyle w:val="extended-textfull"/>
          <w:rFonts w:ascii="Times New Roman" w:hAnsi="Times New Roman" w:cs="Times New Roman"/>
          <w:sz w:val="24"/>
          <w:szCs w:val="24"/>
          <w:lang w:val="kk-KZ"/>
        </w:rPr>
        <w:t>Жаңғыртуды аяқтаудың мысалы ретінде кредиттік технологияны енгізуді атауға болады, себебі 2018 жылы нормативтік-құқықтық актілерді қабылдау және жоғары оқу орындарына академиялық және қаржылық дербестік беру туралы баптарды Білім туралы заңға енгізу арқылы еліміздің жоғары білім беру жүйесінің Болон</w:t>
      </w:r>
      <w:r w:rsidR="00491A40" w:rsidRPr="008A79B8">
        <w:rPr>
          <w:rStyle w:val="extended-textfull"/>
          <w:rFonts w:ascii="Times New Roman" w:hAnsi="Times New Roman" w:cs="Times New Roman"/>
          <w:sz w:val="24"/>
          <w:szCs w:val="24"/>
          <w:lang w:val="kk-KZ"/>
        </w:rPr>
        <w:t>ья</w:t>
      </w:r>
      <w:r w:rsidR="00636C7C" w:rsidRPr="008A79B8">
        <w:rPr>
          <w:rStyle w:val="extended-textfull"/>
          <w:rFonts w:ascii="Times New Roman" w:hAnsi="Times New Roman" w:cs="Times New Roman"/>
          <w:sz w:val="24"/>
          <w:szCs w:val="24"/>
          <w:lang w:val="kk-KZ"/>
        </w:rPr>
        <w:t xml:space="preserve"> үдерісі қағидаларына ([7</w:t>
      </w:r>
      <w:r w:rsidRPr="008A79B8">
        <w:rPr>
          <w:rStyle w:val="extended-textfull"/>
          <w:rFonts w:ascii="Times New Roman" w:hAnsi="Times New Roman" w:cs="Times New Roman"/>
          <w:sz w:val="24"/>
          <w:szCs w:val="24"/>
          <w:lang w:val="kk-KZ"/>
        </w:rPr>
        <w:t>]) көбірек сәйкестікке қол жеткізу туралы айтуға болады. Сонымен қатар, осы үдерістің ұзақтығына назар аудару керек, өйткені кредиттік технологияны жоғары білім беруге енгізу 2004 жылы басталды. Бұл жағдай енгізудің әдіснамалық түгілі әдістемелік мәселелері шешілмегенінің  салдары болып табылады (алғашқы қысқа әдістемелік ұсынымдар ЖОО-лар осы үдерісті бастағаннан кейін 3 айдан соң пайда болды). Бұдан, сондай-ақ практикадан басқа да мысалдардан білім беру саласындағы кез келген түрлендірудәң алдында оны жүзеге асыруға әдіснамалық көзқарастар негіздемесі болуы тиіс деген қорытынды жасау керек.</w:t>
      </w:r>
    </w:p>
    <w:p w:rsidR="00DC30A8" w:rsidRPr="00937F20" w:rsidRDefault="00DC30A8" w:rsidP="008A79B8">
      <w:pPr>
        <w:spacing w:line="360" w:lineRule="auto"/>
        <w:ind w:firstLine="709"/>
        <w:contextualSpacing/>
        <w:jc w:val="both"/>
        <w:rPr>
          <w:rFonts w:ascii="Times New Roman" w:hAnsi="Times New Roman" w:cs="Times New Roman"/>
          <w:b/>
          <w:sz w:val="24"/>
          <w:szCs w:val="24"/>
          <w:lang w:val="kk-KZ"/>
        </w:rPr>
      </w:pPr>
      <w:r w:rsidRPr="00937F20">
        <w:rPr>
          <w:rFonts w:ascii="Times New Roman" w:hAnsi="Times New Roman" w:cs="Times New Roman"/>
          <w:b/>
          <w:sz w:val="24"/>
          <w:szCs w:val="24"/>
          <w:lang w:val="kk-KZ"/>
        </w:rPr>
        <w:t xml:space="preserve">2.2 </w:t>
      </w:r>
      <w:r w:rsidR="00C6664C" w:rsidRPr="00937F20">
        <w:rPr>
          <w:rFonts w:ascii="Times New Roman" w:hAnsi="Times New Roman" w:cs="Times New Roman"/>
          <w:b/>
          <w:sz w:val="24"/>
          <w:szCs w:val="24"/>
          <w:lang w:val="kk-KZ"/>
        </w:rPr>
        <w:t>Б</w:t>
      </w:r>
      <w:r w:rsidRPr="00937F20">
        <w:rPr>
          <w:rFonts w:ascii="Times New Roman" w:hAnsi="Times New Roman" w:cs="Times New Roman"/>
          <w:b/>
          <w:sz w:val="24"/>
          <w:szCs w:val="24"/>
          <w:lang w:val="kk-KZ"/>
        </w:rPr>
        <w:t xml:space="preserve">ілім беруді жаңғыртуға әдіснамалық көзқарастарға контент-талдау </w:t>
      </w:r>
    </w:p>
    <w:p w:rsidR="009E6FD4" w:rsidRPr="008A79B8" w:rsidRDefault="009E6FD4" w:rsidP="00A32CD3">
      <w:pPr>
        <w:spacing w:after="0" w:line="360" w:lineRule="auto"/>
        <w:ind w:firstLine="709"/>
        <w:jc w:val="both"/>
        <w:rPr>
          <w:rFonts w:ascii="Times New Roman" w:eastAsia="Times New Roman" w:hAnsi="Times New Roman" w:cs="Times New Roman"/>
          <w:iCs/>
          <w:sz w:val="24"/>
          <w:szCs w:val="24"/>
          <w:lang w:val="kk-KZ"/>
        </w:rPr>
      </w:pPr>
      <w:r w:rsidRPr="008A79B8">
        <w:rPr>
          <w:rFonts w:ascii="Times New Roman" w:eastAsia="Times New Roman" w:hAnsi="Times New Roman" w:cs="Times New Roman"/>
          <w:iCs/>
          <w:sz w:val="24"/>
          <w:szCs w:val="24"/>
          <w:lang w:val="kk-KZ"/>
        </w:rPr>
        <w:t>Әдістеме – ол ғылыми зерттеудің әмбебап, жалпы және жеке әдістерінің жүйесі. Әдебиетте ол теориялық және практикалық қызметті ұйымдастырудың қағидалары мен тәсілдерінің жүйесі, сондай-ақ осы жүйенің ілімі ретінде анықталады. Педагогика әдіснамасы педагогикалық теорияның негіздері мен құрылымы, педагогикалық шындықты бейнелейтін білім алуға деген көзқарастар қағидалары мен тәсілдері туралы білім жүйесі ретінде, мұндай білім алу және бағдарламаларды, логика мен әдістерді негіздеу, арнайы ғылыми педагогикалық зерттеулердің сапасын бағалау жүйесі ретінде түсініледі. Педагогика білім туралы жалғыз ғылым ретінде түсініледі.</w:t>
      </w:r>
    </w:p>
    <w:p w:rsidR="009E6FD4" w:rsidRPr="008A79B8" w:rsidRDefault="009E6FD4" w:rsidP="00A32CD3">
      <w:pPr>
        <w:spacing w:after="0" w:line="360" w:lineRule="auto"/>
        <w:ind w:firstLine="709"/>
        <w:jc w:val="both"/>
        <w:rPr>
          <w:rFonts w:ascii="Times New Roman" w:eastAsia="Times New Roman" w:hAnsi="Times New Roman" w:cs="Times New Roman"/>
          <w:sz w:val="24"/>
          <w:szCs w:val="24"/>
          <w:lang w:val="kk-KZ"/>
        </w:rPr>
      </w:pPr>
      <w:r w:rsidRPr="008A79B8">
        <w:rPr>
          <w:rFonts w:ascii="Times New Roman" w:eastAsia="Times New Roman" w:hAnsi="Times New Roman" w:cs="Times New Roman"/>
          <w:bCs/>
          <w:iCs/>
          <w:sz w:val="24"/>
          <w:szCs w:val="24"/>
          <w:lang w:val="kk-KZ"/>
        </w:rPr>
        <w:t>Көзқарас педагогикалық теория негізінде жатыр және педагогикалық практика күйін анықтайды, себебі оның бас нышаны ол ғылымилық болып табылады. А.И.</w:t>
      </w:r>
      <w:r w:rsidRPr="008A79B8">
        <w:rPr>
          <w:rFonts w:ascii="Times New Roman" w:eastAsia="Times New Roman" w:hAnsi="Times New Roman" w:cs="Times New Roman"/>
          <w:sz w:val="24"/>
          <w:szCs w:val="24"/>
          <w:lang w:val="kk-KZ"/>
        </w:rPr>
        <w:t xml:space="preserve">Кукуев жазғандай, </w:t>
      </w:r>
      <w:r w:rsidRPr="008A79B8">
        <w:rPr>
          <w:rFonts w:ascii="Times New Roman" w:eastAsia="Times New Roman" w:hAnsi="Times New Roman" w:cs="Times New Roman"/>
          <w:bCs/>
          <w:iCs/>
          <w:sz w:val="24"/>
          <w:szCs w:val="24"/>
          <w:lang w:val="kk-KZ"/>
        </w:rPr>
        <w:t xml:space="preserve">көзқарас педагогикалық теория әзірлеу үшін тиісті көзқарас талап етіледі, ол педагогикалық теория құрудың негізі болып табылады; ерекше ғылыми санат ретінде ол тек </w:t>
      </w:r>
      <w:r w:rsidRPr="008A79B8">
        <w:rPr>
          <w:rFonts w:ascii="Times New Roman" w:eastAsia="Times New Roman" w:hAnsi="Times New Roman" w:cs="Times New Roman"/>
          <w:bCs/>
          <w:iCs/>
          <w:sz w:val="24"/>
          <w:szCs w:val="24"/>
          <w:lang w:val="kk-KZ"/>
        </w:rPr>
        <w:lastRenderedPageBreak/>
        <w:t>педагогикалық теорияның ғана емес, пратиканының да негізі болып есептеледі, себебі ол</w:t>
      </w:r>
      <w:r w:rsidRPr="008A79B8">
        <w:rPr>
          <w:rFonts w:ascii="Times New Roman" w:eastAsia="Times New Roman" w:hAnsi="Times New Roman" w:cs="Times New Roman"/>
          <w:sz w:val="24"/>
          <w:szCs w:val="24"/>
          <w:lang w:val="kk-KZ"/>
        </w:rPr>
        <w:t xml:space="preserve"> оқыту, тәрбиелеу мен білім беру қағидалары мен әдістерін қалыптастастырудың негізінде жатыр [</w:t>
      </w:r>
      <w:r w:rsidR="00636C7C" w:rsidRPr="008A79B8">
        <w:rPr>
          <w:rFonts w:ascii="Times New Roman" w:eastAsia="Times New Roman" w:hAnsi="Times New Roman" w:cs="Times New Roman"/>
          <w:sz w:val="24"/>
          <w:szCs w:val="24"/>
          <w:lang w:val="kk-KZ"/>
        </w:rPr>
        <w:t>8</w:t>
      </w:r>
      <w:r w:rsidRPr="008A79B8">
        <w:rPr>
          <w:rFonts w:ascii="Times New Roman" w:eastAsia="Times New Roman" w:hAnsi="Times New Roman" w:cs="Times New Roman"/>
          <w:sz w:val="24"/>
          <w:szCs w:val="24"/>
          <w:lang w:val="kk-KZ"/>
        </w:rPr>
        <w:t>].</w:t>
      </w:r>
    </w:p>
    <w:p w:rsidR="009E6FD4" w:rsidRPr="008A79B8" w:rsidRDefault="009E6FD4" w:rsidP="00A32CD3">
      <w:pPr>
        <w:shd w:val="clear" w:color="auto" w:fill="FFFFFF"/>
        <w:spacing w:after="0" w:line="360" w:lineRule="auto"/>
        <w:ind w:firstLine="709"/>
        <w:rPr>
          <w:rFonts w:ascii="Times New Roman" w:eastAsia="Times New Roman" w:hAnsi="Times New Roman" w:cs="Times New Roman"/>
          <w:sz w:val="24"/>
          <w:szCs w:val="24"/>
          <w:lang w:val="kk-KZ"/>
        </w:rPr>
      </w:pPr>
      <w:r w:rsidRPr="008A79B8">
        <w:rPr>
          <w:rFonts w:ascii="Times New Roman" w:eastAsia="Times New Roman" w:hAnsi="Times New Roman" w:cs="Times New Roman"/>
          <w:sz w:val="24"/>
          <w:szCs w:val="24"/>
          <w:lang w:val="kk-KZ"/>
        </w:rPr>
        <w:t>Білім беру мәселелерін зерттегенде қолданылатын көзқарастарды бірін-бірімен салыстыру әдісін біз [</w:t>
      </w:r>
      <w:r w:rsidR="00636C7C" w:rsidRPr="008A79B8">
        <w:rPr>
          <w:rFonts w:ascii="Times New Roman" w:eastAsia="Times New Roman" w:hAnsi="Times New Roman" w:cs="Times New Roman"/>
          <w:sz w:val="24"/>
          <w:szCs w:val="24"/>
          <w:lang w:val="kk-KZ"/>
        </w:rPr>
        <w:t>9</w:t>
      </w:r>
      <w:r w:rsidRPr="008A79B8">
        <w:rPr>
          <w:rFonts w:ascii="Times New Roman" w:eastAsia="Times New Roman" w:hAnsi="Times New Roman" w:cs="Times New Roman"/>
          <w:sz w:val="24"/>
          <w:szCs w:val="24"/>
          <w:lang w:val="kk-KZ"/>
        </w:rPr>
        <w:t>] монографиямызда қарастырғанбыз (</w:t>
      </w:r>
      <w:r w:rsidR="008A79B8">
        <w:rPr>
          <w:rFonts w:ascii="Times New Roman" w:eastAsia="Times New Roman" w:hAnsi="Times New Roman" w:cs="Times New Roman"/>
          <w:sz w:val="24"/>
          <w:szCs w:val="24"/>
          <w:lang w:val="kk-KZ"/>
        </w:rPr>
        <w:t>2</w:t>
      </w:r>
      <w:r w:rsidRPr="008A79B8">
        <w:rPr>
          <w:rFonts w:ascii="Times New Roman" w:eastAsia="Times New Roman" w:hAnsi="Times New Roman" w:cs="Times New Roman"/>
          <w:sz w:val="24"/>
          <w:szCs w:val="24"/>
          <w:lang w:val="kk-KZ"/>
        </w:rPr>
        <w:t>-кесте)</w:t>
      </w:r>
      <w:r w:rsidR="008A79B8">
        <w:rPr>
          <w:rFonts w:ascii="Times New Roman" w:eastAsia="Times New Roman" w:hAnsi="Times New Roman" w:cs="Times New Roman"/>
          <w:sz w:val="24"/>
          <w:szCs w:val="24"/>
          <w:lang w:val="kk-KZ"/>
        </w:rPr>
        <w:t>.</w:t>
      </w:r>
    </w:p>
    <w:p w:rsidR="009E6FD4" w:rsidRPr="008A79B8" w:rsidRDefault="008A79B8" w:rsidP="00367A05">
      <w:pPr>
        <w:shd w:val="clear" w:color="auto" w:fill="FFFFFF"/>
        <w:spacing w:line="36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9E6FD4" w:rsidRPr="008A79B8">
        <w:rPr>
          <w:rFonts w:ascii="Times New Roman" w:eastAsia="Times New Roman" w:hAnsi="Times New Roman" w:cs="Times New Roman"/>
          <w:sz w:val="24"/>
          <w:szCs w:val="24"/>
          <w:lang w:val="kk-KZ"/>
        </w:rPr>
        <w:t>-кесте - Көзқарастарды салыстыру</w:t>
      </w:r>
    </w:p>
    <w:tbl>
      <w:tblPr>
        <w:tblStyle w:val="a3"/>
        <w:tblW w:w="9491" w:type="dxa"/>
        <w:tblLayout w:type="fixed"/>
        <w:tblLook w:val="04A0" w:firstRow="1" w:lastRow="0" w:firstColumn="1" w:lastColumn="0" w:noHBand="0" w:noVBand="1"/>
      </w:tblPr>
      <w:tblGrid>
        <w:gridCol w:w="2120"/>
        <w:gridCol w:w="3544"/>
        <w:gridCol w:w="3827"/>
      </w:tblGrid>
      <w:tr w:rsidR="009E6FD4" w:rsidRPr="008A79B8" w:rsidTr="00AE0D5A">
        <w:tc>
          <w:tcPr>
            <w:tcW w:w="2120"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Көзқарас аталуы</w:t>
            </w:r>
          </w:p>
        </w:tc>
        <w:tc>
          <w:tcPr>
            <w:tcW w:w="3544"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Оның күшті жақтары</w:t>
            </w:r>
          </w:p>
        </w:tc>
        <w:tc>
          <w:tcPr>
            <w:tcW w:w="3827" w:type="dxa"/>
          </w:tcPr>
          <w:p w:rsidR="009E6FD4" w:rsidRPr="008A79B8" w:rsidRDefault="009E6FD4" w:rsidP="008A79B8">
            <w:pPr>
              <w:spacing w:line="360" w:lineRule="auto"/>
              <w:ind w:firstLine="32"/>
              <w:rPr>
                <w:rFonts w:ascii="Times New Roman" w:hAnsi="Times New Roman" w:cs="Times New Roman"/>
                <w:sz w:val="24"/>
                <w:szCs w:val="24"/>
              </w:rPr>
            </w:pPr>
            <w:r w:rsidRPr="008A79B8">
              <w:rPr>
                <w:rFonts w:ascii="Times New Roman" w:hAnsi="Times New Roman" w:cs="Times New Roman"/>
                <w:sz w:val="24"/>
                <w:szCs w:val="24"/>
              </w:rPr>
              <w:t>Оның әлсіз жақтары</w:t>
            </w:r>
          </w:p>
        </w:tc>
      </w:tr>
      <w:tr w:rsidR="009E6FD4" w:rsidRPr="008A79B8" w:rsidTr="00AE0D5A">
        <w:tc>
          <w:tcPr>
            <w:tcW w:w="2120"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Жүйелі</w:t>
            </w:r>
          </w:p>
        </w:tc>
        <w:tc>
          <w:tcPr>
            <w:tcW w:w="3544"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біртұтас, үнемі қозғалыста болатын әлеуметтік педагогикалық жүйе болып табылатын кез келген жүйеге қолдануға болады</w:t>
            </w:r>
          </w:p>
        </w:tc>
        <w:tc>
          <w:tcPr>
            <w:tcW w:w="3827" w:type="dxa"/>
          </w:tcPr>
          <w:p w:rsidR="009E6FD4" w:rsidRPr="008A79B8" w:rsidRDefault="009E6FD4" w:rsidP="008A79B8">
            <w:pPr>
              <w:spacing w:line="360" w:lineRule="auto"/>
              <w:ind w:firstLine="32"/>
              <w:rPr>
                <w:rFonts w:ascii="Times New Roman" w:hAnsi="Times New Roman" w:cs="Times New Roman"/>
                <w:sz w:val="24"/>
                <w:szCs w:val="24"/>
              </w:rPr>
            </w:pPr>
            <w:r w:rsidRPr="008A79B8">
              <w:rPr>
                <w:rFonts w:ascii="Times New Roman" w:hAnsi="Times New Roman" w:cs="Times New Roman"/>
                <w:sz w:val="24"/>
                <w:szCs w:val="24"/>
              </w:rPr>
              <w:t>егер жүйеге сыртқы әсер тигізілсе, онда нәтиже бірмәнді және тура салдар ретінде алынады деп теория тұрғысынан есептеледі, бірақ қажет нәтиже іс жүзінде дәл осындай болмайды</w:t>
            </w:r>
          </w:p>
        </w:tc>
      </w:tr>
      <w:tr w:rsidR="009E6FD4" w:rsidRPr="008A79B8" w:rsidTr="00AE0D5A">
        <w:tc>
          <w:tcPr>
            <w:tcW w:w="2120"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Динамикалық</w:t>
            </w:r>
          </w:p>
        </w:tc>
        <w:tc>
          <w:tcPr>
            <w:tcW w:w="3544"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 xml:space="preserve">зерттеу нысаны диалектикалық даму тұрғысынан қарастырылады </w:t>
            </w:r>
          </w:p>
        </w:tc>
        <w:tc>
          <w:tcPr>
            <w:tcW w:w="3827" w:type="dxa"/>
          </w:tcPr>
          <w:p w:rsidR="009E6FD4" w:rsidRPr="008A79B8" w:rsidRDefault="009E6FD4" w:rsidP="008A79B8">
            <w:pPr>
              <w:spacing w:line="360" w:lineRule="auto"/>
              <w:ind w:firstLine="32"/>
              <w:rPr>
                <w:rFonts w:ascii="Times New Roman" w:hAnsi="Times New Roman" w:cs="Times New Roman"/>
                <w:sz w:val="24"/>
                <w:szCs w:val="24"/>
              </w:rPr>
            </w:pPr>
            <w:r w:rsidRPr="008A79B8">
              <w:rPr>
                <w:rFonts w:ascii="Times New Roman" w:hAnsi="Times New Roman" w:cs="Times New Roman"/>
                <w:sz w:val="24"/>
                <w:szCs w:val="24"/>
              </w:rPr>
              <w:t>5-10 немесе одан көп жылдық ретроспективалық талдау жаңадан жасалатын нысандар үшін жүргізу мүмкін емес</w:t>
            </w:r>
          </w:p>
        </w:tc>
      </w:tr>
      <w:tr w:rsidR="009E6FD4" w:rsidRPr="008A79B8" w:rsidTr="00AE0D5A">
        <w:tc>
          <w:tcPr>
            <w:tcW w:w="2120"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Кешенді</w:t>
            </w:r>
          </w:p>
        </w:tc>
        <w:tc>
          <w:tcPr>
            <w:tcW w:w="3544"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техникалық, экологи</w:t>
            </w:r>
            <w:r w:rsidRPr="008A79B8">
              <w:rPr>
                <w:rFonts w:ascii="Times New Roman" w:hAnsi="Times New Roman" w:cs="Times New Roman"/>
                <w:sz w:val="24"/>
                <w:szCs w:val="24"/>
              </w:rPr>
              <w:softHyphen/>
              <w:t>ялық, экономикалық, ұйымдастырушылық, әлеуметтік, психологиялық және басқа аспектілер ескерілу керек</w:t>
            </w:r>
          </w:p>
        </w:tc>
        <w:tc>
          <w:tcPr>
            <w:tcW w:w="3827" w:type="dxa"/>
          </w:tcPr>
          <w:p w:rsidR="009E6FD4" w:rsidRPr="008A79B8" w:rsidRDefault="009E6FD4" w:rsidP="008A79B8">
            <w:pPr>
              <w:spacing w:line="360" w:lineRule="auto"/>
              <w:ind w:firstLine="32"/>
              <w:rPr>
                <w:rFonts w:ascii="Times New Roman" w:hAnsi="Times New Roman" w:cs="Times New Roman"/>
                <w:sz w:val="24"/>
                <w:szCs w:val="24"/>
              </w:rPr>
            </w:pPr>
            <w:r w:rsidRPr="008A79B8">
              <w:rPr>
                <w:rFonts w:ascii="Times New Roman" w:hAnsi="Times New Roman" w:cs="Times New Roman"/>
                <w:sz w:val="24"/>
                <w:szCs w:val="24"/>
              </w:rPr>
              <w:t>көптеген рауаятты есепке алу қажеттігі зерттеу үдерісін күрделі етіп жасайды</w:t>
            </w:r>
          </w:p>
        </w:tc>
      </w:tr>
      <w:tr w:rsidR="009E6FD4" w:rsidRPr="008A79B8" w:rsidTr="00AE0D5A">
        <w:tc>
          <w:tcPr>
            <w:tcW w:w="2120"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 xml:space="preserve">Іс-әрекеттік </w:t>
            </w:r>
          </w:p>
        </w:tc>
        <w:tc>
          <w:tcPr>
            <w:tcW w:w="3544" w:type="dxa"/>
          </w:tcPr>
          <w:p w:rsidR="009E6FD4" w:rsidRPr="008A79B8" w:rsidRDefault="009E6FD4"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rPr>
              <w:t>оқыту – іс-әрекет, сондықтан бұл көзқарас педагогикалық құбылыстарды зерттеуге деген негізгі көзқарас болып табылады</w:t>
            </w:r>
          </w:p>
        </w:tc>
        <w:tc>
          <w:tcPr>
            <w:tcW w:w="3827" w:type="dxa"/>
          </w:tcPr>
          <w:p w:rsidR="009E6FD4" w:rsidRPr="008A79B8" w:rsidRDefault="009E6FD4" w:rsidP="008A79B8">
            <w:pPr>
              <w:spacing w:line="360" w:lineRule="auto"/>
              <w:ind w:firstLine="32"/>
              <w:rPr>
                <w:rFonts w:ascii="Times New Roman" w:hAnsi="Times New Roman" w:cs="Times New Roman"/>
                <w:sz w:val="24"/>
                <w:szCs w:val="24"/>
              </w:rPr>
            </w:pPr>
            <w:r w:rsidRPr="008A79B8">
              <w:rPr>
                <w:rFonts w:ascii="Times New Roman" w:hAnsi="Times New Roman" w:cs="Times New Roman"/>
                <w:sz w:val="24"/>
                <w:szCs w:val="24"/>
              </w:rPr>
              <w:t xml:space="preserve">көзқарастың әмбебаптығы кейбір зерттеушілерде басқа көзқарастарды қарастырмауға болады деген пікір туғызады </w:t>
            </w:r>
          </w:p>
        </w:tc>
      </w:tr>
    </w:tbl>
    <w:p w:rsidR="009E6FD4" w:rsidRPr="008A79B8" w:rsidRDefault="009E6FD4" w:rsidP="00A32CD3">
      <w:pPr>
        <w:spacing w:after="0" w:line="360" w:lineRule="auto"/>
        <w:ind w:firstLine="567"/>
        <w:jc w:val="both"/>
        <w:rPr>
          <w:rFonts w:ascii="Times New Roman" w:eastAsia="Times New Roman" w:hAnsi="Times New Roman" w:cs="Times New Roman"/>
          <w:sz w:val="24"/>
          <w:szCs w:val="24"/>
          <w:lang w:val="kk-KZ"/>
        </w:rPr>
      </w:pPr>
      <w:r w:rsidRPr="008A79B8">
        <w:rPr>
          <w:rFonts w:ascii="Times New Roman" w:eastAsia="Times New Roman" w:hAnsi="Times New Roman" w:cs="Times New Roman"/>
          <w:sz w:val="24"/>
          <w:szCs w:val="24"/>
          <w:lang w:val="kk-KZ"/>
        </w:rPr>
        <w:t>[1</w:t>
      </w:r>
      <w:r w:rsidR="00636C7C" w:rsidRPr="008A79B8">
        <w:rPr>
          <w:rFonts w:ascii="Times New Roman" w:eastAsia="Times New Roman" w:hAnsi="Times New Roman" w:cs="Times New Roman"/>
          <w:sz w:val="24"/>
          <w:szCs w:val="24"/>
          <w:lang w:val="kk-KZ"/>
        </w:rPr>
        <w:t>0</w:t>
      </w:r>
      <w:r w:rsidRPr="008A79B8">
        <w:rPr>
          <w:rFonts w:ascii="Times New Roman" w:eastAsia="Times New Roman" w:hAnsi="Times New Roman" w:cs="Times New Roman"/>
          <w:sz w:val="24"/>
          <w:szCs w:val="24"/>
          <w:lang w:val="kk-KZ"/>
        </w:rPr>
        <w:t xml:space="preserve">] </w:t>
      </w:r>
      <w:r w:rsidRPr="008A79B8">
        <w:rPr>
          <w:rFonts w:ascii="Times New Roman" w:hAnsi="Times New Roman" w:cs="Times New Roman"/>
          <w:sz w:val="24"/>
          <w:szCs w:val="24"/>
          <w:shd w:val="clear" w:color="auto" w:fill="FFFFFF"/>
          <w:lang w:val="kk-KZ"/>
        </w:rPr>
        <w:t>монографиямызда біз басқа да көзқарастар сипаттамасын бергенбіз</w:t>
      </w:r>
      <w:r w:rsidRPr="008A79B8">
        <w:rPr>
          <w:rFonts w:ascii="Times New Roman" w:eastAsia="Times New Roman" w:hAnsi="Times New Roman" w:cs="Times New Roman"/>
          <w:sz w:val="24"/>
          <w:szCs w:val="24"/>
          <w:lang w:val="kk-KZ"/>
        </w:rPr>
        <w:t>. Олардың кейбіреулері төмендегілер:</w:t>
      </w:r>
    </w:p>
    <w:p w:rsidR="009E6FD4" w:rsidRPr="00A32CD3" w:rsidRDefault="008A79B8" w:rsidP="00805D3C">
      <w:pPr>
        <w:pStyle w:val="a4"/>
        <w:numPr>
          <w:ilvl w:val="0"/>
          <w:numId w:val="27"/>
        </w:numPr>
        <w:suppressAutoHyphens/>
        <w:spacing w:after="0" w:line="360" w:lineRule="auto"/>
        <w:ind w:left="0" w:firstLine="0"/>
        <w:jc w:val="both"/>
        <w:rPr>
          <w:rFonts w:ascii="Times New Roman" w:hAnsi="Times New Roman" w:cs="Times New Roman"/>
          <w:sz w:val="24"/>
          <w:szCs w:val="24"/>
          <w:lang w:val="kk-KZ" w:eastAsia="ru-RU"/>
        </w:rPr>
      </w:pPr>
      <w:r>
        <w:rPr>
          <w:rFonts w:ascii="Times New Roman" w:hAnsi="Times New Roman" w:cs="Times New Roman"/>
          <w:bCs/>
          <w:sz w:val="24"/>
          <w:szCs w:val="24"/>
          <w:lang w:val="kk-KZ" w:eastAsia="ru-RU"/>
        </w:rPr>
        <w:t>ф</w:t>
      </w:r>
      <w:r w:rsidR="009E6FD4" w:rsidRPr="008A79B8">
        <w:rPr>
          <w:rFonts w:ascii="Times New Roman" w:hAnsi="Times New Roman" w:cs="Times New Roman"/>
          <w:bCs/>
          <w:sz w:val="24"/>
          <w:szCs w:val="24"/>
          <w:lang w:val="kk-KZ" w:eastAsia="ru-RU"/>
        </w:rPr>
        <w:t>ункционалдық көзқарастың мәнісі мынада: қажеттілік оны қанағаттандыру үшін орындалатын функциялар жиынтығы ретінде қарастырылады;</w:t>
      </w:r>
    </w:p>
    <w:p w:rsidR="009E6FD4" w:rsidRPr="008A79B8" w:rsidRDefault="008A79B8" w:rsidP="00805D3C">
      <w:pPr>
        <w:pStyle w:val="a4"/>
        <w:numPr>
          <w:ilvl w:val="0"/>
          <w:numId w:val="27"/>
        </w:numPr>
        <w:suppressAutoHyphens/>
        <w:spacing w:after="0" w:line="360" w:lineRule="auto"/>
        <w:ind w:left="0" w:firstLine="0"/>
        <w:jc w:val="both"/>
        <w:rPr>
          <w:rFonts w:ascii="Times New Roman" w:hAnsi="Times New Roman" w:cs="Times New Roman"/>
          <w:sz w:val="24"/>
          <w:szCs w:val="24"/>
          <w:lang w:val="kk-KZ" w:eastAsia="ru-RU"/>
        </w:rPr>
      </w:pPr>
      <w:r>
        <w:rPr>
          <w:rFonts w:ascii="Times New Roman" w:hAnsi="Times New Roman" w:cs="Times New Roman"/>
          <w:bCs/>
          <w:sz w:val="24"/>
          <w:szCs w:val="24"/>
          <w:lang w:val="kk-KZ" w:eastAsia="ru-RU"/>
        </w:rPr>
        <w:lastRenderedPageBreak/>
        <w:t>п</w:t>
      </w:r>
      <w:r w:rsidR="009E6FD4" w:rsidRPr="008A79B8">
        <w:rPr>
          <w:rFonts w:ascii="Times New Roman" w:hAnsi="Times New Roman" w:cs="Times New Roman"/>
          <w:bCs/>
          <w:sz w:val="24"/>
          <w:szCs w:val="24"/>
          <w:lang w:val="kk-KZ" w:eastAsia="ru-RU"/>
        </w:rPr>
        <w:t>әндік көзқарас барысында бар болып тұрған нысан жетілдіріледі, сондықтан нысан құрылымын, оның жұмыс істеу қағидалаоын және т.т. түбегейлі жақсартуға мүмкіншілік болмайды</w:t>
      </w:r>
      <w:r w:rsidR="009E6FD4" w:rsidRPr="008A79B8">
        <w:rPr>
          <w:rFonts w:ascii="Times New Roman" w:hAnsi="Times New Roman" w:cs="Times New Roman"/>
          <w:sz w:val="24"/>
          <w:szCs w:val="24"/>
          <w:lang w:val="kk-KZ" w:eastAsia="ru-RU"/>
        </w:rPr>
        <w:t>;</w:t>
      </w:r>
    </w:p>
    <w:p w:rsidR="009E6FD4" w:rsidRPr="008A79B8" w:rsidRDefault="008A79B8" w:rsidP="00805D3C">
      <w:pPr>
        <w:pStyle w:val="a4"/>
        <w:numPr>
          <w:ilvl w:val="0"/>
          <w:numId w:val="27"/>
        </w:numPr>
        <w:suppressAutoHyphens/>
        <w:spacing w:after="0" w:line="360" w:lineRule="auto"/>
        <w:ind w:left="0" w:firstLine="0"/>
        <w:jc w:val="both"/>
        <w:rPr>
          <w:rFonts w:ascii="Times New Roman" w:hAnsi="Times New Roman" w:cs="Times New Roman"/>
          <w:sz w:val="24"/>
          <w:szCs w:val="24"/>
          <w:lang w:val="kk-KZ" w:eastAsia="ru-RU"/>
        </w:rPr>
      </w:pPr>
      <w:r>
        <w:rPr>
          <w:rFonts w:ascii="Times New Roman" w:hAnsi="Times New Roman" w:cs="Times New Roman"/>
          <w:bCs/>
          <w:sz w:val="24"/>
          <w:szCs w:val="24"/>
          <w:lang w:val="kk-KZ" w:eastAsia="ru-RU"/>
        </w:rPr>
        <w:t>ү</w:t>
      </w:r>
      <w:r w:rsidR="009E6FD4" w:rsidRPr="008A79B8">
        <w:rPr>
          <w:rFonts w:ascii="Times New Roman" w:hAnsi="Times New Roman" w:cs="Times New Roman"/>
          <w:bCs/>
          <w:sz w:val="24"/>
          <w:szCs w:val="24"/>
          <w:lang w:val="kk-KZ" w:eastAsia="ru-RU"/>
        </w:rPr>
        <w:t>дерістік көзқараста басқару функциялары өзара байланысқан деп қарастырылады;</w:t>
      </w:r>
    </w:p>
    <w:p w:rsidR="009E6FD4" w:rsidRPr="008A79B8" w:rsidRDefault="008A79B8" w:rsidP="00805D3C">
      <w:pPr>
        <w:pStyle w:val="a4"/>
        <w:numPr>
          <w:ilvl w:val="0"/>
          <w:numId w:val="27"/>
        </w:numPr>
        <w:suppressAutoHyphens/>
        <w:spacing w:after="0" w:line="360" w:lineRule="auto"/>
        <w:ind w:left="0" w:firstLine="0"/>
        <w:jc w:val="both"/>
        <w:rPr>
          <w:rFonts w:ascii="Times New Roman" w:hAnsi="Times New Roman" w:cs="Times New Roman"/>
          <w:sz w:val="24"/>
          <w:szCs w:val="24"/>
          <w:lang w:val="kk-KZ"/>
        </w:rPr>
      </w:pPr>
      <w:r>
        <w:rPr>
          <w:rFonts w:ascii="Times New Roman" w:hAnsi="Times New Roman" w:cs="Times New Roman"/>
          <w:bCs/>
          <w:sz w:val="24"/>
          <w:szCs w:val="24"/>
          <w:lang w:val="kk-KZ" w:eastAsia="ru-RU"/>
        </w:rPr>
        <w:t>к</w:t>
      </w:r>
      <w:r w:rsidR="009E6FD4" w:rsidRPr="008A79B8">
        <w:rPr>
          <w:rFonts w:ascii="Times New Roman" w:hAnsi="Times New Roman" w:cs="Times New Roman"/>
          <w:bCs/>
          <w:sz w:val="24"/>
          <w:szCs w:val="24"/>
          <w:lang w:val="kk-KZ" w:eastAsia="ru-RU"/>
        </w:rPr>
        <w:t>валиметриялық көзқарас: жүйе күйін бағалау критерийлері мен параметрлерін қалыптастыруға деген көзқарасты қолдану жүйенің жалпы күйі, оның қызмет ету нәтижелері  және т.т. туралы сенімді ақпарат алуға мүмкіншілік береді.</w:t>
      </w:r>
      <w:r w:rsidR="009E6FD4" w:rsidRPr="008A79B8">
        <w:rPr>
          <w:rFonts w:ascii="Times New Roman" w:hAnsi="Times New Roman" w:cs="Times New Roman"/>
          <w:sz w:val="24"/>
          <w:szCs w:val="24"/>
          <w:lang w:val="kk-KZ" w:eastAsia="ru-RU"/>
        </w:rPr>
        <w:t xml:space="preserve"> </w:t>
      </w:r>
      <w:r w:rsidR="009E6FD4" w:rsidRPr="008A79B8">
        <w:rPr>
          <w:rFonts w:ascii="Times New Roman" w:hAnsi="Times New Roman" w:cs="Times New Roman"/>
          <w:sz w:val="24"/>
          <w:szCs w:val="24"/>
          <w:lang w:val="kk-KZ"/>
        </w:rPr>
        <w:t>Квалиметрия – ол қандай да нысан сапасын кешенді, санмен бағалаудың әдіснамасы мен проблематикасы зерттелетін ғылыми пән, ал нысандарға жаны барлар немесе жоқтар, заттар немесе үдерістер, еңбек өнімдері немесе материалдық немесе рухани сипаттағы өнімдер жатады [1</w:t>
      </w:r>
      <w:r w:rsidR="00636C7C" w:rsidRPr="008A79B8">
        <w:rPr>
          <w:rFonts w:ascii="Times New Roman" w:hAnsi="Times New Roman" w:cs="Times New Roman"/>
          <w:sz w:val="24"/>
          <w:szCs w:val="24"/>
          <w:lang w:val="kk-KZ"/>
        </w:rPr>
        <w:t>1</w:t>
      </w:r>
      <w:r w:rsidR="009E6FD4" w:rsidRPr="008A79B8">
        <w:rPr>
          <w:rFonts w:ascii="Times New Roman" w:hAnsi="Times New Roman" w:cs="Times New Roman"/>
          <w:sz w:val="24"/>
          <w:szCs w:val="24"/>
          <w:lang w:val="kk-KZ"/>
        </w:rPr>
        <w:t>];</w:t>
      </w:r>
    </w:p>
    <w:p w:rsidR="009E6FD4" w:rsidRPr="008A79B8" w:rsidRDefault="008A79B8" w:rsidP="008A79B8">
      <w:pPr>
        <w:pStyle w:val="a4"/>
        <w:numPr>
          <w:ilvl w:val="0"/>
          <w:numId w:val="27"/>
        </w:numPr>
        <w:suppressAutoHyphens/>
        <w:spacing w:after="0" w:line="360" w:lineRule="auto"/>
        <w:ind w:left="0"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9E6FD4" w:rsidRPr="008A79B8">
        <w:rPr>
          <w:rFonts w:ascii="Times New Roman" w:hAnsi="Times New Roman" w:cs="Times New Roman"/>
          <w:sz w:val="24"/>
          <w:szCs w:val="24"/>
          <w:lang w:val="kk-KZ"/>
        </w:rPr>
        <w:t>инергетикалық көзқарас педагогикалық үдерістің табиғи өзін-өзі ұйымдастыруын, оның дамуының ішкі ресурстарын тиімді пайдалануды көздейді [1</w:t>
      </w:r>
      <w:r w:rsidR="000E1CB3" w:rsidRPr="008A79B8">
        <w:rPr>
          <w:rFonts w:ascii="Times New Roman" w:hAnsi="Times New Roman" w:cs="Times New Roman"/>
          <w:sz w:val="24"/>
          <w:szCs w:val="24"/>
          <w:lang w:val="kk-KZ"/>
        </w:rPr>
        <w:t>2</w:t>
      </w:r>
      <w:r w:rsidR="009E6FD4" w:rsidRPr="008A79B8">
        <w:rPr>
          <w:rFonts w:ascii="Times New Roman" w:hAnsi="Times New Roman" w:cs="Times New Roman"/>
          <w:sz w:val="24"/>
          <w:szCs w:val="24"/>
          <w:lang w:val="kk-KZ"/>
        </w:rPr>
        <w:t>].</w:t>
      </w:r>
    </w:p>
    <w:p w:rsidR="008A79B8" w:rsidRDefault="009E6FD4" w:rsidP="008A79B8">
      <w:pPr>
        <w:spacing w:line="360" w:lineRule="auto"/>
        <w:ind w:firstLine="567"/>
        <w:jc w:val="both"/>
        <w:outlineLvl w:val="0"/>
        <w:rPr>
          <w:rStyle w:val="c3"/>
          <w:rFonts w:ascii="Times New Roman" w:hAnsi="Times New Roman" w:cs="Times New Roman"/>
          <w:sz w:val="24"/>
          <w:szCs w:val="24"/>
          <w:lang w:val="kk-KZ"/>
        </w:rPr>
      </w:pPr>
      <w:r w:rsidRPr="008A79B8">
        <w:rPr>
          <w:rStyle w:val="c3"/>
          <w:rFonts w:ascii="Times New Roman" w:hAnsi="Times New Roman" w:cs="Times New Roman"/>
          <w:sz w:val="24"/>
          <w:szCs w:val="24"/>
          <w:lang w:val="kk-KZ"/>
        </w:rPr>
        <w:t xml:space="preserve">Білім беруді жаңғырту ұғымына көптеген анықтама берілгенін айтқанбыз. Дегенмен, оның біреуін басшылыққа алып, оған деген көзқарастарды іріктеуге болатынын көрсетейік. Мысалы, «білім беруді жаңғырту – ол замануи өмір талаптарына сәйкес білім беру жүйесінің барлық буындары мен білім беру іс-әрекетінің барлық салаларын отандық білім берудің үздік дәстүрлерін сақтай және ұлғайта отырып кешенді, көп жақты жаңарту» анықтамасын </w:t>
      </w:r>
      <w:r w:rsidRPr="008A79B8">
        <w:rPr>
          <w:rFonts w:ascii="Times New Roman" w:hAnsi="Times New Roman" w:cs="Times New Roman"/>
          <w:sz w:val="24"/>
          <w:szCs w:val="24"/>
          <w:lang w:val="kk-KZ"/>
        </w:rPr>
        <w:t>[1</w:t>
      </w:r>
      <w:r w:rsidR="000E1CB3" w:rsidRPr="008A79B8">
        <w:rPr>
          <w:rFonts w:ascii="Times New Roman" w:hAnsi="Times New Roman" w:cs="Times New Roman"/>
          <w:sz w:val="24"/>
          <w:szCs w:val="24"/>
          <w:lang w:val="kk-KZ"/>
        </w:rPr>
        <w:t>3</w:t>
      </w:r>
      <w:r w:rsidRPr="008A79B8">
        <w:rPr>
          <w:rFonts w:ascii="Times New Roman" w:hAnsi="Times New Roman" w:cs="Times New Roman"/>
          <w:sz w:val="24"/>
          <w:szCs w:val="24"/>
          <w:lang w:val="kk-KZ"/>
        </w:rPr>
        <w:t xml:space="preserve">] </w:t>
      </w:r>
      <w:r w:rsidRPr="008A79B8">
        <w:rPr>
          <w:rStyle w:val="c3"/>
          <w:rFonts w:ascii="Times New Roman" w:hAnsi="Times New Roman" w:cs="Times New Roman"/>
          <w:sz w:val="24"/>
          <w:szCs w:val="24"/>
          <w:lang w:val="kk-KZ"/>
        </w:rPr>
        <w:t>қарастырайық. Контент-талдау жасау үшін анықтаманы құрама бөліктерге бөліп, әр бөлік қай көзқарасқа сай келетінін анықтайық. Талдау нәтижесінде мынадай сұлба жасауға болады (</w:t>
      </w:r>
      <w:r w:rsidR="00491A40" w:rsidRPr="008A79B8">
        <w:rPr>
          <w:rStyle w:val="c3"/>
          <w:rFonts w:ascii="Times New Roman" w:hAnsi="Times New Roman" w:cs="Times New Roman"/>
          <w:sz w:val="24"/>
          <w:szCs w:val="24"/>
          <w:lang w:val="kk-KZ"/>
        </w:rPr>
        <w:t>2</w:t>
      </w:r>
      <w:r w:rsidRPr="008A79B8">
        <w:rPr>
          <w:rStyle w:val="c3"/>
          <w:rFonts w:ascii="Times New Roman" w:hAnsi="Times New Roman" w:cs="Times New Roman"/>
          <w:sz w:val="24"/>
          <w:szCs w:val="24"/>
          <w:lang w:val="kk-KZ"/>
        </w:rPr>
        <w:t>-сурет).</w:t>
      </w:r>
    </w:p>
    <w:p w:rsidR="00C6664C" w:rsidRPr="008A79B8" w:rsidRDefault="009E6FD4" w:rsidP="008A79B8">
      <w:pPr>
        <w:spacing w:line="360" w:lineRule="auto"/>
        <w:ind w:firstLine="567"/>
        <w:jc w:val="both"/>
        <w:outlineLvl w:val="0"/>
        <w:rPr>
          <w:rStyle w:val="c3"/>
          <w:rFonts w:ascii="Times New Roman" w:hAnsi="Times New Roman" w:cs="Times New Roman"/>
          <w:sz w:val="24"/>
          <w:szCs w:val="24"/>
          <w:lang w:val="kk-KZ"/>
        </w:rPr>
      </w:pPr>
      <w:r w:rsidRPr="008A79B8">
        <w:rPr>
          <w:rStyle w:val="c3"/>
          <w:rFonts w:ascii="Times New Roman" w:hAnsi="Times New Roman" w:cs="Times New Roman"/>
          <w:noProof/>
          <w:sz w:val="24"/>
          <w:szCs w:val="24"/>
        </w:rPr>
        <w:lastRenderedPageBreak/>
        <w:drawing>
          <wp:inline distT="0" distB="0" distL="0" distR="0" wp14:anchorId="47098189" wp14:editId="52BB30E5">
            <wp:extent cx="4801931" cy="3609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2914" cy="3610534"/>
                    </a:xfrm>
                    <a:prstGeom prst="rect">
                      <a:avLst/>
                    </a:prstGeom>
                    <a:noFill/>
                    <a:ln>
                      <a:noFill/>
                    </a:ln>
                  </pic:spPr>
                </pic:pic>
              </a:graphicData>
            </a:graphic>
          </wp:inline>
        </w:drawing>
      </w:r>
    </w:p>
    <w:p w:rsidR="009E6FD4" w:rsidRPr="008A79B8" w:rsidRDefault="00491A40" w:rsidP="008A79B8">
      <w:pPr>
        <w:spacing w:line="360" w:lineRule="auto"/>
        <w:jc w:val="center"/>
        <w:outlineLvl w:val="0"/>
        <w:rPr>
          <w:rFonts w:ascii="Times New Roman" w:hAnsi="Times New Roman" w:cs="Times New Roman"/>
          <w:b/>
          <w:bCs/>
          <w:kern w:val="36"/>
          <w:sz w:val="24"/>
          <w:szCs w:val="24"/>
          <w:lang w:val="kk-KZ"/>
        </w:rPr>
      </w:pPr>
      <w:r w:rsidRPr="008A79B8">
        <w:rPr>
          <w:rStyle w:val="c3"/>
          <w:rFonts w:ascii="Times New Roman" w:hAnsi="Times New Roman" w:cs="Times New Roman"/>
          <w:sz w:val="24"/>
          <w:szCs w:val="24"/>
          <w:lang w:val="kk-KZ"/>
        </w:rPr>
        <w:t>2</w:t>
      </w:r>
      <w:r w:rsidR="009E6FD4" w:rsidRPr="008A79B8">
        <w:rPr>
          <w:rStyle w:val="c3"/>
          <w:rFonts w:ascii="Times New Roman" w:hAnsi="Times New Roman" w:cs="Times New Roman"/>
          <w:sz w:val="24"/>
          <w:szCs w:val="24"/>
          <w:lang w:val="kk-KZ"/>
        </w:rPr>
        <w:t>-сурет – Анықтаманың құрама бөліктерінің көзқарастарға сәйкестігі</w:t>
      </w:r>
    </w:p>
    <w:p w:rsidR="00A2327B" w:rsidRPr="008A79B8" w:rsidRDefault="009E6FD4" w:rsidP="008A79B8">
      <w:pPr>
        <w:spacing w:after="0" w:line="360" w:lineRule="auto"/>
        <w:ind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Жоғарыда аталған көзқарастардың біреуі, яғни пәндік көзқарас, біздің зерттеуімізде қолдануға мүлдем жарамайды, себебі ол біз таңдаған функционалдық көзқарасқа қайшы келеді, ал үдерістік, квалиметриялық, синергетикалық және басқа көзқарастардың әлеуеті болашақта қарастырылатын болады.</w:t>
      </w: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8A79B8" w:rsidRDefault="008A79B8" w:rsidP="008A79B8">
      <w:pPr>
        <w:spacing w:line="360" w:lineRule="auto"/>
        <w:ind w:firstLine="709"/>
        <w:contextualSpacing/>
        <w:jc w:val="both"/>
        <w:rPr>
          <w:rFonts w:ascii="Times New Roman" w:hAnsi="Times New Roman" w:cs="Times New Roman"/>
          <w:sz w:val="24"/>
          <w:szCs w:val="24"/>
          <w:lang w:val="kk-KZ"/>
        </w:rPr>
      </w:pPr>
    </w:p>
    <w:p w:rsidR="002C08F1" w:rsidRPr="009366E1" w:rsidRDefault="002C08F1" w:rsidP="00A32CD3">
      <w:pPr>
        <w:spacing w:after="0" w:line="360" w:lineRule="auto"/>
        <w:ind w:firstLine="709"/>
        <w:contextualSpacing/>
        <w:jc w:val="both"/>
        <w:rPr>
          <w:rFonts w:ascii="Times New Roman" w:hAnsi="Times New Roman" w:cs="Times New Roman"/>
          <w:b/>
          <w:sz w:val="24"/>
          <w:szCs w:val="24"/>
          <w:lang w:val="kk-KZ"/>
        </w:rPr>
      </w:pPr>
      <w:r w:rsidRPr="009366E1">
        <w:rPr>
          <w:rFonts w:ascii="Times New Roman" w:hAnsi="Times New Roman" w:cs="Times New Roman"/>
          <w:b/>
          <w:sz w:val="24"/>
          <w:szCs w:val="24"/>
          <w:lang w:val="kk-KZ"/>
        </w:rPr>
        <w:lastRenderedPageBreak/>
        <w:t>3</w:t>
      </w:r>
      <w:r w:rsidRPr="009366E1">
        <w:rPr>
          <w:rFonts w:ascii="Times New Roman" w:hAnsi="Times New Roman" w:cs="Times New Roman"/>
          <w:b/>
          <w:sz w:val="24"/>
          <w:szCs w:val="24"/>
          <w:lang w:val="kk-KZ"/>
        </w:rPr>
        <w:tab/>
        <w:t xml:space="preserve">EFQM </w:t>
      </w:r>
      <w:r w:rsidR="00937F20" w:rsidRPr="009366E1">
        <w:rPr>
          <w:rFonts w:ascii="Times New Roman" w:hAnsi="Times New Roman" w:cs="Times New Roman"/>
          <w:b/>
          <w:sz w:val="24"/>
          <w:szCs w:val="24"/>
          <w:lang w:val="kk-KZ"/>
        </w:rPr>
        <w:t>моделі негізінде институционалдық аккредиттеу тұжырымдамасы</w:t>
      </w:r>
    </w:p>
    <w:p w:rsidR="00AE0D5A" w:rsidRPr="008A79B8" w:rsidRDefault="00AE0D5A" w:rsidP="00A32CD3">
      <w:pPr>
        <w:pStyle w:val="a9"/>
        <w:spacing w:after="0" w:afterAutospacing="0" w:line="360" w:lineRule="auto"/>
        <w:ind w:firstLine="708"/>
        <w:jc w:val="both"/>
        <w:rPr>
          <w:lang w:val="kk-KZ"/>
        </w:rPr>
      </w:pPr>
      <w:r w:rsidRPr="008A79B8">
        <w:rPr>
          <w:bCs/>
          <w:lang w:val="kk-KZ"/>
        </w:rPr>
        <w:t>Тұжырымдаманың бірнеше анықтамасы бар екені белгілі. Бізге ең жақыны мынау: кейбір құбылы</w:t>
      </w:r>
      <w:r w:rsidR="005A0288" w:rsidRPr="008A79B8">
        <w:rPr>
          <w:bCs/>
          <w:lang w:val="kk-KZ"/>
        </w:rPr>
        <w:t>с</w:t>
      </w:r>
      <w:r w:rsidRPr="008A79B8">
        <w:rPr>
          <w:bCs/>
          <w:lang w:val="kk-KZ"/>
        </w:rPr>
        <w:t xml:space="preserve">ты түсіну, айыру және анықтама беру тәсілі,  тек осы тәсілге тән </w:t>
      </w:r>
      <w:r w:rsidR="005A0288" w:rsidRPr="008A79B8">
        <w:rPr>
          <w:bCs/>
          <w:lang w:val="kk-KZ"/>
        </w:rPr>
        <w:t>ойлар</w:t>
      </w:r>
      <w:r w:rsidRPr="008A79B8">
        <w:rPr>
          <w:bCs/>
          <w:lang w:val="kk-KZ"/>
        </w:rPr>
        <w:t xml:space="preserve"> мен тұжырымдар. </w:t>
      </w:r>
    </w:p>
    <w:p w:rsidR="002C08F1" w:rsidRPr="00937F20" w:rsidRDefault="00C6664C" w:rsidP="00A32CD3">
      <w:pPr>
        <w:spacing w:after="0" w:line="360" w:lineRule="auto"/>
        <w:ind w:firstLine="709"/>
        <w:contextualSpacing/>
        <w:jc w:val="both"/>
        <w:rPr>
          <w:rFonts w:ascii="Times New Roman" w:hAnsi="Times New Roman" w:cs="Times New Roman"/>
          <w:b/>
          <w:sz w:val="24"/>
          <w:szCs w:val="24"/>
          <w:lang w:val="kk-KZ"/>
        </w:rPr>
      </w:pPr>
      <w:r w:rsidRPr="00937F20">
        <w:rPr>
          <w:rFonts w:ascii="Times New Roman" w:hAnsi="Times New Roman" w:cs="Times New Roman"/>
          <w:b/>
          <w:sz w:val="24"/>
          <w:szCs w:val="24"/>
          <w:lang w:val="kk-KZ"/>
        </w:rPr>
        <w:t>3.1 Б</w:t>
      </w:r>
      <w:r w:rsidR="002C08F1" w:rsidRPr="00937F20">
        <w:rPr>
          <w:rFonts w:ascii="Times New Roman" w:hAnsi="Times New Roman" w:cs="Times New Roman"/>
          <w:b/>
          <w:sz w:val="24"/>
          <w:szCs w:val="24"/>
          <w:lang w:val="kk-KZ"/>
        </w:rPr>
        <w:t>ілім беру ұйымдарын аккредиттеудің генезисі, функциялары мен деңгейлері</w:t>
      </w:r>
    </w:p>
    <w:p w:rsidR="006E6941" w:rsidRPr="008A79B8" w:rsidRDefault="00BF37F3" w:rsidP="00A32CD3">
      <w:pPr>
        <w:spacing w:after="0" w:line="360" w:lineRule="auto"/>
        <w:ind w:firstLine="708"/>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Білім беру ұйымдарын аккредиттеудің генезисі қысқа түрде ҚР БжҒМ Болонья үдерісі мен академиялық ұтқырлық орталығының есебінде жазылған [</w:t>
      </w:r>
      <w:r w:rsidR="00E00D0B" w:rsidRPr="008A79B8">
        <w:rPr>
          <w:rFonts w:ascii="Times New Roman" w:hAnsi="Times New Roman" w:cs="Times New Roman"/>
          <w:sz w:val="24"/>
          <w:szCs w:val="24"/>
          <w:lang w:val="kk-KZ"/>
        </w:rPr>
        <w:t>1</w:t>
      </w:r>
      <w:r w:rsidR="000E1CB3" w:rsidRPr="008A79B8">
        <w:rPr>
          <w:rFonts w:ascii="Times New Roman" w:hAnsi="Times New Roman" w:cs="Times New Roman"/>
          <w:sz w:val="24"/>
          <w:szCs w:val="24"/>
          <w:lang w:val="kk-KZ"/>
        </w:rPr>
        <w:t>4</w:t>
      </w:r>
      <w:r w:rsidRPr="008A79B8">
        <w:rPr>
          <w:rFonts w:ascii="Times New Roman" w:hAnsi="Times New Roman" w:cs="Times New Roman"/>
          <w:sz w:val="24"/>
          <w:szCs w:val="24"/>
          <w:lang w:val="kk-KZ"/>
        </w:rPr>
        <w:t>].</w:t>
      </w:r>
      <w:r w:rsidR="006E6941" w:rsidRPr="008A79B8">
        <w:rPr>
          <w:rFonts w:ascii="Times New Roman" w:hAnsi="Times New Roman" w:cs="Times New Roman"/>
          <w:sz w:val="24"/>
          <w:szCs w:val="24"/>
          <w:lang w:val="kk-KZ"/>
        </w:rPr>
        <w:t>Білім беру саласындағы мемлекеттік реттеу құқықтық қолдау, білім беру сапасын басқару, стандарттау және бақылау арқылы жүзеге асырылады (ҚР «Білім туралы» Заңының 54-бабы). Қазақстандағы жоғары білім берудің сапа кепілдігі жүйесі үш қалыптасу кезеңінен өтті: - 2001-2005 - мемлекеттік аккредиттеу рәсімін енгізу; - 2006-2012 жылдар - сапаны бақылаудан сапаны қамтамасыз етуге көшудің басталуы, мемлекеттік аккредиттеу функцияларын тәуелсіз бәсекелестік ортаға беру; -2010 - Болонья декларациясына қол қою және ESG алдындағы міндеттемелерді растау; - 2013-2017 - Еуропалық ENQA желісіне және екі ұлттық агенттіктің EQAR тізіліміне кіру, ESG-2015 талаптарына сәйкес ұлттық аккредиттеу органдарының стандарттарын қайта қарау, Қазақстанның үкімет мүшесі ретінде EQAR Ассамблеясына қатысуы, қазақстандық университеттерді халықаралық рейтингтерде орналастыру. Аккредиттеу үдерісіне әр түрлі мүдделі тараптар кеңінен тартыла бастады, азаматтық университеттерге сертификаттау рәсімінен толық бас тарту; -2018 - университеттердің академиялық және басқарушылық тәуелсіздігін кеңейту, елдің жоғары және жоғары оқу орнынан кейінгі білім беру жүйесінің қызметін реттейтін заңнамалық актілер мен нормативтік құжаттарға өзгерістер енгізу. Қазақстандық сапа кепілдігі жүйесінің алға басуы екі қазақстандық агенттіктің халықаралық деңгейде танылғандығын көрсетеді, олар ENQA-ның толыққанды мүшелері болды, EQAR-ға сәтті түсті.</w:t>
      </w:r>
    </w:p>
    <w:p w:rsidR="006E6941" w:rsidRPr="008A79B8" w:rsidRDefault="006E6941" w:rsidP="00A32CD3">
      <w:pPr>
        <w:spacing w:after="0" w:line="360" w:lineRule="auto"/>
        <w:ind w:firstLine="708"/>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Қазақстан Республикасының Білім туралы Заңында белгіленгендей, білім беру ұйымдарын аккредиттеу аккредиттеу органы білім беру қызметтерінің белгіленген аккредиттеу стандарттарына (регламенттеріне) сәйкестігін тану рәсімі болып табылады. Сондай-ақ, онда аккредиттеу функциясы нақтыланған - бұл осы қызметтердің сапасы туралы объективті ақпарат беру және оны жоғарылатудың тиімді тетіктерінің бар екендігін растау.</w:t>
      </w:r>
    </w:p>
    <w:p w:rsidR="006E6941" w:rsidRPr="008A79B8" w:rsidRDefault="006E6941" w:rsidP="00A32CD3">
      <w:pPr>
        <w:spacing w:after="0" w:line="360" w:lineRule="auto"/>
        <w:ind w:firstLine="708"/>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lastRenderedPageBreak/>
        <w:t>Жоғары білімнің сапасын қамтамасыз ету деп біз білім беру бағдарламалары мен университеттерді бағалау және аккредиттеу үдерістерін (бағдарламалық және институционалдық бағалау және аккредиттеу), сондай-ақ университетішілік сапаны қамтамасыз ету жүйелерін құру мен жұмыс істеуді түсінеміз. Осыған байланысты біз аккредиттеудің 2 деңгейін ажыратамыз: университет деңгейінде (өзін-өзі бағалау) және аккредиттеу органдары деңгейінде.</w:t>
      </w:r>
    </w:p>
    <w:p w:rsidR="00D72DBE" w:rsidRPr="00937F20" w:rsidRDefault="002C08F1" w:rsidP="008A79B8">
      <w:pPr>
        <w:spacing w:line="360" w:lineRule="auto"/>
        <w:ind w:firstLine="709"/>
        <w:contextualSpacing/>
        <w:jc w:val="both"/>
        <w:rPr>
          <w:rFonts w:ascii="Times New Roman" w:hAnsi="Times New Roman" w:cs="Times New Roman"/>
          <w:b/>
          <w:sz w:val="24"/>
          <w:szCs w:val="24"/>
          <w:lang w:val="kk-KZ"/>
        </w:rPr>
      </w:pPr>
      <w:r w:rsidRPr="00937F20">
        <w:rPr>
          <w:rFonts w:ascii="Times New Roman" w:hAnsi="Times New Roman" w:cs="Times New Roman"/>
          <w:b/>
          <w:sz w:val="24"/>
          <w:szCs w:val="24"/>
          <w:lang w:val="kk-KZ"/>
        </w:rPr>
        <w:t xml:space="preserve">3.2 </w:t>
      </w:r>
      <w:r w:rsidR="00071991" w:rsidRPr="00937F20">
        <w:rPr>
          <w:rFonts w:ascii="Times New Roman" w:hAnsi="Times New Roman" w:cs="Times New Roman"/>
          <w:b/>
          <w:sz w:val="24"/>
          <w:szCs w:val="24"/>
          <w:lang w:val="kk-KZ"/>
        </w:rPr>
        <w:t>И</w:t>
      </w:r>
      <w:r w:rsidR="00C6664C" w:rsidRPr="00937F20">
        <w:rPr>
          <w:rFonts w:ascii="Times New Roman" w:hAnsi="Times New Roman" w:cs="Times New Roman"/>
          <w:b/>
          <w:sz w:val="24"/>
          <w:szCs w:val="24"/>
          <w:lang w:val="kk-KZ"/>
        </w:rPr>
        <w:t xml:space="preserve">нституционалдық аккредиттеу үшін </w:t>
      </w:r>
      <w:r w:rsidRPr="00937F20">
        <w:rPr>
          <w:rFonts w:ascii="Times New Roman" w:hAnsi="Times New Roman" w:cs="Times New Roman"/>
          <w:b/>
          <w:sz w:val="24"/>
          <w:szCs w:val="24"/>
          <w:lang w:val="kk-KZ"/>
        </w:rPr>
        <w:t xml:space="preserve">қолдану тұрғысынан </w:t>
      </w:r>
      <w:r w:rsidR="00071991" w:rsidRPr="00937F20">
        <w:rPr>
          <w:rFonts w:ascii="Times New Roman" w:hAnsi="Times New Roman" w:cs="Times New Roman"/>
          <w:b/>
          <w:sz w:val="24"/>
          <w:szCs w:val="24"/>
          <w:lang w:val="kk-KZ"/>
        </w:rPr>
        <w:t xml:space="preserve">EFQM моделі  </w:t>
      </w:r>
      <w:r w:rsidRPr="00937F20">
        <w:rPr>
          <w:rFonts w:ascii="Times New Roman" w:hAnsi="Times New Roman" w:cs="Times New Roman"/>
          <w:b/>
          <w:sz w:val="24"/>
          <w:szCs w:val="24"/>
          <w:lang w:val="kk-KZ"/>
        </w:rPr>
        <w:t>сипаттамасы</w:t>
      </w:r>
    </w:p>
    <w:p w:rsidR="006E6941" w:rsidRPr="008A79B8" w:rsidRDefault="00F86BBB" w:rsidP="00A32CD3">
      <w:pPr>
        <w:autoSpaceDE w:val="0"/>
        <w:autoSpaceDN w:val="0"/>
        <w:adjustRightInd w:val="0"/>
        <w:spacing w:after="0" w:line="360" w:lineRule="auto"/>
        <w:ind w:firstLine="708"/>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Жоғары білім берудегі сапа ерекшелігі қазіргі уақытта Сапа менеджменті бойынша Еуропалық қордың (EFQM) моделіне негізделген жоғары білім сапасын жақсартудың Бельгиялық-Нидерландтық моделінде көрсетілген. </w:t>
      </w:r>
      <w:r w:rsidR="006E6941" w:rsidRPr="008A79B8">
        <w:rPr>
          <w:rFonts w:ascii="Times New Roman" w:hAnsi="Times New Roman" w:cs="Times New Roman"/>
          <w:sz w:val="24"/>
          <w:szCs w:val="24"/>
          <w:lang w:val="kk-KZ"/>
        </w:rPr>
        <w:t>EFQM моделі өзін-өзі бағалау және басқару жүйесін жетілдіру, ұйымның басқару әлеуетінің мүмкіндіктерін зерттеу және өлшеу және басқару тиімділігін бағалау үшін қолданылады. EFQM моделінің рөлі жетілдіру бағыттарын анықтаудан тұрады, оны іске асыру ұйымның бәсекеге қабілеттілігін арттырады, сондықтан модельді енгізу нәтижесі жетілдіру деңгейлерін жетілдірілген бағыттардың тізбесі бар қабылданған модель шеңберінде мінсіз (идеалды) ұйымға жақындау дәрежесі ретінде бағалау болып табылады.</w:t>
      </w:r>
      <w:r w:rsidR="002D5694">
        <w:rPr>
          <w:rFonts w:ascii="Times New Roman" w:hAnsi="Times New Roman" w:cs="Times New Roman"/>
          <w:sz w:val="24"/>
          <w:szCs w:val="24"/>
          <w:lang w:val="kk-KZ"/>
        </w:rPr>
        <w:t xml:space="preserve"> </w:t>
      </w:r>
    </w:p>
    <w:p w:rsidR="006E6941" w:rsidRDefault="006E6941" w:rsidP="00A32CD3">
      <w:pPr>
        <w:autoSpaceDE w:val="0"/>
        <w:autoSpaceDN w:val="0"/>
        <w:adjustRightInd w:val="0"/>
        <w:spacing w:after="0" w:line="360" w:lineRule="auto"/>
        <w:ind w:firstLine="708"/>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EFQM моделі «Мүмкіндіктер» және «Нәтижелер» критерийлерінің екі тобын біріктіреді.</w:t>
      </w:r>
      <w:r w:rsidR="00491A40" w:rsidRPr="008A79B8">
        <w:rPr>
          <w:rFonts w:ascii="Times New Roman" w:hAnsi="Times New Roman" w:cs="Times New Roman"/>
          <w:sz w:val="24"/>
          <w:szCs w:val="24"/>
          <w:lang w:val="kk-KZ"/>
        </w:rPr>
        <w:t xml:space="preserve"> </w:t>
      </w:r>
      <w:r w:rsidRPr="008A79B8">
        <w:rPr>
          <w:rFonts w:ascii="Times New Roman" w:hAnsi="Times New Roman" w:cs="Times New Roman"/>
          <w:sz w:val="24"/>
          <w:szCs w:val="24"/>
          <w:lang w:val="kk-KZ"/>
        </w:rPr>
        <w:t>Мүмкіндіктер тобының критерийлері нәтижеге қалай қол жеткізілетіндігін түсіну және бағалау үшін пайдаланылуы мүмкін. «Нәтижелер» критерийлер тобы ұйымдардың негізгі көрсеткіштері мен нәтижелерін біріктіреді, яғни ұйым қолда бар мүмкіндіктерді пайдалана отырып неменеге қол жеткізді екенін.</w:t>
      </w:r>
      <w:r w:rsidR="00491A40" w:rsidRPr="008A79B8">
        <w:rPr>
          <w:rFonts w:ascii="Times New Roman" w:hAnsi="Times New Roman" w:cs="Times New Roman"/>
          <w:sz w:val="24"/>
          <w:szCs w:val="24"/>
          <w:lang w:val="kk-KZ"/>
        </w:rPr>
        <w:t xml:space="preserve"> </w:t>
      </w:r>
      <w:r w:rsidRPr="008A79B8">
        <w:rPr>
          <w:rFonts w:ascii="Times New Roman" w:hAnsi="Times New Roman" w:cs="Times New Roman"/>
          <w:sz w:val="24"/>
          <w:szCs w:val="24"/>
          <w:lang w:val="kk-KZ"/>
        </w:rPr>
        <w:t>Әр критерийде ұпай бар. Барлық критерийлер бойынша жалпы балл - мың балл. Әр ұйымның әр өлшемінің салмағын EFQM сарапшылары және көптеген модель қолданушылары белгілейді және де олар жинақталған тәжірибе мен сыртқы ортадағы өзгерістерді ескере отырып өзгеруі мүмкін. «Мүмкіндіктер мен нәтижелер» топтарының әрқайсысының баламасы максималды 500 ұпай болады, бұл ұйымның әлеуетінің маңыздылығын және осы әлеуеттің қаншалықты сәтті жүзеге асырылатындығын көрсетеді.</w:t>
      </w:r>
      <w:r w:rsidR="00A32CD3">
        <w:rPr>
          <w:rFonts w:ascii="Times New Roman" w:hAnsi="Times New Roman" w:cs="Times New Roman"/>
          <w:sz w:val="24"/>
          <w:szCs w:val="24"/>
          <w:lang w:val="kk-KZ"/>
        </w:rPr>
        <w:t xml:space="preserve"> </w:t>
      </w:r>
      <w:r w:rsidRPr="008A79B8">
        <w:rPr>
          <w:rFonts w:ascii="Times New Roman" w:hAnsi="Times New Roman" w:cs="Times New Roman"/>
          <w:sz w:val="24"/>
          <w:szCs w:val="24"/>
          <w:lang w:val="kk-KZ"/>
        </w:rPr>
        <w:t xml:space="preserve">EFQM моделінде нормаларға сәйкес әрбір құраушы бойынша </w:t>
      </w:r>
      <w:r w:rsidRPr="008A79B8">
        <w:rPr>
          <w:rFonts w:ascii="Times New Roman" w:hAnsi="Times New Roman" w:cs="Times New Roman"/>
          <w:i/>
          <w:sz w:val="24"/>
          <w:szCs w:val="24"/>
          <w:lang w:val="kk-KZ"/>
        </w:rPr>
        <w:t>куәліктердің болуы</w:t>
      </w:r>
      <w:r w:rsidRPr="008A79B8">
        <w:rPr>
          <w:rFonts w:ascii="Times New Roman" w:hAnsi="Times New Roman" w:cs="Times New Roman"/>
          <w:sz w:val="24"/>
          <w:szCs w:val="24"/>
          <w:lang w:val="kk-KZ"/>
        </w:rPr>
        <w:t xml:space="preserve"> бағаланады: куәліктер жоқ немесе кездейсоқ куәліктер -0; кейбір куәліктер-25%; куәліктер бар-50%; айқын куәліктер - 75%; толық куәліктер - 100% [</w:t>
      </w:r>
      <w:r w:rsidR="000E1CB3" w:rsidRPr="008A79B8">
        <w:rPr>
          <w:rFonts w:ascii="Times New Roman" w:hAnsi="Times New Roman" w:cs="Times New Roman"/>
          <w:sz w:val="24"/>
          <w:szCs w:val="24"/>
          <w:lang w:val="kk-KZ"/>
        </w:rPr>
        <w:t>15</w:t>
      </w:r>
      <w:r w:rsidRPr="008A79B8">
        <w:rPr>
          <w:rFonts w:ascii="Times New Roman" w:hAnsi="Times New Roman" w:cs="Times New Roman"/>
          <w:sz w:val="24"/>
          <w:szCs w:val="24"/>
          <w:lang w:val="kk-KZ"/>
        </w:rPr>
        <w:t>].</w:t>
      </w:r>
    </w:p>
    <w:p w:rsidR="00937F20" w:rsidRDefault="00937F20" w:rsidP="00A32CD3">
      <w:pPr>
        <w:autoSpaceDE w:val="0"/>
        <w:autoSpaceDN w:val="0"/>
        <w:adjustRightInd w:val="0"/>
        <w:spacing w:after="0" w:line="360" w:lineRule="auto"/>
        <w:ind w:firstLine="708"/>
        <w:jc w:val="both"/>
        <w:rPr>
          <w:rFonts w:ascii="Times New Roman" w:hAnsi="Times New Roman" w:cs="Times New Roman"/>
          <w:sz w:val="24"/>
          <w:szCs w:val="24"/>
          <w:lang w:val="kk-KZ"/>
        </w:rPr>
      </w:pPr>
    </w:p>
    <w:p w:rsidR="00937F20" w:rsidRDefault="00937F20" w:rsidP="00A32CD3">
      <w:pPr>
        <w:autoSpaceDE w:val="0"/>
        <w:autoSpaceDN w:val="0"/>
        <w:adjustRightInd w:val="0"/>
        <w:spacing w:after="0" w:line="360" w:lineRule="auto"/>
        <w:ind w:firstLine="708"/>
        <w:jc w:val="both"/>
        <w:rPr>
          <w:rFonts w:ascii="Times New Roman" w:hAnsi="Times New Roman" w:cs="Times New Roman"/>
          <w:sz w:val="24"/>
          <w:szCs w:val="24"/>
          <w:lang w:val="kk-KZ"/>
        </w:rPr>
      </w:pPr>
    </w:p>
    <w:p w:rsidR="00937F20" w:rsidRPr="008A79B8" w:rsidRDefault="00937F20" w:rsidP="00A32CD3">
      <w:pPr>
        <w:autoSpaceDE w:val="0"/>
        <w:autoSpaceDN w:val="0"/>
        <w:adjustRightInd w:val="0"/>
        <w:spacing w:after="0" w:line="360" w:lineRule="auto"/>
        <w:ind w:firstLine="708"/>
        <w:jc w:val="both"/>
        <w:rPr>
          <w:rFonts w:ascii="Times New Roman" w:hAnsi="Times New Roman" w:cs="Times New Roman"/>
          <w:sz w:val="24"/>
          <w:szCs w:val="24"/>
          <w:lang w:val="kk-KZ"/>
        </w:rPr>
      </w:pPr>
    </w:p>
    <w:p w:rsidR="00D72DBE" w:rsidRPr="00937F20" w:rsidRDefault="00D72DBE" w:rsidP="008A79B8">
      <w:pPr>
        <w:spacing w:line="360" w:lineRule="auto"/>
        <w:ind w:firstLine="709"/>
        <w:contextualSpacing/>
        <w:jc w:val="both"/>
        <w:rPr>
          <w:rFonts w:ascii="Times New Roman" w:hAnsi="Times New Roman" w:cs="Times New Roman"/>
          <w:b/>
          <w:sz w:val="24"/>
          <w:szCs w:val="24"/>
          <w:lang w:val="kk-KZ"/>
        </w:rPr>
      </w:pPr>
      <w:r w:rsidRPr="00937F20">
        <w:rPr>
          <w:rFonts w:ascii="Times New Roman" w:hAnsi="Times New Roman" w:cs="Times New Roman"/>
          <w:b/>
          <w:sz w:val="24"/>
          <w:szCs w:val="24"/>
          <w:lang w:val="kk-KZ"/>
        </w:rPr>
        <w:lastRenderedPageBreak/>
        <w:t xml:space="preserve">3.3 EFQM моделі негізінде институционалдық аккредиттеу түсінігі, аспектісі, қағидалары </w:t>
      </w:r>
    </w:p>
    <w:p w:rsidR="00D1305C" w:rsidRPr="008A79B8" w:rsidRDefault="006918C3" w:rsidP="002D5694">
      <w:pPr>
        <w:spacing w:line="360" w:lineRule="auto"/>
        <w:ind w:firstLine="708"/>
        <w:jc w:val="both"/>
        <w:rPr>
          <w:rFonts w:ascii="Times New Roman" w:eastAsia="Times New Roman" w:hAnsi="Times New Roman" w:cs="Times New Roman"/>
          <w:sz w:val="24"/>
          <w:szCs w:val="24"/>
          <w:lang w:val="kk-KZ"/>
        </w:rPr>
      </w:pPr>
      <w:r w:rsidRPr="008A79B8">
        <w:rPr>
          <w:rFonts w:ascii="Times New Roman" w:hAnsi="Times New Roman" w:cs="Times New Roman"/>
          <w:sz w:val="24"/>
          <w:szCs w:val="24"/>
          <w:lang w:val="kk-KZ"/>
        </w:rPr>
        <w:t>Жоғарыда баяндалған</w:t>
      </w:r>
      <w:r w:rsidR="00D72DBE" w:rsidRPr="008A79B8">
        <w:rPr>
          <w:rFonts w:ascii="Times New Roman" w:hAnsi="Times New Roman" w:cs="Times New Roman"/>
          <w:sz w:val="24"/>
          <w:szCs w:val="24"/>
          <w:lang w:val="kk-KZ"/>
        </w:rPr>
        <w:t xml:space="preserve"> қағидат өзін-өзі бағалаудың бағалау парақтарында сақтал</w:t>
      </w:r>
      <w:r w:rsidRPr="008A79B8">
        <w:rPr>
          <w:rFonts w:ascii="Times New Roman" w:hAnsi="Times New Roman" w:cs="Times New Roman"/>
          <w:sz w:val="24"/>
          <w:szCs w:val="24"/>
          <w:lang w:val="kk-KZ"/>
        </w:rPr>
        <w:t>ады</w:t>
      </w:r>
      <w:r w:rsidR="00D72DBE" w:rsidRPr="008A79B8">
        <w:rPr>
          <w:rFonts w:ascii="Times New Roman" w:hAnsi="Times New Roman" w:cs="Times New Roman"/>
          <w:sz w:val="24"/>
          <w:szCs w:val="24"/>
          <w:lang w:val="kk-KZ"/>
        </w:rPr>
        <w:t>. Білім беру ұйымы парақты толтыру керек (</w:t>
      </w:r>
      <w:r w:rsidR="00491A40" w:rsidRPr="008A79B8">
        <w:rPr>
          <w:rFonts w:ascii="Times New Roman" w:hAnsi="Times New Roman" w:cs="Times New Roman"/>
          <w:sz w:val="24"/>
          <w:szCs w:val="24"/>
          <w:lang w:val="kk-KZ"/>
        </w:rPr>
        <w:t>3</w:t>
      </w:r>
      <w:r w:rsidR="00D72DBE" w:rsidRPr="008A79B8">
        <w:rPr>
          <w:rFonts w:ascii="Times New Roman" w:hAnsi="Times New Roman" w:cs="Times New Roman"/>
          <w:sz w:val="24"/>
          <w:szCs w:val="24"/>
          <w:lang w:val="kk-KZ"/>
        </w:rPr>
        <w:t xml:space="preserve">-сурет) және әрбір тармақ бойынша дәлелдемелер ұсынуға міндетті. </w:t>
      </w:r>
    </w:p>
    <w:p w:rsidR="00D1305C" w:rsidRPr="008A79B8" w:rsidRDefault="00D1305C" w:rsidP="008A79B8">
      <w:pPr>
        <w:spacing w:line="360" w:lineRule="auto"/>
        <w:jc w:val="both"/>
        <w:rPr>
          <w:rFonts w:ascii="Times New Roman" w:hAnsi="Times New Roman" w:cs="Times New Roman"/>
          <w:sz w:val="24"/>
          <w:szCs w:val="24"/>
        </w:rPr>
      </w:pPr>
      <w:r w:rsidRPr="008A79B8">
        <w:rPr>
          <w:rFonts w:ascii="Times New Roman" w:hAnsi="Times New Roman" w:cs="Times New Roman"/>
          <w:noProof/>
          <w:sz w:val="24"/>
          <w:szCs w:val="24"/>
        </w:rPr>
        <w:drawing>
          <wp:inline distT="0" distB="0" distL="0" distR="0" wp14:anchorId="6A663944" wp14:editId="6EAFC5FC">
            <wp:extent cx="6115050" cy="32004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15050" cy="3200400"/>
                    </a:xfrm>
                    <a:prstGeom prst="rect">
                      <a:avLst/>
                    </a:prstGeom>
                    <a:noFill/>
                    <a:ln w="9525">
                      <a:noFill/>
                      <a:miter lim="800000"/>
                      <a:headEnd/>
                      <a:tailEnd/>
                    </a:ln>
                  </pic:spPr>
                </pic:pic>
              </a:graphicData>
            </a:graphic>
          </wp:inline>
        </w:drawing>
      </w:r>
    </w:p>
    <w:p w:rsidR="00D72DBE" w:rsidRPr="008A79B8" w:rsidRDefault="00491A40" w:rsidP="008A79B8">
      <w:pPr>
        <w:spacing w:line="360" w:lineRule="auto"/>
        <w:jc w:val="center"/>
        <w:rPr>
          <w:rFonts w:ascii="Times New Roman" w:hAnsi="Times New Roman" w:cs="Times New Roman"/>
          <w:sz w:val="24"/>
          <w:szCs w:val="24"/>
          <w:lang w:val="kk-KZ"/>
        </w:rPr>
      </w:pPr>
      <w:r w:rsidRPr="008A79B8">
        <w:rPr>
          <w:rFonts w:ascii="Times New Roman" w:hAnsi="Times New Roman" w:cs="Times New Roman"/>
          <w:sz w:val="24"/>
          <w:szCs w:val="24"/>
          <w:lang w:val="kk-KZ"/>
        </w:rPr>
        <w:t>3</w:t>
      </w:r>
      <w:r w:rsidR="00D72DBE" w:rsidRPr="008A79B8">
        <w:rPr>
          <w:rFonts w:ascii="Times New Roman" w:hAnsi="Times New Roman" w:cs="Times New Roman"/>
          <w:sz w:val="24"/>
          <w:szCs w:val="24"/>
          <w:lang w:val="kk-KZ"/>
        </w:rPr>
        <w:t xml:space="preserve">-сурет </w:t>
      </w:r>
      <w:r w:rsidR="00A32CD3">
        <w:rPr>
          <w:rFonts w:ascii="Times New Roman" w:hAnsi="Times New Roman" w:cs="Times New Roman"/>
          <w:sz w:val="24"/>
          <w:szCs w:val="24"/>
          <w:lang w:val="kk-KZ"/>
        </w:rPr>
        <w:t>−</w:t>
      </w:r>
      <w:r w:rsidR="00D72DBE" w:rsidRPr="008A79B8">
        <w:rPr>
          <w:rFonts w:ascii="Times New Roman" w:hAnsi="Times New Roman" w:cs="Times New Roman"/>
          <w:sz w:val="24"/>
          <w:szCs w:val="24"/>
          <w:lang w:val="kk-KZ"/>
        </w:rPr>
        <w:t xml:space="preserve"> Өзін-өзі бағалау парағының фрагменті</w:t>
      </w:r>
    </w:p>
    <w:p w:rsidR="00D72DBE" w:rsidRPr="008A79B8" w:rsidRDefault="00D72DBE" w:rsidP="002D5694">
      <w:pPr>
        <w:spacing w:line="360" w:lineRule="auto"/>
        <w:ind w:firstLine="708"/>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Есептің қабылданғанын айғақтайтын көрсеткіш әрбір стандарт бойынша жинаған балдардың сомасын және балдардың санын көрсететін диаграмма түріндегі жасалады (10 есе азайтылған, себебі EFQM моделінде ең жоғары 1000 балды жинауға</w:t>
      </w:r>
      <w:r w:rsidR="00BF37F3" w:rsidRPr="008A79B8">
        <w:rPr>
          <w:rFonts w:ascii="Times New Roman" w:hAnsi="Times New Roman" w:cs="Times New Roman"/>
          <w:sz w:val="24"/>
          <w:szCs w:val="24"/>
          <w:lang w:val="kk-KZ"/>
        </w:rPr>
        <w:t xml:space="preserve"> болады). Балдарды </w:t>
      </w:r>
      <w:r w:rsidRPr="008A79B8">
        <w:rPr>
          <w:rFonts w:ascii="Times New Roman" w:hAnsi="Times New Roman" w:cs="Times New Roman"/>
          <w:sz w:val="24"/>
          <w:szCs w:val="24"/>
          <w:lang w:val="kk-KZ"/>
        </w:rPr>
        <w:t xml:space="preserve"> сан</w:t>
      </w:r>
      <w:r w:rsidR="00BF37F3" w:rsidRPr="008A79B8">
        <w:rPr>
          <w:rFonts w:ascii="Times New Roman" w:hAnsi="Times New Roman" w:cs="Times New Roman"/>
          <w:sz w:val="24"/>
          <w:szCs w:val="24"/>
          <w:lang w:val="kk-KZ"/>
        </w:rPr>
        <w:t>ау</w:t>
      </w:r>
      <w:r w:rsidRPr="008A79B8">
        <w:rPr>
          <w:rFonts w:ascii="Times New Roman" w:hAnsi="Times New Roman" w:cs="Times New Roman"/>
          <w:sz w:val="24"/>
          <w:szCs w:val="24"/>
          <w:lang w:val="kk-KZ"/>
        </w:rPr>
        <w:t xml:space="preserve"> және диаграмманы құру арнайы бағдарлама арқылы автоматты түрде жүзеге асырылады. </w:t>
      </w:r>
      <w:r w:rsidR="00491A40" w:rsidRPr="008A79B8">
        <w:rPr>
          <w:rFonts w:ascii="Times New Roman" w:hAnsi="Times New Roman" w:cs="Times New Roman"/>
          <w:sz w:val="24"/>
          <w:szCs w:val="24"/>
          <w:lang w:val="kk-KZ"/>
        </w:rPr>
        <w:t>4</w:t>
      </w:r>
      <w:r w:rsidRPr="008A79B8">
        <w:rPr>
          <w:rFonts w:ascii="Times New Roman" w:hAnsi="Times New Roman" w:cs="Times New Roman"/>
          <w:sz w:val="24"/>
          <w:szCs w:val="24"/>
          <w:lang w:val="kk-KZ"/>
        </w:rPr>
        <w:t>-суретте [</w:t>
      </w:r>
      <w:r w:rsidR="000E1CB3" w:rsidRPr="008A79B8">
        <w:rPr>
          <w:rFonts w:ascii="Times New Roman" w:hAnsi="Times New Roman" w:cs="Times New Roman"/>
          <w:sz w:val="24"/>
          <w:szCs w:val="24"/>
          <w:lang w:val="kk-KZ"/>
        </w:rPr>
        <w:t>16</w:t>
      </w:r>
      <w:r w:rsidRPr="008A79B8">
        <w:rPr>
          <w:rFonts w:ascii="Times New Roman" w:hAnsi="Times New Roman" w:cs="Times New Roman"/>
          <w:sz w:val="24"/>
          <w:szCs w:val="24"/>
          <w:lang w:val="kk-KZ"/>
        </w:rPr>
        <w:t>] мақала</w:t>
      </w:r>
      <w:r w:rsidR="00BF37F3" w:rsidRPr="008A79B8">
        <w:rPr>
          <w:rFonts w:ascii="Times New Roman" w:hAnsi="Times New Roman" w:cs="Times New Roman"/>
          <w:sz w:val="24"/>
          <w:szCs w:val="24"/>
          <w:lang w:val="kk-KZ"/>
        </w:rPr>
        <w:t>сын</w:t>
      </w:r>
      <w:r w:rsidRPr="008A79B8">
        <w:rPr>
          <w:rFonts w:ascii="Times New Roman" w:hAnsi="Times New Roman" w:cs="Times New Roman"/>
          <w:sz w:val="24"/>
          <w:szCs w:val="24"/>
          <w:lang w:val="kk-KZ"/>
        </w:rPr>
        <w:t>ан алынған осындай диаграмманың мысалы келтірілген.</w:t>
      </w:r>
    </w:p>
    <w:p w:rsidR="00D1305C" w:rsidRPr="008A79B8" w:rsidRDefault="00D1305C" w:rsidP="008A79B8">
      <w:pPr>
        <w:spacing w:line="360" w:lineRule="auto"/>
        <w:jc w:val="both"/>
        <w:rPr>
          <w:rFonts w:ascii="Times New Roman" w:hAnsi="Times New Roman" w:cs="Times New Roman"/>
          <w:sz w:val="24"/>
          <w:szCs w:val="24"/>
        </w:rPr>
      </w:pPr>
      <w:r w:rsidRPr="008A79B8">
        <w:rPr>
          <w:rFonts w:ascii="Times New Roman" w:hAnsi="Times New Roman" w:cs="Times New Roman"/>
          <w:noProof/>
          <w:sz w:val="24"/>
          <w:szCs w:val="24"/>
        </w:rPr>
        <w:lastRenderedPageBreak/>
        <w:drawing>
          <wp:inline distT="0" distB="0" distL="0" distR="0" wp14:anchorId="684B3E0B" wp14:editId="2998229C">
            <wp:extent cx="5760720" cy="2525419"/>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760720" cy="2525419"/>
                    </a:xfrm>
                    <a:prstGeom prst="rect">
                      <a:avLst/>
                    </a:prstGeom>
                    <a:noFill/>
                    <a:ln w="9525">
                      <a:noFill/>
                      <a:miter lim="800000"/>
                      <a:headEnd/>
                      <a:tailEnd/>
                    </a:ln>
                  </pic:spPr>
                </pic:pic>
              </a:graphicData>
            </a:graphic>
          </wp:inline>
        </w:drawing>
      </w:r>
    </w:p>
    <w:p w:rsidR="00D1305C" w:rsidRPr="008A79B8" w:rsidRDefault="00491A40" w:rsidP="008A79B8">
      <w:pPr>
        <w:spacing w:line="360" w:lineRule="auto"/>
        <w:jc w:val="center"/>
        <w:rPr>
          <w:rFonts w:ascii="Times New Roman" w:hAnsi="Times New Roman" w:cs="Times New Roman"/>
          <w:sz w:val="24"/>
          <w:szCs w:val="24"/>
        </w:rPr>
      </w:pPr>
      <w:r w:rsidRPr="008A79B8">
        <w:rPr>
          <w:rFonts w:ascii="Times New Roman" w:hAnsi="Times New Roman" w:cs="Times New Roman"/>
          <w:sz w:val="24"/>
          <w:szCs w:val="24"/>
          <w:lang w:val="kk-KZ"/>
        </w:rPr>
        <w:t>4-сурет</w:t>
      </w:r>
      <w:r w:rsidR="00D1305C" w:rsidRPr="008A79B8">
        <w:rPr>
          <w:rFonts w:ascii="Times New Roman" w:hAnsi="Times New Roman" w:cs="Times New Roman"/>
          <w:sz w:val="24"/>
          <w:szCs w:val="24"/>
        </w:rPr>
        <w:t xml:space="preserve"> –</w:t>
      </w:r>
      <w:r w:rsidR="006918C3" w:rsidRPr="008A79B8">
        <w:rPr>
          <w:rFonts w:ascii="Times New Roman" w:hAnsi="Times New Roman" w:cs="Times New Roman"/>
          <w:sz w:val="24"/>
          <w:szCs w:val="24"/>
          <w:lang w:val="kk-KZ"/>
        </w:rPr>
        <w:t xml:space="preserve"> Жинаған балдардың сомасын және балдардың санын көрсететін диаграмма</w:t>
      </w:r>
      <w:r w:rsidR="00D1305C" w:rsidRPr="008A79B8">
        <w:rPr>
          <w:rFonts w:ascii="Times New Roman" w:hAnsi="Times New Roman" w:cs="Times New Roman"/>
          <w:sz w:val="24"/>
          <w:szCs w:val="24"/>
        </w:rPr>
        <w:t xml:space="preserve"> </w:t>
      </w:r>
      <w:r w:rsidR="006918C3" w:rsidRPr="008A79B8">
        <w:rPr>
          <w:rFonts w:ascii="Times New Roman" w:hAnsi="Times New Roman" w:cs="Times New Roman"/>
          <w:sz w:val="24"/>
          <w:szCs w:val="24"/>
        </w:rPr>
        <w:t>мысалы</w:t>
      </w:r>
    </w:p>
    <w:p w:rsidR="00F86BBB" w:rsidRPr="008A79B8" w:rsidRDefault="00D72DBE" w:rsidP="00B42768">
      <w:pPr>
        <w:spacing w:after="0" w:line="360" w:lineRule="auto"/>
        <w:ind w:firstLine="708"/>
        <w:jc w:val="both"/>
        <w:rPr>
          <w:rFonts w:ascii="Times New Roman" w:hAnsi="Times New Roman" w:cs="Times New Roman"/>
          <w:sz w:val="24"/>
          <w:szCs w:val="24"/>
          <w:lang w:val="kk-KZ"/>
        </w:rPr>
      </w:pPr>
      <w:r w:rsidRPr="008A79B8">
        <w:rPr>
          <w:rFonts w:ascii="Times New Roman" w:hAnsi="Times New Roman" w:cs="Times New Roman"/>
          <w:sz w:val="24"/>
          <w:szCs w:val="24"/>
        </w:rPr>
        <w:t xml:space="preserve">Білім беру ұйымы өзін-өзі бағалау жөніндегі есепті аяқтағаннан кейін жақсартуға қол жеткізе алатын тармақтар бойынша жақсарту жоспарын құруы және бірнеше жылға есептелген жоспарды орындау жөніндегі іс-шараларды белгілеуі тиіс. </w:t>
      </w:r>
      <w:r w:rsidR="006918C3" w:rsidRPr="008A79B8">
        <w:rPr>
          <w:rFonts w:ascii="Times New Roman" w:hAnsi="Times New Roman" w:cs="Times New Roman"/>
          <w:sz w:val="24"/>
          <w:szCs w:val="24"/>
        </w:rPr>
        <w:t>С</w:t>
      </w:r>
      <w:r w:rsidRPr="008A79B8">
        <w:rPr>
          <w:rFonts w:ascii="Times New Roman" w:hAnsi="Times New Roman" w:cs="Times New Roman"/>
          <w:sz w:val="24"/>
          <w:szCs w:val="24"/>
        </w:rPr>
        <w:t>араптау тобының ресми т</w:t>
      </w:r>
      <w:r w:rsidRPr="008A79B8">
        <w:rPr>
          <w:rFonts w:ascii="Times New Roman" w:hAnsi="Times New Roman" w:cs="Times New Roman"/>
          <w:sz w:val="24"/>
          <w:szCs w:val="24"/>
          <w:lang w:val="kk-KZ"/>
        </w:rPr>
        <w:t>ү</w:t>
      </w:r>
      <w:r w:rsidRPr="008A79B8">
        <w:rPr>
          <w:rFonts w:ascii="Times New Roman" w:hAnsi="Times New Roman" w:cs="Times New Roman"/>
          <w:sz w:val="24"/>
          <w:szCs w:val="24"/>
        </w:rPr>
        <w:t xml:space="preserve">рде баруына дейін білім беру ұйымы өзін-өзі бағалау парағына 3 тармақты белгілеп, осы тармақтар бойынша жақсартуға қол жеткізуі тиіс. </w:t>
      </w:r>
      <w:r w:rsidR="006918C3" w:rsidRPr="008A79B8">
        <w:rPr>
          <w:rFonts w:ascii="Times New Roman" w:hAnsi="Times New Roman" w:cs="Times New Roman"/>
          <w:sz w:val="24"/>
          <w:szCs w:val="24"/>
          <w:lang w:val="kk-KZ"/>
        </w:rPr>
        <w:t>К</w:t>
      </w:r>
      <w:r w:rsidR="00F86BBB" w:rsidRPr="008A79B8">
        <w:rPr>
          <w:rFonts w:ascii="Times New Roman" w:hAnsi="Times New Roman" w:cs="Times New Roman"/>
          <w:sz w:val="24"/>
          <w:szCs w:val="24"/>
          <w:lang w:val="kk-KZ"/>
        </w:rPr>
        <w:t>е</w:t>
      </w:r>
      <w:r w:rsidR="006918C3" w:rsidRPr="008A79B8">
        <w:rPr>
          <w:rFonts w:ascii="Times New Roman" w:hAnsi="Times New Roman" w:cs="Times New Roman"/>
          <w:sz w:val="24"/>
          <w:szCs w:val="24"/>
          <w:lang w:val="kk-KZ"/>
        </w:rPr>
        <w:t>лес</w:t>
      </w:r>
      <w:r w:rsidR="00F86BBB" w:rsidRPr="008A79B8">
        <w:rPr>
          <w:rFonts w:ascii="Times New Roman" w:hAnsi="Times New Roman" w:cs="Times New Roman"/>
          <w:sz w:val="24"/>
          <w:szCs w:val="24"/>
          <w:lang w:val="kk-KZ"/>
        </w:rPr>
        <w:t>і рәсімдер аккредиттеуден кейінгі мониторинг түрінде жүргіз</w:t>
      </w:r>
      <w:r w:rsidR="006918C3" w:rsidRPr="008A79B8">
        <w:rPr>
          <w:rFonts w:ascii="Times New Roman" w:hAnsi="Times New Roman" w:cs="Times New Roman"/>
          <w:sz w:val="24"/>
          <w:szCs w:val="24"/>
          <w:lang w:val="kk-KZ"/>
        </w:rPr>
        <w:t>іле</w:t>
      </w:r>
      <w:r w:rsidR="00F86BBB" w:rsidRPr="008A79B8">
        <w:rPr>
          <w:rFonts w:ascii="Times New Roman" w:hAnsi="Times New Roman" w:cs="Times New Roman"/>
          <w:sz w:val="24"/>
          <w:szCs w:val="24"/>
          <w:lang w:val="kk-KZ"/>
        </w:rPr>
        <w:t>ді. Мониторинг білім беру ұйымы толық аккредиттеуді алған уақыттан бастап аккредиттеу мерзімі аяқталғанға дейінгі кезеңді қамтиды. Мониторингтің мақсаты − аккредиттеу стандарттарын сақтау тұрақтылығын қолдау және білім беру ұйымдарының үздіксіз жетілдіру жағдайында болуы.</w:t>
      </w:r>
      <w:r w:rsidR="000329F5">
        <w:rPr>
          <w:rFonts w:ascii="Times New Roman" w:hAnsi="Times New Roman" w:cs="Times New Roman"/>
          <w:sz w:val="24"/>
          <w:szCs w:val="24"/>
          <w:lang w:val="kk-KZ"/>
        </w:rPr>
        <w:t xml:space="preserve"> </w:t>
      </w:r>
      <w:r w:rsidR="00F86BBB" w:rsidRPr="008A79B8">
        <w:rPr>
          <w:rFonts w:ascii="Times New Roman" w:hAnsi="Times New Roman" w:cs="Times New Roman"/>
          <w:sz w:val="24"/>
          <w:szCs w:val="24"/>
          <w:lang w:val="kk-KZ"/>
        </w:rPr>
        <w:t>Сапаны қамтамасыз етудің кейінгі рәсімдері білім беру ұйымын жақсартуға қол жеткізе алатын бағалау парағының тармақтары бойынша жетілдіруге ықпал етуі тиіс, сондықтан олар аккредиттелген білім беру ұйымының қалауы бойынша аккредиттеу күші сақталу кезеңінде әр жылдың</w:t>
      </w:r>
      <w:r w:rsidR="006918C3" w:rsidRPr="008A79B8">
        <w:rPr>
          <w:rFonts w:ascii="Times New Roman" w:hAnsi="Times New Roman" w:cs="Times New Roman"/>
          <w:sz w:val="24"/>
          <w:szCs w:val="24"/>
          <w:lang w:val="kk-KZ"/>
        </w:rPr>
        <w:t xml:space="preserve"> соңы</w:t>
      </w:r>
      <w:r w:rsidR="00F86BBB" w:rsidRPr="008A79B8">
        <w:rPr>
          <w:rFonts w:ascii="Times New Roman" w:hAnsi="Times New Roman" w:cs="Times New Roman"/>
          <w:sz w:val="24"/>
          <w:szCs w:val="24"/>
          <w:lang w:val="kk-KZ"/>
        </w:rPr>
        <w:t>нда ж</w:t>
      </w:r>
      <w:r w:rsidR="006918C3" w:rsidRPr="008A79B8">
        <w:rPr>
          <w:rFonts w:ascii="Times New Roman" w:hAnsi="Times New Roman" w:cs="Times New Roman"/>
          <w:sz w:val="24"/>
          <w:szCs w:val="24"/>
          <w:lang w:val="kk-KZ"/>
        </w:rPr>
        <w:t xml:space="preserve">асалатын </w:t>
      </w:r>
      <w:r w:rsidR="00F86BBB" w:rsidRPr="008A79B8">
        <w:rPr>
          <w:rFonts w:ascii="Times New Roman" w:hAnsi="Times New Roman" w:cs="Times New Roman"/>
          <w:sz w:val="24"/>
          <w:szCs w:val="24"/>
          <w:lang w:val="kk-KZ"/>
        </w:rPr>
        <w:t xml:space="preserve"> қысқаша есептер түрінде жүргізіледі. Мониторинг нәтижелері қайта аккредиттеуден өткенде ескеріледі</w:t>
      </w:r>
      <w:r w:rsidR="006918C3" w:rsidRPr="008A79B8">
        <w:rPr>
          <w:rFonts w:ascii="Times New Roman" w:hAnsi="Times New Roman" w:cs="Times New Roman"/>
          <w:sz w:val="24"/>
          <w:szCs w:val="24"/>
          <w:lang w:val="kk-KZ"/>
        </w:rPr>
        <w:t>.</w:t>
      </w:r>
    </w:p>
    <w:p w:rsidR="002C08F1" w:rsidRPr="00937F20" w:rsidRDefault="002C08F1" w:rsidP="00805D3C">
      <w:pPr>
        <w:spacing w:before="120" w:after="0" w:line="360" w:lineRule="auto"/>
        <w:ind w:firstLine="708"/>
        <w:jc w:val="both"/>
        <w:rPr>
          <w:rFonts w:ascii="Times New Roman" w:hAnsi="Times New Roman" w:cs="Times New Roman"/>
          <w:b/>
          <w:sz w:val="24"/>
          <w:szCs w:val="24"/>
          <w:lang w:val="kk-KZ"/>
        </w:rPr>
      </w:pPr>
      <w:r w:rsidRPr="00937F20">
        <w:rPr>
          <w:rFonts w:ascii="Times New Roman" w:hAnsi="Times New Roman" w:cs="Times New Roman"/>
          <w:b/>
          <w:sz w:val="24"/>
          <w:szCs w:val="24"/>
          <w:lang w:val="kk-KZ"/>
        </w:rPr>
        <w:t xml:space="preserve">3.4 </w:t>
      </w:r>
      <w:r w:rsidR="00C6664C" w:rsidRPr="00937F20">
        <w:rPr>
          <w:rFonts w:ascii="Times New Roman" w:hAnsi="Times New Roman" w:cs="Times New Roman"/>
          <w:b/>
          <w:sz w:val="24"/>
          <w:szCs w:val="24"/>
          <w:lang w:val="kk-KZ"/>
        </w:rPr>
        <w:t>Ж</w:t>
      </w:r>
      <w:r w:rsidRPr="00937F20">
        <w:rPr>
          <w:rFonts w:ascii="Times New Roman" w:hAnsi="Times New Roman" w:cs="Times New Roman"/>
          <w:b/>
          <w:sz w:val="24"/>
          <w:szCs w:val="24"/>
          <w:lang w:val="kk-KZ"/>
        </w:rPr>
        <w:t>оғары білім беру ұйымдары үшін RADAR матрицасында көрсеткіштерге балл</w:t>
      </w:r>
      <w:r w:rsidR="004F33A7" w:rsidRPr="00937F20">
        <w:rPr>
          <w:rFonts w:ascii="Times New Roman" w:hAnsi="Times New Roman" w:cs="Times New Roman"/>
          <w:b/>
          <w:sz w:val="24"/>
          <w:szCs w:val="24"/>
          <w:lang w:val="kk-KZ"/>
        </w:rPr>
        <w:t xml:space="preserve"> тағайындау мүмкіндігі</w:t>
      </w:r>
    </w:p>
    <w:p w:rsidR="004F33A7" w:rsidRPr="008A79B8" w:rsidRDefault="008B779B" w:rsidP="00B42768">
      <w:pPr>
        <w:spacing w:after="0" w:line="360" w:lineRule="auto"/>
        <w:ind w:firstLine="708"/>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А</w:t>
      </w:r>
      <w:r w:rsidR="004F33A7" w:rsidRPr="008A79B8">
        <w:rPr>
          <w:rFonts w:ascii="Times New Roman" w:hAnsi="Times New Roman" w:cs="Times New Roman"/>
          <w:sz w:val="24"/>
          <w:szCs w:val="24"/>
          <w:lang w:val="kk-KZ"/>
        </w:rPr>
        <w:t>ккредиттеу рәсімі алгоритмінің RADAR логикасын пайдаланатын EFQM-дің Кемелдену моделінің " Кемелдікке ұмтылу" сұлбасына толық сәйкестігі байқалады.</w:t>
      </w:r>
      <w:r w:rsidRPr="008A79B8">
        <w:rPr>
          <w:rFonts w:ascii="Times New Roman" w:hAnsi="Times New Roman" w:cs="Times New Roman"/>
          <w:sz w:val="24"/>
          <w:szCs w:val="24"/>
          <w:lang w:val="kk-KZ"/>
        </w:rPr>
        <w:t xml:space="preserve"> </w:t>
      </w:r>
      <w:r w:rsidR="00BF37F3" w:rsidRPr="008A79B8">
        <w:rPr>
          <w:rFonts w:ascii="Times New Roman" w:hAnsi="Times New Roman" w:cs="Times New Roman"/>
          <w:sz w:val="24"/>
          <w:szCs w:val="24"/>
          <w:lang w:val="kk-KZ"/>
        </w:rPr>
        <w:t>Дегенмен</w:t>
      </w:r>
      <w:r w:rsidR="004F33A7" w:rsidRPr="008A79B8">
        <w:rPr>
          <w:rFonts w:ascii="Times New Roman" w:hAnsi="Times New Roman" w:cs="Times New Roman"/>
          <w:sz w:val="24"/>
          <w:szCs w:val="24"/>
          <w:lang w:val="kk-KZ"/>
        </w:rPr>
        <w:t>, көптеген ұйым</w:t>
      </w:r>
      <w:r w:rsidRPr="008A79B8">
        <w:rPr>
          <w:rFonts w:ascii="Times New Roman" w:hAnsi="Times New Roman" w:cs="Times New Roman"/>
          <w:sz w:val="24"/>
          <w:szCs w:val="24"/>
          <w:lang w:val="kk-KZ"/>
        </w:rPr>
        <w:t>н</w:t>
      </w:r>
      <w:r w:rsidR="004F33A7" w:rsidRPr="008A79B8">
        <w:rPr>
          <w:rFonts w:ascii="Times New Roman" w:hAnsi="Times New Roman" w:cs="Times New Roman"/>
          <w:sz w:val="24"/>
          <w:szCs w:val="24"/>
          <w:lang w:val="kk-KZ"/>
        </w:rPr>
        <w:t>ың қызметкерлері EFQM бағалау технологиясын меңгермеген, сондықтан өзін-өзі бағалау парақтарын</w:t>
      </w:r>
      <w:r w:rsidRPr="008A79B8">
        <w:rPr>
          <w:rFonts w:ascii="Times New Roman" w:hAnsi="Times New Roman" w:cs="Times New Roman"/>
          <w:sz w:val="24"/>
          <w:szCs w:val="24"/>
          <w:lang w:val="kk-KZ"/>
        </w:rPr>
        <w:t xml:space="preserve"> толтырғанда қиындықтармен кездеседі</w:t>
      </w:r>
      <w:r w:rsidR="004F33A7" w:rsidRPr="008A79B8">
        <w:rPr>
          <w:rFonts w:ascii="Times New Roman" w:hAnsi="Times New Roman" w:cs="Times New Roman"/>
          <w:sz w:val="24"/>
          <w:szCs w:val="24"/>
          <w:lang w:val="kk-KZ"/>
        </w:rPr>
        <w:t xml:space="preserve">. Бұдан басқа, EFQM моделі негізінен өндірістік кәсіпорындарға есептелген, осыған байланысты ол білім беру ұйымдарына толық көлемде сәйкес келмейді. Осыны ескере отырып, білім беру </w:t>
      </w:r>
      <w:r w:rsidR="004F33A7" w:rsidRPr="008A79B8">
        <w:rPr>
          <w:rFonts w:ascii="Times New Roman" w:hAnsi="Times New Roman" w:cs="Times New Roman"/>
          <w:sz w:val="24"/>
          <w:szCs w:val="24"/>
          <w:lang w:val="kk-KZ"/>
        </w:rPr>
        <w:lastRenderedPageBreak/>
        <w:t xml:space="preserve">ұйымдарын институционалдық аккредиттеу үшін ұсынылатын сауалнама </w:t>
      </w:r>
      <w:r w:rsidR="008B1E58" w:rsidRPr="008A79B8">
        <w:rPr>
          <w:rFonts w:ascii="Times New Roman" w:hAnsi="Times New Roman" w:cs="Times New Roman"/>
          <w:sz w:val="24"/>
          <w:szCs w:val="24"/>
          <w:lang w:val="kk-KZ"/>
        </w:rPr>
        <w:t>білм беру ұйымдарының</w:t>
      </w:r>
      <w:r w:rsidR="004F33A7" w:rsidRPr="008A79B8">
        <w:rPr>
          <w:rFonts w:ascii="Times New Roman" w:hAnsi="Times New Roman" w:cs="Times New Roman"/>
          <w:sz w:val="24"/>
          <w:szCs w:val="24"/>
          <w:lang w:val="kk-KZ"/>
        </w:rPr>
        <w:t xml:space="preserve"> бизнес-үдерістеріне жақын болатындай етіп өзгертіл</w:t>
      </w:r>
      <w:r w:rsidR="00A6064B" w:rsidRPr="008A79B8">
        <w:rPr>
          <w:rFonts w:ascii="Times New Roman" w:hAnsi="Times New Roman" w:cs="Times New Roman"/>
          <w:sz w:val="24"/>
          <w:szCs w:val="24"/>
          <w:lang w:val="kk-KZ"/>
        </w:rPr>
        <w:t xml:space="preserve">у керек. Мысал ретінде </w:t>
      </w:r>
      <w:r w:rsidR="000329F5">
        <w:rPr>
          <w:rFonts w:ascii="Times New Roman" w:hAnsi="Times New Roman" w:cs="Times New Roman"/>
          <w:sz w:val="24"/>
          <w:szCs w:val="24"/>
          <w:lang w:val="kk-KZ"/>
        </w:rPr>
        <w:t>3</w:t>
      </w:r>
      <w:r w:rsidR="00A6064B" w:rsidRPr="008A79B8">
        <w:rPr>
          <w:rFonts w:ascii="Times New Roman" w:hAnsi="Times New Roman" w:cs="Times New Roman"/>
          <w:sz w:val="24"/>
          <w:szCs w:val="24"/>
          <w:lang w:val="kk-KZ"/>
        </w:rPr>
        <w:t xml:space="preserve">-кестеде </w:t>
      </w:r>
      <w:r w:rsidR="004F33A7" w:rsidRPr="008A79B8">
        <w:rPr>
          <w:rFonts w:ascii="Times New Roman" w:hAnsi="Times New Roman" w:cs="Times New Roman"/>
          <w:sz w:val="24"/>
          <w:szCs w:val="24"/>
          <w:lang w:val="kk-KZ"/>
        </w:rPr>
        <w:t xml:space="preserve"> </w:t>
      </w:r>
      <w:r w:rsidRPr="008A79B8">
        <w:rPr>
          <w:rFonts w:ascii="Times New Roman" w:hAnsi="Times New Roman" w:cs="Times New Roman"/>
          <w:sz w:val="24"/>
          <w:szCs w:val="24"/>
          <w:lang w:val="kk-KZ"/>
        </w:rPr>
        <w:t>RADAR матрицасын толықтыру кезінде балдарды қалай үйлестіруге болатыны көрсетілген</w:t>
      </w:r>
      <w:r w:rsidR="004F33A7" w:rsidRPr="008A79B8">
        <w:rPr>
          <w:rFonts w:ascii="Times New Roman" w:hAnsi="Times New Roman" w:cs="Times New Roman"/>
          <w:sz w:val="24"/>
          <w:szCs w:val="24"/>
          <w:lang w:val="kk-KZ"/>
        </w:rPr>
        <w:t>.</w:t>
      </w:r>
      <w:r w:rsidR="008B1E58" w:rsidRPr="008A79B8">
        <w:rPr>
          <w:rFonts w:ascii="Times New Roman" w:hAnsi="Times New Roman" w:cs="Times New Roman"/>
          <w:sz w:val="24"/>
          <w:szCs w:val="24"/>
          <w:lang w:val="kk-KZ"/>
        </w:rPr>
        <w:t xml:space="preserve"> Мұнда модельдің «көшбасшылық» деп </w:t>
      </w:r>
      <w:r w:rsidR="008B1E58" w:rsidRPr="002D5694">
        <w:rPr>
          <w:rFonts w:ascii="Times New Roman" w:hAnsi="Times New Roman" w:cs="Times New Roman"/>
          <w:sz w:val="24"/>
          <w:szCs w:val="24"/>
          <w:lang w:val="kk-KZ"/>
        </w:rPr>
        <w:t>аталатын 1-критерийіне</w:t>
      </w:r>
      <w:r w:rsidR="008B1E58" w:rsidRPr="008A79B8">
        <w:rPr>
          <w:rFonts w:ascii="Times New Roman" w:hAnsi="Times New Roman" w:cs="Times New Roman"/>
          <w:sz w:val="24"/>
          <w:szCs w:val="24"/>
          <w:lang w:val="kk-KZ"/>
        </w:rPr>
        <w:t xml:space="preserve"> қатысты сұрақтарға жауапт</w:t>
      </w:r>
      <w:r w:rsidR="003E16E8" w:rsidRPr="008A79B8">
        <w:rPr>
          <w:rFonts w:ascii="Times New Roman" w:hAnsi="Times New Roman" w:cs="Times New Roman"/>
          <w:sz w:val="24"/>
          <w:szCs w:val="24"/>
          <w:lang w:val="kk-KZ"/>
        </w:rPr>
        <w:t xml:space="preserve">ар нұсқаларына </w:t>
      </w:r>
      <w:r w:rsidR="00E645E4" w:rsidRPr="008A79B8">
        <w:rPr>
          <w:rFonts w:ascii="Times New Roman" w:hAnsi="Times New Roman" w:cs="Times New Roman"/>
          <w:sz w:val="24"/>
          <w:szCs w:val="24"/>
          <w:lang w:val="kk-KZ"/>
        </w:rPr>
        <w:t>тағайындалатын</w:t>
      </w:r>
      <w:r w:rsidR="003E16E8" w:rsidRPr="008A79B8">
        <w:rPr>
          <w:rFonts w:ascii="Times New Roman" w:hAnsi="Times New Roman" w:cs="Times New Roman"/>
          <w:sz w:val="24"/>
          <w:szCs w:val="24"/>
          <w:lang w:val="kk-KZ"/>
        </w:rPr>
        <w:t xml:space="preserve"> балдар берілген.</w:t>
      </w:r>
    </w:p>
    <w:p w:rsidR="00D1305C" w:rsidRPr="008A79B8" w:rsidRDefault="000329F5" w:rsidP="008F6CA9">
      <w:pPr>
        <w:spacing w:line="36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8A79B8">
        <w:rPr>
          <w:rFonts w:ascii="Times New Roman" w:hAnsi="Times New Roman" w:cs="Times New Roman"/>
          <w:sz w:val="24"/>
          <w:szCs w:val="24"/>
          <w:lang w:val="kk-KZ"/>
        </w:rPr>
        <w:t>-кесте</w:t>
      </w:r>
      <w:r w:rsidR="00805D3C">
        <w:rPr>
          <w:rFonts w:ascii="Times New Roman" w:hAnsi="Times New Roman" w:cs="Times New Roman"/>
          <w:sz w:val="24"/>
          <w:szCs w:val="24"/>
          <w:lang w:val="kk-KZ"/>
        </w:rPr>
        <w:t xml:space="preserve"> -</w:t>
      </w:r>
      <w:r w:rsidRPr="008A79B8">
        <w:rPr>
          <w:rFonts w:ascii="Times New Roman" w:hAnsi="Times New Roman" w:cs="Times New Roman"/>
          <w:sz w:val="24"/>
          <w:szCs w:val="24"/>
          <w:lang w:val="kk-KZ"/>
        </w:rPr>
        <w:t xml:space="preserve"> RADAR матрицасын толықтыру кезінде балдарды үйлестіру</w:t>
      </w:r>
      <w:r>
        <w:rPr>
          <w:rFonts w:ascii="Times New Roman" w:hAnsi="Times New Roman" w:cs="Times New Roman"/>
          <w:sz w:val="24"/>
          <w:szCs w:val="24"/>
          <w:lang w:val="kk-KZ"/>
        </w:rPr>
        <w:t xml:space="preserve"> мысалы</w:t>
      </w:r>
    </w:p>
    <w:tbl>
      <w:tblPr>
        <w:tblStyle w:val="12"/>
        <w:tblW w:w="0" w:type="auto"/>
        <w:tblLayout w:type="fixed"/>
        <w:tblLook w:val="04A0" w:firstRow="1" w:lastRow="0" w:firstColumn="1" w:lastColumn="0" w:noHBand="0" w:noVBand="1"/>
      </w:tblPr>
      <w:tblGrid>
        <w:gridCol w:w="1980"/>
        <w:gridCol w:w="1620"/>
        <w:gridCol w:w="2113"/>
        <w:gridCol w:w="2113"/>
        <w:gridCol w:w="1519"/>
      </w:tblGrid>
      <w:tr w:rsidR="003E16E8" w:rsidRPr="000329F5" w:rsidTr="00F81E82">
        <w:tc>
          <w:tcPr>
            <w:tcW w:w="1980" w:type="dxa"/>
            <w:vMerge w:val="restart"/>
          </w:tcPr>
          <w:p w:rsidR="003E16E8" w:rsidRPr="008A79B8" w:rsidRDefault="003E16E8"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Критерийлер </w:t>
            </w:r>
          </w:p>
        </w:tc>
        <w:tc>
          <w:tcPr>
            <w:tcW w:w="7365" w:type="dxa"/>
            <w:gridSpan w:val="4"/>
          </w:tcPr>
          <w:p w:rsidR="003E16E8" w:rsidRPr="008A79B8" w:rsidRDefault="003E16E8" w:rsidP="00805D3C">
            <w:pPr>
              <w:spacing w:line="360" w:lineRule="auto"/>
              <w:jc w:val="center"/>
              <w:rPr>
                <w:rFonts w:ascii="Times New Roman" w:hAnsi="Times New Roman" w:cs="Times New Roman"/>
                <w:sz w:val="24"/>
                <w:szCs w:val="24"/>
                <w:lang w:val="kk-KZ"/>
              </w:rPr>
            </w:pPr>
            <w:r w:rsidRPr="008A79B8">
              <w:rPr>
                <w:rFonts w:ascii="Times New Roman" w:hAnsi="Times New Roman" w:cs="Times New Roman"/>
                <w:sz w:val="24"/>
                <w:szCs w:val="24"/>
                <w:lang w:val="kk-KZ"/>
              </w:rPr>
              <w:t>Куәліктер болуына байланысты тағайындалатын балдар (%)</w:t>
            </w:r>
          </w:p>
        </w:tc>
      </w:tr>
      <w:tr w:rsidR="00977008" w:rsidRPr="000329F5" w:rsidTr="00F81E82">
        <w:tc>
          <w:tcPr>
            <w:tcW w:w="1980" w:type="dxa"/>
            <w:vMerge/>
          </w:tcPr>
          <w:p w:rsidR="003E16E8" w:rsidRPr="008A79B8" w:rsidRDefault="003E16E8" w:rsidP="008A79B8">
            <w:pPr>
              <w:spacing w:line="360" w:lineRule="auto"/>
              <w:rPr>
                <w:rFonts w:ascii="Times New Roman" w:hAnsi="Times New Roman" w:cs="Times New Roman"/>
                <w:sz w:val="24"/>
                <w:szCs w:val="24"/>
                <w:lang w:val="kk-KZ"/>
              </w:rPr>
            </w:pPr>
          </w:p>
        </w:tc>
        <w:tc>
          <w:tcPr>
            <w:tcW w:w="1620" w:type="dxa"/>
          </w:tcPr>
          <w:p w:rsidR="003E16E8" w:rsidRPr="000329F5" w:rsidRDefault="003E16E8" w:rsidP="00C321AC">
            <w:pPr>
              <w:spacing w:line="360" w:lineRule="auto"/>
              <w:jc w:val="center"/>
              <w:rPr>
                <w:rFonts w:ascii="Times New Roman" w:hAnsi="Times New Roman" w:cs="Times New Roman"/>
                <w:sz w:val="24"/>
                <w:szCs w:val="24"/>
                <w:lang w:val="kk-KZ"/>
              </w:rPr>
            </w:pPr>
            <w:r w:rsidRPr="000329F5">
              <w:rPr>
                <w:rFonts w:ascii="Times New Roman" w:hAnsi="Times New Roman" w:cs="Times New Roman"/>
                <w:sz w:val="24"/>
                <w:szCs w:val="24"/>
                <w:lang w:val="kk-KZ"/>
              </w:rPr>
              <w:t>25</w:t>
            </w:r>
          </w:p>
        </w:tc>
        <w:tc>
          <w:tcPr>
            <w:tcW w:w="2113" w:type="dxa"/>
          </w:tcPr>
          <w:p w:rsidR="003E16E8" w:rsidRPr="000329F5" w:rsidRDefault="003E16E8" w:rsidP="00C321AC">
            <w:pPr>
              <w:spacing w:line="360" w:lineRule="auto"/>
              <w:jc w:val="center"/>
              <w:rPr>
                <w:rFonts w:ascii="Times New Roman" w:hAnsi="Times New Roman" w:cs="Times New Roman"/>
                <w:sz w:val="24"/>
                <w:szCs w:val="24"/>
                <w:lang w:val="kk-KZ"/>
              </w:rPr>
            </w:pPr>
            <w:r w:rsidRPr="000329F5">
              <w:rPr>
                <w:rFonts w:ascii="Times New Roman" w:hAnsi="Times New Roman" w:cs="Times New Roman"/>
                <w:sz w:val="24"/>
                <w:szCs w:val="24"/>
                <w:lang w:val="kk-KZ"/>
              </w:rPr>
              <w:t>50</w:t>
            </w:r>
          </w:p>
        </w:tc>
        <w:tc>
          <w:tcPr>
            <w:tcW w:w="2113" w:type="dxa"/>
          </w:tcPr>
          <w:p w:rsidR="003E16E8" w:rsidRPr="000329F5" w:rsidRDefault="003E16E8" w:rsidP="00C321AC">
            <w:pPr>
              <w:spacing w:line="360" w:lineRule="auto"/>
              <w:jc w:val="center"/>
              <w:rPr>
                <w:rFonts w:ascii="Times New Roman" w:hAnsi="Times New Roman" w:cs="Times New Roman"/>
                <w:sz w:val="24"/>
                <w:szCs w:val="24"/>
                <w:lang w:val="kk-KZ"/>
              </w:rPr>
            </w:pPr>
            <w:r w:rsidRPr="000329F5">
              <w:rPr>
                <w:rFonts w:ascii="Times New Roman" w:hAnsi="Times New Roman" w:cs="Times New Roman"/>
                <w:sz w:val="24"/>
                <w:szCs w:val="24"/>
                <w:lang w:val="kk-KZ"/>
              </w:rPr>
              <w:t>75</w:t>
            </w:r>
          </w:p>
        </w:tc>
        <w:tc>
          <w:tcPr>
            <w:tcW w:w="1519" w:type="dxa"/>
          </w:tcPr>
          <w:p w:rsidR="003E16E8" w:rsidRPr="000329F5" w:rsidRDefault="003E16E8" w:rsidP="00C321AC">
            <w:pPr>
              <w:pStyle w:val="a8"/>
              <w:spacing w:line="360" w:lineRule="auto"/>
              <w:jc w:val="center"/>
              <w:rPr>
                <w:rFonts w:cs="Times New Roman"/>
                <w:lang w:val="kk-KZ"/>
              </w:rPr>
            </w:pPr>
            <w:r w:rsidRPr="000329F5">
              <w:rPr>
                <w:rFonts w:cs="Times New Roman"/>
                <w:lang w:val="kk-KZ"/>
              </w:rPr>
              <w:t>100</w:t>
            </w:r>
          </w:p>
        </w:tc>
      </w:tr>
      <w:tr w:rsidR="00977008" w:rsidRPr="008A79B8" w:rsidTr="00F81E82">
        <w:tc>
          <w:tcPr>
            <w:tcW w:w="1980" w:type="dxa"/>
          </w:tcPr>
          <w:p w:rsidR="00D1305C" w:rsidRPr="008A79B8" w:rsidRDefault="003E16E8"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Ұйым басшысы</w:t>
            </w:r>
            <w:r w:rsidR="00F81E82">
              <w:rPr>
                <w:rFonts w:ascii="Times New Roman" w:hAnsi="Times New Roman" w:cs="Times New Roman"/>
                <w:sz w:val="24"/>
                <w:szCs w:val="24"/>
                <w:lang w:val="kk-KZ"/>
              </w:rPr>
              <w:t>-</w:t>
            </w:r>
            <w:r w:rsidRPr="008A79B8">
              <w:rPr>
                <w:rFonts w:ascii="Times New Roman" w:hAnsi="Times New Roman" w:cs="Times New Roman"/>
                <w:sz w:val="24"/>
                <w:szCs w:val="24"/>
                <w:lang w:val="kk-KZ"/>
              </w:rPr>
              <w:t>ның ұйым мис</w:t>
            </w:r>
            <w:r w:rsidR="00F81E82">
              <w:rPr>
                <w:rFonts w:ascii="Times New Roman" w:hAnsi="Times New Roman" w:cs="Times New Roman"/>
                <w:sz w:val="24"/>
                <w:szCs w:val="24"/>
                <w:lang w:val="kk-KZ"/>
              </w:rPr>
              <w:t>-</w:t>
            </w:r>
            <w:r w:rsidRPr="008A79B8">
              <w:rPr>
                <w:rFonts w:ascii="Times New Roman" w:hAnsi="Times New Roman" w:cs="Times New Roman"/>
                <w:sz w:val="24"/>
                <w:szCs w:val="24"/>
                <w:lang w:val="kk-KZ"/>
              </w:rPr>
              <w:t xml:space="preserve">сиясын әзірлеуге </w:t>
            </w:r>
            <w:r w:rsidR="00D1305C" w:rsidRPr="000329F5">
              <w:rPr>
                <w:rFonts w:ascii="Times New Roman" w:hAnsi="Times New Roman" w:cs="Times New Roman"/>
                <w:sz w:val="24"/>
                <w:szCs w:val="24"/>
                <w:lang w:val="kk-KZ"/>
              </w:rPr>
              <w:t xml:space="preserve"> </w:t>
            </w:r>
            <w:r w:rsidRPr="008A79B8">
              <w:rPr>
                <w:rFonts w:ascii="Times New Roman" w:hAnsi="Times New Roman" w:cs="Times New Roman"/>
                <w:sz w:val="24"/>
                <w:szCs w:val="24"/>
                <w:lang w:val="kk-KZ"/>
              </w:rPr>
              <w:t>қатысуы</w:t>
            </w:r>
          </w:p>
        </w:tc>
        <w:tc>
          <w:tcPr>
            <w:tcW w:w="1620" w:type="dxa"/>
          </w:tcPr>
          <w:p w:rsidR="00D1305C" w:rsidRPr="00F81E82" w:rsidRDefault="00C12431"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Әзірлеуді орынбасар</w:t>
            </w:r>
            <w:r w:rsidR="00F81E82">
              <w:rPr>
                <w:rFonts w:ascii="Times New Roman" w:hAnsi="Times New Roman" w:cs="Times New Roman"/>
                <w:sz w:val="24"/>
                <w:szCs w:val="24"/>
                <w:lang w:val="kk-KZ"/>
              </w:rPr>
              <w:t>-</w:t>
            </w:r>
            <w:r w:rsidRPr="008A79B8">
              <w:rPr>
                <w:rFonts w:ascii="Times New Roman" w:hAnsi="Times New Roman" w:cs="Times New Roman"/>
                <w:sz w:val="24"/>
                <w:szCs w:val="24"/>
                <w:lang w:val="kk-KZ"/>
              </w:rPr>
              <w:t>ларының біреуіне тапсырды</w:t>
            </w:r>
          </w:p>
        </w:tc>
        <w:tc>
          <w:tcPr>
            <w:tcW w:w="2113" w:type="dxa"/>
          </w:tcPr>
          <w:p w:rsidR="00D1305C" w:rsidRPr="00F81E82" w:rsidRDefault="00C12431"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Әзірлеуді орын</w:t>
            </w:r>
            <w:r w:rsidR="00F81E82">
              <w:rPr>
                <w:rFonts w:ascii="Times New Roman" w:hAnsi="Times New Roman" w:cs="Times New Roman"/>
                <w:sz w:val="24"/>
                <w:szCs w:val="24"/>
                <w:lang w:val="kk-KZ"/>
              </w:rPr>
              <w:t>-</w:t>
            </w:r>
            <w:r w:rsidRPr="008A79B8">
              <w:rPr>
                <w:rFonts w:ascii="Times New Roman" w:hAnsi="Times New Roman" w:cs="Times New Roman"/>
                <w:sz w:val="24"/>
                <w:szCs w:val="24"/>
                <w:lang w:val="kk-KZ"/>
              </w:rPr>
              <w:t>басарларының біреуіне тапсыр</w:t>
            </w:r>
            <w:r w:rsidR="00F81E82">
              <w:rPr>
                <w:rFonts w:ascii="Times New Roman" w:hAnsi="Times New Roman" w:cs="Times New Roman"/>
                <w:sz w:val="24"/>
                <w:szCs w:val="24"/>
                <w:lang w:val="kk-KZ"/>
              </w:rPr>
              <w:t>-</w:t>
            </w:r>
            <w:r w:rsidRPr="008A79B8">
              <w:rPr>
                <w:rFonts w:ascii="Times New Roman" w:hAnsi="Times New Roman" w:cs="Times New Roman"/>
                <w:sz w:val="24"/>
                <w:szCs w:val="24"/>
                <w:lang w:val="kk-KZ"/>
              </w:rPr>
              <w:t>ды</w:t>
            </w:r>
            <w:r w:rsidR="001676F0" w:rsidRPr="008A79B8">
              <w:rPr>
                <w:rFonts w:ascii="Times New Roman" w:hAnsi="Times New Roman" w:cs="Times New Roman"/>
                <w:sz w:val="24"/>
                <w:szCs w:val="24"/>
                <w:lang w:val="kk-KZ"/>
              </w:rPr>
              <w:t>,</w:t>
            </w:r>
            <w:r w:rsidRPr="00F81E82">
              <w:rPr>
                <w:rFonts w:ascii="Times New Roman" w:hAnsi="Times New Roman" w:cs="Times New Roman"/>
                <w:sz w:val="24"/>
                <w:szCs w:val="24"/>
                <w:lang w:val="kk-KZ"/>
              </w:rPr>
              <w:t xml:space="preserve"> </w:t>
            </w:r>
            <w:r w:rsidR="001676F0" w:rsidRPr="008A79B8">
              <w:rPr>
                <w:rFonts w:ascii="Times New Roman" w:hAnsi="Times New Roman" w:cs="Times New Roman"/>
                <w:sz w:val="24"/>
                <w:szCs w:val="24"/>
                <w:lang w:val="kk-KZ"/>
              </w:rPr>
              <w:t>ұсыныстар жасады</w:t>
            </w:r>
            <w:r w:rsidR="001676F0" w:rsidRPr="00F81E82">
              <w:rPr>
                <w:rFonts w:ascii="Times New Roman" w:hAnsi="Times New Roman" w:cs="Times New Roman"/>
                <w:sz w:val="24"/>
                <w:szCs w:val="24"/>
                <w:lang w:val="kk-KZ"/>
              </w:rPr>
              <w:t xml:space="preserve"> </w:t>
            </w:r>
          </w:p>
        </w:tc>
        <w:tc>
          <w:tcPr>
            <w:tcW w:w="2113" w:type="dxa"/>
          </w:tcPr>
          <w:p w:rsidR="00D1305C" w:rsidRPr="00376C61" w:rsidRDefault="00977008"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Әзірлеуге қатысты, жұмысты өзі басқарды</w:t>
            </w:r>
          </w:p>
        </w:tc>
        <w:tc>
          <w:tcPr>
            <w:tcW w:w="1519" w:type="dxa"/>
          </w:tcPr>
          <w:p w:rsidR="00D1305C" w:rsidRPr="008A79B8" w:rsidRDefault="00977008"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 xml:space="preserve">Жеке басымен миссияны әзірледі </w:t>
            </w:r>
            <w:r w:rsidRPr="008A79B8">
              <w:rPr>
                <w:rFonts w:ascii="Times New Roman" w:hAnsi="Times New Roman" w:cs="Times New Roman"/>
                <w:sz w:val="24"/>
                <w:szCs w:val="24"/>
              </w:rPr>
              <w:t xml:space="preserve"> </w:t>
            </w:r>
          </w:p>
        </w:tc>
      </w:tr>
      <w:tr w:rsidR="00977008" w:rsidRPr="008A79B8" w:rsidTr="00F81E82">
        <w:tc>
          <w:tcPr>
            <w:tcW w:w="1980" w:type="dxa"/>
          </w:tcPr>
          <w:p w:rsidR="00D1305C" w:rsidRPr="008A79B8" w:rsidRDefault="003E16E8"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Ұйым басшысы</w:t>
            </w:r>
            <w:r w:rsidR="00F81E82">
              <w:rPr>
                <w:rFonts w:ascii="Times New Roman" w:hAnsi="Times New Roman" w:cs="Times New Roman"/>
                <w:sz w:val="24"/>
                <w:szCs w:val="24"/>
                <w:lang w:val="kk-KZ"/>
              </w:rPr>
              <w:t>-</w:t>
            </w:r>
            <w:r w:rsidRPr="008A79B8">
              <w:rPr>
                <w:rFonts w:ascii="Times New Roman" w:hAnsi="Times New Roman" w:cs="Times New Roman"/>
                <w:sz w:val="24"/>
                <w:szCs w:val="24"/>
                <w:lang w:val="kk-KZ"/>
              </w:rPr>
              <w:t xml:space="preserve">ның ұйым стратегиясын әзірлеуге </w:t>
            </w:r>
            <w:r w:rsidRPr="008A79B8">
              <w:rPr>
                <w:rFonts w:ascii="Times New Roman" w:hAnsi="Times New Roman" w:cs="Times New Roman"/>
                <w:sz w:val="24"/>
                <w:szCs w:val="24"/>
              </w:rPr>
              <w:t xml:space="preserve"> </w:t>
            </w:r>
            <w:r w:rsidRPr="008A79B8">
              <w:rPr>
                <w:rFonts w:ascii="Times New Roman" w:hAnsi="Times New Roman" w:cs="Times New Roman"/>
                <w:sz w:val="24"/>
                <w:szCs w:val="24"/>
                <w:lang w:val="kk-KZ"/>
              </w:rPr>
              <w:t>қатысуы</w:t>
            </w:r>
          </w:p>
        </w:tc>
        <w:tc>
          <w:tcPr>
            <w:tcW w:w="1620" w:type="dxa"/>
          </w:tcPr>
          <w:p w:rsidR="00D1305C" w:rsidRPr="008A79B8" w:rsidRDefault="00C12431"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Әзірлеуді орынбасарларының біреуіне тапсырды</w:t>
            </w:r>
            <w:r w:rsidRPr="008A79B8">
              <w:rPr>
                <w:rFonts w:ascii="Times New Roman" w:hAnsi="Times New Roman" w:cs="Times New Roman"/>
                <w:sz w:val="24"/>
                <w:szCs w:val="24"/>
              </w:rPr>
              <w:t xml:space="preserve"> </w:t>
            </w:r>
          </w:p>
        </w:tc>
        <w:tc>
          <w:tcPr>
            <w:tcW w:w="2113" w:type="dxa"/>
          </w:tcPr>
          <w:p w:rsidR="00D1305C" w:rsidRPr="008A79B8" w:rsidRDefault="00C12431"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Әзірлеуді орын</w:t>
            </w:r>
            <w:r w:rsidR="00F81E82">
              <w:rPr>
                <w:rFonts w:ascii="Times New Roman" w:hAnsi="Times New Roman" w:cs="Times New Roman"/>
                <w:sz w:val="24"/>
                <w:szCs w:val="24"/>
                <w:lang w:val="kk-KZ"/>
              </w:rPr>
              <w:t>-</w:t>
            </w:r>
            <w:r w:rsidRPr="008A79B8">
              <w:rPr>
                <w:rFonts w:ascii="Times New Roman" w:hAnsi="Times New Roman" w:cs="Times New Roman"/>
                <w:sz w:val="24"/>
                <w:szCs w:val="24"/>
                <w:lang w:val="kk-KZ"/>
              </w:rPr>
              <w:t>басарларының біреуіне тапсыр</w:t>
            </w:r>
            <w:r w:rsidR="00F81E82">
              <w:rPr>
                <w:rFonts w:ascii="Times New Roman" w:hAnsi="Times New Roman" w:cs="Times New Roman"/>
                <w:sz w:val="24"/>
                <w:szCs w:val="24"/>
                <w:lang w:val="kk-KZ"/>
              </w:rPr>
              <w:t>-</w:t>
            </w:r>
            <w:r w:rsidRPr="008A79B8">
              <w:rPr>
                <w:rFonts w:ascii="Times New Roman" w:hAnsi="Times New Roman" w:cs="Times New Roman"/>
                <w:sz w:val="24"/>
                <w:szCs w:val="24"/>
                <w:lang w:val="kk-KZ"/>
              </w:rPr>
              <w:t>ды</w:t>
            </w:r>
            <w:r w:rsidR="001676F0" w:rsidRPr="008A79B8">
              <w:rPr>
                <w:rFonts w:ascii="Times New Roman" w:hAnsi="Times New Roman" w:cs="Times New Roman"/>
                <w:sz w:val="24"/>
                <w:szCs w:val="24"/>
                <w:lang w:val="kk-KZ"/>
              </w:rPr>
              <w:t>, ұсыныстар жасады</w:t>
            </w:r>
          </w:p>
        </w:tc>
        <w:tc>
          <w:tcPr>
            <w:tcW w:w="2113" w:type="dxa"/>
          </w:tcPr>
          <w:p w:rsidR="00D1305C" w:rsidRPr="008A79B8" w:rsidRDefault="00977008"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Әзірлеуге қатысты, жұмысты өзі басқарды</w:t>
            </w:r>
          </w:p>
        </w:tc>
        <w:tc>
          <w:tcPr>
            <w:tcW w:w="1519" w:type="dxa"/>
          </w:tcPr>
          <w:p w:rsidR="00D1305C" w:rsidRPr="008A79B8" w:rsidRDefault="00977008"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 xml:space="preserve">Жеке басымен сратегияны әзірледі </w:t>
            </w:r>
            <w:r w:rsidRPr="008A79B8">
              <w:rPr>
                <w:rFonts w:ascii="Times New Roman" w:hAnsi="Times New Roman" w:cs="Times New Roman"/>
                <w:sz w:val="24"/>
                <w:szCs w:val="24"/>
              </w:rPr>
              <w:t xml:space="preserve"> </w:t>
            </w:r>
          </w:p>
        </w:tc>
      </w:tr>
      <w:tr w:rsidR="00977008" w:rsidRPr="00376C61" w:rsidTr="00F81E82">
        <w:tc>
          <w:tcPr>
            <w:tcW w:w="1980" w:type="dxa"/>
          </w:tcPr>
          <w:p w:rsidR="003E16E8" w:rsidRPr="008A79B8" w:rsidRDefault="003E16E8"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Ұйым басшысының ұйым стратегиясын</w:t>
            </w:r>
          </w:p>
          <w:p w:rsidR="00D1305C" w:rsidRPr="008A79B8" w:rsidRDefault="001676F0"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о</w:t>
            </w:r>
            <w:r w:rsidR="003E16E8" w:rsidRPr="008A79B8">
              <w:rPr>
                <w:rFonts w:ascii="Times New Roman" w:hAnsi="Times New Roman" w:cs="Times New Roman"/>
                <w:sz w:val="24"/>
                <w:szCs w:val="24"/>
                <w:lang w:val="kk-KZ"/>
              </w:rPr>
              <w:t>рындалуын қамтамасыз етуі</w:t>
            </w:r>
          </w:p>
        </w:tc>
        <w:tc>
          <w:tcPr>
            <w:tcW w:w="1620" w:type="dxa"/>
          </w:tcPr>
          <w:p w:rsidR="001676F0" w:rsidRPr="008A79B8" w:rsidRDefault="001676F0"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Бақылауды</w:t>
            </w:r>
          </w:p>
          <w:p w:rsidR="00D1305C" w:rsidRPr="008A79B8" w:rsidRDefault="00C12431"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орынбасарларының біреуіне тапсырды</w:t>
            </w:r>
            <w:r w:rsidRPr="008A79B8">
              <w:rPr>
                <w:rFonts w:ascii="Times New Roman" w:hAnsi="Times New Roman" w:cs="Times New Roman"/>
                <w:sz w:val="24"/>
                <w:szCs w:val="24"/>
              </w:rPr>
              <w:t xml:space="preserve"> </w:t>
            </w:r>
          </w:p>
        </w:tc>
        <w:tc>
          <w:tcPr>
            <w:tcW w:w="2113" w:type="dxa"/>
          </w:tcPr>
          <w:p w:rsidR="00977008" w:rsidRPr="008A79B8" w:rsidRDefault="00977008"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Бақылауды</w:t>
            </w:r>
          </w:p>
          <w:p w:rsidR="00D1305C" w:rsidRPr="008A79B8" w:rsidRDefault="00C12431"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орынбасарларының біреуіне тапсырды</w:t>
            </w:r>
            <w:r w:rsidR="00977008" w:rsidRPr="008A79B8">
              <w:rPr>
                <w:rFonts w:ascii="Times New Roman" w:hAnsi="Times New Roman" w:cs="Times New Roman"/>
                <w:sz w:val="24"/>
                <w:szCs w:val="24"/>
                <w:lang w:val="kk-KZ"/>
              </w:rPr>
              <w:t>, мерзім-мерзіммен баяндауды талап етеді</w:t>
            </w:r>
          </w:p>
        </w:tc>
        <w:tc>
          <w:tcPr>
            <w:tcW w:w="2113" w:type="dxa"/>
          </w:tcPr>
          <w:p w:rsidR="00977008" w:rsidRPr="008A79B8" w:rsidRDefault="00977008"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Бақылауды</w:t>
            </w:r>
          </w:p>
          <w:p w:rsidR="00D1305C" w:rsidRPr="008A79B8" w:rsidRDefault="00977008"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орынбасарларының біреуіне тапсырды, жүйелі түрде баяндауды талап етеді </w:t>
            </w:r>
          </w:p>
        </w:tc>
        <w:tc>
          <w:tcPr>
            <w:tcW w:w="1519" w:type="dxa"/>
          </w:tcPr>
          <w:p w:rsidR="00977008" w:rsidRPr="008A79B8" w:rsidRDefault="00977008"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Стратегияның </w:t>
            </w:r>
          </w:p>
          <w:p w:rsidR="00D1305C" w:rsidRPr="008A79B8" w:rsidRDefault="00977008"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орындалуын  жеке басымен қамтамасыз етеді</w:t>
            </w:r>
          </w:p>
        </w:tc>
      </w:tr>
      <w:tr w:rsidR="00977008" w:rsidRPr="008A79B8" w:rsidTr="00F81E82">
        <w:tc>
          <w:tcPr>
            <w:tcW w:w="1980" w:type="dxa"/>
          </w:tcPr>
          <w:p w:rsidR="00977008" w:rsidRPr="008A79B8" w:rsidRDefault="00977008" w:rsidP="008A79B8">
            <w:pPr>
              <w:spacing w:line="360" w:lineRule="auto"/>
              <w:rPr>
                <w:rFonts w:ascii="Times New Roman" w:hAnsi="Times New Roman" w:cs="Times New Roman"/>
                <w:sz w:val="24"/>
                <w:szCs w:val="24"/>
                <w:lang w:val="kk-KZ"/>
              </w:rPr>
            </w:pPr>
            <w:r w:rsidRPr="008A79B8">
              <w:rPr>
                <w:rFonts w:ascii="Times New Roman" w:hAnsi="Times New Roman" w:cs="Times New Roman"/>
                <w:sz w:val="24"/>
                <w:szCs w:val="24"/>
                <w:lang w:val="kk-KZ"/>
              </w:rPr>
              <w:t>Ұйым басшысы</w:t>
            </w:r>
            <w:r w:rsidR="00F81E82">
              <w:rPr>
                <w:rFonts w:ascii="Times New Roman" w:hAnsi="Times New Roman" w:cs="Times New Roman"/>
                <w:sz w:val="24"/>
                <w:szCs w:val="24"/>
                <w:lang w:val="kk-KZ"/>
              </w:rPr>
              <w:t>-</w:t>
            </w:r>
            <w:r w:rsidRPr="008A79B8">
              <w:rPr>
                <w:rFonts w:ascii="Times New Roman" w:hAnsi="Times New Roman" w:cs="Times New Roman"/>
                <w:sz w:val="24"/>
                <w:szCs w:val="24"/>
                <w:lang w:val="kk-KZ"/>
              </w:rPr>
              <w:t xml:space="preserve">ның ұйым менеджменті жүйесін әзірлеуге  қатысуы </w:t>
            </w:r>
          </w:p>
        </w:tc>
        <w:tc>
          <w:tcPr>
            <w:tcW w:w="1620" w:type="dxa"/>
          </w:tcPr>
          <w:p w:rsidR="00977008" w:rsidRPr="008A79B8" w:rsidRDefault="00977008"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Әзірлеуді орынбасарларының біреуіне тапсырды</w:t>
            </w:r>
          </w:p>
        </w:tc>
        <w:tc>
          <w:tcPr>
            <w:tcW w:w="2113" w:type="dxa"/>
          </w:tcPr>
          <w:p w:rsidR="00977008" w:rsidRPr="008A79B8" w:rsidRDefault="00977008"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Әзірлеуді орынбасарларының біреуіне тапсырды,</w:t>
            </w:r>
            <w:r w:rsidRPr="008A79B8">
              <w:rPr>
                <w:rFonts w:ascii="Times New Roman" w:hAnsi="Times New Roman" w:cs="Times New Roman"/>
                <w:sz w:val="24"/>
                <w:szCs w:val="24"/>
              </w:rPr>
              <w:t xml:space="preserve"> </w:t>
            </w:r>
            <w:r w:rsidRPr="008A79B8">
              <w:rPr>
                <w:rFonts w:ascii="Times New Roman" w:hAnsi="Times New Roman" w:cs="Times New Roman"/>
                <w:sz w:val="24"/>
                <w:szCs w:val="24"/>
                <w:lang w:val="kk-KZ"/>
              </w:rPr>
              <w:t>ұсыныстар жасады</w:t>
            </w:r>
            <w:r w:rsidRPr="008A79B8">
              <w:rPr>
                <w:rFonts w:ascii="Times New Roman" w:hAnsi="Times New Roman" w:cs="Times New Roman"/>
                <w:sz w:val="24"/>
                <w:szCs w:val="24"/>
              </w:rPr>
              <w:t xml:space="preserve"> </w:t>
            </w:r>
          </w:p>
        </w:tc>
        <w:tc>
          <w:tcPr>
            <w:tcW w:w="2113" w:type="dxa"/>
          </w:tcPr>
          <w:p w:rsidR="00977008" w:rsidRPr="008A79B8" w:rsidRDefault="00977008"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Әзірлеуге қатысты, жұмысты өзі басқарды</w:t>
            </w:r>
          </w:p>
        </w:tc>
        <w:tc>
          <w:tcPr>
            <w:tcW w:w="1519" w:type="dxa"/>
          </w:tcPr>
          <w:p w:rsidR="00977008" w:rsidRPr="008A79B8" w:rsidRDefault="00977008" w:rsidP="008A79B8">
            <w:pPr>
              <w:spacing w:line="360" w:lineRule="auto"/>
              <w:rPr>
                <w:rFonts w:ascii="Times New Roman" w:hAnsi="Times New Roman" w:cs="Times New Roman"/>
                <w:sz w:val="24"/>
                <w:szCs w:val="24"/>
              </w:rPr>
            </w:pPr>
            <w:r w:rsidRPr="008A79B8">
              <w:rPr>
                <w:rFonts w:ascii="Times New Roman" w:hAnsi="Times New Roman" w:cs="Times New Roman"/>
                <w:sz w:val="24"/>
                <w:szCs w:val="24"/>
                <w:lang w:val="kk-KZ"/>
              </w:rPr>
              <w:t xml:space="preserve">Жеке басымен ұйым </w:t>
            </w:r>
            <w:r w:rsidRPr="008A79B8">
              <w:rPr>
                <w:rFonts w:ascii="Times New Roman" w:hAnsi="Times New Roman" w:cs="Times New Roman"/>
                <w:sz w:val="24"/>
                <w:szCs w:val="24"/>
              </w:rPr>
              <w:t xml:space="preserve">менеджменті </w:t>
            </w:r>
            <w:r w:rsidRPr="008A79B8">
              <w:rPr>
                <w:rFonts w:ascii="Times New Roman" w:hAnsi="Times New Roman" w:cs="Times New Roman"/>
                <w:sz w:val="24"/>
                <w:szCs w:val="24"/>
                <w:lang w:val="kk-KZ"/>
              </w:rPr>
              <w:t xml:space="preserve">жүйесін әзірледі </w:t>
            </w:r>
            <w:r w:rsidRPr="008A79B8">
              <w:rPr>
                <w:rFonts w:ascii="Times New Roman" w:hAnsi="Times New Roman" w:cs="Times New Roman"/>
                <w:sz w:val="24"/>
                <w:szCs w:val="24"/>
              </w:rPr>
              <w:t xml:space="preserve"> </w:t>
            </w:r>
          </w:p>
        </w:tc>
      </w:tr>
    </w:tbl>
    <w:p w:rsidR="005A0288" w:rsidRPr="008A79B8" w:rsidRDefault="005A0288" w:rsidP="008A79B8">
      <w:pPr>
        <w:spacing w:line="360" w:lineRule="auto"/>
        <w:ind w:firstLine="709"/>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Сонымен, әзірленген тұжырымдамада EFQM </w:t>
      </w:r>
      <w:r w:rsidR="000329F5" w:rsidRPr="008A79B8">
        <w:rPr>
          <w:rFonts w:ascii="Times New Roman" w:hAnsi="Times New Roman" w:cs="Times New Roman"/>
          <w:sz w:val="24"/>
          <w:szCs w:val="24"/>
          <w:lang w:val="kk-KZ"/>
        </w:rPr>
        <w:t>моделі негізінде институционалдық аккредиттеу</w:t>
      </w:r>
      <w:r w:rsidRPr="008A79B8">
        <w:rPr>
          <w:rFonts w:ascii="Times New Roman" w:hAnsi="Times New Roman" w:cs="Times New Roman"/>
          <w:sz w:val="24"/>
          <w:szCs w:val="24"/>
          <w:lang w:val="kk-KZ"/>
        </w:rPr>
        <w:t xml:space="preserve">ді </w:t>
      </w:r>
      <w:r w:rsidRPr="008A79B8">
        <w:rPr>
          <w:rFonts w:ascii="Times New Roman" w:hAnsi="Times New Roman" w:cs="Times New Roman"/>
          <w:b/>
          <w:bCs/>
          <w:sz w:val="24"/>
          <w:szCs w:val="24"/>
          <w:lang w:val="kk-KZ"/>
        </w:rPr>
        <w:t xml:space="preserve"> </w:t>
      </w:r>
      <w:r w:rsidRPr="000329F5">
        <w:rPr>
          <w:rFonts w:ascii="Times New Roman" w:hAnsi="Times New Roman" w:cs="Times New Roman"/>
          <w:bCs/>
          <w:sz w:val="24"/>
          <w:szCs w:val="24"/>
          <w:lang w:val="kk-KZ"/>
        </w:rPr>
        <w:t>түсіну, оның ерекшеліктері  және өзіміздің ойларымыз бен тұжырымдарымызды бердік</w:t>
      </w:r>
      <w:r w:rsidRPr="008A79B8">
        <w:rPr>
          <w:rFonts w:ascii="Times New Roman" w:hAnsi="Times New Roman" w:cs="Times New Roman"/>
          <w:b/>
          <w:bCs/>
          <w:sz w:val="24"/>
          <w:szCs w:val="24"/>
          <w:lang w:val="kk-KZ"/>
        </w:rPr>
        <w:t xml:space="preserve">. </w:t>
      </w:r>
    </w:p>
    <w:p w:rsidR="005A0288" w:rsidRPr="008A79B8" w:rsidRDefault="005A0288" w:rsidP="008A79B8">
      <w:pPr>
        <w:spacing w:line="360" w:lineRule="auto"/>
        <w:rPr>
          <w:rFonts w:ascii="Times New Roman" w:hAnsi="Times New Roman" w:cs="Times New Roman"/>
          <w:sz w:val="24"/>
          <w:szCs w:val="24"/>
          <w:lang w:val="kk-KZ"/>
        </w:rPr>
      </w:pPr>
    </w:p>
    <w:p w:rsidR="001832A1" w:rsidRPr="009366E1" w:rsidRDefault="001832A1" w:rsidP="008A79B8">
      <w:pPr>
        <w:spacing w:after="0" w:line="360" w:lineRule="auto"/>
        <w:jc w:val="center"/>
        <w:rPr>
          <w:rFonts w:ascii="Times New Roman" w:hAnsi="Times New Roman" w:cs="Times New Roman"/>
          <w:b/>
          <w:sz w:val="24"/>
          <w:szCs w:val="24"/>
          <w:lang w:val="kk-KZ"/>
        </w:rPr>
      </w:pPr>
      <w:r w:rsidRPr="009366E1">
        <w:rPr>
          <w:rFonts w:ascii="Times New Roman" w:hAnsi="Times New Roman" w:cs="Times New Roman"/>
          <w:b/>
          <w:sz w:val="24"/>
          <w:szCs w:val="24"/>
          <w:lang w:val="kk-KZ"/>
        </w:rPr>
        <w:lastRenderedPageBreak/>
        <w:t>Қ</w:t>
      </w:r>
      <w:r w:rsidR="008F6CA9" w:rsidRPr="009366E1">
        <w:rPr>
          <w:rFonts w:ascii="Times New Roman" w:hAnsi="Times New Roman" w:cs="Times New Roman"/>
          <w:b/>
          <w:sz w:val="24"/>
          <w:szCs w:val="24"/>
          <w:lang w:val="kk-KZ"/>
        </w:rPr>
        <w:t>ОРЫТЫНДЫ</w:t>
      </w:r>
    </w:p>
    <w:p w:rsidR="009E6FD4" w:rsidRPr="008A79B8" w:rsidRDefault="009E6FD4" w:rsidP="00B42768">
      <w:pPr>
        <w:spacing w:after="0" w:line="360" w:lineRule="auto"/>
        <w:ind w:firstLine="708"/>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Білім беруді жаңғыртуға әдіснамалық көзқарастарға талдау жүргізу үшін  ғылыми негіздеменің рөлі маңызды, себебі педагогика әдіснамасы маңыздылығын анықтамаса, ғылыми көзқарас педагогикалық теория негізінде жатқанын көрсетпесе</w:t>
      </w:r>
      <w:r w:rsidRPr="008A79B8">
        <w:rPr>
          <w:rFonts w:ascii="Times New Roman" w:eastAsia="Times New Roman" w:hAnsi="Times New Roman" w:cs="Times New Roman"/>
          <w:b/>
          <w:bCs/>
          <w:color w:val="FF0000"/>
          <w:sz w:val="24"/>
          <w:szCs w:val="24"/>
          <w:lang w:val="kk-KZ"/>
        </w:rPr>
        <w:t xml:space="preserve"> </w:t>
      </w:r>
      <w:r w:rsidRPr="008A79B8">
        <w:rPr>
          <w:rFonts w:ascii="Times New Roman" w:hAnsi="Times New Roman" w:cs="Times New Roman"/>
          <w:sz w:val="24"/>
          <w:szCs w:val="24"/>
          <w:lang w:val="kk-KZ"/>
        </w:rPr>
        <w:t>білім беруді жаңғыртуға әдіснамалық көзқарастарға контент-талдау орындау үстіртін болады. Контент-талдау көрсеткендей, егер білім беруді жаңартудың  ең көп тараған анықтамасын басшылыққа алатын болсақ, онда оны зерттеуге кешенді, жүйелік, іс-әрекеттік, функционалдық, динамикалық көзқарастарды пайдалануға болады, сонымен қатар басқа да көзқарастарды қарастырмай тастауға болмайды.</w:t>
      </w:r>
    </w:p>
    <w:p w:rsidR="00DD5DAB" w:rsidRPr="008A79B8" w:rsidRDefault="00DD5DAB" w:rsidP="00B42768">
      <w:pPr>
        <w:spacing w:after="0" w:line="360" w:lineRule="auto"/>
        <w:ind w:firstLine="709"/>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EFQM моделін институционалдық аккредиттеу үшін қолдану тиімді болады, тек қана жоғары білім беру ұйымдары үшін RADAR матрицасындағы көрсеткіштерге балл тағайындау әр критерийдің нақтылығын қамтамасыз етсе. Сонда сарапшылардың бағалауы дәлірек болады, алшақтық азаяды. </w:t>
      </w:r>
    </w:p>
    <w:p w:rsidR="00793D55" w:rsidRPr="008A79B8" w:rsidRDefault="00793D55" w:rsidP="00B42768">
      <w:pPr>
        <w:spacing w:after="0" w:line="360" w:lineRule="auto"/>
        <w:ind w:firstLine="709"/>
        <w:contextualSpacing/>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Білім беруді жаңғырту түсінігін қалыптастыру – ол </w:t>
      </w:r>
      <w:r w:rsidRPr="008A79B8">
        <w:rPr>
          <w:rFonts w:ascii="Times New Roman" w:hAnsi="Times New Roman" w:cs="Times New Roman"/>
          <w:i/>
          <w:sz w:val="24"/>
          <w:szCs w:val="24"/>
          <w:lang w:val="kk-KZ"/>
        </w:rPr>
        <w:t>1-ші міндеттің шешімі</w:t>
      </w:r>
      <w:r w:rsidRPr="008A79B8">
        <w:rPr>
          <w:rFonts w:ascii="Times New Roman" w:hAnsi="Times New Roman" w:cs="Times New Roman"/>
          <w:sz w:val="24"/>
          <w:szCs w:val="24"/>
          <w:lang w:val="kk-KZ"/>
        </w:rPr>
        <w:t>. Нәтиже негізгі ғылыми бағытты дамытуға ғана емес, ғылымның аралас салаларын дамытуға да ықпал ететін болады.</w:t>
      </w:r>
    </w:p>
    <w:p w:rsidR="00793D55" w:rsidRPr="008A79B8" w:rsidRDefault="00793D55" w:rsidP="00B42768">
      <w:pPr>
        <w:pStyle w:val="a4"/>
        <w:spacing w:after="0" w:line="360" w:lineRule="auto"/>
        <w:ind w:left="0"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Ұйымдарды аккредиттеу мәнмәтінінде білім беруді жаңғыртуға кө</w:t>
      </w:r>
      <w:r w:rsidR="00DD5DAB" w:rsidRPr="008A79B8">
        <w:rPr>
          <w:rFonts w:ascii="Times New Roman" w:hAnsi="Times New Roman" w:cs="Times New Roman"/>
          <w:sz w:val="24"/>
          <w:szCs w:val="24"/>
          <w:lang w:val="kk-KZ"/>
        </w:rPr>
        <w:t>з</w:t>
      </w:r>
      <w:r w:rsidRPr="008A79B8">
        <w:rPr>
          <w:rFonts w:ascii="Times New Roman" w:hAnsi="Times New Roman" w:cs="Times New Roman"/>
          <w:sz w:val="24"/>
          <w:szCs w:val="24"/>
          <w:lang w:val="kk-KZ"/>
        </w:rPr>
        <w:t xml:space="preserve">қарастарға талдамалық шолу – ол </w:t>
      </w:r>
      <w:r w:rsidRPr="008A79B8">
        <w:rPr>
          <w:rFonts w:ascii="Times New Roman" w:hAnsi="Times New Roman" w:cs="Times New Roman"/>
          <w:i/>
          <w:sz w:val="24"/>
          <w:szCs w:val="24"/>
          <w:lang w:val="kk-KZ"/>
        </w:rPr>
        <w:t>2-ші міндеттің шешімі</w:t>
      </w:r>
      <w:r w:rsidRPr="008A79B8">
        <w:rPr>
          <w:rFonts w:ascii="Times New Roman" w:hAnsi="Times New Roman" w:cs="Times New Roman"/>
          <w:sz w:val="24"/>
          <w:szCs w:val="24"/>
          <w:lang w:val="kk-KZ"/>
        </w:rPr>
        <w:t xml:space="preserve">. Нәтиже педагогика теориясы мен практикасының одан әрі дамуына ықпал етеді. </w:t>
      </w:r>
    </w:p>
    <w:p w:rsidR="00793D55" w:rsidRPr="008A79B8" w:rsidRDefault="00793D55" w:rsidP="008A79B8">
      <w:pPr>
        <w:pStyle w:val="a4"/>
        <w:spacing w:line="360" w:lineRule="auto"/>
        <w:ind w:left="0"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EFQM моделі негізінде институционалдық аккредиттеу тұжырымдамасы – ол </w:t>
      </w:r>
      <w:r w:rsidRPr="008A79B8">
        <w:rPr>
          <w:rFonts w:ascii="Times New Roman" w:hAnsi="Times New Roman" w:cs="Times New Roman"/>
          <w:i/>
          <w:sz w:val="24"/>
          <w:szCs w:val="24"/>
          <w:lang w:val="kk-KZ"/>
        </w:rPr>
        <w:t>3-ші міндеттің шешімі</w:t>
      </w:r>
      <w:r w:rsidRPr="008A79B8">
        <w:rPr>
          <w:rFonts w:ascii="Times New Roman" w:hAnsi="Times New Roman" w:cs="Times New Roman"/>
          <w:sz w:val="24"/>
          <w:szCs w:val="24"/>
          <w:lang w:val="kk-KZ"/>
        </w:rPr>
        <w:t xml:space="preserve">. Міндетті орындаудың маңыздылығы сөзсіз, өйткені білім беруді жаңғыртуға әдіснамалық көзқарастар осы тұжырымдамаға сүйенетін болады.  </w:t>
      </w:r>
    </w:p>
    <w:p w:rsidR="00556568" w:rsidRPr="008A79B8" w:rsidRDefault="001832A1" w:rsidP="008A79B8">
      <w:pPr>
        <w:pStyle w:val="a4"/>
        <w:spacing w:after="0" w:line="360" w:lineRule="auto"/>
        <w:ind w:left="0" w:firstLine="709"/>
        <w:jc w:val="both"/>
        <w:rPr>
          <w:rFonts w:ascii="Times New Roman" w:hAnsi="Times New Roman" w:cs="Times New Roman"/>
          <w:sz w:val="24"/>
          <w:szCs w:val="24"/>
          <w:lang w:val="kk-KZ"/>
        </w:rPr>
      </w:pPr>
      <w:r w:rsidRPr="008A79B8">
        <w:rPr>
          <w:rFonts w:ascii="Times New Roman" w:hAnsi="Times New Roman" w:cs="Times New Roman"/>
          <w:sz w:val="24"/>
          <w:szCs w:val="24"/>
          <w:lang w:val="kk-KZ"/>
        </w:rPr>
        <w:t xml:space="preserve">Сонымен, зерттеу </w:t>
      </w:r>
      <w:r w:rsidR="00556568" w:rsidRPr="008A79B8">
        <w:rPr>
          <w:rFonts w:ascii="Times New Roman" w:hAnsi="Times New Roman" w:cs="Times New Roman"/>
          <w:sz w:val="24"/>
          <w:szCs w:val="24"/>
          <w:lang w:val="kk-KZ"/>
        </w:rPr>
        <w:t>күнтізб</w:t>
      </w:r>
      <w:r w:rsidR="00DD5DAB" w:rsidRPr="008A79B8">
        <w:rPr>
          <w:rFonts w:ascii="Times New Roman" w:hAnsi="Times New Roman" w:cs="Times New Roman"/>
          <w:sz w:val="24"/>
          <w:szCs w:val="24"/>
          <w:lang w:val="kk-KZ"/>
        </w:rPr>
        <w:t xml:space="preserve">елік тақырыптық жоспарларға (А </w:t>
      </w:r>
      <w:r w:rsidR="00556568" w:rsidRPr="008A79B8">
        <w:rPr>
          <w:rFonts w:ascii="Times New Roman" w:hAnsi="Times New Roman" w:cs="Times New Roman"/>
          <w:sz w:val="24"/>
          <w:szCs w:val="24"/>
          <w:lang w:val="kk-KZ"/>
        </w:rPr>
        <w:t>қосымша</w:t>
      </w:r>
      <w:r w:rsidR="00DD5DAB" w:rsidRPr="008A79B8">
        <w:rPr>
          <w:rFonts w:ascii="Times New Roman" w:hAnsi="Times New Roman" w:cs="Times New Roman"/>
          <w:sz w:val="24"/>
          <w:szCs w:val="24"/>
          <w:lang w:val="kk-KZ"/>
        </w:rPr>
        <w:t>с</w:t>
      </w:r>
      <w:r w:rsidR="00556568" w:rsidRPr="008A79B8">
        <w:rPr>
          <w:rFonts w:ascii="Times New Roman" w:hAnsi="Times New Roman" w:cs="Times New Roman"/>
          <w:sz w:val="24"/>
          <w:szCs w:val="24"/>
          <w:lang w:val="kk-KZ"/>
        </w:rPr>
        <w:t xml:space="preserve">ы) және </w:t>
      </w:r>
      <w:r w:rsidRPr="008A79B8">
        <w:rPr>
          <w:rFonts w:ascii="Times New Roman" w:hAnsi="Times New Roman" w:cs="Times New Roman"/>
          <w:sz w:val="24"/>
          <w:szCs w:val="24"/>
          <w:lang w:val="kk-KZ"/>
        </w:rPr>
        <w:t>мақсат</w:t>
      </w:r>
      <w:r w:rsidR="00556568" w:rsidRPr="008A79B8">
        <w:rPr>
          <w:rFonts w:ascii="Times New Roman" w:hAnsi="Times New Roman" w:cs="Times New Roman"/>
          <w:sz w:val="24"/>
          <w:szCs w:val="24"/>
          <w:lang w:val="kk-KZ"/>
        </w:rPr>
        <w:t>қа сәйкес</w:t>
      </w:r>
      <w:r w:rsidRPr="008A79B8">
        <w:rPr>
          <w:rFonts w:ascii="Times New Roman" w:hAnsi="Times New Roman" w:cs="Times New Roman"/>
          <w:sz w:val="24"/>
          <w:szCs w:val="24"/>
          <w:lang w:val="kk-KZ"/>
        </w:rPr>
        <w:t xml:space="preserve"> орындалды, қойылған міндеттер шешілді.  </w:t>
      </w:r>
      <w:r w:rsidR="00556568" w:rsidRPr="008A79B8">
        <w:rPr>
          <w:rFonts w:ascii="Times New Roman" w:eastAsiaTheme="minorEastAsia" w:hAnsi="Times New Roman" w:cs="Times New Roman"/>
          <w:sz w:val="24"/>
          <w:szCs w:val="24"/>
          <w:lang w:val="kk-KZ" w:eastAsia="ru-RU"/>
        </w:rPr>
        <w:t xml:space="preserve">Зерттеу бойынша жарияланым </w:t>
      </w:r>
      <w:r w:rsidR="00DD5DAB" w:rsidRPr="008A79B8">
        <w:rPr>
          <w:rFonts w:ascii="Times New Roman" w:eastAsiaTheme="minorEastAsia" w:hAnsi="Times New Roman" w:cs="Times New Roman"/>
          <w:sz w:val="24"/>
          <w:szCs w:val="24"/>
          <w:lang w:val="kk-KZ" w:eastAsia="ru-RU"/>
        </w:rPr>
        <w:t xml:space="preserve">Б </w:t>
      </w:r>
      <w:r w:rsidR="00556568" w:rsidRPr="000329F5">
        <w:rPr>
          <w:rFonts w:ascii="Times New Roman" w:hAnsi="Times New Roman" w:cs="Times New Roman"/>
          <w:sz w:val="24"/>
          <w:szCs w:val="24"/>
          <w:lang w:val="kk-KZ"/>
        </w:rPr>
        <w:t>қосымшасында берілген.</w:t>
      </w:r>
      <w:r w:rsidR="00556568" w:rsidRPr="000329F5">
        <w:rPr>
          <w:rFonts w:ascii="Times New Roman" w:eastAsiaTheme="minorEastAsia" w:hAnsi="Times New Roman" w:cs="Times New Roman"/>
          <w:sz w:val="24"/>
          <w:szCs w:val="24"/>
          <w:lang w:val="kk-KZ" w:eastAsia="ru-RU"/>
        </w:rPr>
        <w:t xml:space="preserve"> </w:t>
      </w:r>
    </w:p>
    <w:p w:rsidR="001832A1" w:rsidRDefault="001832A1" w:rsidP="008A79B8">
      <w:pPr>
        <w:spacing w:after="0" w:line="360" w:lineRule="auto"/>
        <w:ind w:right="-82" w:firstLine="709"/>
        <w:jc w:val="both"/>
        <w:rPr>
          <w:rFonts w:ascii="Times New Roman" w:hAnsi="Times New Roman" w:cs="Times New Roman"/>
          <w:bCs/>
          <w:sz w:val="24"/>
          <w:szCs w:val="24"/>
          <w:lang w:val="kk-KZ"/>
        </w:rPr>
      </w:pPr>
    </w:p>
    <w:p w:rsidR="003918E5" w:rsidRDefault="003918E5" w:rsidP="008A79B8">
      <w:pPr>
        <w:spacing w:after="0" w:line="360" w:lineRule="auto"/>
        <w:ind w:right="-82" w:firstLine="709"/>
        <w:jc w:val="both"/>
        <w:rPr>
          <w:rFonts w:ascii="Times New Roman" w:hAnsi="Times New Roman" w:cs="Times New Roman"/>
          <w:bCs/>
          <w:sz w:val="24"/>
          <w:szCs w:val="24"/>
          <w:lang w:val="kk-KZ"/>
        </w:rPr>
      </w:pPr>
    </w:p>
    <w:p w:rsidR="003918E5" w:rsidRDefault="003918E5" w:rsidP="008A79B8">
      <w:pPr>
        <w:spacing w:after="0" w:line="360" w:lineRule="auto"/>
        <w:ind w:right="-82" w:firstLine="709"/>
        <w:jc w:val="both"/>
        <w:rPr>
          <w:rFonts w:ascii="Times New Roman" w:hAnsi="Times New Roman" w:cs="Times New Roman"/>
          <w:bCs/>
          <w:sz w:val="24"/>
          <w:szCs w:val="24"/>
          <w:lang w:val="kk-KZ"/>
        </w:rPr>
      </w:pPr>
    </w:p>
    <w:p w:rsidR="003918E5" w:rsidRDefault="003918E5" w:rsidP="008A79B8">
      <w:pPr>
        <w:spacing w:after="0" w:line="360" w:lineRule="auto"/>
        <w:ind w:right="-82" w:firstLine="709"/>
        <w:jc w:val="both"/>
        <w:rPr>
          <w:rFonts w:ascii="Times New Roman" w:hAnsi="Times New Roman" w:cs="Times New Roman"/>
          <w:bCs/>
          <w:sz w:val="24"/>
          <w:szCs w:val="24"/>
          <w:lang w:val="kk-KZ"/>
        </w:rPr>
      </w:pPr>
    </w:p>
    <w:p w:rsidR="003918E5" w:rsidRDefault="003918E5" w:rsidP="008A79B8">
      <w:pPr>
        <w:spacing w:after="0" w:line="360" w:lineRule="auto"/>
        <w:ind w:right="-82" w:firstLine="709"/>
        <w:jc w:val="both"/>
        <w:rPr>
          <w:rFonts w:ascii="Times New Roman" w:hAnsi="Times New Roman" w:cs="Times New Roman"/>
          <w:bCs/>
          <w:sz w:val="24"/>
          <w:szCs w:val="24"/>
          <w:lang w:val="kk-KZ"/>
        </w:rPr>
      </w:pPr>
    </w:p>
    <w:p w:rsidR="003918E5" w:rsidRDefault="003918E5" w:rsidP="008A79B8">
      <w:pPr>
        <w:spacing w:after="0" w:line="360" w:lineRule="auto"/>
        <w:ind w:right="-82" w:firstLine="709"/>
        <w:jc w:val="both"/>
        <w:rPr>
          <w:rFonts w:ascii="Times New Roman" w:hAnsi="Times New Roman" w:cs="Times New Roman"/>
          <w:bCs/>
          <w:sz w:val="24"/>
          <w:szCs w:val="24"/>
          <w:lang w:val="kk-KZ"/>
        </w:rPr>
      </w:pPr>
    </w:p>
    <w:p w:rsidR="003918E5" w:rsidRDefault="003918E5" w:rsidP="008A79B8">
      <w:pPr>
        <w:spacing w:after="0" w:line="360" w:lineRule="auto"/>
        <w:ind w:right="-82" w:firstLine="709"/>
        <w:jc w:val="both"/>
        <w:rPr>
          <w:rFonts w:ascii="Times New Roman" w:hAnsi="Times New Roman" w:cs="Times New Roman"/>
          <w:bCs/>
          <w:sz w:val="24"/>
          <w:szCs w:val="24"/>
          <w:lang w:val="kk-KZ"/>
        </w:rPr>
      </w:pPr>
    </w:p>
    <w:p w:rsidR="003918E5" w:rsidRDefault="003918E5" w:rsidP="008A79B8">
      <w:pPr>
        <w:spacing w:after="0" w:line="360" w:lineRule="auto"/>
        <w:ind w:right="-82" w:firstLine="709"/>
        <w:jc w:val="both"/>
        <w:rPr>
          <w:rFonts w:ascii="Times New Roman" w:hAnsi="Times New Roman" w:cs="Times New Roman"/>
          <w:bCs/>
          <w:sz w:val="24"/>
          <w:szCs w:val="24"/>
          <w:lang w:val="kk-KZ"/>
        </w:rPr>
      </w:pPr>
    </w:p>
    <w:p w:rsidR="003918E5" w:rsidRDefault="003918E5" w:rsidP="008A79B8">
      <w:pPr>
        <w:spacing w:after="0" w:line="360" w:lineRule="auto"/>
        <w:ind w:right="-82" w:firstLine="709"/>
        <w:jc w:val="both"/>
        <w:rPr>
          <w:rFonts w:ascii="Times New Roman" w:hAnsi="Times New Roman" w:cs="Times New Roman"/>
          <w:bCs/>
          <w:sz w:val="24"/>
          <w:szCs w:val="24"/>
          <w:lang w:val="kk-KZ"/>
        </w:rPr>
      </w:pPr>
    </w:p>
    <w:p w:rsidR="00F81E82" w:rsidRDefault="00F81E82" w:rsidP="008A79B8">
      <w:pPr>
        <w:spacing w:after="0" w:line="360" w:lineRule="auto"/>
        <w:ind w:right="-82" w:firstLine="709"/>
        <w:jc w:val="both"/>
        <w:rPr>
          <w:rFonts w:ascii="Times New Roman" w:hAnsi="Times New Roman" w:cs="Times New Roman"/>
          <w:bCs/>
          <w:sz w:val="24"/>
          <w:szCs w:val="24"/>
          <w:lang w:val="kk-KZ"/>
        </w:rPr>
      </w:pPr>
    </w:p>
    <w:p w:rsidR="003918E5" w:rsidRPr="009366E1" w:rsidRDefault="00A32CD3" w:rsidP="00B42768">
      <w:pPr>
        <w:spacing w:after="0" w:line="360" w:lineRule="auto"/>
        <w:ind w:right="-82" w:firstLine="709"/>
        <w:jc w:val="center"/>
        <w:rPr>
          <w:rFonts w:ascii="Times New Roman" w:hAnsi="Times New Roman" w:cs="Times New Roman"/>
          <w:b/>
          <w:bCs/>
          <w:sz w:val="24"/>
          <w:szCs w:val="24"/>
          <w:lang w:val="kk-KZ"/>
        </w:rPr>
      </w:pPr>
      <w:r w:rsidRPr="009366E1">
        <w:rPr>
          <w:rFonts w:ascii="Times New Roman" w:hAnsi="Times New Roman" w:cs="Times New Roman"/>
          <w:b/>
          <w:caps/>
          <w:sz w:val="24"/>
          <w:szCs w:val="24"/>
          <w:lang w:val="kk-KZ"/>
        </w:rPr>
        <w:lastRenderedPageBreak/>
        <w:t>пайдаланылған дереккөздер тізімі</w:t>
      </w:r>
    </w:p>
    <w:p w:rsidR="00751E67" w:rsidRPr="00706EEF" w:rsidRDefault="00751E67" w:rsidP="00706EEF">
      <w:pPr>
        <w:pStyle w:val="a4"/>
        <w:numPr>
          <w:ilvl w:val="0"/>
          <w:numId w:val="33"/>
        </w:numPr>
        <w:spacing w:line="360" w:lineRule="auto"/>
        <w:ind w:left="0" w:firstLine="0"/>
        <w:jc w:val="both"/>
        <w:rPr>
          <w:rStyle w:val="af1"/>
          <w:rFonts w:ascii="Times New Roman" w:hAnsi="Times New Roman" w:cs="Times New Roman"/>
          <w:color w:val="auto"/>
          <w:sz w:val="24"/>
          <w:szCs w:val="24"/>
          <w:u w:val="none"/>
          <w:lang w:val="kk-KZ"/>
        </w:rPr>
      </w:pPr>
      <w:r w:rsidRPr="008A79B8">
        <w:rPr>
          <w:rFonts w:ascii="Times New Roman" w:hAnsi="Times New Roman" w:cs="Times New Roman"/>
          <w:sz w:val="24"/>
          <w:szCs w:val="24"/>
          <w:lang w:val="kk-KZ"/>
        </w:rPr>
        <w:t>Төртінші өнеркәсіптік революция жағдайындағы дамудың жаңа мүмкіндіктері: Қазақстан Республикасы Президентінің 2018 жылғы 10 қаңтардағы Жолдауы. https:</w:t>
      </w:r>
      <w:hyperlink r:id="rId14" w:tgtFrame="_blank" w:history="1">
        <w:r w:rsidRPr="00706EEF">
          <w:rPr>
            <w:rStyle w:val="af1"/>
            <w:rFonts w:ascii="Times New Roman" w:hAnsi="Times New Roman" w:cs="Times New Roman"/>
            <w:bCs/>
            <w:color w:val="auto"/>
            <w:sz w:val="24"/>
            <w:szCs w:val="24"/>
            <w:u w:val="none"/>
            <w:lang w:val="kk-KZ"/>
          </w:rPr>
          <w:t>adilet.zan.kz</w:t>
        </w:r>
        <w:r w:rsidRPr="00706EEF">
          <w:rPr>
            <w:rStyle w:val="pathseparator"/>
            <w:rFonts w:ascii="Times New Roman" w:hAnsi="Times New Roman" w:cs="Times New Roman"/>
            <w:sz w:val="24"/>
            <w:szCs w:val="24"/>
            <w:lang w:val="kk-KZ"/>
          </w:rPr>
          <w:t>›</w:t>
        </w:r>
        <w:r w:rsidRPr="00706EEF">
          <w:rPr>
            <w:rStyle w:val="af1"/>
            <w:rFonts w:ascii="Times New Roman" w:hAnsi="Times New Roman" w:cs="Times New Roman"/>
            <w:color w:val="auto"/>
            <w:sz w:val="24"/>
            <w:szCs w:val="24"/>
            <w:u w:val="none"/>
            <w:lang w:val="kk-KZ"/>
          </w:rPr>
          <w:t>ҚАЗ</w:t>
        </w:r>
      </w:hyperlink>
      <w:r w:rsidRPr="00706EEF">
        <w:rPr>
          <w:rStyle w:val="af1"/>
          <w:rFonts w:ascii="Times New Roman" w:hAnsi="Times New Roman" w:cs="Times New Roman"/>
          <w:color w:val="auto"/>
          <w:sz w:val="24"/>
          <w:szCs w:val="24"/>
          <w:u w:val="none"/>
          <w:lang w:val="kk-KZ"/>
        </w:rPr>
        <w:t xml:space="preserve"> </w:t>
      </w:r>
      <w:r w:rsidRPr="00706EEF">
        <w:rPr>
          <w:rFonts w:ascii="Times New Roman" w:hAnsi="Times New Roman" w:cs="Times New Roman"/>
          <w:sz w:val="24"/>
          <w:szCs w:val="24"/>
          <w:lang w:val="kk-KZ"/>
        </w:rPr>
        <w:t xml:space="preserve">Қаралған күні </w:t>
      </w:r>
      <w:r w:rsidRPr="00706EEF">
        <w:rPr>
          <w:rStyle w:val="af1"/>
          <w:rFonts w:ascii="Times New Roman" w:hAnsi="Times New Roman" w:cs="Times New Roman"/>
          <w:color w:val="auto"/>
          <w:sz w:val="24"/>
          <w:szCs w:val="24"/>
          <w:u w:val="none"/>
          <w:lang w:val="kk-KZ"/>
        </w:rPr>
        <w:t>18.05.2020)</w:t>
      </w:r>
    </w:p>
    <w:p w:rsidR="00751E67" w:rsidRPr="00706EEF" w:rsidRDefault="00751E67" w:rsidP="00706EEF">
      <w:pPr>
        <w:pStyle w:val="a4"/>
        <w:numPr>
          <w:ilvl w:val="0"/>
          <w:numId w:val="33"/>
        </w:numPr>
        <w:suppressAutoHyphens/>
        <w:spacing w:after="0" w:line="360" w:lineRule="auto"/>
        <w:ind w:left="0" w:firstLine="0"/>
        <w:jc w:val="both"/>
        <w:rPr>
          <w:rFonts w:ascii="Times New Roman" w:hAnsi="Times New Roman" w:cs="Times New Roman"/>
          <w:sz w:val="24"/>
          <w:szCs w:val="24"/>
        </w:rPr>
      </w:pPr>
      <w:r w:rsidRPr="00706EEF">
        <w:rPr>
          <w:rFonts w:ascii="Times New Roman" w:hAnsi="Times New Roman" w:cs="Times New Roman"/>
          <w:sz w:val="24"/>
          <w:szCs w:val="24"/>
          <w:lang w:val="kk-KZ"/>
        </w:rPr>
        <w:t xml:space="preserve">Назарбаев Н.А. «Қазақстанның әлеуметтік жаңғыртылуы: Жалпыға Ортақ Еңбек Қоғамына қарай 20 қадам. </w:t>
      </w:r>
      <w:r w:rsidRPr="00706EEF">
        <w:rPr>
          <w:rFonts w:ascii="Times New Roman" w:hAnsi="Times New Roman" w:cs="Times New Roman"/>
          <w:sz w:val="24"/>
          <w:szCs w:val="24"/>
        </w:rPr>
        <w:t xml:space="preserve">1.08.2012 </w:t>
      </w:r>
      <w:hyperlink r:id="rId15" w:history="1">
        <w:r w:rsidRPr="00706EEF">
          <w:rPr>
            <w:rStyle w:val="af1"/>
            <w:rFonts w:ascii="Times New Roman" w:hAnsi="Times New Roman" w:cs="Times New Roman"/>
            <w:color w:val="auto"/>
            <w:sz w:val="24"/>
            <w:szCs w:val="24"/>
            <w:u w:val="none"/>
          </w:rPr>
          <w:t>https:</w:t>
        </w:r>
        <w:r w:rsidRPr="00706EEF">
          <w:rPr>
            <w:rFonts w:ascii="Times New Roman" w:hAnsi="Times New Roman" w:cs="Times New Roman"/>
            <w:sz w:val="24"/>
            <w:szCs w:val="24"/>
          </w:rPr>
          <w:t xml:space="preserve"> </w:t>
        </w:r>
        <w:hyperlink r:id="rId16" w:tgtFrame="_blank" w:history="1">
          <w:r w:rsidRPr="00706EEF">
            <w:rPr>
              <w:rStyle w:val="af1"/>
              <w:rFonts w:ascii="Times New Roman" w:hAnsi="Times New Roman" w:cs="Times New Roman"/>
              <w:bCs/>
              <w:color w:val="auto"/>
              <w:sz w:val="24"/>
              <w:szCs w:val="24"/>
              <w:u w:val="none"/>
            </w:rPr>
            <w:t>prokuror.gov.kz</w:t>
          </w:r>
          <w:r w:rsidRPr="00706EEF">
            <w:rPr>
              <w:rStyle w:val="pathseparator"/>
              <w:rFonts w:ascii="Times New Roman" w:hAnsi="Times New Roman" w:cs="Times New Roman"/>
              <w:sz w:val="24"/>
              <w:szCs w:val="24"/>
            </w:rPr>
            <w:t>›</w:t>
          </w:r>
          <w:r w:rsidRPr="00706EEF">
            <w:rPr>
              <w:rStyle w:val="af1"/>
              <w:rFonts w:ascii="Times New Roman" w:hAnsi="Times New Roman" w:cs="Times New Roman"/>
              <w:color w:val="auto"/>
              <w:sz w:val="24"/>
              <w:szCs w:val="24"/>
              <w:u w:val="none"/>
            </w:rPr>
            <w:t>Мемлекет</w:t>
          </w:r>
          <w:r w:rsidRPr="00706EEF">
            <w:rPr>
              <w:rStyle w:val="pathseparator"/>
              <w:rFonts w:ascii="Times New Roman" w:hAnsi="Times New Roman" w:cs="Times New Roman"/>
              <w:sz w:val="24"/>
              <w:szCs w:val="24"/>
            </w:rPr>
            <w:t>›</w:t>
          </w:r>
          <w:r w:rsidRPr="00706EEF">
            <w:rPr>
              <w:rStyle w:val="af1"/>
              <w:rFonts w:ascii="Times New Roman" w:hAnsi="Times New Roman" w:cs="Times New Roman"/>
              <w:color w:val="auto"/>
              <w:sz w:val="24"/>
              <w:szCs w:val="24"/>
              <w:u w:val="none"/>
            </w:rPr>
            <w:t>…-zhalpyga-ortak-enbek…</w:t>
          </w:r>
        </w:hyperlink>
        <w:r w:rsidRPr="00706EEF">
          <w:rPr>
            <w:rStyle w:val="af1"/>
            <w:rFonts w:ascii="Times New Roman" w:hAnsi="Times New Roman" w:cs="Times New Roman"/>
            <w:color w:val="auto"/>
            <w:sz w:val="24"/>
            <w:szCs w:val="24"/>
            <w:u w:val="none"/>
          </w:rPr>
          <w:t xml:space="preserve"> </w:t>
        </w:r>
      </w:hyperlink>
      <w:r w:rsidRPr="00706EEF">
        <w:rPr>
          <w:rStyle w:val="af1"/>
          <w:rFonts w:ascii="Times New Roman" w:hAnsi="Times New Roman" w:cs="Times New Roman"/>
          <w:color w:val="auto"/>
          <w:sz w:val="24"/>
          <w:szCs w:val="24"/>
          <w:u w:val="none"/>
        </w:rPr>
        <w:t xml:space="preserve"> (</w:t>
      </w:r>
      <w:r w:rsidRPr="00706EEF">
        <w:rPr>
          <w:rFonts w:ascii="Times New Roman" w:hAnsi="Times New Roman" w:cs="Times New Roman"/>
          <w:sz w:val="24"/>
          <w:szCs w:val="24"/>
        </w:rPr>
        <w:t xml:space="preserve">Қаралған күні </w:t>
      </w:r>
      <w:r w:rsidRPr="00706EEF">
        <w:rPr>
          <w:rStyle w:val="af1"/>
          <w:rFonts w:ascii="Times New Roman" w:hAnsi="Times New Roman" w:cs="Times New Roman"/>
          <w:color w:val="auto"/>
          <w:sz w:val="24"/>
          <w:szCs w:val="24"/>
          <w:u w:val="none"/>
        </w:rPr>
        <w:t>13.05.2020)</w:t>
      </w:r>
    </w:p>
    <w:p w:rsidR="00751E67" w:rsidRPr="008A79B8" w:rsidRDefault="00751E67" w:rsidP="00B42768">
      <w:pPr>
        <w:spacing w:after="0" w:line="360" w:lineRule="auto"/>
        <w:jc w:val="both"/>
        <w:rPr>
          <w:rFonts w:ascii="Times New Roman" w:eastAsia="TimesNewRomanPSMT" w:hAnsi="Times New Roman" w:cs="Times New Roman"/>
          <w:sz w:val="24"/>
          <w:szCs w:val="24"/>
        </w:rPr>
      </w:pPr>
      <w:r w:rsidRPr="008A79B8">
        <w:rPr>
          <w:rFonts w:ascii="Times New Roman" w:hAnsi="Times New Roman" w:cs="Times New Roman"/>
          <w:sz w:val="24"/>
          <w:szCs w:val="24"/>
          <w:lang w:val="kk-KZ"/>
        </w:rPr>
        <w:t xml:space="preserve"> </w:t>
      </w:r>
      <w:r w:rsidRPr="008A79B8">
        <w:rPr>
          <w:rFonts w:ascii="Times New Roman" w:eastAsiaTheme="minorHAnsi" w:hAnsi="Times New Roman" w:cs="Times New Roman"/>
          <w:iCs/>
          <w:sz w:val="24"/>
          <w:szCs w:val="24"/>
          <w:lang w:val="kk-KZ" w:eastAsia="en-US"/>
        </w:rPr>
        <w:t xml:space="preserve">3 </w:t>
      </w:r>
      <w:r w:rsidRPr="008A79B8">
        <w:rPr>
          <w:rFonts w:ascii="Times New Roman" w:eastAsiaTheme="minorHAnsi" w:hAnsi="Times New Roman" w:cs="Times New Roman"/>
          <w:iCs/>
          <w:sz w:val="24"/>
          <w:szCs w:val="24"/>
          <w:lang w:eastAsia="en-US"/>
        </w:rPr>
        <w:t>Склабан</w:t>
      </w:r>
      <w:r w:rsidRPr="008A79B8">
        <w:rPr>
          <w:rFonts w:ascii="Times New Roman" w:eastAsia="TimesNewRomanPSMT" w:hAnsi="Times New Roman" w:cs="Times New Roman"/>
          <w:sz w:val="24"/>
          <w:szCs w:val="24"/>
          <w:lang w:eastAsia="en-US"/>
        </w:rPr>
        <w:t xml:space="preserve"> </w:t>
      </w:r>
      <w:r w:rsidRPr="008A79B8">
        <w:rPr>
          <w:rFonts w:ascii="Times New Roman" w:eastAsiaTheme="minorHAnsi" w:hAnsi="Times New Roman" w:cs="Times New Roman"/>
          <w:iCs/>
          <w:sz w:val="24"/>
          <w:szCs w:val="24"/>
          <w:lang w:eastAsia="en-US"/>
        </w:rPr>
        <w:t xml:space="preserve">И. А. </w:t>
      </w:r>
      <w:r w:rsidRPr="008A79B8">
        <w:rPr>
          <w:rFonts w:ascii="Times New Roman" w:eastAsiaTheme="minorHAnsi" w:hAnsi="Times New Roman" w:cs="Times New Roman"/>
          <w:sz w:val="24"/>
          <w:szCs w:val="24"/>
          <w:lang w:eastAsia="en-US"/>
        </w:rPr>
        <w:t>Социальное картирование как метод анализа</w:t>
      </w:r>
      <w:r w:rsidRPr="008A79B8">
        <w:rPr>
          <w:rFonts w:ascii="Times New Roman" w:eastAsiaTheme="minorHAnsi" w:hAnsi="Times New Roman" w:cs="Times New Roman"/>
          <w:sz w:val="24"/>
          <w:szCs w:val="24"/>
          <w:lang w:val="kk-KZ" w:eastAsia="en-US"/>
        </w:rPr>
        <w:t xml:space="preserve"> </w:t>
      </w:r>
      <w:r w:rsidRPr="008A79B8">
        <w:rPr>
          <w:rFonts w:ascii="Times New Roman" w:eastAsiaTheme="minorHAnsi" w:hAnsi="Times New Roman" w:cs="Times New Roman"/>
          <w:sz w:val="24"/>
          <w:szCs w:val="24"/>
          <w:lang w:eastAsia="en-US"/>
        </w:rPr>
        <w:t>социально-территориального пространства</w:t>
      </w:r>
      <w:r w:rsidRPr="008A79B8">
        <w:rPr>
          <w:rFonts w:ascii="Times New Roman" w:eastAsiaTheme="minorHAnsi" w:hAnsi="Times New Roman" w:cs="Times New Roman"/>
          <w:sz w:val="24"/>
          <w:szCs w:val="24"/>
          <w:lang w:val="kk-KZ" w:eastAsia="en-US"/>
        </w:rPr>
        <w:t xml:space="preserve">// </w:t>
      </w:r>
      <w:r w:rsidRPr="008A79B8">
        <w:rPr>
          <w:rFonts w:ascii="Times New Roman" w:eastAsia="TimesNewRomanPSMT" w:hAnsi="Times New Roman" w:cs="Times New Roman"/>
          <w:sz w:val="24"/>
          <w:szCs w:val="24"/>
          <w:lang w:eastAsia="en-US"/>
        </w:rPr>
        <w:t>Журнал исследований социальной политики, том 10, №1 с.61-78</w:t>
      </w:r>
    </w:p>
    <w:p w:rsidR="00751E67" w:rsidRPr="008A79B8" w:rsidRDefault="003918E5" w:rsidP="003918E5">
      <w:pPr>
        <w:pStyle w:val="a8"/>
        <w:widowControl/>
        <w:tabs>
          <w:tab w:val="left" w:pos="993"/>
          <w:tab w:val="left" w:pos="1276"/>
        </w:tabs>
        <w:suppressAutoHyphens w:val="0"/>
        <w:spacing w:line="360" w:lineRule="auto"/>
        <w:jc w:val="both"/>
        <w:rPr>
          <w:rFonts w:cs="Times New Roman"/>
          <w:lang w:val="kk-KZ"/>
        </w:rPr>
      </w:pPr>
      <w:r>
        <w:rPr>
          <w:rFonts w:cs="Times New Roman"/>
          <w:lang w:val="kk-KZ"/>
        </w:rPr>
        <w:t xml:space="preserve">4 </w:t>
      </w:r>
      <w:r w:rsidR="00751E67" w:rsidRPr="008A79B8">
        <w:rPr>
          <w:rFonts w:cs="Times New Roman"/>
          <w:lang w:val="kk-KZ"/>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 (ақпарат көзі – жоғары оқу орындарына жіберілген мәліметтер).</w:t>
      </w:r>
    </w:p>
    <w:p w:rsidR="00751E67" w:rsidRPr="008A79B8" w:rsidRDefault="00751E67" w:rsidP="003918E5">
      <w:pPr>
        <w:pStyle w:val="Default"/>
        <w:spacing w:line="360" w:lineRule="auto"/>
        <w:jc w:val="both"/>
        <w:rPr>
          <w:rFonts w:eastAsiaTheme="minorHAnsi"/>
          <w:color w:val="auto"/>
          <w:lang w:val="kk-KZ" w:eastAsia="en-US"/>
        </w:rPr>
      </w:pPr>
      <w:r w:rsidRPr="008A79B8">
        <w:rPr>
          <w:color w:val="auto"/>
          <w:lang w:val="kk-KZ"/>
        </w:rPr>
        <w:t xml:space="preserve">5     </w:t>
      </w:r>
      <w:r w:rsidRPr="008A79B8">
        <w:rPr>
          <w:lang w:val="kk-KZ"/>
        </w:rPr>
        <w:t>«Мәңгілік Ел: бір ел – бір тағдыр».</w:t>
      </w:r>
      <w:r w:rsidRPr="008A79B8">
        <w:rPr>
          <w:rFonts w:eastAsiaTheme="minorHAnsi"/>
          <w:color w:val="auto"/>
          <w:lang w:val="kk-KZ" w:eastAsia="en-US"/>
        </w:rPr>
        <w:t xml:space="preserve"> Қазақстан Республика Президенті Н.Ә. Назарбаевтың Қазақстан халқы Ассамблеясының XXIV сессиясында </w:t>
      </w:r>
      <w:r w:rsidRPr="008A79B8">
        <w:rPr>
          <w:lang w:val="kk-KZ"/>
        </w:rPr>
        <w:t>сөйлеген сөзі</w:t>
      </w:r>
      <w:r w:rsidRPr="008A79B8">
        <w:rPr>
          <w:rFonts w:eastAsiaTheme="minorHAnsi"/>
          <w:color w:val="auto"/>
          <w:lang w:val="kk-KZ" w:eastAsia="en-US"/>
        </w:rPr>
        <w:t xml:space="preserve"> сөзі – Астана, 2016.- </w:t>
      </w:r>
      <w:proofErr w:type="gramStart"/>
      <w:r w:rsidRPr="003918E5">
        <w:rPr>
          <w:rFonts w:eastAsiaTheme="minorHAnsi"/>
          <w:color w:val="auto"/>
          <w:lang w:val="en-US" w:eastAsia="en-US"/>
        </w:rPr>
        <w:t>2</w:t>
      </w:r>
      <w:r w:rsidRPr="008A79B8">
        <w:rPr>
          <w:rFonts w:eastAsiaTheme="minorHAnsi"/>
          <w:color w:val="auto"/>
          <w:lang w:val="kk-KZ" w:eastAsia="en-US"/>
        </w:rPr>
        <w:t>3</w:t>
      </w:r>
      <w:proofErr w:type="gramEnd"/>
      <w:r w:rsidRPr="003918E5">
        <w:rPr>
          <w:rFonts w:eastAsiaTheme="minorHAnsi"/>
          <w:color w:val="auto"/>
          <w:lang w:val="en-US" w:eastAsia="en-US"/>
        </w:rPr>
        <w:t xml:space="preserve"> </w:t>
      </w:r>
      <w:r w:rsidRPr="008A79B8">
        <w:rPr>
          <w:rFonts w:eastAsiaTheme="minorHAnsi"/>
          <w:color w:val="auto"/>
          <w:lang w:val="kk-KZ" w:eastAsia="en-US"/>
        </w:rPr>
        <w:t>сәуір</w:t>
      </w:r>
      <w:r w:rsidRPr="003918E5">
        <w:rPr>
          <w:rFonts w:eastAsiaTheme="minorHAnsi"/>
          <w:color w:val="auto"/>
          <w:lang w:val="en-US" w:eastAsia="en-US"/>
        </w:rPr>
        <w:t>.</w:t>
      </w:r>
      <w:r w:rsidRPr="003918E5">
        <w:rPr>
          <w:lang w:val="en-US"/>
        </w:rPr>
        <w:t xml:space="preserve"> </w:t>
      </w:r>
      <w:proofErr w:type="gramStart"/>
      <w:r w:rsidRPr="008A79B8">
        <w:rPr>
          <w:lang w:val="en-US"/>
        </w:rPr>
        <w:t>https</w:t>
      </w:r>
      <w:proofErr w:type="gramEnd"/>
      <w:r w:rsidRPr="003918E5">
        <w:rPr>
          <w:lang w:val="en-US"/>
        </w:rPr>
        <w:t>:</w:t>
      </w:r>
      <w:r w:rsidR="003918E5">
        <w:rPr>
          <w:lang w:val="kk-KZ"/>
        </w:rPr>
        <w:t xml:space="preserve"> </w:t>
      </w:r>
      <w:hyperlink r:id="rId17" w:tgtFrame="_blank" w:history="1">
        <w:r w:rsidRPr="003918E5">
          <w:rPr>
            <w:rStyle w:val="af1"/>
            <w:bCs/>
            <w:color w:val="auto"/>
            <w:u w:val="none"/>
            <w:lang w:val="en-US"/>
          </w:rPr>
          <w:t>akorda.kz</w:t>
        </w:r>
        <w:r w:rsidRPr="003918E5">
          <w:rPr>
            <w:rStyle w:val="pathseparator"/>
            <w:color w:val="auto"/>
            <w:lang w:val="en-US"/>
          </w:rPr>
          <w:t>›</w:t>
        </w:r>
        <w:r w:rsidRPr="003918E5">
          <w:rPr>
            <w:rStyle w:val="af1"/>
            <w:color w:val="auto"/>
            <w:u w:val="none"/>
            <w:lang w:val="en-US"/>
          </w:rPr>
          <w:t>kz…internal…in…and…kazakstan-prezidenti…</w:t>
        </w:r>
      </w:hyperlink>
      <w:r w:rsidRPr="008A79B8">
        <w:rPr>
          <w:color w:val="auto"/>
          <w:lang w:val="kk-KZ"/>
        </w:rPr>
        <w:t xml:space="preserve"> Қаралған күні 13.05.2020</w:t>
      </w:r>
    </w:p>
    <w:p w:rsidR="00751E67" w:rsidRPr="008A79B8" w:rsidRDefault="00751E67" w:rsidP="00B42768">
      <w:pPr>
        <w:pStyle w:val="Default"/>
        <w:numPr>
          <w:ilvl w:val="0"/>
          <w:numId w:val="32"/>
        </w:numPr>
        <w:spacing w:line="360" w:lineRule="auto"/>
        <w:ind w:left="0" w:firstLine="0"/>
        <w:jc w:val="both"/>
        <w:rPr>
          <w:color w:val="auto"/>
          <w:lang w:val="kk-KZ"/>
        </w:rPr>
      </w:pPr>
      <w:r w:rsidRPr="008A79B8">
        <w:rPr>
          <w:color w:val="auto"/>
          <w:lang w:val="kk-KZ"/>
        </w:rPr>
        <w:t>Басты мұратымыз – мәңгілік ел</w:t>
      </w:r>
      <w:r w:rsidRPr="008A79B8">
        <w:rPr>
          <w:lang w:val="kk-KZ"/>
        </w:rPr>
        <w:t xml:space="preserve"> болу /</w:t>
      </w:r>
      <w:hyperlink r:id="rId18" w:tgtFrame="_blank" w:history="1">
        <w:r w:rsidRPr="008A79B8">
          <w:rPr>
            <w:rStyle w:val="af1"/>
            <w:bCs/>
            <w:color w:val="auto"/>
            <w:lang w:val="kk-KZ"/>
          </w:rPr>
          <w:t>atr.kz</w:t>
        </w:r>
      </w:hyperlink>
      <w:r w:rsidRPr="008A79B8">
        <w:rPr>
          <w:rStyle w:val="pathseparator"/>
          <w:color w:val="auto"/>
          <w:lang w:val="kk-KZ"/>
        </w:rPr>
        <w:t>›</w:t>
      </w:r>
      <w:hyperlink r:id="rId19" w:tgtFrame="_blank" w:history="1">
        <w:r w:rsidRPr="008A79B8">
          <w:rPr>
            <w:rStyle w:val="af1"/>
            <w:color w:val="auto"/>
            <w:lang w:val="kk-KZ"/>
          </w:rPr>
          <w:t>arnayyi-zhobalar/lt-zhospary-nakty-100…el…</w:t>
        </w:r>
      </w:hyperlink>
      <w:r w:rsidRPr="008A79B8">
        <w:rPr>
          <w:rStyle w:val="af1"/>
          <w:color w:val="auto"/>
          <w:lang w:val="kk-KZ"/>
        </w:rPr>
        <w:t xml:space="preserve"> </w:t>
      </w:r>
      <w:r w:rsidRPr="008A79B8">
        <w:rPr>
          <w:color w:val="auto"/>
          <w:lang w:val="kk-KZ"/>
        </w:rPr>
        <w:t>Қаралған күні 18.05.2020.</w:t>
      </w:r>
    </w:p>
    <w:p w:rsidR="00751E67" w:rsidRPr="008A79B8" w:rsidRDefault="00751E67" w:rsidP="00B42768">
      <w:pPr>
        <w:pStyle w:val="a4"/>
        <w:numPr>
          <w:ilvl w:val="0"/>
          <w:numId w:val="32"/>
        </w:numPr>
        <w:suppressAutoHyphens/>
        <w:spacing w:after="0" w:line="360" w:lineRule="auto"/>
        <w:ind w:left="0" w:firstLine="0"/>
        <w:jc w:val="both"/>
        <w:rPr>
          <w:rFonts w:ascii="Times New Roman" w:hAnsi="Times New Roman" w:cs="Times New Roman"/>
          <w:sz w:val="24"/>
          <w:szCs w:val="24"/>
          <w:lang w:val="en-US"/>
        </w:rPr>
      </w:pPr>
      <w:r w:rsidRPr="008A79B8">
        <w:rPr>
          <w:rFonts w:ascii="Times New Roman" w:hAnsi="Times New Roman" w:cs="Times New Roman"/>
          <w:sz w:val="24"/>
          <w:szCs w:val="24"/>
          <w:lang w:val="en-US"/>
        </w:rPr>
        <w:t>Guide to the Bologna process / the UK HE Europe Unit. ISBN 1 84036 115 8 January 2005.</w:t>
      </w:r>
    </w:p>
    <w:p w:rsidR="00751E67" w:rsidRPr="00B42768" w:rsidRDefault="00751E67" w:rsidP="00B42768">
      <w:pPr>
        <w:spacing w:after="0" w:line="360" w:lineRule="auto"/>
        <w:jc w:val="both"/>
        <w:rPr>
          <w:rFonts w:ascii="Times New Roman" w:eastAsia="Times New Roman" w:hAnsi="Times New Roman" w:cs="Times New Roman"/>
          <w:sz w:val="24"/>
          <w:szCs w:val="24"/>
        </w:rPr>
      </w:pPr>
      <w:r w:rsidRPr="008A79B8">
        <w:rPr>
          <w:rFonts w:ascii="Times New Roman" w:eastAsia="Times New Roman" w:hAnsi="Times New Roman" w:cs="Times New Roman"/>
          <w:sz w:val="24"/>
          <w:szCs w:val="24"/>
          <w:lang w:val="kk-KZ"/>
        </w:rPr>
        <w:t>8</w:t>
      </w:r>
      <w:r w:rsidRPr="008A79B8">
        <w:rPr>
          <w:rFonts w:ascii="Times New Roman" w:eastAsia="Times New Roman" w:hAnsi="Times New Roman" w:cs="Times New Roman"/>
          <w:sz w:val="24"/>
          <w:szCs w:val="24"/>
        </w:rPr>
        <w:t xml:space="preserve">. </w:t>
      </w:r>
      <w:r w:rsidRPr="00B42768">
        <w:rPr>
          <w:rFonts w:ascii="Times New Roman" w:eastAsia="Times New Roman" w:hAnsi="Times New Roman" w:cs="Times New Roman"/>
          <w:sz w:val="24"/>
          <w:szCs w:val="24"/>
        </w:rPr>
        <w:t>Кукуев А.И. Андрагогический подход в педагогике. - Ростов-на-Дону.: ИПО ПИ ЮФУ, 2009. - 328 с.</w:t>
      </w:r>
    </w:p>
    <w:p w:rsidR="00751E67" w:rsidRPr="00B42768" w:rsidRDefault="00751E67" w:rsidP="00B42768">
      <w:pPr>
        <w:spacing w:after="0" w:line="360" w:lineRule="auto"/>
        <w:jc w:val="both"/>
        <w:rPr>
          <w:rFonts w:ascii="Times New Roman" w:hAnsi="Times New Roman" w:cs="Times New Roman"/>
          <w:sz w:val="24"/>
          <w:szCs w:val="24"/>
          <w:lang w:val="kk-KZ"/>
        </w:rPr>
      </w:pPr>
      <w:r w:rsidRPr="00B42768">
        <w:rPr>
          <w:rFonts w:ascii="Times New Roman" w:hAnsi="Times New Roman" w:cs="Times New Roman"/>
          <w:bCs/>
          <w:kern w:val="36"/>
          <w:sz w:val="24"/>
          <w:szCs w:val="24"/>
          <w:lang w:val="kk-KZ"/>
        </w:rPr>
        <w:t>9</w:t>
      </w:r>
      <w:r w:rsidR="00805D3C">
        <w:rPr>
          <w:rFonts w:ascii="Times New Roman" w:hAnsi="Times New Roman" w:cs="Times New Roman"/>
          <w:bCs/>
          <w:kern w:val="36"/>
          <w:sz w:val="24"/>
          <w:szCs w:val="24"/>
          <w:lang w:val="kk-KZ"/>
        </w:rPr>
        <w:t xml:space="preserve"> </w:t>
      </w:r>
      <w:r w:rsidRPr="00B42768">
        <w:rPr>
          <w:rFonts w:ascii="Times New Roman" w:hAnsi="Times New Roman" w:cs="Times New Roman"/>
          <w:bCs/>
          <w:kern w:val="36"/>
          <w:sz w:val="24"/>
          <w:szCs w:val="24"/>
        </w:rPr>
        <w:t xml:space="preserve"> </w:t>
      </w:r>
      <w:r w:rsidRPr="00B42768">
        <w:rPr>
          <w:rFonts w:ascii="Times New Roman" w:hAnsi="Times New Roman" w:cs="Times New Roman"/>
          <w:sz w:val="24"/>
          <w:szCs w:val="24"/>
          <w:lang w:val="kk-KZ"/>
        </w:rPr>
        <w:t>Нәби Ы.А. Электрондық оқыту енгізу жағдайында жоғары оқу орнынан кейінгі білім беру жүйесінде графикалық даярлаудың инноватикалық-әдіснамалық аспектілері: монография. -Нұр-Сұлтан, ЖК «Булатов А.Ж.».-2019.136 б.</w:t>
      </w:r>
    </w:p>
    <w:p w:rsidR="00751E67" w:rsidRPr="00B42768" w:rsidRDefault="00751E67" w:rsidP="00B42768">
      <w:pPr>
        <w:pStyle w:val="1"/>
        <w:tabs>
          <w:tab w:val="left" w:pos="4815"/>
          <w:tab w:val="left" w:pos="5860"/>
        </w:tabs>
        <w:spacing w:before="0" w:line="360" w:lineRule="auto"/>
        <w:jc w:val="both"/>
        <w:rPr>
          <w:rFonts w:ascii="Times New Roman" w:hAnsi="Times New Roman" w:cs="Times New Roman"/>
          <w:b/>
          <w:color w:val="auto"/>
          <w:sz w:val="24"/>
          <w:szCs w:val="24"/>
          <w:lang w:val="kk-KZ"/>
        </w:rPr>
      </w:pPr>
      <w:r w:rsidRPr="00B42768">
        <w:rPr>
          <w:rFonts w:ascii="Times New Roman" w:hAnsi="Times New Roman" w:cs="Times New Roman"/>
          <w:color w:val="auto"/>
          <w:sz w:val="24"/>
          <w:szCs w:val="24"/>
        </w:rPr>
        <w:t>1</w:t>
      </w:r>
      <w:r w:rsidRPr="00B42768">
        <w:rPr>
          <w:rFonts w:ascii="Times New Roman" w:hAnsi="Times New Roman" w:cs="Times New Roman"/>
          <w:color w:val="auto"/>
          <w:sz w:val="24"/>
          <w:szCs w:val="24"/>
          <w:lang w:val="kk-KZ"/>
        </w:rPr>
        <w:t>0</w:t>
      </w:r>
      <w:r w:rsidRPr="00B42768">
        <w:rPr>
          <w:rFonts w:ascii="Times New Roman" w:hAnsi="Times New Roman" w:cs="Times New Roman"/>
          <w:color w:val="auto"/>
          <w:sz w:val="24"/>
          <w:szCs w:val="24"/>
        </w:rPr>
        <w:t xml:space="preserve"> </w:t>
      </w:r>
      <w:r w:rsidRPr="00B42768">
        <w:rPr>
          <w:rFonts w:ascii="Times New Roman" w:hAnsi="Times New Roman" w:cs="Times New Roman"/>
          <w:color w:val="auto"/>
          <w:sz w:val="24"/>
          <w:szCs w:val="24"/>
          <w:lang w:val="kk-KZ"/>
        </w:rPr>
        <w:t xml:space="preserve">Наби Ы.А. Системы обеспечения качества высшего образования: Проектирование </w:t>
      </w:r>
      <w:proofErr w:type="gramStart"/>
      <w:r w:rsidRPr="00B42768">
        <w:rPr>
          <w:rFonts w:ascii="Times New Roman" w:hAnsi="Times New Roman" w:cs="Times New Roman"/>
          <w:color w:val="auto"/>
          <w:sz w:val="24"/>
          <w:szCs w:val="24"/>
          <w:lang w:val="kk-KZ"/>
        </w:rPr>
        <w:t>на  основе</w:t>
      </w:r>
      <w:proofErr w:type="gramEnd"/>
      <w:r w:rsidRPr="00B42768">
        <w:rPr>
          <w:rFonts w:ascii="Times New Roman" w:hAnsi="Times New Roman" w:cs="Times New Roman"/>
          <w:color w:val="auto"/>
          <w:sz w:val="24"/>
          <w:szCs w:val="24"/>
          <w:lang w:val="kk-KZ"/>
        </w:rPr>
        <w:t xml:space="preserve"> модели EFQM</w:t>
      </w:r>
      <w:r w:rsidRPr="00B42768">
        <w:rPr>
          <w:rFonts w:ascii="Times New Roman" w:hAnsi="Times New Roman" w:cs="Times New Roman"/>
          <w:color w:val="auto"/>
          <w:sz w:val="24"/>
          <w:szCs w:val="24"/>
        </w:rPr>
        <w:t xml:space="preserve"> // Монография</w:t>
      </w:r>
      <w:r w:rsidRPr="00B42768">
        <w:rPr>
          <w:rFonts w:ascii="Times New Roman" w:hAnsi="Times New Roman" w:cs="Times New Roman"/>
          <w:color w:val="auto"/>
          <w:sz w:val="24"/>
          <w:szCs w:val="24"/>
          <w:lang w:val="kk-KZ"/>
        </w:rPr>
        <w:t xml:space="preserve">.Deutschland, Saarbrucken, Palmarium Academic Publishing – 2014.201 р. </w:t>
      </w:r>
    </w:p>
    <w:p w:rsidR="00751E67" w:rsidRDefault="00751E67" w:rsidP="00B42768">
      <w:pPr>
        <w:spacing w:after="0" w:line="360" w:lineRule="auto"/>
        <w:jc w:val="both"/>
        <w:rPr>
          <w:rFonts w:ascii="Times New Roman" w:hAnsi="Times New Roman" w:cs="Times New Roman"/>
          <w:sz w:val="24"/>
          <w:szCs w:val="24"/>
        </w:rPr>
      </w:pPr>
      <w:r w:rsidRPr="00B42768">
        <w:rPr>
          <w:rFonts w:ascii="Times New Roman" w:hAnsi="Times New Roman" w:cs="Times New Roman"/>
          <w:sz w:val="24"/>
          <w:szCs w:val="24"/>
        </w:rPr>
        <w:t>1</w:t>
      </w:r>
      <w:r w:rsidRPr="00B42768">
        <w:rPr>
          <w:rFonts w:ascii="Times New Roman" w:hAnsi="Times New Roman" w:cs="Times New Roman"/>
          <w:sz w:val="24"/>
          <w:szCs w:val="24"/>
          <w:lang w:val="kk-KZ"/>
        </w:rPr>
        <w:t>1</w:t>
      </w:r>
      <w:r w:rsidR="00805D3C">
        <w:rPr>
          <w:rFonts w:ascii="Times New Roman" w:hAnsi="Times New Roman" w:cs="Times New Roman"/>
          <w:sz w:val="24"/>
          <w:szCs w:val="24"/>
          <w:lang w:val="kk-KZ"/>
        </w:rPr>
        <w:t xml:space="preserve"> </w:t>
      </w:r>
      <w:r w:rsidRPr="00B42768">
        <w:rPr>
          <w:rFonts w:ascii="Times New Roman" w:hAnsi="Times New Roman" w:cs="Times New Roman"/>
          <w:sz w:val="24"/>
          <w:szCs w:val="24"/>
          <w:lang w:val="kk-KZ"/>
        </w:rPr>
        <w:t>Лашко А.Г. Сущность квалиметрического подхода как научной парадигмы // Современная педагогика. 2016. № 11 [Электронный ре</w:t>
      </w:r>
      <w:r w:rsidRPr="00B42768">
        <w:rPr>
          <w:rFonts w:ascii="Times New Roman" w:hAnsi="Times New Roman" w:cs="Times New Roman"/>
          <w:sz w:val="24"/>
          <w:szCs w:val="24"/>
        </w:rPr>
        <w:t>сурс]. URL: http://pedagogika.sna</w:t>
      </w:r>
      <w:r w:rsidRPr="008A79B8">
        <w:rPr>
          <w:rFonts w:ascii="Times New Roman" w:hAnsi="Times New Roman" w:cs="Times New Roman"/>
          <w:sz w:val="24"/>
          <w:szCs w:val="24"/>
        </w:rPr>
        <w:t>uka.ru/2016/11/62</w:t>
      </w:r>
      <w:r w:rsidR="00B42768">
        <w:rPr>
          <w:rFonts w:ascii="Times New Roman" w:hAnsi="Times New Roman" w:cs="Times New Roman"/>
          <w:sz w:val="24"/>
          <w:szCs w:val="24"/>
        </w:rPr>
        <w:t>36 (дата обращения: 11.09.2020)</w:t>
      </w:r>
    </w:p>
    <w:p w:rsidR="008C6077" w:rsidRDefault="008C6077" w:rsidP="00B42768">
      <w:pPr>
        <w:spacing w:after="0" w:line="360" w:lineRule="auto"/>
        <w:jc w:val="both"/>
        <w:rPr>
          <w:rFonts w:ascii="Times New Roman" w:hAnsi="Times New Roman" w:cs="Times New Roman"/>
          <w:sz w:val="24"/>
          <w:szCs w:val="24"/>
        </w:rPr>
      </w:pPr>
    </w:p>
    <w:p w:rsidR="00751E67" w:rsidRPr="008A79B8" w:rsidRDefault="00751E67" w:rsidP="00B42768">
      <w:pPr>
        <w:pStyle w:val="3"/>
        <w:spacing w:before="0" w:line="360" w:lineRule="auto"/>
        <w:ind w:firstLine="0"/>
        <w:rPr>
          <w:rFonts w:ascii="Times New Roman" w:hAnsi="Times New Roman" w:cs="Times New Roman"/>
          <w:color w:val="auto"/>
        </w:rPr>
      </w:pPr>
      <w:r w:rsidRPr="008A79B8">
        <w:rPr>
          <w:rFonts w:ascii="Times New Roman" w:hAnsi="Times New Roman" w:cs="Times New Roman"/>
          <w:color w:val="auto"/>
        </w:rPr>
        <w:lastRenderedPageBreak/>
        <w:t>12. Осадчук О.Л.  Галянская Е.Г. Современные методологические подходы к исследованию педагогических процессов</w:t>
      </w:r>
      <w:r w:rsidRPr="008A79B8">
        <w:rPr>
          <w:rFonts w:ascii="Times New Roman" w:hAnsi="Times New Roman" w:cs="Times New Roman"/>
          <w:color w:val="auto"/>
          <w:lang w:val="kk-KZ"/>
        </w:rPr>
        <w:t>//</w:t>
      </w:r>
      <w:r w:rsidRPr="008A79B8">
        <w:rPr>
          <w:rFonts w:ascii="Times New Roman" w:hAnsi="Times New Roman" w:cs="Times New Roman"/>
          <w:color w:val="auto"/>
        </w:rPr>
        <w:t xml:space="preserve"> Международный журнал прикладных и фундаментальных исследований. – 2016. – № 3 (часть 3) – С. 463-467</w:t>
      </w:r>
    </w:p>
    <w:p w:rsidR="00751E67" w:rsidRPr="008A79B8" w:rsidRDefault="00751E67" w:rsidP="00B42768">
      <w:pPr>
        <w:spacing w:after="0" w:line="360" w:lineRule="auto"/>
        <w:jc w:val="both"/>
        <w:rPr>
          <w:rFonts w:ascii="Times New Roman" w:hAnsi="Times New Roman" w:cs="Times New Roman"/>
          <w:sz w:val="24"/>
          <w:szCs w:val="24"/>
          <w:lang w:val="kk-KZ"/>
        </w:rPr>
      </w:pPr>
      <w:r w:rsidRPr="008A79B8">
        <w:rPr>
          <w:rFonts w:ascii="Times New Roman" w:hAnsi="Times New Roman" w:cs="Times New Roman"/>
          <w:bCs/>
          <w:kern w:val="36"/>
          <w:sz w:val="24"/>
          <w:szCs w:val="24"/>
        </w:rPr>
        <w:t>1</w:t>
      </w:r>
      <w:r w:rsidRPr="008A79B8">
        <w:rPr>
          <w:rFonts w:ascii="Times New Roman" w:hAnsi="Times New Roman" w:cs="Times New Roman"/>
          <w:bCs/>
          <w:kern w:val="36"/>
          <w:sz w:val="24"/>
          <w:szCs w:val="24"/>
          <w:lang w:val="kk-KZ"/>
        </w:rPr>
        <w:t>3</w:t>
      </w:r>
      <w:r w:rsidRPr="008A79B8">
        <w:rPr>
          <w:rFonts w:ascii="Times New Roman" w:hAnsi="Times New Roman" w:cs="Times New Roman"/>
          <w:bCs/>
          <w:kern w:val="36"/>
          <w:sz w:val="24"/>
          <w:szCs w:val="24"/>
        </w:rPr>
        <w:t>. Модернизация российского образования: документы и материалы</w:t>
      </w:r>
      <w:r w:rsidRPr="008A79B8">
        <w:rPr>
          <w:rFonts w:ascii="Times New Roman" w:hAnsi="Times New Roman" w:cs="Times New Roman"/>
          <w:bCs/>
          <w:kern w:val="36"/>
          <w:sz w:val="24"/>
          <w:szCs w:val="24"/>
          <w:lang w:val="kk-KZ"/>
        </w:rPr>
        <w:t xml:space="preserve">. </w:t>
      </w:r>
      <w:r w:rsidRPr="008A79B8">
        <w:rPr>
          <w:rFonts w:ascii="Times New Roman" w:hAnsi="Times New Roman" w:cs="Times New Roman"/>
          <w:sz w:val="24"/>
          <w:szCs w:val="24"/>
        </w:rPr>
        <w:t>Ред.: Э</w:t>
      </w:r>
      <w:r w:rsidRPr="008A79B8">
        <w:rPr>
          <w:rFonts w:ascii="Times New Roman" w:hAnsi="Times New Roman" w:cs="Times New Roman"/>
          <w:sz w:val="24"/>
          <w:szCs w:val="24"/>
          <w:lang w:val="kk-KZ"/>
        </w:rPr>
        <w:t>.</w:t>
      </w:r>
      <w:r w:rsidRPr="008A79B8">
        <w:rPr>
          <w:rFonts w:ascii="Times New Roman" w:hAnsi="Times New Roman" w:cs="Times New Roman"/>
          <w:sz w:val="24"/>
          <w:szCs w:val="24"/>
        </w:rPr>
        <w:t>Д</w:t>
      </w:r>
      <w:r w:rsidRPr="008A79B8">
        <w:rPr>
          <w:rFonts w:ascii="Times New Roman" w:hAnsi="Times New Roman" w:cs="Times New Roman"/>
          <w:sz w:val="24"/>
          <w:szCs w:val="24"/>
          <w:lang w:val="kk-KZ"/>
        </w:rPr>
        <w:t>.</w:t>
      </w:r>
      <w:r w:rsidRPr="008A79B8">
        <w:rPr>
          <w:rFonts w:ascii="Times New Roman" w:hAnsi="Times New Roman" w:cs="Times New Roman"/>
          <w:sz w:val="24"/>
          <w:szCs w:val="24"/>
        </w:rPr>
        <w:t xml:space="preserve"> </w:t>
      </w:r>
      <w:proofErr w:type="gramStart"/>
      <w:r w:rsidRPr="008A79B8">
        <w:rPr>
          <w:rFonts w:ascii="Times New Roman" w:hAnsi="Times New Roman" w:cs="Times New Roman"/>
          <w:sz w:val="24"/>
          <w:szCs w:val="24"/>
        </w:rPr>
        <w:t>Днепров</w:t>
      </w:r>
      <w:r w:rsidRPr="008A79B8">
        <w:rPr>
          <w:rFonts w:ascii="Times New Roman" w:hAnsi="Times New Roman" w:cs="Times New Roman"/>
          <w:sz w:val="24"/>
          <w:szCs w:val="24"/>
          <w:lang w:val="kk-KZ"/>
        </w:rPr>
        <w:t>.-</w:t>
      </w:r>
      <w:proofErr w:type="gramEnd"/>
      <w:r w:rsidRPr="008A79B8">
        <w:rPr>
          <w:rFonts w:ascii="Times New Roman" w:hAnsi="Times New Roman" w:cs="Times New Roman"/>
          <w:sz w:val="24"/>
          <w:szCs w:val="24"/>
          <w:lang w:val="kk-KZ"/>
        </w:rPr>
        <w:t xml:space="preserve"> </w:t>
      </w:r>
      <w:r w:rsidRPr="008A79B8">
        <w:rPr>
          <w:rFonts w:ascii="Times New Roman" w:hAnsi="Times New Roman" w:cs="Times New Roman"/>
          <w:sz w:val="24"/>
          <w:szCs w:val="24"/>
        </w:rPr>
        <w:t>М</w:t>
      </w:r>
      <w:r w:rsidRPr="008A79B8">
        <w:rPr>
          <w:rFonts w:ascii="Times New Roman" w:hAnsi="Times New Roman" w:cs="Times New Roman"/>
          <w:sz w:val="24"/>
          <w:szCs w:val="24"/>
          <w:lang w:val="kk-KZ"/>
        </w:rPr>
        <w:t>.</w:t>
      </w:r>
      <w:r w:rsidRPr="008A79B8">
        <w:rPr>
          <w:rFonts w:ascii="Times New Roman" w:hAnsi="Times New Roman" w:cs="Times New Roman"/>
          <w:sz w:val="24"/>
          <w:szCs w:val="24"/>
        </w:rPr>
        <w:t>: ГУ ВШЭ, 2002, cерия "Библиотека развития образования", 332 с</w:t>
      </w:r>
      <w:r w:rsidRPr="008A79B8">
        <w:rPr>
          <w:rFonts w:ascii="Times New Roman" w:hAnsi="Times New Roman" w:cs="Times New Roman"/>
          <w:sz w:val="24"/>
          <w:szCs w:val="24"/>
          <w:lang w:val="kk-KZ"/>
        </w:rPr>
        <w:t>.</w:t>
      </w:r>
    </w:p>
    <w:p w:rsidR="00751E67" w:rsidRPr="008A79B8" w:rsidRDefault="00751E67" w:rsidP="00B42768">
      <w:pPr>
        <w:spacing w:after="0" w:line="360" w:lineRule="auto"/>
        <w:jc w:val="both"/>
        <w:rPr>
          <w:rFonts w:ascii="Times New Roman" w:eastAsia="Times New Roman" w:hAnsi="Times New Roman" w:cs="Times New Roman"/>
          <w:sz w:val="24"/>
          <w:szCs w:val="24"/>
          <w:lang w:val="en-US"/>
        </w:rPr>
      </w:pPr>
      <w:r w:rsidRPr="008A79B8">
        <w:rPr>
          <w:rFonts w:ascii="Times New Roman" w:hAnsi="Times New Roman" w:cs="Times New Roman"/>
          <w:sz w:val="24"/>
          <w:szCs w:val="24"/>
          <w:lang w:val="kk-KZ"/>
        </w:rPr>
        <w:t xml:space="preserve">14 </w:t>
      </w:r>
      <w:r w:rsidRPr="008A79B8">
        <w:rPr>
          <w:rFonts w:ascii="Times New Roman" w:hAnsi="Times New Roman" w:cs="Times New Roman"/>
          <w:sz w:val="24"/>
          <w:szCs w:val="24"/>
        </w:rPr>
        <w:t xml:space="preserve">Аналитический отчет по реализации принципов Болонского процесса в Республике Казахстан, 2018 год. – Астана: Центр Болонского процесса и академической мобильности МОН РК, 2018. </w:t>
      </w:r>
      <w:proofErr w:type="gramStart"/>
      <w:r w:rsidRPr="008A79B8">
        <w:rPr>
          <w:rFonts w:ascii="Times New Roman" w:hAnsi="Times New Roman" w:cs="Times New Roman"/>
          <w:sz w:val="24"/>
          <w:szCs w:val="24"/>
          <w:lang w:val="en-US"/>
        </w:rPr>
        <w:t>64</w:t>
      </w:r>
      <w:proofErr w:type="gramEnd"/>
      <w:r w:rsidRPr="008A79B8">
        <w:rPr>
          <w:rFonts w:ascii="Times New Roman" w:hAnsi="Times New Roman" w:cs="Times New Roman"/>
          <w:sz w:val="24"/>
          <w:szCs w:val="24"/>
          <w:lang w:val="en-US"/>
        </w:rPr>
        <w:t xml:space="preserve"> </w:t>
      </w:r>
      <w:r w:rsidRPr="008A79B8">
        <w:rPr>
          <w:rFonts w:ascii="Times New Roman" w:hAnsi="Times New Roman" w:cs="Times New Roman"/>
          <w:sz w:val="24"/>
          <w:szCs w:val="24"/>
        </w:rPr>
        <w:t>с</w:t>
      </w:r>
      <w:r w:rsidRPr="008A79B8">
        <w:rPr>
          <w:rFonts w:ascii="Times New Roman" w:hAnsi="Times New Roman" w:cs="Times New Roman"/>
          <w:sz w:val="24"/>
          <w:szCs w:val="24"/>
          <w:lang w:val="en-US"/>
        </w:rPr>
        <w:t>.</w:t>
      </w:r>
    </w:p>
    <w:p w:rsidR="00751E67" w:rsidRPr="008A79B8" w:rsidRDefault="00751E67" w:rsidP="00B42768">
      <w:pPr>
        <w:pStyle w:val="a9"/>
        <w:spacing w:before="0" w:beforeAutospacing="0" w:after="0" w:afterAutospacing="0" w:line="360" w:lineRule="auto"/>
        <w:rPr>
          <w:rStyle w:val="af0"/>
          <w:iCs/>
          <w:lang w:val="kk-KZ"/>
        </w:rPr>
      </w:pPr>
      <w:r w:rsidRPr="008A79B8">
        <w:rPr>
          <w:lang w:val="kk-KZ"/>
        </w:rPr>
        <w:t xml:space="preserve">15  </w:t>
      </w:r>
      <w:r w:rsidRPr="008A79B8">
        <w:rPr>
          <w:bCs/>
          <w:kern w:val="36"/>
          <w:lang w:val="kk-KZ"/>
        </w:rPr>
        <w:t xml:space="preserve">Model EFQM: criteria. </w:t>
      </w:r>
      <w:r w:rsidR="00795493">
        <w:fldChar w:fldCharType="begin"/>
      </w:r>
      <w:r w:rsidR="00795493" w:rsidRPr="00376C61">
        <w:rPr>
          <w:lang w:val="en-US"/>
        </w:rPr>
        <w:instrText xml:space="preserve"> HYPERLINK "http://www.efqm.org/efqm-model/model-criteria" </w:instrText>
      </w:r>
      <w:r w:rsidR="00795493">
        <w:fldChar w:fldCharType="separate"/>
      </w:r>
      <w:r w:rsidRPr="008A79B8">
        <w:rPr>
          <w:rStyle w:val="af1"/>
          <w:lang w:val="kk-KZ"/>
        </w:rPr>
        <w:t>www</w:t>
      </w:r>
      <w:r w:rsidRPr="008A79B8">
        <w:rPr>
          <w:rStyle w:val="af1"/>
          <w:b/>
          <w:lang w:val="kk-KZ"/>
        </w:rPr>
        <w:t>.</w:t>
      </w:r>
      <w:r w:rsidRPr="008A79B8">
        <w:rPr>
          <w:rStyle w:val="af1"/>
          <w:iCs/>
          <w:lang w:val="kk-KZ"/>
        </w:rPr>
        <w:t>efqm</w:t>
      </w:r>
      <w:r w:rsidRPr="008A79B8">
        <w:rPr>
          <w:rStyle w:val="af1"/>
          <w:b/>
          <w:lang w:val="kk-KZ"/>
        </w:rPr>
        <w:t>.</w:t>
      </w:r>
      <w:r w:rsidRPr="008A79B8">
        <w:rPr>
          <w:rStyle w:val="af1"/>
          <w:lang w:val="kk-KZ"/>
        </w:rPr>
        <w:t>org</w:t>
      </w:r>
      <w:r w:rsidRPr="008A79B8">
        <w:rPr>
          <w:rStyle w:val="af1"/>
          <w:b/>
          <w:lang w:val="kk-KZ"/>
        </w:rPr>
        <w:t>/</w:t>
      </w:r>
      <w:r w:rsidRPr="008A79B8">
        <w:rPr>
          <w:rStyle w:val="af1"/>
          <w:iCs/>
          <w:lang w:val="kk-KZ"/>
        </w:rPr>
        <w:t>efqm-model</w:t>
      </w:r>
      <w:r w:rsidRPr="008A79B8">
        <w:rPr>
          <w:rStyle w:val="af1"/>
          <w:b/>
          <w:lang w:val="kk-KZ"/>
        </w:rPr>
        <w:t>/</w:t>
      </w:r>
      <w:r w:rsidRPr="008A79B8">
        <w:rPr>
          <w:rStyle w:val="af1"/>
          <w:iCs/>
          <w:lang w:val="kk-KZ"/>
        </w:rPr>
        <w:t>model-criteria</w:t>
      </w:r>
      <w:r w:rsidR="00795493">
        <w:rPr>
          <w:rStyle w:val="af1"/>
          <w:iCs/>
          <w:lang w:val="kk-KZ"/>
        </w:rPr>
        <w:fldChar w:fldCharType="end"/>
      </w:r>
    </w:p>
    <w:p w:rsidR="00751E67" w:rsidRPr="008A79B8" w:rsidRDefault="00751E67" w:rsidP="00B42768">
      <w:pPr>
        <w:pStyle w:val="a9"/>
        <w:spacing w:before="0" w:beforeAutospacing="0" w:after="0" w:afterAutospacing="0" w:line="360" w:lineRule="auto"/>
        <w:jc w:val="both"/>
        <w:rPr>
          <w:lang w:val="en-US"/>
        </w:rPr>
      </w:pPr>
      <w:r w:rsidRPr="00B42768">
        <w:rPr>
          <w:rStyle w:val="af0"/>
          <w:b w:val="0"/>
          <w:iCs/>
          <w:lang w:val="en-US"/>
        </w:rPr>
        <w:t xml:space="preserve">16 </w:t>
      </w:r>
      <w:r w:rsidRPr="008A79B8">
        <w:rPr>
          <w:lang w:val="en-US"/>
        </w:rPr>
        <w:t xml:space="preserve">Nabi Y. </w:t>
      </w:r>
      <w:r w:rsidRPr="008A79B8">
        <w:rPr>
          <w:rFonts w:eastAsia="SegoeUI"/>
          <w:lang w:val="kk-KZ"/>
        </w:rPr>
        <w:t>Shaprova G., Buganova ., Suleimenova K., Toktarkozha G. , Kobenkulova Sh. , Zheksembinova A., Sekenova A.</w:t>
      </w:r>
      <w:r w:rsidRPr="008A79B8">
        <w:rPr>
          <w:bCs/>
          <w:lang w:val="en-US"/>
        </w:rPr>
        <w:t>The Validity of a Design Technology for a Higher Education Quality Assurance System Based on the EFQM Model</w:t>
      </w:r>
      <w:r w:rsidRPr="008A79B8">
        <w:rPr>
          <w:bCs/>
          <w:lang w:val="kk-KZ"/>
        </w:rPr>
        <w:t xml:space="preserve">// </w:t>
      </w:r>
      <w:r w:rsidRPr="008A79B8">
        <w:rPr>
          <w:bCs/>
          <w:lang w:val="en-US"/>
        </w:rPr>
        <w:t>EURASIA Journal of</w:t>
      </w:r>
      <w:r w:rsidRPr="008A79B8">
        <w:rPr>
          <w:b/>
          <w:bCs/>
          <w:lang w:val="en-US"/>
        </w:rPr>
        <w:t xml:space="preserve"> </w:t>
      </w:r>
      <w:r w:rsidRPr="008A79B8">
        <w:rPr>
          <w:bCs/>
          <w:lang w:val="en-US"/>
        </w:rPr>
        <w:t>Mathematics, Science and Technology Education</w:t>
      </w:r>
      <w:r w:rsidR="00C321AC" w:rsidRPr="00C321AC">
        <w:rPr>
          <w:bCs/>
          <w:lang w:val="en-US"/>
        </w:rPr>
        <w:t>.</w:t>
      </w:r>
      <w:r w:rsidRPr="008A79B8">
        <w:rPr>
          <w:lang w:val="en-US"/>
        </w:rPr>
        <w:t xml:space="preserve"> DOI: 10.12973/ejmste/81039</w:t>
      </w:r>
    </w:p>
    <w:p w:rsidR="00751E67" w:rsidRPr="008A79B8" w:rsidRDefault="00751E67" w:rsidP="008A79B8">
      <w:pPr>
        <w:pStyle w:val="a4"/>
        <w:tabs>
          <w:tab w:val="left" w:pos="284"/>
        </w:tabs>
        <w:spacing w:after="0" w:line="360" w:lineRule="auto"/>
        <w:ind w:left="0" w:right="-25" w:firstLine="709"/>
        <w:jc w:val="both"/>
        <w:rPr>
          <w:rFonts w:ascii="Times New Roman" w:hAnsi="Times New Roman" w:cs="Times New Roman"/>
          <w:sz w:val="24"/>
          <w:szCs w:val="24"/>
          <w:lang w:val="kk-KZ"/>
        </w:rPr>
      </w:pPr>
    </w:p>
    <w:p w:rsidR="00751E67" w:rsidRPr="008A79B8" w:rsidRDefault="00751E67" w:rsidP="008A79B8">
      <w:pPr>
        <w:pStyle w:val="a4"/>
        <w:tabs>
          <w:tab w:val="left" w:pos="284"/>
        </w:tabs>
        <w:spacing w:after="0" w:line="360" w:lineRule="auto"/>
        <w:ind w:left="0" w:right="-25" w:firstLine="709"/>
        <w:jc w:val="both"/>
        <w:rPr>
          <w:rFonts w:ascii="Times New Roman" w:hAnsi="Times New Roman" w:cs="Times New Roman"/>
          <w:sz w:val="24"/>
          <w:szCs w:val="24"/>
          <w:lang w:val="kk-KZ"/>
        </w:rPr>
      </w:pPr>
    </w:p>
    <w:p w:rsidR="00751E67" w:rsidRPr="008A79B8" w:rsidRDefault="00751E67" w:rsidP="008A79B8">
      <w:pPr>
        <w:pStyle w:val="a4"/>
        <w:autoSpaceDE w:val="0"/>
        <w:autoSpaceDN w:val="0"/>
        <w:adjustRightInd w:val="0"/>
        <w:spacing w:after="0" w:line="360" w:lineRule="auto"/>
        <w:ind w:left="0" w:firstLine="709"/>
        <w:jc w:val="both"/>
        <w:rPr>
          <w:rFonts w:ascii="Times New Roman" w:hAnsi="Times New Roman" w:cs="Times New Roman"/>
          <w:sz w:val="24"/>
          <w:szCs w:val="24"/>
          <w:lang w:val="kk-KZ"/>
        </w:rPr>
      </w:pPr>
    </w:p>
    <w:p w:rsidR="00751E67" w:rsidRPr="008A79B8" w:rsidRDefault="00751E67" w:rsidP="008A79B8">
      <w:pPr>
        <w:spacing w:line="360" w:lineRule="auto"/>
        <w:rPr>
          <w:rFonts w:ascii="Times New Roman" w:hAnsi="Times New Roman" w:cs="Times New Roman"/>
          <w:sz w:val="24"/>
          <w:szCs w:val="24"/>
          <w:lang w:val="en-US"/>
        </w:rPr>
      </w:pPr>
    </w:p>
    <w:p w:rsidR="001832A1" w:rsidRPr="008A79B8" w:rsidRDefault="001832A1" w:rsidP="008A79B8">
      <w:pPr>
        <w:spacing w:after="0" w:line="360" w:lineRule="auto"/>
        <w:ind w:firstLine="709"/>
        <w:jc w:val="both"/>
        <w:rPr>
          <w:rFonts w:ascii="Times New Roman" w:hAnsi="Times New Roman" w:cs="Times New Roman"/>
          <w:sz w:val="24"/>
          <w:szCs w:val="24"/>
          <w:lang w:val="en-US"/>
        </w:rPr>
      </w:pPr>
    </w:p>
    <w:p w:rsidR="001832A1" w:rsidRPr="008A79B8" w:rsidRDefault="001832A1" w:rsidP="008A79B8">
      <w:pPr>
        <w:spacing w:after="0" w:line="360" w:lineRule="auto"/>
        <w:ind w:firstLine="709"/>
        <w:jc w:val="both"/>
        <w:rPr>
          <w:rFonts w:ascii="Times New Roman" w:hAnsi="Times New Roman" w:cs="Times New Roman"/>
          <w:sz w:val="24"/>
          <w:szCs w:val="24"/>
          <w:lang w:val="kk-KZ"/>
        </w:rPr>
      </w:pPr>
    </w:p>
    <w:p w:rsidR="001832A1" w:rsidRPr="008A79B8" w:rsidRDefault="001832A1" w:rsidP="008A79B8">
      <w:pPr>
        <w:spacing w:after="0" w:line="360" w:lineRule="auto"/>
        <w:ind w:firstLine="709"/>
        <w:jc w:val="both"/>
        <w:rPr>
          <w:rFonts w:ascii="Times New Roman" w:hAnsi="Times New Roman" w:cs="Times New Roman"/>
          <w:sz w:val="24"/>
          <w:szCs w:val="24"/>
          <w:lang w:val="kk-KZ"/>
        </w:rPr>
      </w:pPr>
    </w:p>
    <w:p w:rsidR="006E04D3" w:rsidRPr="008A79B8" w:rsidRDefault="006E04D3" w:rsidP="008A79B8">
      <w:pPr>
        <w:spacing w:after="0" w:line="360" w:lineRule="auto"/>
        <w:ind w:firstLine="709"/>
        <w:jc w:val="both"/>
        <w:rPr>
          <w:rFonts w:ascii="Times New Roman" w:hAnsi="Times New Roman" w:cs="Times New Roman"/>
          <w:sz w:val="24"/>
          <w:szCs w:val="24"/>
          <w:lang w:val="kk-KZ"/>
        </w:rPr>
      </w:pPr>
    </w:p>
    <w:p w:rsidR="006E04D3" w:rsidRPr="008A79B8" w:rsidRDefault="006E04D3" w:rsidP="008A79B8">
      <w:pPr>
        <w:spacing w:after="0" w:line="360" w:lineRule="auto"/>
        <w:ind w:firstLine="709"/>
        <w:jc w:val="both"/>
        <w:rPr>
          <w:rFonts w:ascii="Times New Roman" w:hAnsi="Times New Roman" w:cs="Times New Roman"/>
          <w:sz w:val="24"/>
          <w:szCs w:val="24"/>
          <w:lang w:val="kk-KZ"/>
        </w:rPr>
      </w:pPr>
    </w:p>
    <w:p w:rsidR="006E04D3" w:rsidRPr="008A79B8" w:rsidRDefault="006E04D3" w:rsidP="008A79B8">
      <w:pPr>
        <w:spacing w:after="0" w:line="360" w:lineRule="auto"/>
        <w:ind w:firstLine="709"/>
        <w:jc w:val="both"/>
        <w:rPr>
          <w:rFonts w:ascii="Times New Roman" w:hAnsi="Times New Roman" w:cs="Times New Roman"/>
          <w:sz w:val="24"/>
          <w:szCs w:val="24"/>
          <w:lang w:val="kk-KZ"/>
        </w:rPr>
      </w:pPr>
    </w:p>
    <w:p w:rsidR="006E04D3" w:rsidRPr="008A79B8" w:rsidRDefault="006E04D3" w:rsidP="008A79B8">
      <w:pPr>
        <w:spacing w:after="0" w:line="360" w:lineRule="auto"/>
        <w:ind w:firstLine="709"/>
        <w:jc w:val="both"/>
        <w:rPr>
          <w:rFonts w:ascii="Times New Roman" w:hAnsi="Times New Roman" w:cs="Times New Roman"/>
          <w:sz w:val="24"/>
          <w:szCs w:val="24"/>
          <w:lang w:val="kk-KZ"/>
        </w:rPr>
      </w:pPr>
    </w:p>
    <w:p w:rsidR="006E04D3" w:rsidRPr="008A79B8" w:rsidRDefault="006E04D3" w:rsidP="008A79B8">
      <w:pPr>
        <w:spacing w:after="0" w:line="360" w:lineRule="auto"/>
        <w:ind w:firstLine="709"/>
        <w:jc w:val="both"/>
        <w:rPr>
          <w:rFonts w:ascii="Times New Roman" w:hAnsi="Times New Roman" w:cs="Times New Roman"/>
          <w:sz w:val="24"/>
          <w:szCs w:val="24"/>
          <w:lang w:val="kk-KZ"/>
        </w:rPr>
      </w:pPr>
    </w:p>
    <w:p w:rsidR="006E04D3" w:rsidRPr="008A79B8" w:rsidRDefault="006E04D3" w:rsidP="008A79B8">
      <w:pPr>
        <w:spacing w:after="0" w:line="360" w:lineRule="auto"/>
        <w:ind w:firstLine="709"/>
        <w:jc w:val="both"/>
        <w:rPr>
          <w:rFonts w:ascii="Times New Roman" w:hAnsi="Times New Roman" w:cs="Times New Roman"/>
          <w:sz w:val="24"/>
          <w:szCs w:val="24"/>
          <w:lang w:val="kk-KZ"/>
        </w:rPr>
      </w:pPr>
    </w:p>
    <w:p w:rsidR="006E04D3" w:rsidRPr="008A79B8" w:rsidRDefault="006E04D3" w:rsidP="008A79B8">
      <w:pPr>
        <w:spacing w:after="0" w:line="360" w:lineRule="auto"/>
        <w:ind w:firstLine="709"/>
        <w:jc w:val="both"/>
        <w:rPr>
          <w:rFonts w:ascii="Times New Roman" w:hAnsi="Times New Roman" w:cs="Times New Roman"/>
          <w:sz w:val="24"/>
          <w:szCs w:val="24"/>
          <w:lang w:val="kk-KZ"/>
        </w:rPr>
      </w:pPr>
    </w:p>
    <w:p w:rsidR="006E04D3" w:rsidRPr="008A79B8" w:rsidRDefault="006E04D3" w:rsidP="008A79B8">
      <w:pPr>
        <w:spacing w:after="0" w:line="360" w:lineRule="auto"/>
        <w:ind w:firstLine="709"/>
        <w:jc w:val="both"/>
        <w:rPr>
          <w:rFonts w:ascii="Times New Roman" w:hAnsi="Times New Roman" w:cs="Times New Roman"/>
          <w:sz w:val="24"/>
          <w:szCs w:val="24"/>
          <w:lang w:val="kk-KZ"/>
        </w:rPr>
      </w:pPr>
    </w:p>
    <w:p w:rsidR="006E04D3" w:rsidRDefault="006E04D3" w:rsidP="008A79B8">
      <w:pPr>
        <w:spacing w:after="0" w:line="360" w:lineRule="auto"/>
        <w:ind w:firstLine="709"/>
        <w:jc w:val="both"/>
        <w:rPr>
          <w:rFonts w:ascii="Times New Roman" w:hAnsi="Times New Roman" w:cs="Times New Roman"/>
          <w:sz w:val="24"/>
          <w:szCs w:val="24"/>
          <w:lang w:val="kk-KZ"/>
        </w:rPr>
      </w:pPr>
    </w:p>
    <w:p w:rsidR="00B42768" w:rsidRDefault="00B42768" w:rsidP="008A79B8">
      <w:pPr>
        <w:spacing w:after="0" w:line="360" w:lineRule="auto"/>
        <w:ind w:firstLine="709"/>
        <w:jc w:val="both"/>
        <w:rPr>
          <w:rFonts w:ascii="Times New Roman" w:hAnsi="Times New Roman" w:cs="Times New Roman"/>
          <w:sz w:val="24"/>
          <w:szCs w:val="24"/>
          <w:lang w:val="kk-KZ"/>
        </w:rPr>
      </w:pPr>
    </w:p>
    <w:p w:rsidR="00B42768" w:rsidRDefault="00B42768" w:rsidP="008A79B8">
      <w:pPr>
        <w:spacing w:after="0" w:line="360" w:lineRule="auto"/>
        <w:ind w:firstLine="709"/>
        <w:jc w:val="both"/>
        <w:rPr>
          <w:rFonts w:ascii="Times New Roman" w:hAnsi="Times New Roman" w:cs="Times New Roman"/>
          <w:sz w:val="24"/>
          <w:szCs w:val="24"/>
          <w:lang w:val="kk-KZ"/>
        </w:rPr>
      </w:pPr>
    </w:p>
    <w:p w:rsidR="00B42768" w:rsidRDefault="00B42768" w:rsidP="008A79B8">
      <w:pPr>
        <w:spacing w:after="0" w:line="360" w:lineRule="auto"/>
        <w:ind w:firstLine="709"/>
        <w:jc w:val="both"/>
        <w:rPr>
          <w:rFonts w:ascii="Times New Roman" w:hAnsi="Times New Roman" w:cs="Times New Roman"/>
          <w:sz w:val="24"/>
          <w:szCs w:val="24"/>
          <w:lang w:val="kk-KZ"/>
        </w:rPr>
      </w:pPr>
    </w:p>
    <w:p w:rsidR="00C321AC" w:rsidRDefault="00C321AC" w:rsidP="008A79B8">
      <w:pPr>
        <w:spacing w:after="0" w:line="360" w:lineRule="auto"/>
        <w:ind w:firstLine="709"/>
        <w:jc w:val="both"/>
        <w:rPr>
          <w:rFonts w:ascii="Times New Roman" w:hAnsi="Times New Roman" w:cs="Times New Roman"/>
          <w:sz w:val="24"/>
          <w:szCs w:val="24"/>
          <w:lang w:val="kk-KZ"/>
        </w:rPr>
      </w:pPr>
    </w:p>
    <w:p w:rsidR="00AA24D6" w:rsidRDefault="00AA24D6" w:rsidP="008A79B8">
      <w:pPr>
        <w:spacing w:after="0" w:line="360" w:lineRule="auto"/>
        <w:ind w:firstLine="709"/>
        <w:jc w:val="both"/>
        <w:rPr>
          <w:rFonts w:ascii="Times New Roman" w:hAnsi="Times New Roman" w:cs="Times New Roman"/>
          <w:sz w:val="24"/>
          <w:szCs w:val="24"/>
          <w:lang w:val="kk-KZ"/>
        </w:rPr>
      </w:pPr>
    </w:p>
    <w:p w:rsidR="00015C80" w:rsidRPr="009366E1" w:rsidRDefault="00015C80" w:rsidP="008A79B8">
      <w:pPr>
        <w:spacing w:after="0" w:line="360" w:lineRule="auto"/>
        <w:ind w:firstLine="709"/>
        <w:jc w:val="center"/>
        <w:rPr>
          <w:rFonts w:ascii="Times New Roman" w:hAnsi="Times New Roman" w:cs="Times New Roman"/>
          <w:b/>
          <w:sz w:val="24"/>
          <w:szCs w:val="24"/>
          <w:lang w:val="kk-KZ"/>
        </w:rPr>
      </w:pPr>
      <w:r w:rsidRPr="009366E1">
        <w:rPr>
          <w:rFonts w:ascii="Times New Roman" w:hAnsi="Times New Roman" w:cs="Times New Roman"/>
          <w:b/>
          <w:sz w:val="24"/>
          <w:szCs w:val="24"/>
          <w:lang w:val="kk-KZ"/>
        </w:rPr>
        <w:lastRenderedPageBreak/>
        <w:t>А ҚОСЫМШАСЫ</w:t>
      </w:r>
    </w:p>
    <w:p w:rsidR="004D348B" w:rsidRPr="00F81E82" w:rsidRDefault="00FE0566" w:rsidP="008A79B8">
      <w:pPr>
        <w:spacing w:after="0" w:line="360" w:lineRule="auto"/>
        <w:jc w:val="center"/>
        <w:rPr>
          <w:rFonts w:ascii="Times New Roman" w:hAnsi="Times New Roman" w:cs="Times New Roman"/>
          <w:b/>
          <w:sz w:val="24"/>
          <w:szCs w:val="24"/>
          <w:lang w:val="kk-KZ"/>
        </w:rPr>
      </w:pPr>
      <w:r w:rsidRPr="00F81E82">
        <w:rPr>
          <w:rFonts w:ascii="Times New Roman" w:hAnsi="Times New Roman" w:cs="Times New Roman"/>
          <w:b/>
          <w:sz w:val="24"/>
          <w:szCs w:val="24"/>
          <w:lang w:val="kk-KZ"/>
        </w:rPr>
        <w:t>№240</w:t>
      </w:r>
      <w:r w:rsidR="004D348B" w:rsidRPr="00F81E82">
        <w:rPr>
          <w:rFonts w:ascii="Times New Roman" w:hAnsi="Times New Roman" w:cs="Times New Roman"/>
          <w:b/>
          <w:sz w:val="24"/>
          <w:szCs w:val="24"/>
          <w:lang w:val="kk-KZ"/>
        </w:rPr>
        <w:t xml:space="preserve"> келісім-шарт бойынша жұмыстың күнтізбелік жоспары</w:t>
      </w:r>
    </w:p>
    <w:tbl>
      <w:tblPr>
        <w:tblpPr w:leftFromText="180" w:rightFromText="180" w:vertAnchor="text" w:tblpY="120"/>
        <w:tblW w:w="9768" w:type="dxa"/>
        <w:tblLayout w:type="fixed"/>
        <w:tblCellMar>
          <w:left w:w="70" w:type="dxa"/>
          <w:right w:w="70" w:type="dxa"/>
        </w:tblCellMar>
        <w:tblLook w:val="0000" w:firstRow="0" w:lastRow="0" w:firstColumn="0" w:lastColumn="0" w:noHBand="0" w:noVBand="0"/>
      </w:tblPr>
      <w:tblGrid>
        <w:gridCol w:w="210"/>
        <w:gridCol w:w="348"/>
        <w:gridCol w:w="3400"/>
        <w:gridCol w:w="443"/>
        <w:gridCol w:w="833"/>
        <w:gridCol w:w="1279"/>
        <w:gridCol w:w="3116"/>
        <w:gridCol w:w="14"/>
        <w:gridCol w:w="125"/>
      </w:tblGrid>
      <w:tr w:rsidR="0082486C" w:rsidRPr="00CB227B" w:rsidTr="0082486C">
        <w:trPr>
          <w:gridAfter w:val="2"/>
          <w:wAfter w:w="139" w:type="dxa"/>
          <w:cantSplit/>
          <w:trHeight w:val="396"/>
        </w:trPr>
        <w:tc>
          <w:tcPr>
            <w:tcW w:w="558" w:type="dxa"/>
            <w:gridSpan w:val="2"/>
            <w:vMerge w:val="restart"/>
            <w:tcBorders>
              <w:top w:val="single" w:sz="4" w:space="0" w:color="auto"/>
              <w:left w:val="single" w:sz="6" w:space="0" w:color="auto"/>
              <w:right w:val="single" w:sz="4" w:space="0" w:color="auto"/>
            </w:tcBorders>
          </w:tcPr>
          <w:p w:rsidR="0082486C" w:rsidRPr="00CB227B" w:rsidRDefault="00344B62" w:rsidP="00344B62">
            <w:pPr>
              <w:widowControl w:val="0"/>
              <w:contextualSpacing/>
              <w:jc w:val="center"/>
              <w:rPr>
                <w:rFonts w:ascii="Times New Roman" w:hAnsi="Times New Roman" w:cs="Times New Roman"/>
                <w:sz w:val="24"/>
                <w:szCs w:val="24"/>
              </w:rPr>
            </w:pPr>
            <w:r w:rsidRPr="00CB227B">
              <w:rPr>
                <w:rFonts w:ascii="Times New Roman" w:hAnsi="Times New Roman" w:cs="Times New Roman"/>
                <w:sz w:val="24"/>
                <w:szCs w:val="24"/>
              </w:rPr>
              <w:t>Тапс</w:t>
            </w:r>
            <w:r w:rsidRPr="00CB227B">
              <w:rPr>
                <w:rFonts w:ascii="Times New Roman" w:hAnsi="Times New Roman" w:cs="Times New Roman"/>
                <w:sz w:val="24"/>
                <w:szCs w:val="24"/>
                <w:lang w:val="kk-KZ"/>
              </w:rPr>
              <w:t>ы</w:t>
            </w:r>
            <w:r w:rsidRPr="00CB227B">
              <w:rPr>
                <w:rFonts w:ascii="Times New Roman" w:hAnsi="Times New Roman" w:cs="Times New Roman"/>
                <w:sz w:val="24"/>
                <w:szCs w:val="24"/>
              </w:rPr>
              <w:t>р</w:t>
            </w:r>
            <w:r w:rsidRPr="00CB227B">
              <w:rPr>
                <w:rFonts w:ascii="Times New Roman" w:hAnsi="Times New Roman" w:cs="Times New Roman"/>
                <w:sz w:val="24"/>
                <w:szCs w:val="24"/>
                <w:lang w:val="kk-KZ"/>
              </w:rPr>
              <w:t>ма мен кезең ш</w:t>
            </w:r>
            <w:r w:rsidR="0082486C" w:rsidRPr="00CB227B">
              <w:rPr>
                <w:rFonts w:ascii="Times New Roman" w:hAnsi="Times New Roman" w:cs="Times New Roman"/>
                <w:sz w:val="24"/>
                <w:szCs w:val="24"/>
              </w:rPr>
              <w:t>ифр</w:t>
            </w:r>
            <w:r w:rsidRPr="00CB227B">
              <w:rPr>
                <w:rFonts w:ascii="Times New Roman" w:hAnsi="Times New Roman" w:cs="Times New Roman"/>
                <w:sz w:val="24"/>
                <w:szCs w:val="24"/>
                <w:lang w:val="kk-KZ"/>
              </w:rPr>
              <w:t>і</w:t>
            </w:r>
            <w:r w:rsidR="0082486C" w:rsidRPr="00CB227B">
              <w:rPr>
                <w:rFonts w:ascii="Times New Roman" w:hAnsi="Times New Roman" w:cs="Times New Roman"/>
                <w:sz w:val="24"/>
                <w:szCs w:val="24"/>
              </w:rPr>
              <w:t xml:space="preserve"> </w:t>
            </w:r>
          </w:p>
        </w:tc>
        <w:tc>
          <w:tcPr>
            <w:tcW w:w="3400" w:type="dxa"/>
            <w:vMerge w:val="restart"/>
            <w:tcBorders>
              <w:top w:val="single" w:sz="4" w:space="0" w:color="auto"/>
              <w:left w:val="single" w:sz="4" w:space="0" w:color="auto"/>
              <w:right w:val="single" w:sz="4" w:space="0" w:color="auto"/>
            </w:tcBorders>
          </w:tcPr>
          <w:p w:rsidR="0082486C" w:rsidRPr="00CB227B" w:rsidRDefault="00344B62" w:rsidP="0082486C">
            <w:pPr>
              <w:widowControl w:val="0"/>
              <w:contextualSpacing/>
              <w:jc w:val="center"/>
              <w:rPr>
                <w:rFonts w:ascii="Times New Roman" w:hAnsi="Times New Roman" w:cs="Times New Roman"/>
                <w:sz w:val="24"/>
                <w:szCs w:val="24"/>
              </w:rPr>
            </w:pPr>
            <w:r w:rsidRPr="00CB227B">
              <w:rPr>
                <w:rFonts w:ascii="Times New Roman" w:hAnsi="Times New Roman" w:cs="Times New Roman"/>
                <w:color w:val="000000"/>
                <w:sz w:val="24"/>
                <w:szCs w:val="24"/>
                <w:lang w:eastAsia="en-US"/>
              </w:rPr>
              <w:t>Міндеттердің атауы және оларды іске асыру жөніндегі іс-шаралар</w:t>
            </w:r>
            <w:r w:rsidRPr="00CB227B">
              <w:rPr>
                <w:rFonts w:ascii="Times New Roman" w:hAnsi="Times New Roman" w:cs="Times New Roman"/>
                <w:color w:val="FF0000"/>
                <w:sz w:val="24"/>
                <w:szCs w:val="24"/>
              </w:rPr>
              <w:t xml:space="preserve"> </w:t>
            </w:r>
            <w:r w:rsidR="0082486C" w:rsidRPr="00CB227B">
              <w:rPr>
                <w:rFonts w:ascii="Times New Roman" w:hAnsi="Times New Roman" w:cs="Times New Roman"/>
                <w:color w:val="FF0000"/>
                <w:sz w:val="24"/>
                <w:szCs w:val="24"/>
              </w:rPr>
              <w:t>*</w:t>
            </w: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82486C" w:rsidRPr="00CB227B" w:rsidRDefault="00344B62" w:rsidP="0082486C">
            <w:pPr>
              <w:widowControl w:val="0"/>
              <w:contextualSpacing/>
              <w:jc w:val="center"/>
              <w:rPr>
                <w:rFonts w:ascii="Times New Roman" w:hAnsi="Times New Roman" w:cs="Times New Roman"/>
                <w:sz w:val="24"/>
                <w:szCs w:val="24"/>
              </w:rPr>
            </w:pPr>
            <w:r w:rsidRPr="00CB227B">
              <w:rPr>
                <w:rFonts w:ascii="Times New Roman" w:hAnsi="Times New Roman" w:cs="Times New Roman"/>
                <w:sz w:val="24"/>
                <w:szCs w:val="24"/>
                <w:lang w:val="kk-KZ"/>
              </w:rPr>
              <w:t>Орындау мерзімі</w:t>
            </w:r>
            <w:r w:rsidR="0082486C" w:rsidRPr="00CB227B">
              <w:rPr>
                <w:rFonts w:ascii="Times New Roman" w:hAnsi="Times New Roman" w:cs="Times New Roman"/>
                <w:color w:val="FF0000"/>
                <w:sz w:val="24"/>
                <w:szCs w:val="24"/>
              </w:rPr>
              <w:t>*</w:t>
            </w:r>
          </w:p>
        </w:tc>
        <w:tc>
          <w:tcPr>
            <w:tcW w:w="3116" w:type="dxa"/>
            <w:tcBorders>
              <w:top w:val="single" w:sz="4" w:space="0" w:color="auto"/>
              <w:left w:val="single" w:sz="4" w:space="0" w:color="auto"/>
              <w:right w:val="single" w:sz="4" w:space="0" w:color="auto"/>
            </w:tcBorders>
          </w:tcPr>
          <w:p w:rsidR="0082486C" w:rsidRPr="00CB227B" w:rsidRDefault="00344B62" w:rsidP="0082486C">
            <w:pPr>
              <w:widowControl w:val="0"/>
              <w:contextualSpacing/>
              <w:jc w:val="center"/>
              <w:rPr>
                <w:rFonts w:ascii="Times New Roman" w:hAnsi="Times New Roman" w:cs="Times New Roman"/>
                <w:sz w:val="24"/>
                <w:szCs w:val="24"/>
              </w:rPr>
            </w:pPr>
            <w:r w:rsidRPr="00CB227B">
              <w:rPr>
                <w:rFonts w:ascii="Times New Roman" w:hAnsi="Times New Roman" w:cs="Times New Roman"/>
                <w:sz w:val="24"/>
                <w:szCs w:val="24"/>
                <w:lang w:val="kk-KZ"/>
              </w:rPr>
              <w:t>Күтілетін нәтиже</w:t>
            </w:r>
            <w:r w:rsidR="0082486C" w:rsidRPr="00CB227B">
              <w:rPr>
                <w:rFonts w:ascii="Times New Roman" w:hAnsi="Times New Roman" w:cs="Times New Roman"/>
                <w:color w:val="FF0000"/>
                <w:sz w:val="24"/>
                <w:szCs w:val="24"/>
              </w:rPr>
              <w:t>*</w:t>
            </w:r>
          </w:p>
        </w:tc>
      </w:tr>
      <w:tr w:rsidR="0082486C" w:rsidRPr="00CB227B" w:rsidTr="0082486C">
        <w:trPr>
          <w:gridAfter w:val="2"/>
          <w:wAfter w:w="139" w:type="dxa"/>
          <w:cantSplit/>
          <w:trHeight w:val="137"/>
        </w:trPr>
        <w:tc>
          <w:tcPr>
            <w:tcW w:w="558" w:type="dxa"/>
            <w:gridSpan w:val="2"/>
            <w:vMerge/>
            <w:tcBorders>
              <w:left w:val="single" w:sz="6" w:space="0" w:color="auto"/>
              <w:bottom w:val="single" w:sz="4" w:space="0" w:color="auto"/>
              <w:right w:val="single" w:sz="4" w:space="0" w:color="auto"/>
            </w:tcBorders>
          </w:tcPr>
          <w:p w:rsidR="0082486C" w:rsidRPr="00CB227B" w:rsidRDefault="0082486C" w:rsidP="0082486C">
            <w:pPr>
              <w:widowControl w:val="0"/>
              <w:ind w:firstLine="709"/>
              <w:contextualSpacing/>
              <w:jc w:val="both"/>
              <w:rPr>
                <w:rFonts w:ascii="Times New Roman" w:hAnsi="Times New Roman" w:cs="Times New Roman"/>
                <w:sz w:val="24"/>
                <w:szCs w:val="24"/>
              </w:rPr>
            </w:pPr>
          </w:p>
        </w:tc>
        <w:tc>
          <w:tcPr>
            <w:tcW w:w="3400" w:type="dxa"/>
            <w:vMerge/>
            <w:tcBorders>
              <w:left w:val="single" w:sz="4" w:space="0" w:color="auto"/>
              <w:bottom w:val="single" w:sz="4" w:space="0" w:color="auto"/>
              <w:right w:val="single" w:sz="4" w:space="0" w:color="auto"/>
            </w:tcBorders>
          </w:tcPr>
          <w:p w:rsidR="0082486C" w:rsidRPr="00CB227B" w:rsidRDefault="0082486C" w:rsidP="0082486C">
            <w:pPr>
              <w:widowControl w:val="0"/>
              <w:ind w:firstLine="709"/>
              <w:contextualSpacing/>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2486C" w:rsidRPr="00CB227B" w:rsidRDefault="00344B62" w:rsidP="0082486C">
            <w:pPr>
              <w:widowControl w:val="0"/>
              <w:contextualSpacing/>
              <w:jc w:val="center"/>
              <w:rPr>
                <w:rFonts w:ascii="Times New Roman" w:hAnsi="Times New Roman" w:cs="Times New Roman"/>
                <w:sz w:val="24"/>
                <w:szCs w:val="24"/>
                <w:lang w:val="kk-KZ"/>
              </w:rPr>
            </w:pPr>
            <w:r w:rsidRPr="00CB227B">
              <w:rPr>
                <w:rFonts w:ascii="Times New Roman" w:hAnsi="Times New Roman" w:cs="Times New Roman"/>
                <w:sz w:val="24"/>
                <w:szCs w:val="24"/>
                <w:lang w:val="kk-KZ"/>
              </w:rPr>
              <w:t>басталуы</w:t>
            </w:r>
          </w:p>
        </w:tc>
        <w:tc>
          <w:tcPr>
            <w:tcW w:w="1279" w:type="dxa"/>
            <w:tcBorders>
              <w:top w:val="single" w:sz="4" w:space="0" w:color="auto"/>
              <w:left w:val="single" w:sz="4" w:space="0" w:color="auto"/>
              <w:bottom w:val="single" w:sz="4" w:space="0" w:color="auto"/>
              <w:right w:val="single" w:sz="4" w:space="0" w:color="auto"/>
            </w:tcBorders>
          </w:tcPr>
          <w:p w:rsidR="0082486C" w:rsidRPr="00CB227B" w:rsidRDefault="00344B62" w:rsidP="0082486C">
            <w:pPr>
              <w:widowControl w:val="0"/>
              <w:contextualSpacing/>
              <w:jc w:val="center"/>
              <w:rPr>
                <w:rFonts w:ascii="Times New Roman" w:hAnsi="Times New Roman" w:cs="Times New Roman"/>
                <w:sz w:val="24"/>
                <w:szCs w:val="24"/>
                <w:lang w:val="kk-KZ"/>
              </w:rPr>
            </w:pPr>
            <w:r w:rsidRPr="00CB227B">
              <w:rPr>
                <w:rFonts w:ascii="Times New Roman" w:hAnsi="Times New Roman" w:cs="Times New Roman"/>
                <w:sz w:val="24"/>
                <w:szCs w:val="24"/>
                <w:lang w:val="kk-KZ"/>
              </w:rPr>
              <w:t>аяқталуы</w:t>
            </w:r>
          </w:p>
        </w:tc>
        <w:tc>
          <w:tcPr>
            <w:tcW w:w="3116" w:type="dxa"/>
            <w:tcBorders>
              <w:left w:val="single" w:sz="4" w:space="0" w:color="auto"/>
              <w:bottom w:val="single" w:sz="4" w:space="0" w:color="auto"/>
              <w:right w:val="single" w:sz="4" w:space="0" w:color="auto"/>
            </w:tcBorders>
          </w:tcPr>
          <w:p w:rsidR="0082486C" w:rsidRPr="00CB227B" w:rsidRDefault="0082486C" w:rsidP="0082486C">
            <w:pPr>
              <w:widowControl w:val="0"/>
              <w:ind w:firstLine="709"/>
              <w:contextualSpacing/>
              <w:jc w:val="both"/>
              <w:rPr>
                <w:rFonts w:ascii="Times New Roman" w:hAnsi="Times New Roman" w:cs="Times New Roman"/>
                <w:sz w:val="24"/>
                <w:szCs w:val="24"/>
              </w:rPr>
            </w:pPr>
          </w:p>
        </w:tc>
      </w:tr>
      <w:tr w:rsidR="0082486C" w:rsidRPr="00CB227B" w:rsidTr="0082486C">
        <w:trPr>
          <w:gridAfter w:val="1"/>
          <w:wAfter w:w="125" w:type="dxa"/>
          <w:cantSplit/>
          <w:trHeight w:val="573"/>
        </w:trPr>
        <w:tc>
          <w:tcPr>
            <w:tcW w:w="9643" w:type="dxa"/>
            <w:gridSpan w:val="8"/>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widowControl w:val="0"/>
              <w:ind w:firstLine="709"/>
              <w:contextualSpacing/>
              <w:jc w:val="center"/>
              <w:rPr>
                <w:rFonts w:ascii="Times New Roman" w:hAnsi="Times New Roman" w:cs="Times New Roman"/>
                <w:sz w:val="24"/>
                <w:szCs w:val="24"/>
              </w:rPr>
            </w:pPr>
          </w:p>
          <w:p w:rsidR="0082486C" w:rsidRPr="00CB227B" w:rsidRDefault="0082486C" w:rsidP="0082486C">
            <w:pPr>
              <w:widowControl w:val="0"/>
              <w:ind w:firstLine="709"/>
              <w:contextualSpacing/>
              <w:jc w:val="center"/>
              <w:rPr>
                <w:rFonts w:ascii="Times New Roman" w:hAnsi="Times New Roman" w:cs="Times New Roman"/>
                <w:sz w:val="24"/>
                <w:szCs w:val="24"/>
                <w:lang w:val="kk-KZ"/>
              </w:rPr>
            </w:pPr>
            <w:r w:rsidRPr="00CB227B">
              <w:rPr>
                <w:rFonts w:ascii="Times New Roman" w:hAnsi="Times New Roman" w:cs="Times New Roman"/>
                <w:sz w:val="24"/>
                <w:szCs w:val="24"/>
              </w:rPr>
              <w:t xml:space="preserve">2020 </w:t>
            </w:r>
            <w:r w:rsidR="00344B62" w:rsidRPr="00CB227B">
              <w:rPr>
                <w:rFonts w:ascii="Times New Roman" w:hAnsi="Times New Roman" w:cs="Times New Roman"/>
                <w:sz w:val="24"/>
                <w:szCs w:val="24"/>
                <w:lang w:val="kk-KZ"/>
              </w:rPr>
              <w:t>жыл</w:t>
            </w:r>
          </w:p>
          <w:p w:rsidR="0082486C" w:rsidRPr="00CB227B" w:rsidRDefault="0082486C" w:rsidP="0082486C">
            <w:pPr>
              <w:widowControl w:val="0"/>
              <w:ind w:firstLine="709"/>
              <w:contextualSpacing/>
              <w:jc w:val="center"/>
              <w:rPr>
                <w:rFonts w:ascii="Times New Roman" w:hAnsi="Times New Roman" w:cs="Times New Roman"/>
                <w:sz w:val="24"/>
                <w:szCs w:val="24"/>
              </w:rPr>
            </w:pPr>
          </w:p>
        </w:tc>
      </w:tr>
      <w:tr w:rsidR="0082486C" w:rsidRPr="00CB227B" w:rsidTr="0082486C">
        <w:trPr>
          <w:gridAfter w:val="2"/>
          <w:wAfter w:w="139" w:type="dxa"/>
          <w:cantSplit/>
          <w:trHeight w:val="585"/>
        </w:trPr>
        <w:tc>
          <w:tcPr>
            <w:tcW w:w="558" w:type="dxa"/>
            <w:gridSpan w:val="2"/>
            <w:tcBorders>
              <w:top w:val="single" w:sz="4" w:space="0" w:color="auto"/>
              <w:left w:val="single" w:sz="6" w:space="0" w:color="auto"/>
              <w:bottom w:val="single" w:sz="4" w:space="0" w:color="auto"/>
              <w:right w:val="single" w:sz="4" w:space="0" w:color="auto"/>
            </w:tcBorders>
          </w:tcPr>
          <w:p w:rsidR="0082486C" w:rsidRPr="00CB227B" w:rsidRDefault="0082486C" w:rsidP="0082486C">
            <w:pPr>
              <w:widowControl w:val="0"/>
              <w:contextualSpacing/>
              <w:jc w:val="both"/>
              <w:rPr>
                <w:rFonts w:ascii="Times New Roman" w:hAnsi="Times New Roman" w:cs="Times New Roman"/>
                <w:sz w:val="24"/>
                <w:szCs w:val="24"/>
              </w:rPr>
            </w:pPr>
            <w:r w:rsidRPr="00CB227B">
              <w:rPr>
                <w:rFonts w:ascii="Times New Roman" w:hAnsi="Times New Roman" w:cs="Times New Roman"/>
                <w:sz w:val="24"/>
                <w:szCs w:val="24"/>
              </w:rPr>
              <w:t>1</w:t>
            </w:r>
          </w:p>
        </w:tc>
        <w:tc>
          <w:tcPr>
            <w:tcW w:w="3400" w:type="dxa"/>
            <w:tcBorders>
              <w:top w:val="single" w:sz="4" w:space="0" w:color="auto"/>
              <w:left w:val="single" w:sz="4" w:space="0" w:color="auto"/>
              <w:bottom w:val="single" w:sz="4" w:space="0" w:color="auto"/>
              <w:right w:val="single" w:sz="4" w:space="0" w:color="auto"/>
            </w:tcBorders>
          </w:tcPr>
          <w:p w:rsidR="0082486C" w:rsidRPr="00CB227B" w:rsidRDefault="0082486C" w:rsidP="0082486C">
            <w:pPr>
              <w:widowControl w:val="0"/>
              <w:ind w:firstLine="709"/>
              <w:contextualSpacing/>
              <w:jc w:val="both"/>
              <w:rPr>
                <w:rFonts w:ascii="Times New Roman" w:hAnsi="Times New Roman" w:cs="Times New Roman"/>
                <w:sz w:val="24"/>
                <w:szCs w:val="24"/>
              </w:rPr>
            </w:pPr>
          </w:p>
          <w:p w:rsidR="0082486C" w:rsidRPr="00CB227B" w:rsidRDefault="00344B62" w:rsidP="00344B62">
            <w:pPr>
              <w:widowControl w:val="0"/>
              <w:ind w:firstLine="709"/>
              <w:contextualSpacing/>
              <w:jc w:val="both"/>
              <w:rPr>
                <w:rFonts w:ascii="Times New Roman" w:hAnsi="Times New Roman" w:cs="Times New Roman"/>
                <w:sz w:val="24"/>
                <w:szCs w:val="24"/>
              </w:rPr>
            </w:pPr>
            <w:r w:rsidRPr="00CB227B">
              <w:rPr>
                <w:rFonts w:ascii="Times New Roman" w:hAnsi="Times New Roman" w:cs="Times New Roman"/>
                <w:sz w:val="24"/>
                <w:szCs w:val="24"/>
              </w:rPr>
              <w:t xml:space="preserve">Білім  беруді жаңғырту ұғымын тұжырымдауды </w:t>
            </w:r>
            <w:r w:rsidRPr="00CB227B">
              <w:rPr>
                <w:rFonts w:ascii="Times New Roman" w:hAnsi="Times New Roman" w:cs="Times New Roman"/>
                <w:sz w:val="24"/>
                <w:szCs w:val="24"/>
                <w:lang w:val="kk-KZ"/>
              </w:rPr>
              <w:t>нақтылау</w:t>
            </w:r>
            <w:r w:rsidRPr="00CB227B">
              <w:rPr>
                <w:rFonts w:ascii="Times New Roman" w:hAnsi="Times New Roman" w:cs="Times New Roman"/>
                <w:sz w:val="24"/>
                <w:szCs w:val="24"/>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widowControl w:val="0"/>
              <w:contextualSpacing/>
              <w:jc w:val="center"/>
              <w:rPr>
                <w:rFonts w:ascii="Times New Roman" w:hAnsi="Times New Roman" w:cs="Times New Roman"/>
                <w:sz w:val="24"/>
                <w:szCs w:val="24"/>
              </w:rPr>
            </w:pPr>
            <w:r w:rsidRPr="00CB227B">
              <w:rPr>
                <w:rFonts w:ascii="Times New Roman" w:hAnsi="Times New Roman" w:cs="Times New Roman"/>
                <w:sz w:val="24"/>
                <w:szCs w:val="24"/>
                <w:lang w:val="kk-KZ"/>
              </w:rPr>
              <w:t>қазан</w:t>
            </w:r>
            <w:r w:rsidR="0082486C" w:rsidRPr="00CB227B">
              <w:rPr>
                <w:rFonts w:ascii="Times New Roman" w:hAnsi="Times New Roman" w:cs="Times New Roman"/>
                <w:sz w:val="24"/>
                <w:szCs w:val="24"/>
              </w:rPr>
              <w:t xml:space="preserve"> 2020</w:t>
            </w:r>
          </w:p>
        </w:tc>
        <w:tc>
          <w:tcPr>
            <w:tcW w:w="1279"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widowControl w:val="0"/>
              <w:contextualSpacing/>
              <w:jc w:val="center"/>
              <w:rPr>
                <w:rFonts w:ascii="Times New Roman" w:hAnsi="Times New Roman" w:cs="Times New Roman"/>
                <w:sz w:val="24"/>
                <w:szCs w:val="24"/>
              </w:rPr>
            </w:pPr>
            <w:r w:rsidRPr="00CB227B">
              <w:rPr>
                <w:rFonts w:ascii="Times New Roman" w:hAnsi="Times New Roman" w:cs="Times New Roman"/>
                <w:sz w:val="24"/>
                <w:szCs w:val="24"/>
                <w:lang w:val="kk-KZ"/>
              </w:rPr>
              <w:t>желтоқсан</w:t>
            </w:r>
            <w:r w:rsidR="0082486C" w:rsidRPr="00CB227B">
              <w:rPr>
                <w:rFonts w:ascii="Times New Roman" w:hAnsi="Times New Roman" w:cs="Times New Roman"/>
                <w:sz w:val="24"/>
                <w:szCs w:val="24"/>
              </w:rPr>
              <w:t xml:space="preserve"> 2020</w:t>
            </w:r>
          </w:p>
        </w:tc>
        <w:tc>
          <w:tcPr>
            <w:tcW w:w="3116" w:type="dxa"/>
            <w:tcBorders>
              <w:top w:val="single" w:sz="4" w:space="0" w:color="auto"/>
              <w:left w:val="single" w:sz="4" w:space="0" w:color="auto"/>
              <w:bottom w:val="single" w:sz="4" w:space="0" w:color="auto"/>
              <w:right w:val="single" w:sz="4" w:space="0" w:color="auto"/>
            </w:tcBorders>
          </w:tcPr>
          <w:p w:rsidR="0082486C" w:rsidRPr="00CB227B" w:rsidRDefault="00344B62" w:rsidP="00344B62">
            <w:pPr>
              <w:widowControl w:val="0"/>
              <w:ind w:firstLine="709"/>
              <w:contextualSpacing/>
              <w:jc w:val="both"/>
              <w:rPr>
                <w:rFonts w:ascii="Times New Roman" w:hAnsi="Times New Roman" w:cs="Times New Roman"/>
                <w:sz w:val="24"/>
                <w:szCs w:val="24"/>
              </w:rPr>
            </w:pPr>
            <w:r w:rsidRPr="00CB227B">
              <w:rPr>
                <w:rFonts w:ascii="Times New Roman" w:hAnsi="Times New Roman" w:cs="Times New Roman"/>
                <w:sz w:val="24"/>
                <w:szCs w:val="24"/>
              </w:rPr>
              <w:t>Білім  беруді жаңғырту ұғымын тұжырымдау</w:t>
            </w:r>
          </w:p>
        </w:tc>
      </w:tr>
      <w:tr w:rsidR="0082486C" w:rsidRPr="00CB227B" w:rsidTr="00CB227B">
        <w:trPr>
          <w:gridAfter w:val="2"/>
          <w:wAfter w:w="139" w:type="dxa"/>
          <w:cantSplit/>
          <w:trHeight w:val="1576"/>
        </w:trPr>
        <w:tc>
          <w:tcPr>
            <w:tcW w:w="558" w:type="dxa"/>
            <w:gridSpan w:val="2"/>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2</w:t>
            </w:r>
            <w:r w:rsidRPr="00CB227B">
              <w:rPr>
                <w:rFonts w:ascii="Times New Roman" w:hAnsi="Times New Roman" w:cs="Times New Roman"/>
                <w:sz w:val="24"/>
                <w:szCs w:val="24"/>
              </w:rPr>
              <w:br/>
            </w:r>
          </w:p>
        </w:tc>
        <w:tc>
          <w:tcPr>
            <w:tcW w:w="3400" w:type="dxa"/>
            <w:tcBorders>
              <w:top w:val="single" w:sz="4" w:space="0" w:color="auto"/>
              <w:left w:val="single" w:sz="4" w:space="0" w:color="auto"/>
              <w:bottom w:val="single" w:sz="4" w:space="0" w:color="auto"/>
              <w:right w:val="single" w:sz="4" w:space="0" w:color="auto"/>
            </w:tcBorders>
            <w:vAlign w:val="center"/>
          </w:tcPr>
          <w:p w:rsidR="0082486C" w:rsidRPr="00CB227B" w:rsidRDefault="00344B62" w:rsidP="00CB227B">
            <w:pPr>
              <w:rPr>
                <w:rFonts w:ascii="Times New Roman" w:hAnsi="Times New Roman" w:cs="Times New Roman"/>
                <w:sz w:val="24"/>
                <w:szCs w:val="24"/>
              </w:rPr>
            </w:pPr>
            <w:r w:rsidRPr="00CB227B">
              <w:rPr>
                <w:rFonts w:ascii="Times New Roman" w:hAnsi="Times New Roman" w:cs="Times New Roman"/>
                <w:sz w:val="24"/>
                <w:szCs w:val="24"/>
              </w:rPr>
              <w:t>Білім беру ұйымдарын аккредиттеу мәнмәтінінде білім беруді жаңғыртуға әдіснамалық көзқарастарды талдау жүргізу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widowControl w:val="0"/>
              <w:contextualSpacing/>
              <w:jc w:val="center"/>
              <w:rPr>
                <w:rFonts w:ascii="Times New Roman" w:hAnsi="Times New Roman" w:cs="Times New Roman"/>
                <w:sz w:val="24"/>
                <w:szCs w:val="24"/>
              </w:rPr>
            </w:pPr>
            <w:r w:rsidRPr="00CB227B">
              <w:rPr>
                <w:rFonts w:ascii="Times New Roman" w:hAnsi="Times New Roman" w:cs="Times New Roman"/>
                <w:sz w:val="24"/>
                <w:szCs w:val="24"/>
                <w:lang w:val="kk-KZ"/>
              </w:rPr>
              <w:t>қараша</w:t>
            </w:r>
            <w:r w:rsidR="0082486C" w:rsidRPr="00CB227B">
              <w:rPr>
                <w:rFonts w:ascii="Times New Roman" w:hAnsi="Times New Roman" w:cs="Times New Roman"/>
                <w:sz w:val="24"/>
                <w:szCs w:val="24"/>
              </w:rPr>
              <w:t xml:space="preserve"> 2020</w:t>
            </w:r>
          </w:p>
        </w:tc>
        <w:tc>
          <w:tcPr>
            <w:tcW w:w="1279"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widowControl w:val="0"/>
              <w:contextualSpacing/>
              <w:jc w:val="center"/>
              <w:rPr>
                <w:rFonts w:ascii="Times New Roman" w:hAnsi="Times New Roman" w:cs="Times New Roman"/>
                <w:sz w:val="24"/>
                <w:szCs w:val="24"/>
              </w:rPr>
            </w:pPr>
            <w:r w:rsidRPr="00CB227B">
              <w:rPr>
                <w:rFonts w:ascii="Times New Roman" w:hAnsi="Times New Roman" w:cs="Times New Roman"/>
                <w:sz w:val="24"/>
                <w:szCs w:val="24"/>
                <w:lang w:val="kk-KZ"/>
              </w:rPr>
              <w:t>желтоқсан</w:t>
            </w:r>
            <w:r w:rsidRPr="00CB227B">
              <w:rPr>
                <w:rFonts w:ascii="Times New Roman" w:hAnsi="Times New Roman" w:cs="Times New Roman"/>
                <w:sz w:val="24"/>
                <w:szCs w:val="24"/>
              </w:rPr>
              <w:t xml:space="preserve"> 2020</w:t>
            </w:r>
          </w:p>
        </w:tc>
        <w:tc>
          <w:tcPr>
            <w:tcW w:w="3116" w:type="dxa"/>
            <w:tcBorders>
              <w:top w:val="single" w:sz="4" w:space="0" w:color="auto"/>
              <w:left w:val="single" w:sz="4" w:space="0" w:color="auto"/>
              <w:bottom w:val="single" w:sz="4" w:space="0" w:color="auto"/>
              <w:right w:val="single" w:sz="4" w:space="0" w:color="auto"/>
            </w:tcBorders>
          </w:tcPr>
          <w:p w:rsidR="0082486C" w:rsidRPr="00CB227B" w:rsidRDefault="00344B62" w:rsidP="00CB227B">
            <w:pPr>
              <w:rPr>
                <w:rFonts w:ascii="Times New Roman" w:hAnsi="Times New Roman" w:cs="Times New Roman"/>
                <w:sz w:val="24"/>
                <w:szCs w:val="24"/>
              </w:rPr>
            </w:pPr>
            <w:r w:rsidRPr="00CB227B">
              <w:rPr>
                <w:rFonts w:ascii="Times New Roman" w:hAnsi="Times New Roman" w:cs="Times New Roman"/>
                <w:sz w:val="24"/>
                <w:szCs w:val="24"/>
              </w:rPr>
              <w:t xml:space="preserve">Білім беру ұйымдарын аккредиттеу мәнмәтінінде білім беруді жаңғыртуға әдіснамалық көзқарастарды талдау </w:t>
            </w:r>
          </w:p>
        </w:tc>
      </w:tr>
      <w:tr w:rsidR="0082486C" w:rsidRPr="00CB227B" w:rsidTr="0082486C">
        <w:trPr>
          <w:gridAfter w:val="2"/>
          <w:wAfter w:w="139" w:type="dxa"/>
          <w:cantSplit/>
          <w:trHeight w:val="585"/>
        </w:trPr>
        <w:tc>
          <w:tcPr>
            <w:tcW w:w="558" w:type="dxa"/>
            <w:gridSpan w:val="2"/>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3</w:t>
            </w:r>
          </w:p>
        </w:tc>
        <w:tc>
          <w:tcPr>
            <w:tcW w:w="3400" w:type="dxa"/>
            <w:tcBorders>
              <w:top w:val="single" w:sz="4" w:space="0" w:color="auto"/>
              <w:left w:val="single" w:sz="4" w:space="0" w:color="auto"/>
              <w:bottom w:val="single" w:sz="4" w:space="0" w:color="auto"/>
              <w:right w:val="single" w:sz="4" w:space="0" w:color="auto"/>
            </w:tcBorders>
            <w:vAlign w:val="center"/>
          </w:tcPr>
          <w:p w:rsidR="0082486C" w:rsidRPr="00CB227B" w:rsidRDefault="00344B62"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Нөлдік емес импакт-факторы бар отандық басылымда (БҒССҚК ұсынған) мақала жариялау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widowControl w:val="0"/>
              <w:contextualSpacing/>
              <w:jc w:val="center"/>
              <w:rPr>
                <w:rFonts w:ascii="Times New Roman" w:hAnsi="Times New Roman" w:cs="Times New Roman"/>
                <w:sz w:val="24"/>
                <w:szCs w:val="24"/>
              </w:rPr>
            </w:pPr>
            <w:r w:rsidRPr="00CB227B">
              <w:rPr>
                <w:rFonts w:ascii="Times New Roman" w:hAnsi="Times New Roman" w:cs="Times New Roman"/>
                <w:sz w:val="24"/>
                <w:szCs w:val="24"/>
                <w:lang w:val="kk-KZ"/>
              </w:rPr>
              <w:t>желтоқсан</w:t>
            </w:r>
            <w:r w:rsidRPr="00CB227B">
              <w:rPr>
                <w:rFonts w:ascii="Times New Roman" w:hAnsi="Times New Roman" w:cs="Times New Roman"/>
                <w:sz w:val="24"/>
                <w:szCs w:val="24"/>
              </w:rPr>
              <w:t xml:space="preserve"> 2020</w:t>
            </w:r>
          </w:p>
        </w:tc>
        <w:tc>
          <w:tcPr>
            <w:tcW w:w="1279"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widowControl w:val="0"/>
              <w:contextualSpacing/>
              <w:jc w:val="center"/>
              <w:rPr>
                <w:rFonts w:ascii="Times New Roman" w:hAnsi="Times New Roman" w:cs="Times New Roman"/>
                <w:sz w:val="24"/>
                <w:szCs w:val="24"/>
              </w:rPr>
            </w:pPr>
            <w:r w:rsidRPr="00CB227B">
              <w:rPr>
                <w:rFonts w:ascii="Times New Roman" w:hAnsi="Times New Roman" w:cs="Times New Roman"/>
                <w:sz w:val="24"/>
                <w:szCs w:val="24"/>
                <w:lang w:val="kk-KZ"/>
              </w:rPr>
              <w:t>желтоқсан</w:t>
            </w:r>
            <w:r w:rsidRPr="00CB227B">
              <w:rPr>
                <w:rFonts w:ascii="Times New Roman" w:hAnsi="Times New Roman" w:cs="Times New Roman"/>
                <w:sz w:val="24"/>
                <w:szCs w:val="24"/>
              </w:rPr>
              <w:t xml:space="preserve"> 2020</w:t>
            </w:r>
          </w:p>
        </w:tc>
        <w:tc>
          <w:tcPr>
            <w:tcW w:w="3116" w:type="dxa"/>
            <w:tcBorders>
              <w:top w:val="single" w:sz="4" w:space="0" w:color="auto"/>
              <w:left w:val="single" w:sz="4" w:space="0" w:color="auto"/>
              <w:bottom w:val="single" w:sz="4" w:space="0" w:color="auto"/>
              <w:right w:val="single" w:sz="4" w:space="0" w:color="auto"/>
            </w:tcBorders>
          </w:tcPr>
          <w:p w:rsidR="0082486C" w:rsidRPr="00CB227B" w:rsidRDefault="00344B62" w:rsidP="0082486C">
            <w:pPr>
              <w:widowControl w:val="0"/>
              <w:ind w:firstLine="709"/>
              <w:contextualSpacing/>
              <w:jc w:val="both"/>
              <w:rPr>
                <w:rFonts w:ascii="Times New Roman" w:hAnsi="Times New Roman" w:cs="Times New Roman"/>
                <w:sz w:val="24"/>
                <w:szCs w:val="24"/>
              </w:rPr>
            </w:pPr>
            <w:r w:rsidRPr="00CB227B">
              <w:rPr>
                <w:rFonts w:ascii="Times New Roman" w:hAnsi="Times New Roman" w:cs="Times New Roman"/>
                <w:sz w:val="24"/>
                <w:szCs w:val="24"/>
              </w:rPr>
              <w:t>Нөлдік емес импакт-факторы бар отандық басылымда</w:t>
            </w:r>
            <w:r w:rsidRPr="00CB227B">
              <w:rPr>
                <w:rFonts w:ascii="Times New Roman" w:hAnsi="Times New Roman" w:cs="Times New Roman"/>
                <w:sz w:val="24"/>
                <w:szCs w:val="24"/>
                <w:lang w:val="kk-KZ"/>
              </w:rPr>
              <w:t>ғы</w:t>
            </w:r>
            <w:r w:rsidRPr="00CB227B">
              <w:rPr>
                <w:rFonts w:ascii="Times New Roman" w:hAnsi="Times New Roman" w:cs="Times New Roman"/>
                <w:sz w:val="24"/>
                <w:szCs w:val="24"/>
              </w:rPr>
              <w:t xml:space="preserve"> (БҒССҚК ұсынған) мақала</w:t>
            </w:r>
          </w:p>
        </w:tc>
      </w:tr>
      <w:tr w:rsidR="0082486C" w:rsidRPr="00CB227B" w:rsidTr="0082486C">
        <w:trPr>
          <w:gridAfter w:val="2"/>
          <w:wAfter w:w="139" w:type="dxa"/>
          <w:cantSplit/>
          <w:trHeight w:val="585"/>
        </w:trPr>
        <w:tc>
          <w:tcPr>
            <w:tcW w:w="558" w:type="dxa"/>
            <w:gridSpan w:val="2"/>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4</w:t>
            </w:r>
            <w:r w:rsidRPr="00CB227B">
              <w:rPr>
                <w:rFonts w:ascii="Times New Roman" w:hAnsi="Times New Roman" w:cs="Times New Roman"/>
                <w:sz w:val="24"/>
                <w:szCs w:val="24"/>
              </w:rPr>
              <w:br/>
            </w:r>
          </w:p>
        </w:tc>
        <w:tc>
          <w:tcPr>
            <w:tcW w:w="3400" w:type="dxa"/>
            <w:tcBorders>
              <w:top w:val="single" w:sz="4" w:space="0" w:color="auto"/>
              <w:left w:val="single" w:sz="4" w:space="0" w:color="auto"/>
              <w:bottom w:val="single" w:sz="4" w:space="0" w:color="auto"/>
              <w:right w:val="single" w:sz="4" w:space="0" w:color="auto"/>
            </w:tcBorders>
            <w:vAlign w:val="center"/>
          </w:tcPr>
          <w:p w:rsidR="0082486C" w:rsidRPr="00CB227B" w:rsidRDefault="00344B62"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 xml:space="preserve">EFQM моделі негізінде институционалдық аккредиттеу тұжырымдамасын әзірлеу </w:t>
            </w:r>
            <w:r w:rsidR="0082486C" w:rsidRPr="00CB227B">
              <w:rPr>
                <w:rFonts w:ascii="Times New Roman" w:hAnsi="Times New Roman" w:cs="Times New Roman"/>
                <w:sz w:val="24"/>
                <w:szCs w:val="24"/>
              </w:rPr>
              <w:br/>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widowControl w:val="0"/>
              <w:contextualSpacing/>
              <w:jc w:val="center"/>
              <w:rPr>
                <w:rFonts w:ascii="Times New Roman" w:hAnsi="Times New Roman" w:cs="Times New Roman"/>
                <w:sz w:val="24"/>
                <w:szCs w:val="24"/>
              </w:rPr>
            </w:pPr>
            <w:r w:rsidRPr="00CB227B">
              <w:rPr>
                <w:rFonts w:ascii="Times New Roman" w:hAnsi="Times New Roman" w:cs="Times New Roman"/>
                <w:sz w:val="24"/>
                <w:szCs w:val="24"/>
                <w:lang w:val="kk-KZ"/>
              </w:rPr>
              <w:t>желтоқсан</w:t>
            </w:r>
            <w:r w:rsidRPr="00CB227B">
              <w:rPr>
                <w:rFonts w:ascii="Times New Roman" w:hAnsi="Times New Roman" w:cs="Times New Roman"/>
                <w:sz w:val="24"/>
                <w:szCs w:val="24"/>
              </w:rPr>
              <w:t xml:space="preserve"> 2020</w:t>
            </w:r>
          </w:p>
        </w:tc>
        <w:tc>
          <w:tcPr>
            <w:tcW w:w="1279"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widowControl w:val="0"/>
              <w:contextualSpacing/>
              <w:jc w:val="center"/>
              <w:rPr>
                <w:rFonts w:ascii="Times New Roman" w:hAnsi="Times New Roman" w:cs="Times New Roman"/>
                <w:sz w:val="24"/>
                <w:szCs w:val="24"/>
              </w:rPr>
            </w:pPr>
            <w:r w:rsidRPr="00CB227B">
              <w:rPr>
                <w:rFonts w:ascii="Times New Roman" w:hAnsi="Times New Roman" w:cs="Times New Roman"/>
                <w:sz w:val="24"/>
                <w:szCs w:val="24"/>
                <w:lang w:val="kk-KZ"/>
              </w:rPr>
              <w:t>желтоқсан</w:t>
            </w:r>
            <w:r w:rsidRPr="00CB227B">
              <w:rPr>
                <w:rFonts w:ascii="Times New Roman" w:hAnsi="Times New Roman" w:cs="Times New Roman"/>
                <w:sz w:val="24"/>
                <w:szCs w:val="24"/>
              </w:rPr>
              <w:t xml:space="preserve"> 2020</w:t>
            </w:r>
          </w:p>
        </w:tc>
        <w:tc>
          <w:tcPr>
            <w:tcW w:w="3116" w:type="dxa"/>
            <w:tcBorders>
              <w:top w:val="single" w:sz="4" w:space="0" w:color="auto"/>
              <w:left w:val="single" w:sz="4" w:space="0" w:color="auto"/>
              <w:bottom w:val="single" w:sz="4" w:space="0" w:color="auto"/>
              <w:right w:val="single" w:sz="4" w:space="0" w:color="auto"/>
            </w:tcBorders>
          </w:tcPr>
          <w:p w:rsidR="0082486C" w:rsidRPr="00CB227B" w:rsidRDefault="00344B62" w:rsidP="00344B62">
            <w:pPr>
              <w:widowControl w:val="0"/>
              <w:ind w:firstLine="709"/>
              <w:contextualSpacing/>
              <w:jc w:val="both"/>
              <w:rPr>
                <w:rFonts w:ascii="Times New Roman" w:hAnsi="Times New Roman" w:cs="Times New Roman"/>
                <w:sz w:val="24"/>
                <w:szCs w:val="24"/>
              </w:rPr>
            </w:pPr>
            <w:r w:rsidRPr="00CB227B">
              <w:rPr>
                <w:rFonts w:ascii="Times New Roman" w:hAnsi="Times New Roman" w:cs="Times New Roman"/>
                <w:sz w:val="24"/>
                <w:szCs w:val="24"/>
              </w:rPr>
              <w:t>EFQM моделі негізінде институционалдық аккредиттеу тұжырымдамасы</w:t>
            </w:r>
          </w:p>
        </w:tc>
      </w:tr>
      <w:tr w:rsidR="0082486C" w:rsidRPr="00CB227B" w:rsidTr="0082486C">
        <w:trPr>
          <w:gridAfter w:val="2"/>
          <w:wAfter w:w="139" w:type="dxa"/>
          <w:cantSplit/>
          <w:trHeight w:val="585"/>
        </w:trPr>
        <w:tc>
          <w:tcPr>
            <w:tcW w:w="9629" w:type="dxa"/>
            <w:gridSpan w:val="7"/>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widowControl w:val="0"/>
              <w:ind w:firstLine="709"/>
              <w:contextualSpacing/>
              <w:jc w:val="center"/>
              <w:rPr>
                <w:rFonts w:ascii="Times New Roman" w:hAnsi="Times New Roman" w:cs="Times New Roman"/>
                <w:sz w:val="24"/>
                <w:szCs w:val="24"/>
                <w:lang w:val="kk-KZ"/>
              </w:rPr>
            </w:pPr>
            <w:r w:rsidRPr="00CB227B">
              <w:rPr>
                <w:rFonts w:ascii="Times New Roman" w:hAnsi="Times New Roman" w:cs="Times New Roman"/>
                <w:sz w:val="24"/>
                <w:szCs w:val="24"/>
              </w:rPr>
              <w:t xml:space="preserve">2021 </w:t>
            </w:r>
            <w:r w:rsidR="00CB227B">
              <w:rPr>
                <w:rFonts w:ascii="Times New Roman" w:hAnsi="Times New Roman" w:cs="Times New Roman"/>
                <w:sz w:val="24"/>
                <w:szCs w:val="24"/>
                <w:lang w:val="kk-KZ"/>
              </w:rPr>
              <w:t>жыл</w:t>
            </w:r>
          </w:p>
          <w:p w:rsidR="0082486C" w:rsidRPr="00CB227B" w:rsidRDefault="0082486C" w:rsidP="0082486C">
            <w:pPr>
              <w:widowControl w:val="0"/>
              <w:ind w:firstLine="709"/>
              <w:contextualSpacing/>
              <w:jc w:val="both"/>
              <w:rPr>
                <w:rFonts w:ascii="Times New Roman" w:hAnsi="Times New Roman" w:cs="Times New Roman"/>
                <w:sz w:val="24"/>
                <w:szCs w:val="24"/>
              </w:rPr>
            </w:pPr>
          </w:p>
        </w:tc>
      </w:tr>
      <w:tr w:rsidR="0082486C" w:rsidRPr="00CB227B" w:rsidTr="0082486C">
        <w:trPr>
          <w:gridAfter w:val="2"/>
          <w:wAfter w:w="139" w:type="dxa"/>
          <w:cantSplit/>
          <w:trHeight w:val="585"/>
        </w:trPr>
        <w:tc>
          <w:tcPr>
            <w:tcW w:w="558" w:type="dxa"/>
            <w:gridSpan w:val="2"/>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5</w:t>
            </w:r>
          </w:p>
        </w:tc>
        <w:tc>
          <w:tcPr>
            <w:tcW w:w="3400" w:type="dxa"/>
            <w:tcBorders>
              <w:top w:val="single" w:sz="4" w:space="0" w:color="auto"/>
              <w:left w:val="single" w:sz="4" w:space="0" w:color="auto"/>
              <w:bottom w:val="single" w:sz="4" w:space="0" w:color="auto"/>
              <w:right w:val="single" w:sz="4" w:space="0" w:color="auto"/>
            </w:tcBorders>
            <w:vAlign w:val="center"/>
          </w:tcPr>
          <w:p w:rsidR="0082486C" w:rsidRPr="00CB227B" w:rsidRDefault="00344B62" w:rsidP="0082486C">
            <w:pPr>
              <w:pStyle w:val="a8"/>
              <w:jc w:val="both"/>
              <w:rPr>
                <w:rFonts w:cs="Times New Roman"/>
                <w:lang w:val="ru-RU"/>
              </w:rPr>
            </w:pPr>
            <w:r w:rsidRPr="00CB227B">
              <w:rPr>
                <w:rFonts w:cs="Times New Roman"/>
                <w:lang w:val="ru-RU"/>
              </w:rPr>
              <w:t>Нөлдік емес импакт-факторы рецензияланатын шетелдік басылымда мақала жариялау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86C" w:rsidRPr="00CB227B" w:rsidRDefault="00CB227B"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lang w:val="kk-KZ"/>
              </w:rPr>
              <w:t>қантар</w:t>
            </w:r>
            <w:r w:rsidR="0082486C" w:rsidRPr="00CB227B">
              <w:rPr>
                <w:rFonts w:ascii="Times New Roman" w:hAnsi="Times New Roman" w:cs="Times New Roman"/>
                <w:sz w:val="24"/>
                <w:szCs w:val="24"/>
              </w:rPr>
              <w:t xml:space="preserve"> 2021</w:t>
            </w:r>
          </w:p>
        </w:tc>
        <w:tc>
          <w:tcPr>
            <w:tcW w:w="1279" w:type="dxa"/>
            <w:tcBorders>
              <w:top w:val="single" w:sz="4" w:space="0" w:color="auto"/>
              <w:left w:val="single" w:sz="4" w:space="0" w:color="auto"/>
              <w:bottom w:val="single" w:sz="4" w:space="0" w:color="auto"/>
              <w:right w:val="single" w:sz="4" w:space="0" w:color="auto"/>
            </w:tcBorders>
            <w:vAlign w:val="center"/>
          </w:tcPr>
          <w:p w:rsidR="0082486C" w:rsidRPr="00CB227B" w:rsidRDefault="00CB227B"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lang w:val="kk-KZ"/>
              </w:rPr>
              <w:t>қантар</w:t>
            </w:r>
            <w:r w:rsidRPr="00CB227B">
              <w:rPr>
                <w:rFonts w:ascii="Times New Roman" w:hAnsi="Times New Roman" w:cs="Times New Roman"/>
                <w:sz w:val="24"/>
                <w:szCs w:val="24"/>
              </w:rPr>
              <w:t xml:space="preserve"> </w:t>
            </w:r>
            <w:r w:rsidR="0082486C" w:rsidRPr="00CB227B">
              <w:rPr>
                <w:rFonts w:ascii="Times New Roman" w:hAnsi="Times New Roman" w:cs="Times New Roman"/>
                <w:sz w:val="24"/>
                <w:szCs w:val="24"/>
              </w:rPr>
              <w:t xml:space="preserve"> 2021</w:t>
            </w:r>
          </w:p>
        </w:tc>
        <w:tc>
          <w:tcPr>
            <w:tcW w:w="3116" w:type="dxa"/>
            <w:tcBorders>
              <w:top w:val="single" w:sz="4" w:space="0" w:color="auto"/>
              <w:left w:val="single" w:sz="4" w:space="0" w:color="auto"/>
              <w:bottom w:val="single" w:sz="4" w:space="0" w:color="auto"/>
              <w:right w:val="single" w:sz="4" w:space="0" w:color="auto"/>
            </w:tcBorders>
          </w:tcPr>
          <w:p w:rsidR="0082486C" w:rsidRPr="00CB227B" w:rsidRDefault="00344B62" w:rsidP="0082486C">
            <w:pPr>
              <w:widowControl w:val="0"/>
              <w:ind w:firstLine="709"/>
              <w:contextualSpacing/>
              <w:jc w:val="both"/>
              <w:rPr>
                <w:rFonts w:ascii="Times New Roman" w:hAnsi="Times New Roman" w:cs="Times New Roman"/>
                <w:sz w:val="24"/>
                <w:szCs w:val="24"/>
              </w:rPr>
            </w:pPr>
            <w:r w:rsidRPr="00CB227B">
              <w:rPr>
                <w:rFonts w:ascii="Times New Roman" w:hAnsi="Times New Roman" w:cs="Times New Roman"/>
                <w:sz w:val="24"/>
                <w:szCs w:val="24"/>
              </w:rPr>
              <w:t>Нөлдік емес импакт-факторы рецензияланатын шетелдік басылымда</w:t>
            </w:r>
            <w:r w:rsidRPr="00CB227B">
              <w:rPr>
                <w:rFonts w:ascii="Times New Roman" w:hAnsi="Times New Roman" w:cs="Times New Roman"/>
                <w:sz w:val="24"/>
                <w:szCs w:val="24"/>
                <w:lang w:val="kk-KZ"/>
              </w:rPr>
              <w:t>ғы</w:t>
            </w:r>
            <w:r w:rsidRPr="00CB227B">
              <w:rPr>
                <w:rFonts w:ascii="Times New Roman" w:hAnsi="Times New Roman" w:cs="Times New Roman"/>
                <w:sz w:val="24"/>
                <w:szCs w:val="24"/>
              </w:rPr>
              <w:t xml:space="preserve"> мақала </w:t>
            </w:r>
          </w:p>
        </w:tc>
      </w:tr>
      <w:tr w:rsidR="0082486C" w:rsidRPr="00CB227B" w:rsidTr="0082486C">
        <w:trPr>
          <w:gridAfter w:val="2"/>
          <w:wAfter w:w="139" w:type="dxa"/>
          <w:cantSplit/>
          <w:trHeight w:val="585"/>
        </w:trPr>
        <w:tc>
          <w:tcPr>
            <w:tcW w:w="558" w:type="dxa"/>
            <w:gridSpan w:val="2"/>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6</w:t>
            </w:r>
          </w:p>
        </w:tc>
        <w:tc>
          <w:tcPr>
            <w:tcW w:w="3400" w:type="dxa"/>
            <w:tcBorders>
              <w:top w:val="single" w:sz="4" w:space="0" w:color="auto"/>
              <w:left w:val="single" w:sz="4" w:space="0" w:color="auto"/>
              <w:bottom w:val="single" w:sz="4" w:space="0" w:color="auto"/>
              <w:right w:val="single" w:sz="4" w:space="0" w:color="auto"/>
            </w:tcBorders>
            <w:vAlign w:val="center"/>
          </w:tcPr>
          <w:p w:rsidR="0082486C" w:rsidRPr="00CB227B" w:rsidRDefault="00344B62"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EFQM моделі негізінде институционалдық аккредиттеу тұжырымдамасына сүйене отырып, білім беруді жаңғыртуға оңтайландырылған әдіснамалық көзқарастарды негіздеу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86C" w:rsidRPr="00CB227B" w:rsidRDefault="00CB227B"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lang w:val="kk-KZ"/>
              </w:rPr>
              <w:t>қантар</w:t>
            </w:r>
            <w:r w:rsidRPr="00CB227B">
              <w:rPr>
                <w:rFonts w:ascii="Times New Roman" w:hAnsi="Times New Roman" w:cs="Times New Roman"/>
                <w:sz w:val="24"/>
                <w:szCs w:val="24"/>
              </w:rPr>
              <w:t xml:space="preserve"> </w:t>
            </w:r>
            <w:r w:rsidR="0082486C" w:rsidRPr="00CB227B">
              <w:rPr>
                <w:rFonts w:ascii="Times New Roman" w:hAnsi="Times New Roman" w:cs="Times New Roman"/>
                <w:sz w:val="24"/>
                <w:szCs w:val="24"/>
              </w:rPr>
              <w:t xml:space="preserve"> 2021</w:t>
            </w:r>
          </w:p>
        </w:tc>
        <w:tc>
          <w:tcPr>
            <w:tcW w:w="1279" w:type="dxa"/>
            <w:tcBorders>
              <w:top w:val="single" w:sz="4" w:space="0" w:color="auto"/>
              <w:left w:val="single" w:sz="4" w:space="0" w:color="auto"/>
              <w:bottom w:val="single" w:sz="4" w:space="0" w:color="auto"/>
              <w:right w:val="single" w:sz="4" w:space="0" w:color="auto"/>
            </w:tcBorders>
            <w:vAlign w:val="center"/>
          </w:tcPr>
          <w:p w:rsidR="0082486C" w:rsidRPr="00CB227B" w:rsidRDefault="00CB227B"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lang w:val="kk-KZ"/>
              </w:rPr>
              <w:t>қантар</w:t>
            </w:r>
            <w:r w:rsidRPr="00CB227B">
              <w:rPr>
                <w:rFonts w:ascii="Times New Roman" w:hAnsi="Times New Roman" w:cs="Times New Roman"/>
                <w:sz w:val="24"/>
                <w:szCs w:val="24"/>
              </w:rPr>
              <w:t xml:space="preserve"> </w:t>
            </w:r>
            <w:r w:rsidR="0082486C" w:rsidRPr="00CB227B">
              <w:rPr>
                <w:rFonts w:ascii="Times New Roman" w:hAnsi="Times New Roman" w:cs="Times New Roman"/>
                <w:sz w:val="24"/>
                <w:szCs w:val="24"/>
              </w:rPr>
              <w:t xml:space="preserve"> 2021</w:t>
            </w:r>
          </w:p>
        </w:tc>
        <w:tc>
          <w:tcPr>
            <w:tcW w:w="3116" w:type="dxa"/>
            <w:tcBorders>
              <w:top w:val="single" w:sz="4" w:space="0" w:color="auto"/>
              <w:left w:val="single" w:sz="4" w:space="0" w:color="auto"/>
              <w:bottom w:val="single" w:sz="4" w:space="0" w:color="auto"/>
              <w:right w:val="single" w:sz="4" w:space="0" w:color="auto"/>
            </w:tcBorders>
            <w:vAlign w:val="center"/>
          </w:tcPr>
          <w:p w:rsidR="0082486C" w:rsidRPr="00CB227B" w:rsidRDefault="00344B62"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 xml:space="preserve">EFQM моделі негізінде институционалдық аккредиттеу тұжырымдамасына сүйене отырып, білім беруді жаңғыртуға </w:t>
            </w:r>
            <w:r w:rsidRPr="00CB227B">
              <w:rPr>
                <w:rFonts w:ascii="Times New Roman" w:hAnsi="Times New Roman" w:cs="Times New Roman"/>
                <w:sz w:val="24"/>
                <w:szCs w:val="24"/>
              </w:rPr>
              <w:lastRenderedPageBreak/>
              <w:t>оңтайландырылған әдіснамалық көзқарастар</w:t>
            </w:r>
          </w:p>
        </w:tc>
      </w:tr>
      <w:tr w:rsidR="0082486C" w:rsidRPr="00CB227B" w:rsidTr="0082486C">
        <w:trPr>
          <w:gridAfter w:val="2"/>
          <w:wAfter w:w="139" w:type="dxa"/>
          <w:cantSplit/>
          <w:trHeight w:val="585"/>
        </w:trPr>
        <w:tc>
          <w:tcPr>
            <w:tcW w:w="558" w:type="dxa"/>
            <w:gridSpan w:val="2"/>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lastRenderedPageBreak/>
              <w:t>7</w:t>
            </w:r>
          </w:p>
        </w:tc>
        <w:tc>
          <w:tcPr>
            <w:tcW w:w="3400" w:type="dxa"/>
            <w:tcBorders>
              <w:top w:val="single" w:sz="4" w:space="0" w:color="auto"/>
              <w:left w:val="single" w:sz="4" w:space="0" w:color="auto"/>
              <w:bottom w:val="single" w:sz="4" w:space="0" w:color="auto"/>
              <w:right w:val="single" w:sz="4" w:space="0" w:color="auto"/>
            </w:tcBorders>
            <w:vAlign w:val="center"/>
          </w:tcPr>
          <w:p w:rsidR="00670C27" w:rsidRPr="00CB227B" w:rsidRDefault="00670C27" w:rsidP="00670C27">
            <w:pPr>
              <w:rPr>
                <w:rFonts w:ascii="Times New Roman" w:hAnsi="Times New Roman" w:cs="Times New Roman"/>
                <w:sz w:val="24"/>
                <w:szCs w:val="24"/>
              </w:rPr>
            </w:pPr>
            <w:r w:rsidRPr="00CB227B">
              <w:rPr>
                <w:rFonts w:ascii="Times New Roman" w:hAnsi="Times New Roman" w:cs="Times New Roman"/>
                <w:sz w:val="24"/>
                <w:szCs w:val="24"/>
              </w:rPr>
              <w:t>Нөлдік емес импакт-факторы рецензияланатын шетелдік басылымда мақала жариялау</w:t>
            </w:r>
          </w:p>
          <w:p w:rsidR="0082486C" w:rsidRPr="00CB227B" w:rsidRDefault="0082486C" w:rsidP="0082486C">
            <w:pPr>
              <w:contextualSpacing/>
              <w:jc w:val="both"/>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86C" w:rsidRPr="00CB227B" w:rsidRDefault="0082486C" w:rsidP="00CB227B">
            <w:pPr>
              <w:contextualSpacing/>
              <w:jc w:val="both"/>
              <w:rPr>
                <w:rFonts w:ascii="Times New Roman" w:hAnsi="Times New Roman" w:cs="Times New Roman"/>
                <w:sz w:val="24"/>
                <w:szCs w:val="24"/>
              </w:rPr>
            </w:pPr>
            <w:r w:rsidRPr="00CB227B">
              <w:rPr>
                <w:rFonts w:ascii="Times New Roman" w:hAnsi="Times New Roman" w:cs="Times New Roman"/>
                <w:sz w:val="24"/>
                <w:szCs w:val="24"/>
              </w:rPr>
              <w:t>ма</w:t>
            </w:r>
            <w:r w:rsidR="00CB227B" w:rsidRPr="00CB227B">
              <w:rPr>
                <w:rFonts w:ascii="Times New Roman" w:hAnsi="Times New Roman" w:cs="Times New Roman"/>
                <w:sz w:val="24"/>
                <w:szCs w:val="24"/>
                <w:lang w:val="kk-KZ"/>
              </w:rPr>
              <w:t>мыр</w:t>
            </w:r>
            <w:r w:rsidRPr="00CB227B">
              <w:rPr>
                <w:rFonts w:ascii="Times New Roman" w:hAnsi="Times New Roman" w:cs="Times New Roman"/>
                <w:sz w:val="24"/>
                <w:szCs w:val="24"/>
              </w:rPr>
              <w:t xml:space="preserve"> 2021</w:t>
            </w:r>
          </w:p>
        </w:tc>
        <w:tc>
          <w:tcPr>
            <w:tcW w:w="1279" w:type="dxa"/>
            <w:tcBorders>
              <w:top w:val="single" w:sz="4" w:space="0" w:color="auto"/>
              <w:left w:val="single" w:sz="4" w:space="0" w:color="auto"/>
              <w:bottom w:val="single" w:sz="4" w:space="0" w:color="auto"/>
              <w:right w:val="single" w:sz="4" w:space="0" w:color="auto"/>
            </w:tcBorders>
            <w:vAlign w:val="center"/>
          </w:tcPr>
          <w:p w:rsidR="0082486C" w:rsidRPr="00CB227B" w:rsidRDefault="0082486C" w:rsidP="00CB227B">
            <w:pPr>
              <w:contextualSpacing/>
              <w:jc w:val="both"/>
              <w:rPr>
                <w:rFonts w:ascii="Times New Roman" w:hAnsi="Times New Roman" w:cs="Times New Roman"/>
                <w:sz w:val="24"/>
                <w:szCs w:val="24"/>
              </w:rPr>
            </w:pPr>
            <w:r w:rsidRPr="00CB227B">
              <w:rPr>
                <w:rFonts w:ascii="Times New Roman" w:hAnsi="Times New Roman" w:cs="Times New Roman"/>
                <w:sz w:val="24"/>
                <w:szCs w:val="24"/>
              </w:rPr>
              <w:t>ма</w:t>
            </w:r>
            <w:r w:rsidR="00CB227B" w:rsidRPr="00CB227B">
              <w:rPr>
                <w:rFonts w:ascii="Times New Roman" w:hAnsi="Times New Roman" w:cs="Times New Roman"/>
                <w:sz w:val="24"/>
                <w:szCs w:val="24"/>
                <w:lang w:val="kk-KZ"/>
              </w:rPr>
              <w:t>мыр</w:t>
            </w:r>
            <w:r w:rsidRPr="00CB227B">
              <w:rPr>
                <w:rFonts w:ascii="Times New Roman" w:hAnsi="Times New Roman" w:cs="Times New Roman"/>
                <w:sz w:val="24"/>
                <w:szCs w:val="24"/>
              </w:rPr>
              <w:t xml:space="preserve"> 2021</w:t>
            </w:r>
          </w:p>
        </w:tc>
        <w:tc>
          <w:tcPr>
            <w:tcW w:w="3116"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670C27">
            <w:pPr>
              <w:rPr>
                <w:rFonts w:ascii="Times New Roman" w:hAnsi="Times New Roman" w:cs="Times New Roman"/>
                <w:sz w:val="24"/>
                <w:szCs w:val="24"/>
              </w:rPr>
            </w:pPr>
            <w:r w:rsidRPr="00CB227B">
              <w:rPr>
                <w:rFonts w:ascii="Times New Roman" w:hAnsi="Times New Roman" w:cs="Times New Roman"/>
                <w:sz w:val="24"/>
                <w:szCs w:val="24"/>
              </w:rPr>
              <w:t>Нөлдік емес импакт-факторы рецензияланатын шетелдік басылымда</w:t>
            </w:r>
            <w:r w:rsidRPr="00CB227B">
              <w:rPr>
                <w:rFonts w:ascii="Times New Roman" w:hAnsi="Times New Roman" w:cs="Times New Roman"/>
                <w:sz w:val="24"/>
                <w:szCs w:val="24"/>
                <w:lang w:val="kk-KZ"/>
              </w:rPr>
              <w:t>ғы</w:t>
            </w:r>
            <w:r w:rsidRPr="00CB227B">
              <w:rPr>
                <w:rFonts w:ascii="Times New Roman" w:hAnsi="Times New Roman" w:cs="Times New Roman"/>
                <w:sz w:val="24"/>
                <w:szCs w:val="24"/>
              </w:rPr>
              <w:t xml:space="preserve"> мақала </w:t>
            </w:r>
          </w:p>
        </w:tc>
      </w:tr>
      <w:tr w:rsidR="0082486C" w:rsidRPr="00CB227B" w:rsidTr="0082486C">
        <w:trPr>
          <w:gridAfter w:val="2"/>
          <w:wAfter w:w="139" w:type="dxa"/>
          <w:cantSplit/>
          <w:trHeight w:val="585"/>
        </w:trPr>
        <w:tc>
          <w:tcPr>
            <w:tcW w:w="558" w:type="dxa"/>
            <w:gridSpan w:val="2"/>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8</w:t>
            </w:r>
          </w:p>
        </w:tc>
        <w:tc>
          <w:tcPr>
            <w:tcW w:w="3400"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Ұсынылған әдіснамалық көзқарастардың инновациялылығын бағалау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86C" w:rsidRPr="00CB227B" w:rsidRDefault="00CB227B"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lang w:val="kk-KZ"/>
              </w:rPr>
              <w:t>маусым</w:t>
            </w:r>
            <w:r w:rsidR="0082486C" w:rsidRPr="00CB227B">
              <w:rPr>
                <w:rFonts w:ascii="Times New Roman" w:hAnsi="Times New Roman" w:cs="Times New Roman"/>
                <w:sz w:val="24"/>
                <w:szCs w:val="24"/>
              </w:rPr>
              <w:t xml:space="preserve"> 2021</w:t>
            </w:r>
          </w:p>
        </w:tc>
        <w:tc>
          <w:tcPr>
            <w:tcW w:w="1279" w:type="dxa"/>
            <w:tcBorders>
              <w:top w:val="single" w:sz="4" w:space="0" w:color="auto"/>
              <w:left w:val="single" w:sz="4" w:space="0" w:color="auto"/>
              <w:bottom w:val="single" w:sz="4" w:space="0" w:color="auto"/>
              <w:right w:val="single" w:sz="4" w:space="0" w:color="auto"/>
            </w:tcBorders>
            <w:vAlign w:val="center"/>
          </w:tcPr>
          <w:p w:rsidR="0082486C" w:rsidRPr="00CB227B" w:rsidRDefault="00CB227B"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lang w:val="kk-KZ"/>
              </w:rPr>
              <w:t>маусым</w:t>
            </w:r>
            <w:r w:rsidRPr="00CB227B">
              <w:rPr>
                <w:rFonts w:ascii="Times New Roman" w:hAnsi="Times New Roman" w:cs="Times New Roman"/>
                <w:sz w:val="24"/>
                <w:szCs w:val="24"/>
              </w:rPr>
              <w:t xml:space="preserve"> 2021</w:t>
            </w:r>
          </w:p>
        </w:tc>
        <w:tc>
          <w:tcPr>
            <w:tcW w:w="3116"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contextualSpacing/>
              <w:jc w:val="both"/>
              <w:rPr>
                <w:rFonts w:ascii="Times New Roman" w:hAnsi="Times New Roman" w:cs="Times New Roman"/>
                <w:sz w:val="24"/>
                <w:szCs w:val="24"/>
                <w:lang w:val="kk-KZ"/>
              </w:rPr>
            </w:pPr>
            <w:r w:rsidRPr="00CB227B">
              <w:rPr>
                <w:rFonts w:ascii="Times New Roman" w:hAnsi="Times New Roman" w:cs="Times New Roman"/>
                <w:sz w:val="24"/>
                <w:szCs w:val="24"/>
              </w:rPr>
              <w:t>Ұсынылған әдіснамалық көзқарастардың инновациялылығын бағалау</w:t>
            </w:r>
            <w:r w:rsidRPr="00CB227B">
              <w:rPr>
                <w:rFonts w:ascii="Times New Roman" w:hAnsi="Times New Roman" w:cs="Times New Roman"/>
                <w:sz w:val="24"/>
                <w:szCs w:val="24"/>
                <w:lang w:val="kk-KZ"/>
              </w:rPr>
              <w:t>ы</w:t>
            </w:r>
          </w:p>
        </w:tc>
      </w:tr>
      <w:tr w:rsidR="0082486C" w:rsidRPr="00CB227B" w:rsidTr="0082486C">
        <w:trPr>
          <w:gridAfter w:val="2"/>
          <w:wAfter w:w="139" w:type="dxa"/>
          <w:cantSplit/>
          <w:trHeight w:val="585"/>
        </w:trPr>
        <w:tc>
          <w:tcPr>
            <w:tcW w:w="558" w:type="dxa"/>
            <w:gridSpan w:val="2"/>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9</w:t>
            </w:r>
          </w:p>
        </w:tc>
        <w:tc>
          <w:tcPr>
            <w:tcW w:w="3400"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Конкурстық құжаттама талаптарына сәйкес келетін рецензияланатын ғылыми басылымда мақала жариялау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86C" w:rsidRPr="00CB227B" w:rsidRDefault="00CB227B"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lang w:val="kk-KZ"/>
              </w:rPr>
              <w:t>маусым</w:t>
            </w:r>
            <w:r w:rsidRPr="00CB227B">
              <w:rPr>
                <w:rFonts w:ascii="Times New Roman" w:hAnsi="Times New Roman" w:cs="Times New Roman"/>
                <w:sz w:val="24"/>
                <w:szCs w:val="24"/>
              </w:rPr>
              <w:t xml:space="preserve"> 2021</w:t>
            </w:r>
          </w:p>
        </w:tc>
        <w:tc>
          <w:tcPr>
            <w:tcW w:w="1279" w:type="dxa"/>
            <w:tcBorders>
              <w:top w:val="single" w:sz="4" w:space="0" w:color="auto"/>
              <w:left w:val="single" w:sz="4" w:space="0" w:color="auto"/>
              <w:bottom w:val="single" w:sz="4" w:space="0" w:color="auto"/>
              <w:right w:val="single" w:sz="4" w:space="0" w:color="auto"/>
            </w:tcBorders>
            <w:vAlign w:val="center"/>
          </w:tcPr>
          <w:p w:rsidR="0082486C" w:rsidRPr="00CB227B" w:rsidRDefault="00CB227B"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lang w:val="kk-KZ"/>
              </w:rPr>
              <w:t>маусым</w:t>
            </w:r>
            <w:r w:rsidRPr="00CB227B">
              <w:rPr>
                <w:rFonts w:ascii="Times New Roman" w:hAnsi="Times New Roman" w:cs="Times New Roman"/>
                <w:sz w:val="24"/>
                <w:szCs w:val="24"/>
              </w:rPr>
              <w:t xml:space="preserve"> 2021</w:t>
            </w:r>
          </w:p>
        </w:tc>
        <w:tc>
          <w:tcPr>
            <w:tcW w:w="3116" w:type="dxa"/>
            <w:tcBorders>
              <w:top w:val="single" w:sz="4" w:space="0" w:color="auto"/>
              <w:left w:val="single" w:sz="4" w:space="0" w:color="auto"/>
              <w:bottom w:val="single" w:sz="4" w:space="0" w:color="auto"/>
              <w:right w:val="single" w:sz="4" w:space="0" w:color="auto"/>
            </w:tcBorders>
            <w:vAlign w:val="center"/>
          </w:tcPr>
          <w:p w:rsidR="00670C27" w:rsidRPr="00CB227B" w:rsidRDefault="00670C27" w:rsidP="00670C27">
            <w:pPr>
              <w:contextualSpacing/>
              <w:jc w:val="both"/>
              <w:rPr>
                <w:rFonts w:ascii="Times New Roman" w:hAnsi="Times New Roman" w:cs="Times New Roman"/>
                <w:sz w:val="24"/>
                <w:szCs w:val="24"/>
              </w:rPr>
            </w:pPr>
            <w:r w:rsidRPr="00CB227B">
              <w:rPr>
                <w:rFonts w:ascii="Times New Roman" w:hAnsi="Times New Roman" w:cs="Times New Roman"/>
                <w:sz w:val="24"/>
                <w:szCs w:val="24"/>
              </w:rPr>
              <w:t xml:space="preserve">1 (бірінші), 2 (екінші), 3 (үшінші) немесе 4 (төртінші) квартильдер Web of Science базасындағы және (немесе) Arts and Humanities Citation Index базасына кіретін және (немесе) Scopus базасындағы citescore бойынша кемінде 35 (отыз бес) </w:t>
            </w:r>
            <w:r w:rsidRPr="00CB227B">
              <w:rPr>
                <w:rFonts w:ascii="Times New Roman" w:hAnsi="Times New Roman" w:cs="Times New Roman"/>
                <w:sz w:val="24"/>
                <w:szCs w:val="24"/>
                <w:lang w:val="kk-KZ"/>
              </w:rPr>
              <w:t>процентилі бар</w:t>
            </w:r>
            <w:r w:rsidRPr="00CB227B">
              <w:rPr>
                <w:rFonts w:ascii="Times New Roman" w:hAnsi="Times New Roman" w:cs="Times New Roman"/>
                <w:sz w:val="24"/>
                <w:szCs w:val="24"/>
              </w:rPr>
              <w:t xml:space="preserve"> басылымда</w:t>
            </w:r>
            <w:r w:rsidRPr="00CB227B">
              <w:rPr>
                <w:rFonts w:ascii="Times New Roman" w:hAnsi="Times New Roman" w:cs="Times New Roman"/>
                <w:sz w:val="24"/>
                <w:szCs w:val="24"/>
                <w:lang w:val="kk-KZ"/>
              </w:rPr>
              <w:t>ғы</w:t>
            </w:r>
            <w:r w:rsidRPr="00CB227B">
              <w:rPr>
                <w:rFonts w:ascii="Times New Roman" w:hAnsi="Times New Roman" w:cs="Times New Roman"/>
                <w:sz w:val="24"/>
                <w:szCs w:val="24"/>
              </w:rPr>
              <w:t xml:space="preserve"> мақала</w:t>
            </w:r>
          </w:p>
        </w:tc>
      </w:tr>
      <w:tr w:rsidR="0082486C" w:rsidRPr="00CB227B" w:rsidTr="0082486C">
        <w:trPr>
          <w:gridAfter w:val="2"/>
          <w:wAfter w:w="139" w:type="dxa"/>
          <w:cantSplit/>
          <w:trHeight w:val="585"/>
        </w:trPr>
        <w:tc>
          <w:tcPr>
            <w:tcW w:w="558" w:type="dxa"/>
            <w:gridSpan w:val="2"/>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10</w:t>
            </w:r>
          </w:p>
        </w:tc>
        <w:tc>
          <w:tcPr>
            <w:tcW w:w="3400"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Түзетулер енгізу (қажет болған жағдайда) және есеп жазу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86C" w:rsidRPr="00CB227B" w:rsidRDefault="00CB227B" w:rsidP="0082486C">
            <w:pPr>
              <w:contextualSpacing/>
              <w:jc w:val="both"/>
              <w:rPr>
                <w:rFonts w:ascii="Times New Roman" w:hAnsi="Times New Roman" w:cs="Times New Roman"/>
                <w:sz w:val="24"/>
                <w:szCs w:val="24"/>
                <w:lang w:val="kk-KZ"/>
              </w:rPr>
            </w:pPr>
            <w:r w:rsidRPr="00CB227B">
              <w:rPr>
                <w:rFonts w:ascii="Times New Roman" w:hAnsi="Times New Roman" w:cs="Times New Roman"/>
                <w:sz w:val="24"/>
                <w:szCs w:val="24"/>
                <w:lang w:val="kk-KZ"/>
              </w:rPr>
              <w:t>қыркүйек</w:t>
            </w:r>
          </w:p>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2021</w:t>
            </w:r>
          </w:p>
        </w:tc>
        <w:tc>
          <w:tcPr>
            <w:tcW w:w="1279" w:type="dxa"/>
            <w:tcBorders>
              <w:top w:val="single" w:sz="4" w:space="0" w:color="auto"/>
              <w:left w:val="single" w:sz="4" w:space="0" w:color="auto"/>
              <w:bottom w:val="single" w:sz="4" w:space="0" w:color="auto"/>
              <w:right w:val="single" w:sz="4" w:space="0" w:color="auto"/>
            </w:tcBorders>
            <w:vAlign w:val="center"/>
          </w:tcPr>
          <w:p w:rsidR="00CB227B" w:rsidRPr="00CB227B" w:rsidRDefault="00CB227B" w:rsidP="00CB227B">
            <w:pPr>
              <w:contextualSpacing/>
              <w:jc w:val="both"/>
              <w:rPr>
                <w:rFonts w:ascii="Times New Roman" w:hAnsi="Times New Roman" w:cs="Times New Roman"/>
                <w:sz w:val="24"/>
                <w:szCs w:val="24"/>
                <w:lang w:val="kk-KZ"/>
              </w:rPr>
            </w:pPr>
            <w:r w:rsidRPr="00CB227B">
              <w:rPr>
                <w:rFonts w:ascii="Times New Roman" w:hAnsi="Times New Roman" w:cs="Times New Roman"/>
                <w:sz w:val="24"/>
                <w:szCs w:val="24"/>
                <w:lang w:val="kk-KZ"/>
              </w:rPr>
              <w:t>қыркүйек</w:t>
            </w:r>
          </w:p>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2021</w:t>
            </w:r>
          </w:p>
        </w:tc>
        <w:tc>
          <w:tcPr>
            <w:tcW w:w="3116"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contextualSpacing/>
              <w:jc w:val="both"/>
              <w:rPr>
                <w:rFonts w:ascii="Times New Roman" w:hAnsi="Times New Roman" w:cs="Times New Roman"/>
                <w:sz w:val="24"/>
                <w:szCs w:val="24"/>
                <w:lang w:val="kk-KZ"/>
              </w:rPr>
            </w:pPr>
            <w:r w:rsidRPr="00CB227B">
              <w:rPr>
                <w:rFonts w:ascii="Times New Roman" w:hAnsi="Times New Roman" w:cs="Times New Roman"/>
                <w:sz w:val="24"/>
                <w:szCs w:val="24"/>
                <w:lang w:val="kk-KZ"/>
              </w:rPr>
              <w:t>Қорытынды есеп</w:t>
            </w:r>
          </w:p>
        </w:tc>
      </w:tr>
      <w:tr w:rsidR="0082486C" w:rsidRPr="00CB227B" w:rsidTr="0082486C">
        <w:trPr>
          <w:gridAfter w:val="2"/>
          <w:wAfter w:w="139" w:type="dxa"/>
          <w:cantSplit/>
          <w:trHeight w:val="585"/>
        </w:trPr>
        <w:tc>
          <w:tcPr>
            <w:tcW w:w="558" w:type="dxa"/>
            <w:gridSpan w:val="2"/>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11</w:t>
            </w:r>
          </w:p>
        </w:tc>
        <w:tc>
          <w:tcPr>
            <w:tcW w:w="3400"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Халықаралық конференцияға қатысу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B227B" w:rsidRPr="00CB227B" w:rsidRDefault="00CB227B" w:rsidP="00CB227B">
            <w:pPr>
              <w:contextualSpacing/>
              <w:jc w:val="both"/>
              <w:rPr>
                <w:rFonts w:ascii="Times New Roman" w:hAnsi="Times New Roman" w:cs="Times New Roman"/>
                <w:sz w:val="24"/>
                <w:szCs w:val="24"/>
                <w:lang w:val="kk-KZ"/>
              </w:rPr>
            </w:pPr>
            <w:r w:rsidRPr="00CB227B">
              <w:rPr>
                <w:rFonts w:ascii="Times New Roman" w:hAnsi="Times New Roman" w:cs="Times New Roman"/>
                <w:sz w:val="24"/>
                <w:szCs w:val="24"/>
                <w:lang w:val="kk-KZ"/>
              </w:rPr>
              <w:t>қыркүйек</w:t>
            </w:r>
          </w:p>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2021</w:t>
            </w:r>
          </w:p>
        </w:tc>
        <w:tc>
          <w:tcPr>
            <w:tcW w:w="1279" w:type="dxa"/>
            <w:tcBorders>
              <w:top w:val="single" w:sz="4" w:space="0" w:color="auto"/>
              <w:left w:val="single" w:sz="4" w:space="0" w:color="auto"/>
              <w:bottom w:val="single" w:sz="4" w:space="0" w:color="auto"/>
              <w:right w:val="single" w:sz="4" w:space="0" w:color="auto"/>
            </w:tcBorders>
            <w:vAlign w:val="center"/>
          </w:tcPr>
          <w:p w:rsidR="00CB227B" w:rsidRPr="00CB227B" w:rsidRDefault="00CB227B" w:rsidP="00CB227B">
            <w:pPr>
              <w:contextualSpacing/>
              <w:jc w:val="both"/>
              <w:rPr>
                <w:rFonts w:ascii="Times New Roman" w:hAnsi="Times New Roman" w:cs="Times New Roman"/>
                <w:sz w:val="24"/>
                <w:szCs w:val="24"/>
                <w:lang w:val="kk-KZ"/>
              </w:rPr>
            </w:pPr>
            <w:r w:rsidRPr="00CB227B">
              <w:rPr>
                <w:rFonts w:ascii="Times New Roman" w:hAnsi="Times New Roman" w:cs="Times New Roman"/>
                <w:sz w:val="24"/>
                <w:szCs w:val="24"/>
                <w:lang w:val="kk-KZ"/>
              </w:rPr>
              <w:t>қыркүйек</w:t>
            </w:r>
          </w:p>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2021</w:t>
            </w:r>
          </w:p>
        </w:tc>
        <w:tc>
          <w:tcPr>
            <w:tcW w:w="3116"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670C27">
            <w:pPr>
              <w:contextualSpacing/>
              <w:jc w:val="both"/>
              <w:rPr>
                <w:rFonts w:ascii="Times New Roman" w:hAnsi="Times New Roman" w:cs="Times New Roman"/>
                <w:sz w:val="24"/>
                <w:szCs w:val="24"/>
                <w:lang w:val="kk-KZ"/>
              </w:rPr>
            </w:pPr>
            <w:r w:rsidRPr="00CB227B">
              <w:rPr>
                <w:rFonts w:ascii="Times New Roman" w:hAnsi="Times New Roman" w:cs="Times New Roman"/>
                <w:sz w:val="24"/>
                <w:szCs w:val="24"/>
              </w:rPr>
              <w:t>Халықаралық конференция</w:t>
            </w:r>
            <w:r w:rsidRPr="00CB227B">
              <w:rPr>
                <w:rFonts w:ascii="Times New Roman" w:hAnsi="Times New Roman" w:cs="Times New Roman"/>
                <w:sz w:val="24"/>
                <w:szCs w:val="24"/>
                <w:lang w:val="kk-KZ"/>
              </w:rPr>
              <w:t>да</w:t>
            </w:r>
            <w:r w:rsidRPr="00CB227B">
              <w:rPr>
                <w:rFonts w:ascii="Times New Roman" w:hAnsi="Times New Roman" w:cs="Times New Roman"/>
                <w:sz w:val="24"/>
                <w:szCs w:val="24"/>
              </w:rPr>
              <w:t>ғ</w:t>
            </w:r>
            <w:r w:rsidRPr="00CB227B">
              <w:rPr>
                <w:rFonts w:ascii="Times New Roman" w:hAnsi="Times New Roman" w:cs="Times New Roman"/>
                <w:sz w:val="24"/>
                <w:szCs w:val="24"/>
                <w:lang w:val="kk-KZ"/>
              </w:rPr>
              <w:t>ы</w:t>
            </w:r>
            <w:r w:rsidRPr="00CB227B">
              <w:rPr>
                <w:rFonts w:ascii="Times New Roman" w:hAnsi="Times New Roman" w:cs="Times New Roman"/>
                <w:sz w:val="24"/>
                <w:szCs w:val="24"/>
              </w:rPr>
              <w:t xml:space="preserve"> </w:t>
            </w:r>
            <w:r w:rsidRPr="00CB227B">
              <w:rPr>
                <w:rFonts w:ascii="Times New Roman" w:hAnsi="Times New Roman" w:cs="Times New Roman"/>
                <w:sz w:val="24"/>
                <w:szCs w:val="24"/>
                <w:lang w:val="kk-KZ"/>
              </w:rPr>
              <w:t>баяндама</w:t>
            </w:r>
          </w:p>
        </w:tc>
      </w:tr>
      <w:tr w:rsidR="0082486C" w:rsidRPr="00CB227B" w:rsidTr="0082486C">
        <w:trPr>
          <w:gridAfter w:val="2"/>
          <w:wAfter w:w="139" w:type="dxa"/>
          <w:cantSplit/>
          <w:trHeight w:val="585"/>
        </w:trPr>
        <w:tc>
          <w:tcPr>
            <w:tcW w:w="558" w:type="dxa"/>
            <w:gridSpan w:val="2"/>
            <w:tcBorders>
              <w:top w:val="single" w:sz="4" w:space="0" w:color="auto"/>
              <w:left w:val="single" w:sz="6" w:space="0" w:color="auto"/>
              <w:bottom w:val="single" w:sz="4" w:space="0" w:color="auto"/>
              <w:right w:val="single" w:sz="4" w:space="0" w:color="auto"/>
            </w:tcBorders>
            <w:vAlign w:val="center"/>
          </w:tcPr>
          <w:p w:rsidR="0082486C" w:rsidRPr="00CB227B" w:rsidRDefault="0082486C"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12</w:t>
            </w:r>
          </w:p>
        </w:tc>
        <w:tc>
          <w:tcPr>
            <w:tcW w:w="3400"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Авторлық құқықпен қорғалатын объектілерге құқықтардың мемлекеттік тізіліміне мәліметтер енгізу туралы куәлік алу</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2486C" w:rsidRPr="00CB227B" w:rsidRDefault="00CB227B"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lang w:val="kk-KZ"/>
              </w:rPr>
              <w:t>қазан</w:t>
            </w:r>
            <w:r w:rsidR="0082486C" w:rsidRPr="00CB227B">
              <w:rPr>
                <w:rFonts w:ascii="Times New Roman" w:hAnsi="Times New Roman" w:cs="Times New Roman"/>
                <w:sz w:val="24"/>
                <w:szCs w:val="24"/>
              </w:rPr>
              <w:t xml:space="preserve"> 2021</w:t>
            </w:r>
          </w:p>
        </w:tc>
        <w:tc>
          <w:tcPr>
            <w:tcW w:w="1279" w:type="dxa"/>
            <w:tcBorders>
              <w:top w:val="single" w:sz="4" w:space="0" w:color="auto"/>
              <w:left w:val="single" w:sz="4" w:space="0" w:color="auto"/>
              <w:bottom w:val="single" w:sz="4" w:space="0" w:color="auto"/>
              <w:right w:val="single" w:sz="4" w:space="0" w:color="auto"/>
            </w:tcBorders>
            <w:vAlign w:val="center"/>
          </w:tcPr>
          <w:p w:rsidR="0082486C" w:rsidRPr="00CB227B" w:rsidRDefault="00CB227B"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lang w:val="kk-KZ"/>
              </w:rPr>
              <w:t>казан</w:t>
            </w:r>
            <w:r w:rsidR="0082486C" w:rsidRPr="00CB227B">
              <w:rPr>
                <w:rFonts w:ascii="Times New Roman" w:hAnsi="Times New Roman" w:cs="Times New Roman"/>
                <w:sz w:val="24"/>
                <w:szCs w:val="24"/>
              </w:rPr>
              <w:t xml:space="preserve"> 2021</w:t>
            </w:r>
          </w:p>
        </w:tc>
        <w:tc>
          <w:tcPr>
            <w:tcW w:w="3116" w:type="dxa"/>
            <w:tcBorders>
              <w:top w:val="single" w:sz="4" w:space="0" w:color="auto"/>
              <w:left w:val="single" w:sz="4" w:space="0" w:color="auto"/>
              <w:bottom w:val="single" w:sz="4" w:space="0" w:color="auto"/>
              <w:right w:val="single" w:sz="4" w:space="0" w:color="auto"/>
            </w:tcBorders>
            <w:vAlign w:val="center"/>
          </w:tcPr>
          <w:p w:rsidR="0082486C" w:rsidRPr="00CB227B" w:rsidRDefault="00670C27" w:rsidP="0082486C">
            <w:pPr>
              <w:contextualSpacing/>
              <w:jc w:val="both"/>
              <w:rPr>
                <w:rFonts w:ascii="Times New Roman" w:hAnsi="Times New Roman" w:cs="Times New Roman"/>
                <w:sz w:val="24"/>
                <w:szCs w:val="24"/>
              </w:rPr>
            </w:pPr>
            <w:r w:rsidRPr="00CB227B">
              <w:rPr>
                <w:rFonts w:ascii="Times New Roman" w:hAnsi="Times New Roman" w:cs="Times New Roman"/>
                <w:sz w:val="24"/>
                <w:szCs w:val="24"/>
              </w:rPr>
              <w:t>Авторлық құқықпен қорғалатын объектілерге құқықтардың мемлекеттік тізіліміне мәліметтер енгізу туралы куәлік</w:t>
            </w:r>
          </w:p>
        </w:tc>
      </w:tr>
      <w:tr w:rsidR="0082486C" w:rsidRPr="00CB227B" w:rsidTr="0082486C">
        <w:tblPrEx>
          <w:tblCellMar>
            <w:left w:w="108" w:type="dxa"/>
            <w:right w:w="108" w:type="dxa"/>
          </w:tblCellMar>
          <w:tblLook w:val="04A0" w:firstRow="1" w:lastRow="0" w:firstColumn="1" w:lastColumn="0" w:noHBand="0" w:noVBand="1"/>
        </w:tblPrEx>
        <w:trPr>
          <w:gridBefore w:val="1"/>
          <w:wBefore w:w="210" w:type="dxa"/>
          <w:trHeight w:val="314"/>
        </w:trPr>
        <w:tc>
          <w:tcPr>
            <w:tcW w:w="9558" w:type="dxa"/>
            <w:gridSpan w:val="8"/>
            <w:shd w:val="clear" w:color="auto" w:fill="auto"/>
            <w:vAlign w:val="center"/>
          </w:tcPr>
          <w:p w:rsidR="0082486C" w:rsidRPr="00CB227B" w:rsidRDefault="0082486C" w:rsidP="0082486C">
            <w:pPr>
              <w:widowControl w:val="0"/>
              <w:ind w:right="153"/>
              <w:contextualSpacing/>
              <w:jc w:val="center"/>
              <w:rPr>
                <w:rFonts w:ascii="Times New Roman" w:eastAsia="Arial Unicode MS" w:hAnsi="Times New Roman" w:cs="Times New Roman"/>
                <w:b/>
                <w:sz w:val="24"/>
                <w:szCs w:val="24"/>
                <w:lang w:eastAsia="en-US" w:bidi="en-US"/>
              </w:rPr>
            </w:pPr>
          </w:p>
          <w:p w:rsidR="0082486C" w:rsidRPr="00CB227B" w:rsidRDefault="0082486C" w:rsidP="0082486C">
            <w:pPr>
              <w:widowControl w:val="0"/>
              <w:ind w:right="153"/>
              <w:contextualSpacing/>
              <w:jc w:val="center"/>
              <w:rPr>
                <w:rFonts w:ascii="Times New Roman" w:eastAsia="Arial Unicode MS" w:hAnsi="Times New Roman" w:cs="Times New Roman"/>
                <w:sz w:val="24"/>
                <w:szCs w:val="24"/>
                <w:lang w:eastAsia="en-US" w:bidi="en-US"/>
              </w:rPr>
            </w:pPr>
            <w:r w:rsidRPr="00CB227B">
              <w:rPr>
                <w:rFonts w:ascii="Times New Roman" w:eastAsia="Arial Unicode MS" w:hAnsi="Times New Roman" w:cs="Times New Roman"/>
                <w:b/>
                <w:sz w:val="24"/>
                <w:szCs w:val="24"/>
                <w:lang w:eastAsia="en-US" w:bidi="en-US"/>
              </w:rPr>
              <w:t>Примечание:</w:t>
            </w:r>
            <w:r w:rsidRPr="00CB227B">
              <w:rPr>
                <w:rFonts w:ascii="Times New Roman" w:eastAsia="Arial Unicode MS" w:hAnsi="Times New Roman" w:cs="Times New Roman"/>
                <w:sz w:val="24"/>
                <w:szCs w:val="24"/>
                <w:lang w:eastAsia="en-US" w:bidi="en-US"/>
              </w:rPr>
              <w:t xml:space="preserve"> </w:t>
            </w:r>
            <w:r w:rsidRPr="00CB227B">
              <w:rPr>
                <w:rFonts w:ascii="Times New Roman" w:eastAsia="Arial Unicode MS" w:hAnsi="Times New Roman" w:cs="Times New Roman"/>
                <w:color w:val="FF0000"/>
                <w:sz w:val="24"/>
                <w:szCs w:val="24"/>
                <w:lang w:eastAsia="en-US" w:bidi="en-US"/>
              </w:rPr>
              <w:t xml:space="preserve">* </w:t>
            </w:r>
            <w:r w:rsidRPr="00CB227B">
              <w:rPr>
                <w:rFonts w:ascii="Times New Roman" w:eastAsia="Arial Unicode MS" w:hAnsi="Times New Roman" w:cs="Times New Roman"/>
                <w:sz w:val="24"/>
                <w:szCs w:val="24"/>
                <w:lang w:eastAsia="en-US" w:bidi="en-US"/>
              </w:rPr>
              <w:t>-</w:t>
            </w:r>
            <w:r w:rsidRPr="00CB227B">
              <w:rPr>
                <w:rFonts w:ascii="Times New Roman" w:eastAsia="Arial Unicode MS" w:hAnsi="Times New Roman" w:cs="Times New Roman"/>
                <w:color w:val="FF0000"/>
                <w:sz w:val="24"/>
                <w:szCs w:val="24"/>
                <w:lang w:eastAsia="en-US" w:bidi="en-US"/>
              </w:rPr>
              <w:t xml:space="preserve"> </w:t>
            </w:r>
            <w:r w:rsidRPr="00CB227B">
              <w:rPr>
                <w:rFonts w:ascii="Times New Roman" w:eastAsia="Arial Unicode MS" w:hAnsi="Times New Roman" w:cs="Times New Roman"/>
                <w:sz w:val="24"/>
                <w:szCs w:val="24"/>
                <w:lang w:eastAsia="en-US" w:bidi="en-US"/>
              </w:rPr>
              <w:t>указываются работы, сроки и их результаты за 2020, 2021 годы по каждому году, согласно календарному плану конкурсной заявки.</w:t>
            </w:r>
          </w:p>
          <w:p w:rsidR="0082486C" w:rsidRPr="00CB227B" w:rsidRDefault="0082486C" w:rsidP="0082486C">
            <w:pPr>
              <w:widowControl w:val="0"/>
              <w:ind w:right="153"/>
              <w:contextualSpacing/>
              <w:jc w:val="center"/>
              <w:rPr>
                <w:rFonts w:ascii="Times New Roman" w:eastAsia="Arial Unicode MS" w:hAnsi="Times New Roman" w:cs="Times New Roman"/>
                <w:color w:val="000000"/>
                <w:sz w:val="24"/>
                <w:szCs w:val="24"/>
                <w:lang w:eastAsia="en-US" w:bidi="en-US"/>
              </w:rPr>
            </w:pPr>
          </w:p>
        </w:tc>
      </w:tr>
      <w:tr w:rsidR="0082486C" w:rsidRPr="00CB227B" w:rsidTr="0082486C">
        <w:tblPrEx>
          <w:tblCellMar>
            <w:left w:w="108" w:type="dxa"/>
            <w:right w:w="108" w:type="dxa"/>
          </w:tblCellMar>
          <w:tblLook w:val="04A0" w:firstRow="1" w:lastRow="0" w:firstColumn="1" w:lastColumn="0" w:noHBand="0" w:noVBand="1"/>
        </w:tblPrEx>
        <w:trPr>
          <w:gridBefore w:val="1"/>
          <w:wBefore w:w="210" w:type="dxa"/>
          <w:trHeight w:val="2855"/>
        </w:trPr>
        <w:tc>
          <w:tcPr>
            <w:tcW w:w="4191" w:type="dxa"/>
            <w:gridSpan w:val="3"/>
            <w:shd w:val="clear" w:color="auto" w:fill="auto"/>
          </w:tcPr>
          <w:p w:rsidR="0082486C" w:rsidRPr="00CB227B" w:rsidRDefault="0082486C" w:rsidP="0082486C">
            <w:pPr>
              <w:widowControl w:val="0"/>
              <w:contextualSpacing/>
              <w:rPr>
                <w:rFonts w:ascii="Times New Roman" w:eastAsia="Arial Unicode MS" w:hAnsi="Times New Roman" w:cs="Times New Roman"/>
                <w:color w:val="000000"/>
                <w:sz w:val="24"/>
                <w:szCs w:val="24"/>
                <w:lang w:eastAsia="en-US" w:bidi="en-US"/>
              </w:rPr>
            </w:pPr>
            <w:proofErr w:type="gramStart"/>
            <w:r w:rsidRPr="00CB227B">
              <w:rPr>
                <w:rFonts w:ascii="Times New Roman" w:eastAsia="Arial Unicode MS" w:hAnsi="Times New Roman" w:cs="Times New Roman"/>
                <w:color w:val="000000"/>
                <w:sz w:val="24"/>
                <w:szCs w:val="24"/>
                <w:lang w:eastAsia="en-US" w:bidi="en-US"/>
              </w:rPr>
              <w:t>От  Заказчика</w:t>
            </w:r>
            <w:proofErr w:type="gramEnd"/>
            <w:r w:rsidRPr="00CB227B">
              <w:rPr>
                <w:rFonts w:ascii="Times New Roman" w:eastAsia="Arial Unicode MS" w:hAnsi="Times New Roman" w:cs="Times New Roman"/>
                <w:color w:val="000000"/>
                <w:sz w:val="24"/>
                <w:szCs w:val="24"/>
                <w:lang w:eastAsia="en-US" w:bidi="en-US"/>
              </w:rPr>
              <w:t xml:space="preserve">:                                                                                      </w:t>
            </w:r>
          </w:p>
          <w:p w:rsidR="0082486C" w:rsidRPr="00CB227B" w:rsidRDefault="0082486C" w:rsidP="0082486C">
            <w:pPr>
              <w:widowControl w:val="0"/>
              <w:contextualSpacing/>
              <w:rPr>
                <w:rFonts w:ascii="Times New Roman" w:eastAsia="Arial Unicode MS" w:hAnsi="Times New Roman" w:cs="Times New Roman"/>
                <w:color w:val="000000"/>
                <w:sz w:val="24"/>
                <w:szCs w:val="24"/>
                <w:lang w:eastAsia="en-US" w:bidi="en-US"/>
              </w:rPr>
            </w:pPr>
            <w:r w:rsidRPr="00CB227B">
              <w:rPr>
                <w:rFonts w:ascii="Times New Roman" w:eastAsia="Arial Unicode MS" w:hAnsi="Times New Roman" w:cs="Times New Roman"/>
                <w:color w:val="000000"/>
                <w:sz w:val="24"/>
                <w:szCs w:val="24"/>
                <w:lang w:eastAsia="en-US" w:bidi="en-US"/>
              </w:rPr>
              <w:t xml:space="preserve">_________________________________ </w:t>
            </w:r>
          </w:p>
          <w:p w:rsidR="0082486C" w:rsidRPr="00CB227B" w:rsidRDefault="0082486C" w:rsidP="0082486C">
            <w:pPr>
              <w:widowControl w:val="0"/>
              <w:contextualSpacing/>
              <w:rPr>
                <w:rFonts w:ascii="Times New Roman" w:eastAsia="Arial Unicode MS" w:hAnsi="Times New Roman" w:cs="Times New Roman"/>
                <w:color w:val="000000"/>
                <w:sz w:val="24"/>
                <w:szCs w:val="24"/>
                <w:lang w:eastAsia="en-US" w:bidi="en-US"/>
              </w:rPr>
            </w:pPr>
            <w:r w:rsidRPr="00CB227B">
              <w:rPr>
                <w:rFonts w:ascii="Times New Roman" w:eastAsia="Arial Unicode MS" w:hAnsi="Times New Roman" w:cs="Times New Roman"/>
                <w:color w:val="000000"/>
                <w:sz w:val="24"/>
                <w:szCs w:val="24"/>
                <w:lang w:eastAsia="en-US" w:bidi="en-US"/>
              </w:rPr>
              <w:t>ГУ «Комитет науки Министерства образования и науки РК»</w:t>
            </w:r>
          </w:p>
          <w:p w:rsidR="0082486C" w:rsidRPr="00CB227B" w:rsidRDefault="0082486C" w:rsidP="0082486C">
            <w:pPr>
              <w:widowControl w:val="0"/>
              <w:ind w:firstLine="709"/>
              <w:contextualSpacing/>
              <w:rPr>
                <w:rFonts w:ascii="Times New Roman" w:eastAsia="Arial Unicode MS" w:hAnsi="Times New Roman" w:cs="Times New Roman"/>
                <w:color w:val="000000"/>
                <w:sz w:val="24"/>
                <w:szCs w:val="24"/>
                <w:lang w:eastAsia="en-US" w:bidi="en-US"/>
              </w:rPr>
            </w:pPr>
          </w:p>
          <w:p w:rsidR="0082486C" w:rsidRPr="00CB227B" w:rsidRDefault="0082486C" w:rsidP="0082486C">
            <w:pPr>
              <w:widowControl w:val="0"/>
              <w:contextualSpacing/>
              <w:rPr>
                <w:rFonts w:ascii="Times New Roman" w:eastAsia="Arial Unicode MS" w:hAnsi="Times New Roman" w:cs="Times New Roman"/>
                <w:color w:val="000000"/>
                <w:sz w:val="24"/>
                <w:szCs w:val="24"/>
                <w:lang w:eastAsia="en-US" w:bidi="en-US"/>
              </w:rPr>
            </w:pPr>
            <w:r w:rsidRPr="00CB227B">
              <w:rPr>
                <w:rFonts w:ascii="Times New Roman" w:eastAsia="Arial Unicode MS" w:hAnsi="Times New Roman" w:cs="Times New Roman"/>
                <w:color w:val="000000"/>
                <w:sz w:val="24"/>
                <w:szCs w:val="24"/>
                <w:lang w:eastAsia="en-US" w:bidi="en-US"/>
              </w:rPr>
              <w:t>___________</w:t>
            </w:r>
            <w:proofErr w:type="gramStart"/>
            <w:r w:rsidRPr="00CB227B">
              <w:rPr>
                <w:rFonts w:ascii="Times New Roman" w:eastAsia="Arial Unicode MS" w:hAnsi="Times New Roman" w:cs="Times New Roman"/>
                <w:color w:val="000000"/>
                <w:sz w:val="24"/>
                <w:szCs w:val="24"/>
                <w:lang w:eastAsia="en-US" w:bidi="en-US"/>
              </w:rPr>
              <w:t>_</w:t>
            </w:r>
            <w:r w:rsidRPr="00CB227B">
              <w:rPr>
                <w:rFonts w:ascii="Times New Roman" w:eastAsia="Arial Unicode MS" w:hAnsi="Times New Roman" w:cs="Times New Roman"/>
                <w:color w:val="FF0000"/>
                <w:sz w:val="24"/>
                <w:szCs w:val="24"/>
                <w:lang w:eastAsia="en-US" w:bidi="en-US"/>
              </w:rPr>
              <w:t xml:space="preserve"> </w:t>
            </w:r>
            <w:r w:rsidRPr="00CB227B">
              <w:rPr>
                <w:rFonts w:ascii="Times New Roman" w:hAnsi="Times New Roman" w:cs="Times New Roman"/>
                <w:b/>
                <w:color w:val="000000"/>
                <w:spacing w:val="2"/>
                <w:sz w:val="24"/>
                <w:szCs w:val="24"/>
              </w:rPr>
              <w:t xml:space="preserve"> Курмангалиева</w:t>
            </w:r>
            <w:proofErr w:type="gramEnd"/>
            <w:r w:rsidRPr="00CB227B">
              <w:rPr>
                <w:rFonts w:ascii="Times New Roman" w:hAnsi="Times New Roman" w:cs="Times New Roman"/>
                <w:b/>
                <w:color w:val="000000"/>
                <w:spacing w:val="2"/>
                <w:sz w:val="24"/>
                <w:szCs w:val="24"/>
              </w:rPr>
              <w:t xml:space="preserve"> Ж.Д.</w:t>
            </w:r>
          </w:p>
          <w:p w:rsidR="0082486C" w:rsidRPr="00CB227B" w:rsidRDefault="0082486C" w:rsidP="0082486C">
            <w:pPr>
              <w:widowControl w:val="0"/>
              <w:ind w:firstLine="709"/>
              <w:contextualSpacing/>
              <w:jc w:val="both"/>
              <w:rPr>
                <w:rFonts w:ascii="Times New Roman" w:eastAsia="Arial Unicode MS" w:hAnsi="Times New Roman" w:cs="Times New Roman"/>
                <w:color w:val="000000"/>
                <w:sz w:val="24"/>
                <w:szCs w:val="24"/>
                <w:lang w:eastAsia="en-US" w:bidi="en-US"/>
              </w:rPr>
            </w:pPr>
            <w:r w:rsidRPr="00CB227B">
              <w:rPr>
                <w:rFonts w:ascii="Times New Roman" w:eastAsia="Arial Unicode MS" w:hAnsi="Times New Roman" w:cs="Times New Roman"/>
                <w:color w:val="000000"/>
                <w:sz w:val="24"/>
                <w:szCs w:val="24"/>
                <w:lang w:eastAsia="en-US" w:bidi="en-US"/>
              </w:rPr>
              <w:t xml:space="preserve">       м.п.</w:t>
            </w:r>
          </w:p>
          <w:p w:rsidR="0082486C" w:rsidRPr="00CB227B" w:rsidRDefault="0082486C" w:rsidP="0082486C">
            <w:pPr>
              <w:widowControl w:val="0"/>
              <w:ind w:firstLine="709"/>
              <w:contextualSpacing/>
              <w:jc w:val="both"/>
              <w:rPr>
                <w:rFonts w:ascii="Times New Roman" w:eastAsia="Arial Unicode MS" w:hAnsi="Times New Roman" w:cs="Times New Roman"/>
                <w:color w:val="000000"/>
                <w:sz w:val="24"/>
                <w:szCs w:val="24"/>
                <w:lang w:eastAsia="en-US" w:bidi="en-US"/>
              </w:rPr>
            </w:pPr>
          </w:p>
        </w:tc>
        <w:tc>
          <w:tcPr>
            <w:tcW w:w="5367" w:type="dxa"/>
            <w:gridSpan w:val="5"/>
            <w:shd w:val="clear" w:color="auto" w:fill="auto"/>
            <w:vAlign w:val="center"/>
          </w:tcPr>
          <w:p w:rsidR="0082486C" w:rsidRPr="00CB227B" w:rsidRDefault="0082486C" w:rsidP="0082486C">
            <w:pPr>
              <w:widowControl w:val="0"/>
              <w:contextualSpacing/>
              <w:jc w:val="center"/>
              <w:rPr>
                <w:rFonts w:ascii="Times New Roman" w:eastAsia="Arial Unicode MS" w:hAnsi="Times New Roman" w:cs="Times New Roman"/>
                <w:color w:val="000000"/>
                <w:sz w:val="24"/>
                <w:szCs w:val="24"/>
                <w:lang w:eastAsia="en-US" w:bidi="en-US"/>
              </w:rPr>
            </w:pPr>
            <w:r w:rsidRPr="00CB227B">
              <w:rPr>
                <w:rFonts w:ascii="Times New Roman" w:eastAsia="Arial Unicode MS" w:hAnsi="Times New Roman" w:cs="Times New Roman"/>
                <w:color w:val="000000"/>
                <w:sz w:val="24"/>
                <w:szCs w:val="24"/>
                <w:lang w:eastAsia="en-US" w:bidi="en-US"/>
              </w:rPr>
              <w:t>От Исполнителя:</w:t>
            </w:r>
          </w:p>
          <w:p w:rsidR="0082486C" w:rsidRPr="00CB227B" w:rsidRDefault="0082486C" w:rsidP="0082486C">
            <w:pPr>
              <w:widowControl w:val="0"/>
              <w:contextualSpacing/>
              <w:jc w:val="center"/>
              <w:rPr>
                <w:rFonts w:ascii="Times New Roman" w:eastAsia="Arial Unicode MS" w:hAnsi="Times New Roman" w:cs="Times New Roman"/>
                <w:color w:val="000000"/>
                <w:sz w:val="24"/>
                <w:szCs w:val="24"/>
                <w:lang w:eastAsia="en-US" w:bidi="en-US"/>
              </w:rPr>
            </w:pPr>
            <w:r w:rsidRPr="00CB227B">
              <w:rPr>
                <w:rFonts w:ascii="Times New Roman" w:eastAsia="Arial Unicode MS" w:hAnsi="Times New Roman" w:cs="Times New Roman"/>
                <w:color w:val="000000"/>
                <w:sz w:val="24"/>
                <w:szCs w:val="24"/>
                <w:lang w:eastAsia="en-US" w:bidi="en-US"/>
              </w:rPr>
              <w:t>Физическое лицо</w:t>
            </w:r>
          </w:p>
          <w:p w:rsidR="0082486C" w:rsidRPr="00CB227B" w:rsidRDefault="0082486C" w:rsidP="0082486C">
            <w:pPr>
              <w:widowControl w:val="0"/>
              <w:ind w:firstLine="709"/>
              <w:contextualSpacing/>
              <w:jc w:val="center"/>
              <w:rPr>
                <w:rFonts w:ascii="Times New Roman" w:eastAsia="Arial Unicode MS" w:hAnsi="Times New Roman" w:cs="Times New Roman"/>
                <w:color w:val="000000"/>
                <w:sz w:val="24"/>
                <w:szCs w:val="24"/>
                <w:lang w:eastAsia="en-US" w:bidi="en-US"/>
              </w:rPr>
            </w:pPr>
          </w:p>
          <w:p w:rsidR="0082486C" w:rsidRPr="00CB227B" w:rsidRDefault="0082486C" w:rsidP="0082486C">
            <w:pPr>
              <w:widowControl w:val="0"/>
              <w:ind w:firstLine="709"/>
              <w:contextualSpacing/>
              <w:jc w:val="center"/>
              <w:rPr>
                <w:rFonts w:ascii="Times New Roman" w:eastAsia="Arial Unicode MS" w:hAnsi="Times New Roman" w:cs="Times New Roman"/>
                <w:color w:val="000000"/>
                <w:sz w:val="24"/>
                <w:szCs w:val="24"/>
                <w:lang w:eastAsia="en-US" w:bidi="en-US"/>
              </w:rPr>
            </w:pPr>
          </w:p>
          <w:p w:rsidR="0082486C" w:rsidRPr="00CB227B" w:rsidRDefault="0082486C" w:rsidP="0082486C">
            <w:pPr>
              <w:widowControl w:val="0"/>
              <w:contextualSpacing/>
              <w:jc w:val="center"/>
              <w:rPr>
                <w:rFonts w:ascii="Times New Roman" w:eastAsia="Arial Unicode MS" w:hAnsi="Times New Roman" w:cs="Times New Roman"/>
                <w:color w:val="000000"/>
                <w:sz w:val="24"/>
                <w:szCs w:val="24"/>
                <w:lang w:eastAsia="en-US" w:bidi="en-US"/>
              </w:rPr>
            </w:pPr>
          </w:p>
          <w:p w:rsidR="0082486C" w:rsidRPr="00CB227B" w:rsidRDefault="0082486C" w:rsidP="0082486C">
            <w:pPr>
              <w:widowControl w:val="0"/>
              <w:contextualSpacing/>
              <w:jc w:val="center"/>
              <w:rPr>
                <w:rFonts w:ascii="Times New Roman" w:eastAsia="Arial Unicode MS" w:hAnsi="Times New Roman" w:cs="Times New Roman"/>
                <w:b/>
                <w:color w:val="000000"/>
                <w:sz w:val="24"/>
                <w:szCs w:val="24"/>
                <w:lang w:eastAsia="en-US" w:bidi="en-US"/>
              </w:rPr>
            </w:pPr>
            <w:r w:rsidRPr="00CB227B">
              <w:rPr>
                <w:rFonts w:ascii="Times New Roman" w:eastAsia="Arial Unicode MS" w:hAnsi="Times New Roman" w:cs="Times New Roman"/>
                <w:color w:val="000000"/>
                <w:sz w:val="24"/>
                <w:szCs w:val="24"/>
                <w:lang w:eastAsia="en-US" w:bidi="en-US"/>
              </w:rPr>
              <w:t>_______________</w:t>
            </w:r>
            <w:r w:rsidRPr="00CB227B">
              <w:rPr>
                <w:rFonts w:ascii="Times New Roman" w:eastAsia="Arial Unicode MS" w:hAnsi="Times New Roman" w:cs="Times New Roman"/>
                <w:b/>
                <w:color w:val="000000"/>
                <w:sz w:val="24"/>
                <w:szCs w:val="24"/>
                <w:lang w:eastAsia="en-US" w:bidi="en-US"/>
              </w:rPr>
              <w:t>Нәби Ы.А.</w:t>
            </w:r>
          </w:p>
          <w:p w:rsidR="0082486C" w:rsidRPr="00CB227B" w:rsidRDefault="0082486C" w:rsidP="0082486C">
            <w:pPr>
              <w:widowControl w:val="0"/>
              <w:contextualSpacing/>
              <w:jc w:val="center"/>
              <w:rPr>
                <w:rFonts w:ascii="Times New Roman" w:eastAsia="Arial Unicode MS" w:hAnsi="Times New Roman" w:cs="Times New Roman"/>
                <w:color w:val="FF0000"/>
                <w:sz w:val="24"/>
                <w:szCs w:val="24"/>
                <w:lang w:eastAsia="en-US" w:bidi="en-US"/>
              </w:rPr>
            </w:pPr>
            <w:r w:rsidRPr="00CB227B">
              <w:rPr>
                <w:rFonts w:ascii="Times New Roman" w:eastAsia="Arial Unicode MS" w:hAnsi="Times New Roman" w:cs="Times New Roman"/>
                <w:color w:val="000000"/>
                <w:sz w:val="24"/>
                <w:szCs w:val="24"/>
                <w:lang w:eastAsia="en-US" w:bidi="en-US"/>
              </w:rPr>
              <w:t>б.п.</w:t>
            </w:r>
          </w:p>
          <w:p w:rsidR="0082486C" w:rsidRPr="00CB227B" w:rsidRDefault="0082486C" w:rsidP="0082486C">
            <w:pPr>
              <w:widowControl w:val="0"/>
              <w:contextualSpacing/>
              <w:jc w:val="center"/>
              <w:rPr>
                <w:rFonts w:ascii="Times New Roman" w:eastAsia="Arial Unicode MS" w:hAnsi="Times New Roman" w:cs="Times New Roman"/>
                <w:color w:val="000000"/>
                <w:sz w:val="24"/>
                <w:szCs w:val="24"/>
                <w:lang w:eastAsia="en-US" w:bidi="en-US"/>
              </w:rPr>
            </w:pPr>
          </w:p>
          <w:p w:rsidR="0082486C" w:rsidRPr="00CB227B" w:rsidRDefault="0082486C" w:rsidP="0082486C">
            <w:pPr>
              <w:widowControl w:val="0"/>
              <w:contextualSpacing/>
              <w:jc w:val="center"/>
              <w:rPr>
                <w:rFonts w:ascii="Times New Roman" w:eastAsia="Arial Unicode MS" w:hAnsi="Times New Roman" w:cs="Times New Roman"/>
                <w:color w:val="000000"/>
                <w:sz w:val="24"/>
                <w:szCs w:val="24"/>
                <w:lang w:eastAsia="en-US" w:bidi="en-US"/>
              </w:rPr>
            </w:pPr>
          </w:p>
        </w:tc>
      </w:tr>
    </w:tbl>
    <w:p w:rsidR="004D348B" w:rsidRDefault="004D348B" w:rsidP="008A79B8">
      <w:pPr>
        <w:spacing w:line="360" w:lineRule="auto"/>
        <w:rPr>
          <w:rFonts w:ascii="Times New Roman" w:hAnsi="Times New Roman" w:cs="Times New Roman"/>
          <w:sz w:val="24"/>
          <w:szCs w:val="24"/>
          <w:lang w:val="kk-KZ"/>
        </w:rPr>
      </w:pPr>
    </w:p>
    <w:p w:rsidR="00736AF2" w:rsidRPr="009366E1" w:rsidRDefault="00284F94" w:rsidP="008A79B8">
      <w:pPr>
        <w:spacing w:after="0" w:line="360" w:lineRule="auto"/>
        <w:jc w:val="center"/>
        <w:rPr>
          <w:rFonts w:ascii="Times New Roman" w:hAnsi="Times New Roman" w:cs="Times New Roman"/>
          <w:b/>
          <w:sz w:val="24"/>
          <w:szCs w:val="24"/>
          <w:lang w:val="kk-KZ"/>
        </w:rPr>
      </w:pPr>
      <w:r w:rsidRPr="009366E1">
        <w:rPr>
          <w:rFonts w:ascii="Times New Roman" w:hAnsi="Times New Roman" w:cs="Times New Roman"/>
          <w:b/>
          <w:sz w:val="24"/>
          <w:szCs w:val="24"/>
          <w:lang w:val="kk-KZ"/>
        </w:rPr>
        <w:lastRenderedPageBreak/>
        <w:t xml:space="preserve">Б </w:t>
      </w:r>
      <w:r w:rsidR="00C64DA0" w:rsidRPr="009366E1">
        <w:rPr>
          <w:rFonts w:ascii="Times New Roman" w:hAnsi="Times New Roman" w:cs="Times New Roman"/>
          <w:b/>
          <w:sz w:val="24"/>
          <w:szCs w:val="24"/>
          <w:lang w:val="en-US"/>
        </w:rPr>
        <w:t xml:space="preserve"> </w:t>
      </w:r>
      <w:r w:rsidR="0082486C" w:rsidRPr="009366E1">
        <w:rPr>
          <w:rFonts w:ascii="Times New Roman" w:hAnsi="Times New Roman" w:cs="Times New Roman"/>
          <w:b/>
          <w:sz w:val="24"/>
          <w:szCs w:val="24"/>
          <w:lang w:val="kk-KZ"/>
        </w:rPr>
        <w:t>ҚОСЫМШАСЫ</w:t>
      </w:r>
    </w:p>
    <w:p w:rsidR="00736AF2" w:rsidRPr="008A79B8" w:rsidRDefault="00736AF2" w:rsidP="008A79B8">
      <w:pPr>
        <w:pStyle w:val="Default"/>
        <w:spacing w:line="360" w:lineRule="auto"/>
        <w:ind w:firstLine="709"/>
        <w:jc w:val="center"/>
        <w:rPr>
          <w:shd w:val="clear" w:color="auto" w:fill="FFFFFF"/>
          <w:lang w:val="kk-KZ"/>
        </w:rPr>
      </w:pPr>
      <w:r w:rsidRPr="00F81E82">
        <w:rPr>
          <w:b/>
          <w:lang w:val="kk-KZ"/>
        </w:rPr>
        <w:t>Жоба тақырыбы бойынша жар</w:t>
      </w:r>
      <w:r w:rsidR="00836A2A" w:rsidRPr="00F81E82">
        <w:rPr>
          <w:b/>
          <w:lang w:val="kk-KZ"/>
        </w:rPr>
        <w:t>и</w:t>
      </w:r>
      <w:r w:rsidRPr="00F81E82">
        <w:rPr>
          <w:b/>
          <w:lang w:val="kk-KZ"/>
        </w:rPr>
        <w:t xml:space="preserve">яланған </w:t>
      </w:r>
      <w:r w:rsidRPr="00F81E82">
        <w:rPr>
          <w:b/>
          <w:shd w:val="clear" w:color="auto" w:fill="FFFFFF"/>
          <w:lang w:val="kk-KZ"/>
        </w:rPr>
        <w:t>мақала</w:t>
      </w:r>
    </w:p>
    <w:p w:rsidR="00736AF2" w:rsidRPr="00055755" w:rsidRDefault="0082486C" w:rsidP="00055755">
      <w:pPr>
        <w:pStyle w:val="a4"/>
        <w:numPr>
          <w:ilvl w:val="0"/>
          <w:numId w:val="26"/>
        </w:numPr>
        <w:spacing w:after="0" w:line="360" w:lineRule="auto"/>
        <w:ind w:left="0" w:firstLine="0"/>
        <w:jc w:val="both"/>
        <w:rPr>
          <w:rFonts w:ascii="Times New Roman" w:hAnsi="Times New Roman" w:cs="Times New Roman"/>
          <w:sz w:val="24"/>
          <w:szCs w:val="24"/>
          <w:lang w:val="kk-KZ"/>
        </w:rPr>
      </w:pPr>
      <w:r w:rsidRPr="00055755">
        <w:rPr>
          <w:rFonts w:ascii="Times New Roman" w:hAnsi="Times New Roman" w:cs="Times New Roman"/>
          <w:sz w:val="24"/>
          <w:szCs w:val="24"/>
          <w:lang w:val="kk-KZ"/>
        </w:rPr>
        <w:t>Наби Ы.А., Тульбаев А.А., Шапрова Г.Г .,Ибишев У.Ш.</w:t>
      </w:r>
      <w:r w:rsidR="00055755">
        <w:rPr>
          <w:rFonts w:ascii="Times New Roman" w:hAnsi="Times New Roman" w:cs="Times New Roman"/>
          <w:sz w:val="24"/>
          <w:szCs w:val="24"/>
          <w:lang w:val="kk-KZ"/>
        </w:rPr>
        <w:t xml:space="preserve">  </w:t>
      </w:r>
      <w:r w:rsidRPr="00055755">
        <w:rPr>
          <w:rFonts w:ascii="Times New Roman" w:hAnsi="Times New Roman" w:cs="Times New Roman"/>
          <w:sz w:val="24"/>
          <w:szCs w:val="24"/>
        </w:rPr>
        <w:t xml:space="preserve">К </w:t>
      </w:r>
      <w:r w:rsidR="00055755" w:rsidRPr="00055755">
        <w:rPr>
          <w:rFonts w:ascii="Times New Roman" w:hAnsi="Times New Roman" w:cs="Times New Roman"/>
          <w:sz w:val="24"/>
          <w:szCs w:val="24"/>
        </w:rPr>
        <w:t xml:space="preserve">проблеме разработки методологических подходов к модернизации образования с опорой на концепцию институциональной аккредитации на основе модели </w:t>
      </w:r>
      <w:r w:rsidRPr="00055755">
        <w:rPr>
          <w:rFonts w:ascii="Times New Roman" w:hAnsi="Times New Roman" w:cs="Times New Roman"/>
          <w:sz w:val="24"/>
          <w:szCs w:val="24"/>
          <w:lang w:val="en-US"/>
        </w:rPr>
        <w:t>EFQM</w:t>
      </w:r>
      <w:r w:rsidR="00055755" w:rsidRPr="00055755">
        <w:rPr>
          <w:rFonts w:ascii="Times New Roman" w:hAnsi="Times New Roman" w:cs="Times New Roman"/>
          <w:sz w:val="24"/>
          <w:szCs w:val="24"/>
          <w:lang w:val="kk-KZ"/>
        </w:rPr>
        <w:t>// Вестник академии педагогических наук Казахстана</w:t>
      </w:r>
      <w:r w:rsidR="00B12FA9" w:rsidRPr="00055755">
        <w:rPr>
          <w:rFonts w:ascii="Times New Roman" w:hAnsi="Times New Roman" w:cs="Times New Roman"/>
          <w:sz w:val="24"/>
          <w:szCs w:val="24"/>
          <w:lang w:val="kk-KZ"/>
        </w:rPr>
        <w:t xml:space="preserve"> – 2020</w:t>
      </w:r>
      <w:r w:rsidR="00736AF2" w:rsidRPr="00055755">
        <w:rPr>
          <w:rFonts w:ascii="Times New Roman" w:hAnsi="Times New Roman" w:cs="Times New Roman"/>
          <w:sz w:val="24"/>
          <w:szCs w:val="24"/>
          <w:lang w:val="kk-KZ"/>
        </w:rPr>
        <w:t xml:space="preserve">, </w:t>
      </w:r>
      <w:r w:rsidR="00FD543B" w:rsidRPr="00055755">
        <w:rPr>
          <w:rFonts w:ascii="Times New Roman" w:hAnsi="Times New Roman" w:cs="Times New Roman"/>
          <w:sz w:val="24"/>
          <w:szCs w:val="24"/>
          <w:lang w:val="kk-KZ"/>
        </w:rPr>
        <w:t xml:space="preserve">- </w:t>
      </w:r>
      <w:r w:rsidR="00736AF2" w:rsidRPr="00055755">
        <w:rPr>
          <w:rFonts w:ascii="Times New Roman" w:hAnsi="Times New Roman" w:cs="Times New Roman"/>
          <w:sz w:val="24"/>
          <w:szCs w:val="24"/>
          <w:lang w:val="kk-KZ"/>
        </w:rPr>
        <w:t>№</w:t>
      </w:r>
      <w:r w:rsidR="00B12FA9" w:rsidRPr="00055755">
        <w:rPr>
          <w:rFonts w:ascii="Times New Roman" w:hAnsi="Times New Roman" w:cs="Times New Roman"/>
          <w:sz w:val="24"/>
          <w:szCs w:val="24"/>
          <w:lang w:val="kk-KZ"/>
        </w:rPr>
        <w:t>6</w:t>
      </w:r>
    </w:p>
    <w:p w:rsidR="00570A47" w:rsidRPr="008A79B8" w:rsidRDefault="00570A47" w:rsidP="008A79B8">
      <w:pPr>
        <w:spacing w:after="0" w:line="360" w:lineRule="auto"/>
        <w:ind w:firstLine="709"/>
        <w:jc w:val="both"/>
        <w:rPr>
          <w:rFonts w:ascii="Times New Roman" w:hAnsi="Times New Roman" w:cs="Times New Roman"/>
          <w:sz w:val="24"/>
          <w:szCs w:val="24"/>
          <w:lang w:val="kk-KZ"/>
        </w:rPr>
      </w:pPr>
    </w:p>
    <w:p w:rsidR="00570A47" w:rsidRPr="008A79B8" w:rsidRDefault="00570A47" w:rsidP="008A79B8">
      <w:pPr>
        <w:spacing w:after="0" w:line="360" w:lineRule="auto"/>
        <w:ind w:firstLine="709"/>
        <w:jc w:val="both"/>
        <w:rPr>
          <w:rFonts w:ascii="Times New Roman" w:hAnsi="Times New Roman" w:cs="Times New Roman"/>
          <w:sz w:val="24"/>
          <w:szCs w:val="24"/>
          <w:lang w:val="kk-KZ"/>
        </w:rPr>
      </w:pPr>
    </w:p>
    <w:p w:rsidR="007B0E61" w:rsidRPr="008A79B8" w:rsidRDefault="007B0E61" w:rsidP="008A79B8">
      <w:pPr>
        <w:spacing w:after="0" w:line="360" w:lineRule="auto"/>
        <w:jc w:val="both"/>
        <w:rPr>
          <w:rFonts w:ascii="Times New Roman" w:hAnsi="Times New Roman" w:cs="Times New Roman"/>
          <w:sz w:val="24"/>
          <w:szCs w:val="24"/>
          <w:lang w:val="kk-KZ"/>
        </w:rPr>
      </w:pPr>
    </w:p>
    <w:p w:rsidR="007B0E61" w:rsidRPr="008A79B8" w:rsidRDefault="007B0E61" w:rsidP="008A79B8">
      <w:pPr>
        <w:spacing w:after="0" w:line="360" w:lineRule="auto"/>
        <w:ind w:firstLine="709"/>
        <w:jc w:val="both"/>
        <w:rPr>
          <w:rFonts w:ascii="Times New Roman" w:hAnsi="Times New Roman" w:cs="Times New Roman"/>
          <w:sz w:val="24"/>
          <w:szCs w:val="24"/>
          <w:lang w:val="kk-KZ"/>
        </w:rPr>
      </w:pPr>
    </w:p>
    <w:sectPr w:rsidR="007B0E61" w:rsidRPr="008A79B8" w:rsidSect="00512BF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93" w:rsidRDefault="00795493" w:rsidP="008C3670">
      <w:pPr>
        <w:spacing w:after="0" w:line="240" w:lineRule="auto"/>
      </w:pPr>
      <w:r>
        <w:separator/>
      </w:r>
    </w:p>
  </w:endnote>
  <w:endnote w:type="continuationSeparator" w:id="0">
    <w:p w:rsidR="00795493" w:rsidRDefault="00795493" w:rsidP="008C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SegoeUI">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215785"/>
      <w:docPartObj>
        <w:docPartGallery w:val="Page Numbers (Bottom of Page)"/>
        <w:docPartUnique/>
      </w:docPartObj>
    </w:sdtPr>
    <w:sdtEndPr/>
    <w:sdtContent>
      <w:p w:rsidR="0082486C" w:rsidRDefault="0082486C">
        <w:pPr>
          <w:pStyle w:val="ae"/>
          <w:jc w:val="center"/>
        </w:pPr>
        <w:r>
          <w:fldChar w:fldCharType="begin"/>
        </w:r>
        <w:r>
          <w:instrText xml:space="preserve"> PAGE   \* MERGEFORMAT </w:instrText>
        </w:r>
        <w:r>
          <w:fldChar w:fldCharType="separate"/>
        </w:r>
        <w:r w:rsidR="00376C61">
          <w:rPr>
            <w:noProof/>
          </w:rPr>
          <w:t>5</w:t>
        </w:r>
        <w:r>
          <w:rPr>
            <w:noProof/>
          </w:rPr>
          <w:fldChar w:fldCharType="end"/>
        </w:r>
      </w:p>
    </w:sdtContent>
  </w:sdt>
  <w:p w:rsidR="0082486C" w:rsidRDefault="0082486C" w:rsidP="007B0E61">
    <w:pPr>
      <w:pStyle w:val="ae"/>
      <w:tabs>
        <w:tab w:val="clear" w:pos="4677"/>
        <w:tab w:val="clear" w:pos="9355"/>
        <w:tab w:val="left" w:pos="7526"/>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93" w:rsidRDefault="00795493" w:rsidP="008C3670">
      <w:pPr>
        <w:spacing w:after="0" w:line="240" w:lineRule="auto"/>
      </w:pPr>
      <w:r>
        <w:separator/>
      </w:r>
    </w:p>
  </w:footnote>
  <w:footnote w:type="continuationSeparator" w:id="0">
    <w:p w:rsidR="00795493" w:rsidRDefault="00795493" w:rsidP="008C3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A9B"/>
    <w:multiLevelType w:val="hybridMultilevel"/>
    <w:tmpl w:val="CB8C600C"/>
    <w:lvl w:ilvl="0" w:tplc="1AA214E2">
      <w:start w:val="1"/>
      <w:numFmt w:val="decimal"/>
      <w:lvlText w:val="%1)"/>
      <w:lvlJc w:val="left"/>
      <w:pPr>
        <w:ind w:left="1407" w:hanging="810"/>
      </w:pPr>
      <w:rPr>
        <w:rFonts w:hint="default"/>
        <w:sz w:val="28"/>
        <w:szCs w:val="28"/>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1" w15:restartNumberingAfterBreak="0">
    <w:nsid w:val="0B0B5353"/>
    <w:multiLevelType w:val="multilevel"/>
    <w:tmpl w:val="E10AFA4A"/>
    <w:lvl w:ilvl="0">
      <w:start w:val="1"/>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ascii="Times New Roman" w:eastAsia="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2143A21"/>
    <w:multiLevelType w:val="hybridMultilevel"/>
    <w:tmpl w:val="01CC33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135AFD"/>
    <w:multiLevelType w:val="hybridMultilevel"/>
    <w:tmpl w:val="337211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A3C3E"/>
    <w:multiLevelType w:val="hybridMultilevel"/>
    <w:tmpl w:val="CC9863BC"/>
    <w:lvl w:ilvl="0" w:tplc="F1144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3A4908"/>
    <w:multiLevelType w:val="hybridMultilevel"/>
    <w:tmpl w:val="098239A4"/>
    <w:lvl w:ilvl="0" w:tplc="7722DD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E45759F"/>
    <w:multiLevelType w:val="hybridMultilevel"/>
    <w:tmpl w:val="79BC8986"/>
    <w:lvl w:ilvl="0" w:tplc="2264C740">
      <w:start w:val="1"/>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24A33117"/>
    <w:multiLevelType w:val="hybridMultilevel"/>
    <w:tmpl w:val="F17CC8AE"/>
    <w:lvl w:ilvl="0" w:tplc="38F471DC">
      <w:start w:val="3"/>
      <w:numFmt w:val="bullet"/>
      <w:lvlText w:val="-"/>
      <w:lvlJc w:val="left"/>
      <w:pPr>
        <w:ind w:left="751" w:hanging="360"/>
      </w:pPr>
      <w:rPr>
        <w:rFonts w:ascii="Times New Roman" w:eastAsia="Calibri" w:hAnsi="Times New Roman" w:cs="Times New Roman"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8" w15:restartNumberingAfterBreak="0">
    <w:nsid w:val="25712A31"/>
    <w:multiLevelType w:val="hybridMultilevel"/>
    <w:tmpl w:val="BCCC7A00"/>
    <w:lvl w:ilvl="0" w:tplc="0A76CBFA">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63E5BB8"/>
    <w:multiLevelType w:val="hybridMultilevel"/>
    <w:tmpl w:val="16B4725A"/>
    <w:lvl w:ilvl="0" w:tplc="EAC8A4FE">
      <w:start w:val="2"/>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A66EFD"/>
    <w:multiLevelType w:val="hybridMultilevel"/>
    <w:tmpl w:val="10A260D2"/>
    <w:lvl w:ilvl="0" w:tplc="BD808796">
      <w:start w:val="2"/>
      <w:numFmt w:val="bullet"/>
      <w:lvlText w:val="-"/>
      <w:lvlJc w:val="left"/>
      <w:pPr>
        <w:ind w:left="1211" w:hanging="360"/>
      </w:pPr>
      <w:rPr>
        <w:rFonts w:ascii="Calibri" w:eastAsia="Calibri" w:hAnsi="Calibri" w:cs="Calibri" w:hint="default"/>
        <w:sz w:val="22"/>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2BD67934"/>
    <w:multiLevelType w:val="multilevel"/>
    <w:tmpl w:val="068A1A20"/>
    <w:lvl w:ilvl="0">
      <w:start w:val="1"/>
      <w:numFmt w:val="decimal"/>
      <w:lvlText w:val="%1"/>
      <w:lvlJc w:val="left"/>
      <w:pPr>
        <w:ind w:left="1080" w:hanging="1080"/>
      </w:pPr>
      <w:rPr>
        <w:rFonts w:hint="default"/>
      </w:rPr>
    </w:lvl>
    <w:lvl w:ilvl="1">
      <w:start w:val="1"/>
      <w:numFmt w:val="decimal"/>
      <w:lvlText w:val="%1.%2"/>
      <w:lvlJc w:val="left"/>
      <w:pPr>
        <w:ind w:left="1114" w:hanging="1080"/>
      </w:pPr>
      <w:rPr>
        <w:rFonts w:hint="default"/>
      </w:rPr>
    </w:lvl>
    <w:lvl w:ilvl="2">
      <w:start w:val="1"/>
      <w:numFmt w:val="decimal"/>
      <w:lvlText w:val="%1.%2.%3"/>
      <w:lvlJc w:val="left"/>
      <w:pPr>
        <w:ind w:left="1148" w:hanging="108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2" w15:restartNumberingAfterBreak="0">
    <w:nsid w:val="37FE5066"/>
    <w:multiLevelType w:val="hybridMultilevel"/>
    <w:tmpl w:val="1B3661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570C64"/>
    <w:multiLevelType w:val="hybridMultilevel"/>
    <w:tmpl w:val="F762FA12"/>
    <w:lvl w:ilvl="0" w:tplc="94448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3E172F"/>
    <w:multiLevelType w:val="hybridMultilevel"/>
    <w:tmpl w:val="19041422"/>
    <w:lvl w:ilvl="0" w:tplc="BEA2CCA2">
      <w:start w:val="1"/>
      <w:numFmt w:val="decimal"/>
      <w:lvlText w:val="%1)"/>
      <w:lvlJc w:val="lef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C1519A"/>
    <w:multiLevelType w:val="hybridMultilevel"/>
    <w:tmpl w:val="45D091C2"/>
    <w:lvl w:ilvl="0" w:tplc="341A1BEE">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9079F3"/>
    <w:multiLevelType w:val="hybridMultilevel"/>
    <w:tmpl w:val="8A04574E"/>
    <w:lvl w:ilvl="0" w:tplc="7BA62D98">
      <w:start w:val="1"/>
      <w:numFmt w:val="decimal"/>
      <w:lvlText w:val="%1)"/>
      <w:lvlJc w:val="left"/>
      <w:pPr>
        <w:ind w:left="1767"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17" w15:restartNumberingAfterBreak="0">
    <w:nsid w:val="497D0AB0"/>
    <w:multiLevelType w:val="multilevel"/>
    <w:tmpl w:val="8772BAAE"/>
    <w:lvl w:ilvl="0">
      <w:start w:val="1"/>
      <w:numFmt w:val="decimal"/>
      <w:lvlText w:val="%1."/>
      <w:lvlJc w:val="left"/>
      <w:pPr>
        <w:tabs>
          <w:tab w:val="num" w:pos="720"/>
        </w:tabs>
        <w:ind w:left="720" w:hanging="360"/>
      </w:pPr>
      <w:rPr>
        <w:rFonts w:hint="default"/>
      </w:rPr>
    </w:lvl>
    <w:lvl w:ilvl="1">
      <w:start w:val="9"/>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3F79B6"/>
    <w:multiLevelType w:val="hybridMultilevel"/>
    <w:tmpl w:val="C0BC93DE"/>
    <w:lvl w:ilvl="0" w:tplc="14FA0C1E">
      <w:start w:val="1"/>
      <w:numFmt w:val="decimal"/>
      <w:lvlText w:val="%1"/>
      <w:lvlJc w:val="left"/>
      <w:pPr>
        <w:ind w:left="720" w:hanging="360"/>
      </w:pPr>
      <w:rPr>
        <w:rFonts w:ascii="Times New Roman" w:eastAsiaTheme="minorEastAsia"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7019B1"/>
    <w:multiLevelType w:val="multilevel"/>
    <w:tmpl w:val="C38206B2"/>
    <w:lvl w:ilvl="0">
      <w:start w:val="2"/>
      <w:numFmt w:val="decimal"/>
      <w:lvlText w:val="%1"/>
      <w:lvlJc w:val="left"/>
      <w:pPr>
        <w:ind w:left="600" w:hanging="600"/>
      </w:pPr>
      <w:rPr>
        <w:rFonts w:eastAsia="Times New Roman" w:hint="default"/>
      </w:rPr>
    </w:lvl>
    <w:lvl w:ilvl="1">
      <w:start w:val="2"/>
      <w:numFmt w:val="decimal"/>
      <w:lvlText w:val="%1.%2"/>
      <w:lvlJc w:val="left"/>
      <w:pPr>
        <w:ind w:left="954" w:hanging="600"/>
      </w:pPr>
      <w:rPr>
        <w:rFonts w:eastAsia="Times New Roman" w:hint="default"/>
      </w:rPr>
    </w:lvl>
    <w:lvl w:ilvl="2">
      <w:start w:val="2"/>
      <w:numFmt w:val="decimal"/>
      <w:lvlText w:val="%1.%2.%3"/>
      <w:lvlJc w:val="left"/>
      <w:pPr>
        <w:ind w:left="1855"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20" w15:restartNumberingAfterBreak="0">
    <w:nsid w:val="4D1A2E7F"/>
    <w:multiLevelType w:val="hybridMultilevel"/>
    <w:tmpl w:val="54C0B2BC"/>
    <w:lvl w:ilvl="0" w:tplc="14FA0C1E">
      <w:start w:val="1"/>
      <w:numFmt w:val="decimal"/>
      <w:lvlText w:val="%1"/>
      <w:lvlJc w:val="left"/>
      <w:pPr>
        <w:ind w:left="1429" w:hanging="360"/>
      </w:pPr>
      <w:rPr>
        <w:rFonts w:ascii="Times New Roman" w:eastAsiaTheme="minorEastAsia" w:hAnsi="Times New Roman" w:cs="Times New Roman"/>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0ED6C42"/>
    <w:multiLevelType w:val="hybridMultilevel"/>
    <w:tmpl w:val="01509EB0"/>
    <w:lvl w:ilvl="0" w:tplc="B1A0B4D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1CB11AF"/>
    <w:multiLevelType w:val="multilevel"/>
    <w:tmpl w:val="371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2C1392"/>
    <w:multiLevelType w:val="hybridMultilevel"/>
    <w:tmpl w:val="01440504"/>
    <w:lvl w:ilvl="0" w:tplc="679A180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395C86"/>
    <w:multiLevelType w:val="hybridMultilevel"/>
    <w:tmpl w:val="341C94CE"/>
    <w:lvl w:ilvl="0" w:tplc="C108CA36">
      <w:start w:val="24"/>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8A62D0"/>
    <w:multiLevelType w:val="hybridMultilevel"/>
    <w:tmpl w:val="761ED976"/>
    <w:lvl w:ilvl="0" w:tplc="9012A3DA">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6BC0E6B"/>
    <w:multiLevelType w:val="multilevel"/>
    <w:tmpl w:val="81645D68"/>
    <w:lvl w:ilvl="0">
      <w:start w:val="2"/>
      <w:numFmt w:val="decimal"/>
      <w:lvlText w:val="%1"/>
      <w:lvlJc w:val="left"/>
      <w:pPr>
        <w:ind w:left="480" w:hanging="480"/>
      </w:pPr>
      <w:rPr>
        <w:rFonts w:eastAsia="Times New Roman" w:hint="default"/>
      </w:rPr>
    </w:lvl>
    <w:lvl w:ilvl="1">
      <w:start w:val="2"/>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85843CB"/>
    <w:multiLevelType w:val="hybridMultilevel"/>
    <w:tmpl w:val="AAD6817C"/>
    <w:lvl w:ilvl="0" w:tplc="8042CB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A731CBF"/>
    <w:multiLevelType w:val="multilevel"/>
    <w:tmpl w:val="E02EF3C2"/>
    <w:lvl w:ilvl="0">
      <w:start w:val="1"/>
      <w:numFmt w:val="decimal"/>
      <w:lvlText w:val="%1."/>
      <w:lvlJc w:val="left"/>
      <w:pPr>
        <w:ind w:left="567" w:firstLine="2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418"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3059BF"/>
    <w:multiLevelType w:val="hybridMultilevel"/>
    <w:tmpl w:val="C0BC93DE"/>
    <w:lvl w:ilvl="0" w:tplc="14FA0C1E">
      <w:start w:val="1"/>
      <w:numFmt w:val="decimal"/>
      <w:lvlText w:val="%1"/>
      <w:lvlJc w:val="left"/>
      <w:pPr>
        <w:ind w:left="720" w:hanging="360"/>
      </w:pPr>
      <w:rPr>
        <w:rFonts w:ascii="Times New Roman" w:eastAsiaTheme="minorEastAsia"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945BF6"/>
    <w:multiLevelType w:val="hybridMultilevel"/>
    <w:tmpl w:val="BEEC0754"/>
    <w:lvl w:ilvl="0" w:tplc="72BCF9D4">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73EC6B31"/>
    <w:multiLevelType w:val="hybridMultilevel"/>
    <w:tmpl w:val="5AC25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360D4F"/>
    <w:multiLevelType w:val="hybridMultilevel"/>
    <w:tmpl w:val="8F56591C"/>
    <w:lvl w:ilvl="0" w:tplc="2D767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5A92F64"/>
    <w:multiLevelType w:val="hybridMultilevel"/>
    <w:tmpl w:val="9AC61A46"/>
    <w:lvl w:ilvl="0" w:tplc="408E0E36">
      <w:start w:val="1"/>
      <w:numFmt w:val="decimal"/>
      <w:lvlText w:val="%1"/>
      <w:lvlJc w:val="left"/>
      <w:pPr>
        <w:ind w:left="1279" w:hanging="510"/>
      </w:pPr>
      <w:rPr>
        <w:rFonts w:hint="default"/>
        <w:color w:val="auto"/>
        <w:u w:val="none"/>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4"/>
  </w:num>
  <w:num w:numId="2">
    <w:abstractNumId w:val="7"/>
  </w:num>
  <w:num w:numId="3">
    <w:abstractNumId w:val="10"/>
  </w:num>
  <w:num w:numId="4">
    <w:abstractNumId w:val="15"/>
  </w:num>
  <w:num w:numId="5">
    <w:abstractNumId w:val="13"/>
  </w:num>
  <w:num w:numId="6">
    <w:abstractNumId w:val="32"/>
  </w:num>
  <w:num w:numId="7">
    <w:abstractNumId w:val="8"/>
  </w:num>
  <w:num w:numId="8">
    <w:abstractNumId w:val="5"/>
  </w:num>
  <w:num w:numId="9">
    <w:abstractNumId w:val="21"/>
  </w:num>
  <w:num w:numId="10">
    <w:abstractNumId w:val="11"/>
  </w:num>
  <w:num w:numId="11">
    <w:abstractNumId w:val="1"/>
  </w:num>
  <w:num w:numId="12">
    <w:abstractNumId w:val="19"/>
  </w:num>
  <w:num w:numId="13">
    <w:abstractNumId w:val="0"/>
  </w:num>
  <w:num w:numId="14">
    <w:abstractNumId w:val="16"/>
  </w:num>
  <w:num w:numId="15">
    <w:abstractNumId w:val="2"/>
  </w:num>
  <w:num w:numId="16">
    <w:abstractNumId w:val="31"/>
  </w:num>
  <w:num w:numId="17">
    <w:abstractNumId w:val="12"/>
  </w:num>
  <w:num w:numId="18">
    <w:abstractNumId w:val="26"/>
  </w:num>
  <w:num w:numId="19">
    <w:abstractNumId w:val="30"/>
  </w:num>
  <w:num w:numId="20">
    <w:abstractNumId w:val="25"/>
  </w:num>
  <w:num w:numId="21">
    <w:abstractNumId w:val="29"/>
  </w:num>
  <w:num w:numId="22">
    <w:abstractNumId w:val="14"/>
  </w:num>
  <w:num w:numId="23">
    <w:abstractNumId w:val="17"/>
  </w:num>
  <w:num w:numId="24">
    <w:abstractNumId w:val="18"/>
  </w:num>
  <w:num w:numId="25">
    <w:abstractNumId w:val="24"/>
  </w:num>
  <w:num w:numId="26">
    <w:abstractNumId w:val="20"/>
  </w:num>
  <w:num w:numId="27">
    <w:abstractNumId w:val="6"/>
  </w:num>
  <w:num w:numId="28">
    <w:abstractNumId w:val="9"/>
  </w:num>
  <w:num w:numId="29">
    <w:abstractNumId w:val="28"/>
  </w:num>
  <w:num w:numId="30">
    <w:abstractNumId w:val="3"/>
  </w:num>
  <w:num w:numId="31">
    <w:abstractNumId w:val="22"/>
  </w:num>
  <w:num w:numId="32">
    <w:abstractNumId w:val="23"/>
  </w:num>
  <w:num w:numId="33">
    <w:abstractNumId w:val="3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C2"/>
    <w:rsid w:val="00011801"/>
    <w:rsid w:val="00015C80"/>
    <w:rsid w:val="000239FE"/>
    <w:rsid w:val="0003270B"/>
    <w:rsid w:val="000329F5"/>
    <w:rsid w:val="00055755"/>
    <w:rsid w:val="00065EDC"/>
    <w:rsid w:val="00071991"/>
    <w:rsid w:val="00075A2D"/>
    <w:rsid w:val="00085A48"/>
    <w:rsid w:val="000A17E9"/>
    <w:rsid w:val="000B7F74"/>
    <w:rsid w:val="000C7025"/>
    <w:rsid w:val="000D0EFD"/>
    <w:rsid w:val="000D5D18"/>
    <w:rsid w:val="000E1CB3"/>
    <w:rsid w:val="000E1D1E"/>
    <w:rsid w:val="000F4756"/>
    <w:rsid w:val="00117A3F"/>
    <w:rsid w:val="00121E4D"/>
    <w:rsid w:val="00121F17"/>
    <w:rsid w:val="00132A71"/>
    <w:rsid w:val="00140A82"/>
    <w:rsid w:val="00151CC5"/>
    <w:rsid w:val="001676F0"/>
    <w:rsid w:val="00167DF4"/>
    <w:rsid w:val="00171DA0"/>
    <w:rsid w:val="001832A1"/>
    <w:rsid w:val="00183BF7"/>
    <w:rsid w:val="001B1A1A"/>
    <w:rsid w:val="001C2A46"/>
    <w:rsid w:val="001C47FE"/>
    <w:rsid w:val="001D2293"/>
    <w:rsid w:val="001E119D"/>
    <w:rsid w:val="001E46D8"/>
    <w:rsid w:val="001F2C08"/>
    <w:rsid w:val="0020368B"/>
    <w:rsid w:val="002173C0"/>
    <w:rsid w:val="00241DFD"/>
    <w:rsid w:val="00242BCC"/>
    <w:rsid w:val="00245FB6"/>
    <w:rsid w:val="0025135C"/>
    <w:rsid w:val="00264B9C"/>
    <w:rsid w:val="00267337"/>
    <w:rsid w:val="00284F94"/>
    <w:rsid w:val="002B41AA"/>
    <w:rsid w:val="002C08F1"/>
    <w:rsid w:val="002C3E8B"/>
    <w:rsid w:val="002D25F9"/>
    <w:rsid w:val="002D3EA3"/>
    <w:rsid w:val="002D5694"/>
    <w:rsid w:val="002D7949"/>
    <w:rsid w:val="002E674B"/>
    <w:rsid w:val="002E7563"/>
    <w:rsid w:val="002F7384"/>
    <w:rsid w:val="00310677"/>
    <w:rsid w:val="00311A78"/>
    <w:rsid w:val="00330567"/>
    <w:rsid w:val="00342DE6"/>
    <w:rsid w:val="00344780"/>
    <w:rsid w:val="00344B62"/>
    <w:rsid w:val="00357611"/>
    <w:rsid w:val="003612F9"/>
    <w:rsid w:val="0036252A"/>
    <w:rsid w:val="003672BC"/>
    <w:rsid w:val="00367A05"/>
    <w:rsid w:val="00367C9B"/>
    <w:rsid w:val="00376C61"/>
    <w:rsid w:val="00381F16"/>
    <w:rsid w:val="00390DCB"/>
    <w:rsid w:val="003918BA"/>
    <w:rsid w:val="003918E5"/>
    <w:rsid w:val="003A1BE9"/>
    <w:rsid w:val="003C134E"/>
    <w:rsid w:val="003E16E8"/>
    <w:rsid w:val="003E1E3A"/>
    <w:rsid w:val="003E25D9"/>
    <w:rsid w:val="003E2FD6"/>
    <w:rsid w:val="003E5E01"/>
    <w:rsid w:val="003F7C98"/>
    <w:rsid w:val="003F7DF2"/>
    <w:rsid w:val="00401B23"/>
    <w:rsid w:val="00402794"/>
    <w:rsid w:val="00411B3C"/>
    <w:rsid w:val="004146DC"/>
    <w:rsid w:val="00414714"/>
    <w:rsid w:val="004154B7"/>
    <w:rsid w:val="004167F1"/>
    <w:rsid w:val="00424899"/>
    <w:rsid w:val="00431AB7"/>
    <w:rsid w:val="004367A6"/>
    <w:rsid w:val="00444421"/>
    <w:rsid w:val="00445527"/>
    <w:rsid w:val="00445E21"/>
    <w:rsid w:val="00474C9B"/>
    <w:rsid w:val="00482937"/>
    <w:rsid w:val="00486E27"/>
    <w:rsid w:val="00491A40"/>
    <w:rsid w:val="00493374"/>
    <w:rsid w:val="004B1B32"/>
    <w:rsid w:val="004B590C"/>
    <w:rsid w:val="004B752F"/>
    <w:rsid w:val="004C7795"/>
    <w:rsid w:val="004D348B"/>
    <w:rsid w:val="004E0B19"/>
    <w:rsid w:val="004E52CB"/>
    <w:rsid w:val="004F30EB"/>
    <w:rsid w:val="004F33A7"/>
    <w:rsid w:val="00505215"/>
    <w:rsid w:val="005052D6"/>
    <w:rsid w:val="00512BF6"/>
    <w:rsid w:val="005158D2"/>
    <w:rsid w:val="005266B5"/>
    <w:rsid w:val="0053236A"/>
    <w:rsid w:val="00544207"/>
    <w:rsid w:val="00545D56"/>
    <w:rsid w:val="00545E11"/>
    <w:rsid w:val="00550D35"/>
    <w:rsid w:val="00556568"/>
    <w:rsid w:val="00570A47"/>
    <w:rsid w:val="00571AD5"/>
    <w:rsid w:val="005A0288"/>
    <w:rsid w:val="005B2739"/>
    <w:rsid w:val="005B6F43"/>
    <w:rsid w:val="005B79C6"/>
    <w:rsid w:val="005B7DB5"/>
    <w:rsid w:val="005C1FDB"/>
    <w:rsid w:val="00600080"/>
    <w:rsid w:val="00603DC0"/>
    <w:rsid w:val="00610427"/>
    <w:rsid w:val="0061528A"/>
    <w:rsid w:val="00617C1B"/>
    <w:rsid w:val="00636C7C"/>
    <w:rsid w:val="0065651E"/>
    <w:rsid w:val="00665404"/>
    <w:rsid w:val="00670C27"/>
    <w:rsid w:val="00683564"/>
    <w:rsid w:val="00684933"/>
    <w:rsid w:val="006918C3"/>
    <w:rsid w:val="006A3876"/>
    <w:rsid w:val="006A49C3"/>
    <w:rsid w:val="006B5C5C"/>
    <w:rsid w:val="006C360B"/>
    <w:rsid w:val="006C7735"/>
    <w:rsid w:val="006D0808"/>
    <w:rsid w:val="006D3226"/>
    <w:rsid w:val="006D3269"/>
    <w:rsid w:val="006D45F2"/>
    <w:rsid w:val="006E04D3"/>
    <w:rsid w:val="006E4ECD"/>
    <w:rsid w:val="006E6941"/>
    <w:rsid w:val="006F290B"/>
    <w:rsid w:val="006F3810"/>
    <w:rsid w:val="006F5291"/>
    <w:rsid w:val="007043D9"/>
    <w:rsid w:val="00706EEF"/>
    <w:rsid w:val="0071217E"/>
    <w:rsid w:val="00716F68"/>
    <w:rsid w:val="00725261"/>
    <w:rsid w:val="007275AE"/>
    <w:rsid w:val="00731819"/>
    <w:rsid w:val="0073208E"/>
    <w:rsid w:val="00732EF3"/>
    <w:rsid w:val="00734090"/>
    <w:rsid w:val="00736AF2"/>
    <w:rsid w:val="00746861"/>
    <w:rsid w:val="0075178E"/>
    <w:rsid w:val="00751E67"/>
    <w:rsid w:val="0077031D"/>
    <w:rsid w:val="00780FBB"/>
    <w:rsid w:val="00793D55"/>
    <w:rsid w:val="00795493"/>
    <w:rsid w:val="00795E87"/>
    <w:rsid w:val="00796D34"/>
    <w:rsid w:val="007A6C6C"/>
    <w:rsid w:val="007B0E61"/>
    <w:rsid w:val="007B2F5F"/>
    <w:rsid w:val="007D1299"/>
    <w:rsid w:val="007F7FE1"/>
    <w:rsid w:val="00805D3C"/>
    <w:rsid w:val="00806F7A"/>
    <w:rsid w:val="0082486C"/>
    <w:rsid w:val="00836A2A"/>
    <w:rsid w:val="008406E5"/>
    <w:rsid w:val="00843AA3"/>
    <w:rsid w:val="00845452"/>
    <w:rsid w:val="008477D2"/>
    <w:rsid w:val="00850E0D"/>
    <w:rsid w:val="00853CB3"/>
    <w:rsid w:val="00866C5D"/>
    <w:rsid w:val="00867FAE"/>
    <w:rsid w:val="008827C4"/>
    <w:rsid w:val="008869C5"/>
    <w:rsid w:val="00886B96"/>
    <w:rsid w:val="00895EB9"/>
    <w:rsid w:val="008A79B8"/>
    <w:rsid w:val="008B1E58"/>
    <w:rsid w:val="008B779B"/>
    <w:rsid w:val="008C3670"/>
    <w:rsid w:val="008C6077"/>
    <w:rsid w:val="008E2D59"/>
    <w:rsid w:val="008F54CA"/>
    <w:rsid w:val="008F6CA9"/>
    <w:rsid w:val="00904921"/>
    <w:rsid w:val="00923614"/>
    <w:rsid w:val="00933A47"/>
    <w:rsid w:val="009366E1"/>
    <w:rsid w:val="00936CD4"/>
    <w:rsid w:val="00937F20"/>
    <w:rsid w:val="0094763D"/>
    <w:rsid w:val="00952F37"/>
    <w:rsid w:val="009629C7"/>
    <w:rsid w:val="00973BB9"/>
    <w:rsid w:val="00973C85"/>
    <w:rsid w:val="00975A4C"/>
    <w:rsid w:val="00977008"/>
    <w:rsid w:val="009944B3"/>
    <w:rsid w:val="009A2657"/>
    <w:rsid w:val="009D0F11"/>
    <w:rsid w:val="009D0F63"/>
    <w:rsid w:val="009D704B"/>
    <w:rsid w:val="009D7599"/>
    <w:rsid w:val="009E5A69"/>
    <w:rsid w:val="009E6FD4"/>
    <w:rsid w:val="009F4583"/>
    <w:rsid w:val="009F7ABE"/>
    <w:rsid w:val="00A04E87"/>
    <w:rsid w:val="00A2327B"/>
    <w:rsid w:val="00A32CD3"/>
    <w:rsid w:val="00A6064B"/>
    <w:rsid w:val="00A63945"/>
    <w:rsid w:val="00A63EDA"/>
    <w:rsid w:val="00A830FF"/>
    <w:rsid w:val="00A84C3B"/>
    <w:rsid w:val="00A90C70"/>
    <w:rsid w:val="00AA24D6"/>
    <w:rsid w:val="00AB150C"/>
    <w:rsid w:val="00AB648B"/>
    <w:rsid w:val="00AC13CB"/>
    <w:rsid w:val="00AD2BFA"/>
    <w:rsid w:val="00AD57A1"/>
    <w:rsid w:val="00AE0D5A"/>
    <w:rsid w:val="00AE3F99"/>
    <w:rsid w:val="00AF0010"/>
    <w:rsid w:val="00B12FA9"/>
    <w:rsid w:val="00B36203"/>
    <w:rsid w:val="00B42768"/>
    <w:rsid w:val="00B5046A"/>
    <w:rsid w:val="00B52C91"/>
    <w:rsid w:val="00B548C0"/>
    <w:rsid w:val="00B669BE"/>
    <w:rsid w:val="00B67865"/>
    <w:rsid w:val="00B742F5"/>
    <w:rsid w:val="00BA5335"/>
    <w:rsid w:val="00BA582A"/>
    <w:rsid w:val="00BB0522"/>
    <w:rsid w:val="00BB0DC6"/>
    <w:rsid w:val="00BC67DC"/>
    <w:rsid w:val="00BF37F3"/>
    <w:rsid w:val="00C12431"/>
    <w:rsid w:val="00C148D2"/>
    <w:rsid w:val="00C158CB"/>
    <w:rsid w:val="00C15DCA"/>
    <w:rsid w:val="00C321AC"/>
    <w:rsid w:val="00C3295B"/>
    <w:rsid w:val="00C45CB9"/>
    <w:rsid w:val="00C54F52"/>
    <w:rsid w:val="00C64DA0"/>
    <w:rsid w:val="00C6664C"/>
    <w:rsid w:val="00C72A37"/>
    <w:rsid w:val="00C76E67"/>
    <w:rsid w:val="00C872CB"/>
    <w:rsid w:val="00CA1B62"/>
    <w:rsid w:val="00CB227B"/>
    <w:rsid w:val="00CE6796"/>
    <w:rsid w:val="00CF196D"/>
    <w:rsid w:val="00D004DF"/>
    <w:rsid w:val="00D1305C"/>
    <w:rsid w:val="00D20B0E"/>
    <w:rsid w:val="00D35251"/>
    <w:rsid w:val="00D409A1"/>
    <w:rsid w:val="00D44205"/>
    <w:rsid w:val="00D4792D"/>
    <w:rsid w:val="00D5666E"/>
    <w:rsid w:val="00D675F5"/>
    <w:rsid w:val="00D6788E"/>
    <w:rsid w:val="00D67FC4"/>
    <w:rsid w:val="00D72DBE"/>
    <w:rsid w:val="00D83DC0"/>
    <w:rsid w:val="00D96CEB"/>
    <w:rsid w:val="00DB09E1"/>
    <w:rsid w:val="00DC30A8"/>
    <w:rsid w:val="00DD3011"/>
    <w:rsid w:val="00DD5DAB"/>
    <w:rsid w:val="00DE4B4B"/>
    <w:rsid w:val="00DE665C"/>
    <w:rsid w:val="00DF066C"/>
    <w:rsid w:val="00DF3F5D"/>
    <w:rsid w:val="00E00D0B"/>
    <w:rsid w:val="00E06717"/>
    <w:rsid w:val="00E13EFF"/>
    <w:rsid w:val="00E156C2"/>
    <w:rsid w:val="00E260B2"/>
    <w:rsid w:val="00E30D3D"/>
    <w:rsid w:val="00E31474"/>
    <w:rsid w:val="00E3741B"/>
    <w:rsid w:val="00E43526"/>
    <w:rsid w:val="00E44718"/>
    <w:rsid w:val="00E50F52"/>
    <w:rsid w:val="00E51EB5"/>
    <w:rsid w:val="00E645E4"/>
    <w:rsid w:val="00E6774D"/>
    <w:rsid w:val="00E7077C"/>
    <w:rsid w:val="00E83B92"/>
    <w:rsid w:val="00E972A7"/>
    <w:rsid w:val="00E97365"/>
    <w:rsid w:val="00EA3525"/>
    <w:rsid w:val="00EA5BDC"/>
    <w:rsid w:val="00EB2852"/>
    <w:rsid w:val="00EC0956"/>
    <w:rsid w:val="00ED5517"/>
    <w:rsid w:val="00EE0297"/>
    <w:rsid w:val="00F01016"/>
    <w:rsid w:val="00F07AC7"/>
    <w:rsid w:val="00F245C1"/>
    <w:rsid w:val="00F26973"/>
    <w:rsid w:val="00F81E82"/>
    <w:rsid w:val="00F86BBB"/>
    <w:rsid w:val="00F97E02"/>
    <w:rsid w:val="00FC7803"/>
    <w:rsid w:val="00FD543B"/>
    <w:rsid w:val="00FE0566"/>
    <w:rsid w:val="00FE71AF"/>
    <w:rsid w:val="00FF1806"/>
    <w:rsid w:val="00FF4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AAA7"/>
  <w15:docId w15:val="{138C55D2-6D76-49FE-9918-532C9001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6C2"/>
    <w:rPr>
      <w:rFonts w:eastAsiaTheme="minorEastAsia"/>
      <w:lang w:eastAsia="ru-RU"/>
    </w:rPr>
  </w:style>
  <w:style w:type="paragraph" w:styleId="1">
    <w:name w:val="heading 1"/>
    <w:basedOn w:val="a"/>
    <w:next w:val="a"/>
    <w:link w:val="10"/>
    <w:uiPriority w:val="9"/>
    <w:qFormat/>
    <w:rsid w:val="009E6F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9E6FD4"/>
    <w:pPr>
      <w:keepNext/>
      <w:keepLines/>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2C3E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6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E156C2"/>
    <w:pPr>
      <w:ind w:left="720"/>
      <w:contextualSpacing/>
    </w:pPr>
    <w:rPr>
      <w:rFonts w:eastAsiaTheme="minorHAnsi"/>
      <w:lang w:eastAsia="en-US"/>
    </w:rPr>
  </w:style>
  <w:style w:type="paragraph" w:customStyle="1" w:styleId="Default">
    <w:name w:val="Default"/>
    <w:rsid w:val="00E156C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Body Text Indent"/>
    <w:basedOn w:val="a"/>
    <w:link w:val="a7"/>
    <w:rsid w:val="00E156C2"/>
    <w:pPr>
      <w:spacing w:after="0" w:line="240" w:lineRule="auto"/>
      <w:ind w:firstLine="720"/>
    </w:pPr>
    <w:rPr>
      <w:rFonts w:ascii="Times New Roman" w:eastAsia="Times New Roman" w:hAnsi="Times New Roman" w:cs="Times New Roman"/>
      <w:sz w:val="24"/>
      <w:szCs w:val="24"/>
      <w:lang w:val="kk-KZ" w:eastAsia="kk-KZ"/>
    </w:rPr>
  </w:style>
  <w:style w:type="character" w:customStyle="1" w:styleId="a7">
    <w:name w:val="Основной текст с отступом Знак"/>
    <w:basedOn w:val="a0"/>
    <w:link w:val="a6"/>
    <w:rsid w:val="00E156C2"/>
    <w:rPr>
      <w:rFonts w:ascii="Times New Roman" w:eastAsia="Times New Roman" w:hAnsi="Times New Roman" w:cs="Times New Roman"/>
      <w:sz w:val="24"/>
      <w:szCs w:val="24"/>
      <w:lang w:val="kk-KZ" w:eastAsia="kk-KZ"/>
    </w:rPr>
  </w:style>
  <w:style w:type="paragraph" w:styleId="a8">
    <w:name w:val="No Spacing"/>
    <w:aliases w:val="Нумерация"/>
    <w:uiPriority w:val="1"/>
    <w:qFormat/>
    <w:rsid w:val="00E156C2"/>
    <w:pPr>
      <w:widowControl w:val="0"/>
      <w:suppressAutoHyphens/>
      <w:spacing w:after="0" w:line="240" w:lineRule="auto"/>
    </w:pPr>
    <w:rPr>
      <w:rFonts w:ascii="Times New Roman" w:eastAsia="Arial Unicode MS" w:hAnsi="Times New Roman" w:cs="Tahoma"/>
      <w:color w:val="000000"/>
      <w:sz w:val="24"/>
      <w:szCs w:val="24"/>
      <w:lang w:val="en-US" w:bidi="en-US"/>
    </w:rPr>
  </w:style>
  <w:style w:type="character" w:customStyle="1" w:styleId="serp-urlitem">
    <w:name w:val="serp-url__item"/>
    <w:basedOn w:val="a0"/>
    <w:rsid w:val="003C134E"/>
  </w:style>
  <w:style w:type="paragraph" w:customStyle="1" w:styleId="rvps2">
    <w:name w:val="rvps2"/>
    <w:basedOn w:val="a"/>
    <w:rsid w:val="003672BC"/>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9">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Знак4"/>
    <w:basedOn w:val="a"/>
    <w:link w:val="11"/>
    <w:uiPriority w:val="99"/>
    <w:qFormat/>
    <w:rsid w:val="009F4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9"/>
    <w:uiPriority w:val="99"/>
    <w:locked/>
    <w:rsid w:val="009F458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B150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150C"/>
    <w:rPr>
      <w:rFonts w:ascii="Tahoma" w:eastAsiaTheme="minorEastAsia" w:hAnsi="Tahoma" w:cs="Tahoma"/>
      <w:sz w:val="16"/>
      <w:szCs w:val="16"/>
      <w:lang w:eastAsia="ru-RU"/>
    </w:rPr>
  </w:style>
  <w:style w:type="character" w:customStyle="1" w:styleId="serp-urlmark">
    <w:name w:val="serp-url__mark"/>
    <w:basedOn w:val="a0"/>
    <w:rsid w:val="00167DF4"/>
  </w:style>
  <w:style w:type="paragraph" w:styleId="ac">
    <w:name w:val="header"/>
    <w:basedOn w:val="a"/>
    <w:link w:val="ad"/>
    <w:uiPriority w:val="99"/>
    <w:unhideWhenUsed/>
    <w:rsid w:val="008C367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3670"/>
    <w:rPr>
      <w:rFonts w:eastAsiaTheme="minorEastAsia"/>
      <w:lang w:eastAsia="ru-RU"/>
    </w:rPr>
  </w:style>
  <w:style w:type="paragraph" w:styleId="ae">
    <w:name w:val="footer"/>
    <w:basedOn w:val="a"/>
    <w:link w:val="af"/>
    <w:uiPriority w:val="99"/>
    <w:unhideWhenUsed/>
    <w:rsid w:val="008C36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3670"/>
    <w:rPr>
      <w:rFonts w:eastAsiaTheme="minorEastAsia"/>
      <w:lang w:eastAsia="ru-RU"/>
    </w:rPr>
  </w:style>
  <w:style w:type="character" w:customStyle="1" w:styleId="40">
    <w:name w:val="Заголовок 4 Знак"/>
    <w:basedOn w:val="a0"/>
    <w:link w:val="4"/>
    <w:uiPriority w:val="9"/>
    <w:rsid w:val="002C3E8B"/>
    <w:rPr>
      <w:rFonts w:asciiTheme="majorHAnsi" w:eastAsiaTheme="majorEastAsia" w:hAnsiTheme="majorHAnsi" w:cstheme="majorBidi"/>
      <w:b/>
      <w:bCs/>
      <w:i/>
      <w:iCs/>
      <w:color w:val="4F81BD" w:themeColor="accent1"/>
      <w:lang w:eastAsia="ru-RU"/>
    </w:rPr>
  </w:style>
  <w:style w:type="character" w:styleId="af0">
    <w:name w:val="Strong"/>
    <w:basedOn w:val="a0"/>
    <w:uiPriority w:val="22"/>
    <w:qFormat/>
    <w:rsid w:val="002E7563"/>
    <w:rPr>
      <w:b/>
      <w:bCs/>
    </w:rPr>
  </w:style>
  <w:style w:type="character" w:styleId="af1">
    <w:name w:val="Hyperlink"/>
    <w:basedOn w:val="a0"/>
    <w:uiPriority w:val="99"/>
    <w:unhideWhenUsed/>
    <w:rsid w:val="002E7563"/>
    <w:rPr>
      <w:color w:val="0000FF"/>
      <w:u w:val="single"/>
    </w:rPr>
  </w:style>
  <w:style w:type="paragraph" w:customStyle="1" w:styleId="ug">
    <w:name w:val="ug"/>
    <w:basedOn w:val="a"/>
    <w:rsid w:val="00245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xs-6">
    <w:name w:val="col-xs-6"/>
    <w:basedOn w:val="a0"/>
    <w:rsid w:val="003F7C98"/>
  </w:style>
  <w:style w:type="character" w:styleId="HTML">
    <w:name w:val="HTML Cite"/>
    <w:basedOn w:val="a0"/>
    <w:uiPriority w:val="99"/>
    <w:semiHidden/>
    <w:unhideWhenUsed/>
    <w:rsid w:val="003F7C98"/>
    <w:rPr>
      <w:i/>
      <w:iCs/>
    </w:rPr>
  </w:style>
  <w:style w:type="character" w:styleId="af2">
    <w:name w:val="Emphasis"/>
    <w:basedOn w:val="a0"/>
    <w:uiPriority w:val="20"/>
    <w:qFormat/>
    <w:rsid w:val="003F7C98"/>
    <w:rPr>
      <w:i/>
      <w:iCs/>
    </w:rPr>
  </w:style>
  <w:style w:type="character" w:customStyle="1" w:styleId="apple-converted-space">
    <w:name w:val="apple-converted-space"/>
    <w:basedOn w:val="a0"/>
    <w:rsid w:val="00736AF2"/>
  </w:style>
  <w:style w:type="paragraph" w:styleId="af3">
    <w:name w:val="Body Text"/>
    <w:basedOn w:val="a"/>
    <w:link w:val="af4"/>
    <w:uiPriority w:val="99"/>
    <w:unhideWhenUsed/>
    <w:rsid w:val="008869C5"/>
    <w:pPr>
      <w:spacing w:after="120"/>
    </w:pPr>
  </w:style>
  <w:style w:type="character" w:customStyle="1" w:styleId="af4">
    <w:name w:val="Основной текст Знак"/>
    <w:basedOn w:val="a0"/>
    <w:link w:val="af3"/>
    <w:uiPriority w:val="99"/>
    <w:rsid w:val="008869C5"/>
    <w:rPr>
      <w:rFonts w:eastAsiaTheme="minorEastAsia"/>
      <w:lang w:eastAsia="ru-RU"/>
    </w:rPr>
  </w:style>
  <w:style w:type="character" w:customStyle="1" w:styleId="shorttext">
    <w:name w:val="short_text"/>
    <w:basedOn w:val="a0"/>
    <w:rsid w:val="003E5E01"/>
  </w:style>
  <w:style w:type="character" w:customStyle="1" w:styleId="a5">
    <w:name w:val="Абзац списка Знак"/>
    <w:link w:val="a4"/>
    <w:uiPriority w:val="34"/>
    <w:rsid w:val="00ED5517"/>
  </w:style>
  <w:style w:type="paragraph" w:customStyle="1" w:styleId="af5">
    <w:name w:val="Мой"/>
    <w:basedOn w:val="a"/>
    <w:rsid w:val="00780FBB"/>
    <w:pPr>
      <w:spacing w:after="0"/>
      <w:ind w:firstLine="720"/>
      <w:jc w:val="both"/>
    </w:pPr>
    <w:rPr>
      <w:rFonts w:ascii="Times New Roman" w:eastAsia="Batang" w:hAnsi="Times New Roman" w:cs="Times New Roman"/>
      <w:sz w:val="24"/>
      <w:szCs w:val="20"/>
    </w:rPr>
  </w:style>
  <w:style w:type="character" w:customStyle="1" w:styleId="extended-textshort">
    <w:name w:val="extended-text__short"/>
    <w:basedOn w:val="a0"/>
    <w:rsid w:val="0071217E"/>
  </w:style>
  <w:style w:type="character" w:customStyle="1" w:styleId="extended-textfull">
    <w:name w:val="extended-text__full"/>
    <w:basedOn w:val="a0"/>
    <w:rsid w:val="0071217E"/>
  </w:style>
  <w:style w:type="character" w:customStyle="1" w:styleId="c3">
    <w:name w:val="c3"/>
    <w:basedOn w:val="a0"/>
    <w:rsid w:val="009E6FD4"/>
  </w:style>
  <w:style w:type="character" w:customStyle="1" w:styleId="10">
    <w:name w:val="Заголовок 1 Знак"/>
    <w:basedOn w:val="a0"/>
    <w:link w:val="1"/>
    <w:uiPriority w:val="9"/>
    <w:rsid w:val="009E6FD4"/>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9E6FD4"/>
    <w:rPr>
      <w:rFonts w:asciiTheme="majorHAnsi" w:eastAsiaTheme="majorEastAsia" w:hAnsiTheme="majorHAnsi" w:cstheme="majorBidi"/>
      <w:color w:val="243F60" w:themeColor="accent1" w:themeShade="7F"/>
      <w:sz w:val="24"/>
      <w:szCs w:val="24"/>
    </w:rPr>
  </w:style>
  <w:style w:type="character" w:customStyle="1" w:styleId="41">
    <w:name w:val="Знак4 Знак1"/>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uiPriority w:val="99"/>
    <w:locked/>
    <w:rsid w:val="009E6FD4"/>
    <w:rPr>
      <w:rFonts w:ascii="Times New Roman" w:eastAsia="Times New Roman" w:hAnsi="Times New Roman" w:cs="Times New Roman"/>
      <w:sz w:val="24"/>
      <w:szCs w:val="24"/>
      <w:lang w:eastAsia="ru-RU"/>
    </w:rPr>
  </w:style>
  <w:style w:type="character" w:customStyle="1" w:styleId="pathseparator">
    <w:name w:val="path__separator"/>
    <w:basedOn w:val="a0"/>
    <w:rsid w:val="009E6FD4"/>
  </w:style>
  <w:style w:type="table" w:customStyle="1" w:styleId="12">
    <w:name w:val="Сетка таблицы1"/>
    <w:basedOn w:val="a1"/>
    <w:next w:val="a3"/>
    <w:uiPriority w:val="59"/>
    <w:rsid w:val="00D1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a0"/>
    <w:rsid w:val="005A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664105">
      <w:bodyDiv w:val="1"/>
      <w:marLeft w:val="0"/>
      <w:marRight w:val="0"/>
      <w:marTop w:val="0"/>
      <w:marBottom w:val="0"/>
      <w:divBdr>
        <w:top w:val="none" w:sz="0" w:space="0" w:color="auto"/>
        <w:left w:val="none" w:sz="0" w:space="0" w:color="auto"/>
        <w:bottom w:val="none" w:sz="0" w:space="0" w:color="auto"/>
        <w:right w:val="none" w:sz="0" w:space="0" w:color="auto"/>
      </w:divBdr>
    </w:div>
    <w:div w:id="1616788476">
      <w:bodyDiv w:val="1"/>
      <w:marLeft w:val="0"/>
      <w:marRight w:val="0"/>
      <w:marTop w:val="0"/>
      <w:marBottom w:val="0"/>
      <w:divBdr>
        <w:top w:val="none" w:sz="0" w:space="0" w:color="auto"/>
        <w:left w:val="none" w:sz="0" w:space="0" w:color="auto"/>
        <w:bottom w:val="none" w:sz="0" w:space="0" w:color="auto"/>
        <w:right w:val="none" w:sz="0" w:space="0" w:color="auto"/>
      </w:divBdr>
    </w:div>
    <w:div w:id="1638803636">
      <w:bodyDiv w:val="1"/>
      <w:marLeft w:val="0"/>
      <w:marRight w:val="0"/>
      <w:marTop w:val="0"/>
      <w:marBottom w:val="0"/>
      <w:divBdr>
        <w:top w:val="none" w:sz="0" w:space="0" w:color="auto"/>
        <w:left w:val="none" w:sz="0" w:space="0" w:color="auto"/>
        <w:bottom w:val="none" w:sz="0" w:space="0" w:color="auto"/>
        <w:right w:val="none" w:sz="0" w:space="0" w:color="auto"/>
      </w:divBdr>
      <w:divsChild>
        <w:div w:id="1411804951">
          <w:marLeft w:val="0"/>
          <w:marRight w:val="0"/>
          <w:marTop w:val="0"/>
          <w:marBottom w:val="0"/>
          <w:divBdr>
            <w:top w:val="none" w:sz="0" w:space="0" w:color="auto"/>
            <w:left w:val="none" w:sz="0" w:space="0" w:color="auto"/>
            <w:bottom w:val="none" w:sz="0" w:space="0" w:color="auto"/>
            <w:right w:val="none" w:sz="0" w:space="0" w:color="auto"/>
          </w:divBdr>
        </w:div>
      </w:divsChild>
    </w:div>
    <w:div w:id="20446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hyperlink" Target="http://atr.k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akorda.kz/kz/speeches/internal_political_affairs/in_speeches_and_addresses/kazakstan-prezidenti-nnazarbaevtyn-kazakstan-halky-assambleyasynyn-hhii-sessiyasynda-soilegen-sozi" TargetMode="External"/><Relationship Id="rId2" Type="http://schemas.openxmlformats.org/officeDocument/2006/relationships/numbering" Target="numbering.xml"/><Relationship Id="rId16" Type="http://schemas.openxmlformats.org/officeDocument/2006/relationships/hyperlink" Target="http://prokuror.gov.kz/kaz/memleket/prezident-aktileri/kazakstannyn-leumettik-zhangyrtyluy-zhalpyga-ortak-enbek-kogamyna-kara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nao.kz/blogs/view/2/63" TargetMode="External"/><Relationship Id="rId10" Type="http://schemas.openxmlformats.org/officeDocument/2006/relationships/image" Target="media/image2.png"/><Relationship Id="rId19" Type="http://schemas.openxmlformats.org/officeDocument/2006/relationships/hyperlink" Target="http://atr.kz/arnayyi-zhobalar/lt-zhospary-nakty-100-kadam/ma-gilik-el-ideyasyny-man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dilet.zan.kz/kaz/docs/K180000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333FE-93F8-4D65-B1EB-81DF95D6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27</Pages>
  <Words>6545</Words>
  <Characters>37312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84</cp:revision>
  <cp:lastPrinted>2020-12-06T08:32:00Z</cp:lastPrinted>
  <dcterms:created xsi:type="dcterms:W3CDTF">2020-11-03T23:15:00Z</dcterms:created>
  <dcterms:modified xsi:type="dcterms:W3CDTF">2020-12-08T00:03:00Z</dcterms:modified>
</cp:coreProperties>
</file>