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2CE2" w:rsidRDefault="00062CE2" w:rsidP="00062CE2">
      <w:pPr>
        <w:spacing w:after="0" w:line="240" w:lineRule="auto"/>
        <w:ind w:left="-127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62CE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978853" cy="96393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802" cy="96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CE2" w:rsidRDefault="00062CE2" w:rsidP="00062CE2">
      <w:pPr>
        <w:spacing w:after="0" w:line="240" w:lineRule="auto"/>
        <w:ind w:left="-127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62CE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715125" cy="46401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827" cy="464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2CE2" w:rsidRDefault="00062CE2" w:rsidP="002330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F8E" w:rsidRDefault="00BE5F8E" w:rsidP="008B76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36768" w:rsidRPr="00941CD4" w:rsidRDefault="00B36768" w:rsidP="00B3676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941CD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РЕФЕРАТ</w:t>
      </w:r>
    </w:p>
    <w:p w:rsidR="003657AE" w:rsidRDefault="003657AE" w:rsidP="003657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20641" w:rsidRPr="003657AE" w:rsidRDefault="003657AE" w:rsidP="003657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57AE">
        <w:rPr>
          <w:rFonts w:ascii="Times New Roman" w:hAnsi="Times New Roman" w:cs="Times New Roman"/>
          <w:sz w:val="24"/>
          <w:szCs w:val="24"/>
          <w:lang w:val="kk-KZ"/>
        </w:rPr>
        <w:t>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сеп </w:t>
      </w:r>
      <w:r w:rsidR="008B179C" w:rsidRPr="00725EA9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б., 12 сурет, 32 дереккөз, 3 қосымша</w:t>
      </w:r>
    </w:p>
    <w:p w:rsidR="00A87F53" w:rsidRDefault="00A87F53" w:rsidP="00A87F53">
      <w:pPr>
        <w:pStyle w:val="Standard"/>
        <w:spacing w:after="0" w:line="360" w:lineRule="auto"/>
        <w:jc w:val="both"/>
      </w:pPr>
      <w:r>
        <w:rPr>
          <w:rFonts w:ascii="Times New Roman" w:hAnsi="Times New Roman" w:cs="Times New Roman"/>
          <w:color w:val="000000"/>
          <w:sz w:val="24"/>
          <w:szCs w:val="24"/>
        </w:rPr>
        <w:t>МАССАТАСЫМАЛДАУ, ДИФФУЗИЯ, КОНВЕКЦИЯ, ОРНЫҚСЫЗДЫҚ, ГАЗДАР, ҚОСПАЛАР, КОНЦЕНТРАЦИЯЛАРДЫҢ ТАРАЛУЫ</w:t>
      </w:r>
    </w:p>
    <w:p w:rsidR="00A87F53" w:rsidRDefault="00A87F53" w:rsidP="00A87F53">
      <w:pPr>
        <w:pStyle w:val="Standard"/>
        <w:spacing w:after="0" w:line="360" w:lineRule="auto"/>
        <w:ind w:firstLine="709"/>
        <w:jc w:val="both"/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Зерттеу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нысаны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газ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жүйелеріндегі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массатасымалдау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87F53" w:rsidRDefault="00A87F53" w:rsidP="00A87F53">
      <w:pPr>
        <w:pStyle w:val="Standard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Жұмыстың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мақсаты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компоненттердің</w:t>
      </w:r>
      <w:proofErr w:type="spellEnd"/>
      <w:r>
        <w:rPr>
          <w:rFonts w:ascii="Times New Roman" w:hAnsi="Times New Roman"/>
          <w:sz w:val="24"/>
          <w:szCs w:val="24"/>
        </w:rPr>
        <w:t xml:space="preserve"> диффузия </w:t>
      </w:r>
      <w:proofErr w:type="spellStart"/>
      <w:r>
        <w:rPr>
          <w:rFonts w:ascii="Times New Roman" w:hAnsi="Times New Roman"/>
          <w:sz w:val="24"/>
          <w:szCs w:val="24"/>
        </w:rPr>
        <w:t>коэффициенттеріндегі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айырмашылыққа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байланысты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тік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каналдарда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пайда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болатын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үшкомпонентті</w:t>
      </w:r>
      <w:proofErr w:type="spellEnd"/>
      <w:r>
        <w:rPr>
          <w:rFonts w:ascii="Times New Roman" w:hAnsi="Times New Roman"/>
          <w:sz w:val="24"/>
          <w:szCs w:val="24"/>
        </w:rPr>
        <w:t xml:space="preserve"> газ </w:t>
      </w:r>
      <w:proofErr w:type="spellStart"/>
      <w:r>
        <w:rPr>
          <w:rFonts w:ascii="Times New Roman" w:hAnsi="Times New Roman"/>
          <w:sz w:val="24"/>
          <w:szCs w:val="24"/>
        </w:rPr>
        <w:t>жүйелеріндегі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массатасымалдау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ерекшеліктерін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сандық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зерттеу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болып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табылады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A87F53" w:rsidRPr="00B83E83" w:rsidRDefault="00A87F53" w:rsidP="00A87F53">
      <w:pPr>
        <w:pStyle w:val="Standard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Тығыздық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биіктігімен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жоғарылаған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жағдайда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концентрациялық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гравитациялық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конвекцияны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сандық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модельдеу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SolidWorks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пакетіне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кіретін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B83E83" w:rsidRPr="00B83E83">
        <w:rPr>
          <w:rFonts w:ascii="Times New Roman" w:hAnsi="Times New Roman"/>
          <w:sz w:val="24"/>
          <w:szCs w:val="24"/>
        </w:rPr>
        <w:t>“</w:t>
      </w:r>
      <w:proofErr w:type="spellStart"/>
      <w:r>
        <w:rPr>
          <w:rFonts w:ascii="Times New Roman" w:hAnsi="Times New Roman"/>
          <w:sz w:val="24"/>
          <w:szCs w:val="24"/>
        </w:rPr>
        <w:t>Flow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Simulation</w:t>
      </w:r>
      <w:proofErr w:type="spellEnd"/>
      <w:r w:rsidR="00B83E83" w:rsidRPr="00B83E83">
        <w:rPr>
          <w:rFonts w:ascii="Times New Roman" w:hAnsi="Times New Roman"/>
          <w:sz w:val="24"/>
          <w:szCs w:val="24"/>
        </w:rPr>
        <w:t>”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бағдарламасының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көмегімен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шекті көлем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әдістері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негізінде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жүзеге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асырылды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="00B83E83" w:rsidRPr="00B83E83">
        <w:rPr>
          <w:rFonts w:ascii="Times New Roman" w:hAnsi="Times New Roman"/>
          <w:sz w:val="24"/>
          <w:szCs w:val="24"/>
        </w:rPr>
        <w:t xml:space="preserve"> </w:t>
      </w:r>
    </w:p>
    <w:p w:rsidR="00A87F53" w:rsidRDefault="00A87F53" w:rsidP="00A87F53">
      <w:pPr>
        <w:pStyle w:val="Standard"/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Газ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қоспаларындағы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гидродинамикалық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теңдеулер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жүйесін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сандық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шешумен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байланысты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теориялық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зерттеулер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үшін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физикалық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параметрлер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бойынша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бөлу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схемасы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қолданылды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қоспаның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стационар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диффузиясы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мәселесін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шешу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қоспаға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арналған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Стефан-Максвелл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теңдеулерінен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тұратын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теңдеулер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жүйесін</w:t>
      </w:r>
      <w:proofErr w:type="spellEnd"/>
      <w:r>
        <w:rPr>
          <w:rFonts w:ascii="Times New Roman" w:hAnsi="Times New Roman" w:cs="Times New Roman"/>
          <w:sz w:val="24"/>
          <w:szCs w:val="24"/>
        </w:rPr>
        <w:t>, орта</w:t>
      </w:r>
      <w:r>
        <w:rPr>
          <w:rFonts w:ascii="Times New Roman" w:hAnsi="Times New Roman" w:cs="Times New Roman"/>
          <w:sz w:val="24"/>
          <w:szCs w:val="24"/>
          <w:lang w:val="kk-KZ"/>
        </w:rPr>
        <w:t>ның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күй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теңдеуін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үздіксіздік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теңдеуін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және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тәуелсіз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диффузия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шарттарын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шешуге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негізделген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A87F53" w:rsidRDefault="00A87F53" w:rsidP="00A87F53">
      <w:pPr>
        <w:pStyle w:val="Standard"/>
        <w:spacing w:after="0" w:line="360" w:lineRule="auto"/>
        <w:ind w:firstLine="709"/>
        <w:jc w:val="both"/>
      </w:pPr>
      <w:proofErr w:type="spellStart"/>
      <w:r>
        <w:rPr>
          <w:rFonts w:ascii="Times New Roman" w:hAnsi="Times New Roman" w:cs="Times New Roman"/>
          <w:sz w:val="24"/>
          <w:szCs w:val="24"/>
        </w:rPr>
        <w:t>Зерттеу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барысында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келесі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ғылыми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нәтижелер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алынды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:rsidR="00A87F53" w:rsidRDefault="00A87F53" w:rsidP="00A87F53">
      <w:pPr>
        <w:pStyle w:val="Standard"/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қоспаның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диффузиялық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араласуының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шекті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жағдайы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үшін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екілік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үшінші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компонентпен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бірдей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сұйылтылған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әртүрлі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уақытта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әртүрлі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қысым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кезінде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сұйылтылған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концентрациясының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өрістері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алынды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A87F53" w:rsidRDefault="00A87F53" w:rsidP="00A87F53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</w:t>
      </w:r>
      <w:proofErr w:type="spellStart"/>
      <w:r>
        <w:rPr>
          <w:rFonts w:ascii="Times New Roman" w:hAnsi="Times New Roman" w:cs="Times New Roman"/>
          <w:sz w:val="24"/>
          <w:szCs w:val="24"/>
        </w:rPr>
        <w:t>Әртүрлі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уақытта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гелий + аргон + </w:t>
      </w:r>
      <w:proofErr w:type="spellStart"/>
      <w:r>
        <w:rPr>
          <w:rFonts w:ascii="Times New Roman" w:hAnsi="Times New Roman" w:cs="Times New Roman"/>
          <w:sz w:val="24"/>
          <w:szCs w:val="24"/>
        </w:rPr>
        <w:t>көмірқышқыл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газы – азот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қоспасындағы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компоненттердің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ішінара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массатасымалдауын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сандық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модельдеу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жүргізілді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Есептеулер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төрткомпонентті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қоспадағы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ауыр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компоненттердің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концентрациясының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таралуы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диффузиялық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каналдың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ұзындығы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бойынша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сызықты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емес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екенін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көрсетті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83E83" w:rsidRDefault="00A87F53" w:rsidP="00A87F5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3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Төрткомпонентті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қоспаның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жеке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компоненттерінің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концентрациясын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сондай-ақ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канал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ішіндегі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қоспаның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тығыздығын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бөлуге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арналған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83E83">
        <w:rPr>
          <w:rFonts w:ascii="Times New Roman" w:hAnsi="Times New Roman" w:cs="Times New Roman"/>
          <w:color w:val="000000"/>
          <w:sz w:val="24"/>
          <w:szCs w:val="24"/>
          <w:lang w:val="kk-KZ" w:eastAsia="ru-RU"/>
        </w:rPr>
        <w:t>а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налитикалық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өрнектер</w:t>
      </w:r>
      <w:proofErr w:type="spellEnd"/>
      <w:r w:rsidR="00B83E8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87F53" w:rsidRPr="00A402D9" w:rsidRDefault="00A87F53" w:rsidP="00A87F53">
      <w:pPr>
        <w:spacing w:after="0" w:line="360" w:lineRule="auto"/>
        <w:ind w:firstLine="709"/>
        <w:jc w:val="both"/>
        <w:rPr>
          <w:rFonts w:ascii="Times New Roman" w:hAnsi="Times New Roman" w:cs="Times New Roman"/>
          <w:strike/>
          <w:color w:val="FF0000"/>
          <w:sz w:val="24"/>
          <w:szCs w:val="24"/>
          <w:highlight w:val="cyan"/>
          <w:lang w:val="kk-KZ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Алынған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нәтижелерді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энергетикалық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құрылғылардағы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конвективті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жылуберу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режимдерін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инженерлік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талдау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кезінде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сондай-ақ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газ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тәрізді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ортада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әртүрлі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зерттеулер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жүргізу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кезінде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қолдануға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болады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C82FE9" w:rsidRPr="00A402D9" w:rsidRDefault="00C82FE9" w:rsidP="00790534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  <w:highlight w:val="cyan"/>
          <w:lang w:val="kk-KZ"/>
        </w:rPr>
      </w:pPr>
    </w:p>
    <w:p w:rsidR="007563F0" w:rsidRPr="00A402D9" w:rsidRDefault="007563F0" w:rsidP="00790534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  <w:highlight w:val="cyan"/>
          <w:lang w:val="kk-KZ"/>
        </w:rPr>
      </w:pPr>
    </w:p>
    <w:p w:rsidR="007563F0" w:rsidRPr="00A402D9" w:rsidRDefault="007563F0" w:rsidP="00790534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  <w:highlight w:val="cyan"/>
          <w:lang w:val="kk-KZ"/>
        </w:rPr>
      </w:pPr>
    </w:p>
    <w:p w:rsidR="00F72AB7" w:rsidRPr="003E7CDE" w:rsidRDefault="00F72AB7" w:rsidP="0079053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  <w:r w:rsidRPr="003E7CDE"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  <w:lastRenderedPageBreak/>
        <w:t>РЕФЕРАТ</w:t>
      </w:r>
    </w:p>
    <w:p w:rsidR="00F72AB7" w:rsidRPr="008C52E2" w:rsidRDefault="00F72AB7" w:rsidP="00790534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:rsidR="00F72AB7" w:rsidRPr="008C52E2" w:rsidRDefault="00F72AB7" w:rsidP="008C52E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Отчет </w:t>
      </w:r>
      <w:r w:rsidR="008B179C" w:rsidRPr="00725EA9">
        <w:rPr>
          <w:rFonts w:ascii="Times New Roman" w:hAnsi="Times New Roman" w:cs="Times New Roman"/>
          <w:color w:val="000000" w:themeColor="text1"/>
          <w:sz w:val="24"/>
          <w:szCs w:val="24"/>
        </w:rPr>
        <w:t>40</w:t>
      </w:r>
      <w:r w:rsidR="00143789"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с., </w:t>
      </w:r>
      <w:r w:rsid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12</w:t>
      </w: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рис., </w:t>
      </w:r>
      <w:r w:rsidR="009C7243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32</w:t>
      </w: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источник</w:t>
      </w:r>
      <w:r w:rsidR="009C7243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</w:t>
      </w: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, </w:t>
      </w:r>
      <w:r w:rsidR="009C7243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3</w:t>
      </w:r>
      <w:r w:rsidRPr="003657AE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прил.</w:t>
      </w:r>
    </w:p>
    <w:p w:rsidR="00FA2232" w:rsidRPr="008C1CEA" w:rsidRDefault="008C1CEA" w:rsidP="00941CD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EA">
        <w:rPr>
          <w:rFonts w:ascii="Times New Roman" w:hAnsi="Times New Roman" w:cs="Times New Roman"/>
          <w:sz w:val="24"/>
          <w:szCs w:val="24"/>
        </w:rPr>
        <w:t>МАССОПЕРЕНОС, ДИФФУЗИЯ, КОНВЕКЦИЯ, НЕУСТОЙЧИВОСТЬ, ГАЗЫ, СМЕСИ</w:t>
      </w:r>
      <w:r w:rsidR="0003309E">
        <w:rPr>
          <w:rFonts w:ascii="Times New Roman" w:hAnsi="Times New Roman" w:cs="Times New Roman"/>
          <w:sz w:val="24"/>
          <w:szCs w:val="24"/>
        </w:rPr>
        <w:t>, РАСПРЕДЕЛЕНИЕ КОНЦЕНТРАЦИЙ</w:t>
      </w:r>
    </w:p>
    <w:p w:rsidR="00FA2232" w:rsidRPr="00040760" w:rsidRDefault="00FA2232" w:rsidP="008C52E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C52E2">
        <w:rPr>
          <w:rFonts w:ascii="Times New Roman" w:hAnsi="Times New Roman" w:cs="Times New Roman"/>
          <w:color w:val="000000" w:themeColor="text1"/>
          <w:sz w:val="24"/>
          <w:szCs w:val="24"/>
        </w:rPr>
        <w:t>Объектом исследования явля</w:t>
      </w:r>
      <w:r w:rsidR="00040760" w:rsidRPr="00040760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8C52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тся </w:t>
      </w:r>
      <w:r w:rsidR="00040760" w:rsidRPr="00040760">
        <w:rPr>
          <w:rFonts w:ascii="Times New Roman" w:hAnsi="Times New Roman" w:cs="Times New Roman"/>
          <w:sz w:val="24"/>
          <w:szCs w:val="24"/>
        </w:rPr>
        <w:t>массоперенос в четырехкомпонентных газовых системах</w:t>
      </w:r>
      <w:r w:rsidRPr="0004076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FA2232" w:rsidRPr="008C1CEA" w:rsidRDefault="008C1CEA" w:rsidP="008C52E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C1CEA">
        <w:rPr>
          <w:rFonts w:ascii="Times New Roman" w:hAnsi="Times New Roman" w:cs="Times New Roman"/>
          <w:sz w:val="24"/>
          <w:szCs w:val="24"/>
        </w:rPr>
        <w:t xml:space="preserve">Целью </w:t>
      </w:r>
      <w:r>
        <w:rPr>
          <w:rFonts w:ascii="Times New Roman" w:hAnsi="Times New Roman" w:cs="Times New Roman"/>
          <w:sz w:val="24"/>
          <w:szCs w:val="24"/>
        </w:rPr>
        <w:t>работы</w:t>
      </w:r>
      <w:r w:rsidRPr="008C1CEA">
        <w:rPr>
          <w:rFonts w:ascii="Times New Roman" w:hAnsi="Times New Roman" w:cs="Times New Roman"/>
          <w:sz w:val="24"/>
          <w:szCs w:val="24"/>
        </w:rPr>
        <w:t xml:space="preserve"> является численное исследование особенностей массопереноса в четырехкомпонентных газовых системах, возникающих в вертикальных каналах за счет различия в коэффициентах диффузии компонентов.</w:t>
      </w:r>
    </w:p>
    <w:p w:rsidR="00194BB0" w:rsidRDefault="00C54CAF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54CAF">
        <w:rPr>
          <w:rFonts w:ascii="Times New Roman" w:hAnsi="Times New Roman" w:cs="Times New Roman"/>
          <w:color w:val="000000" w:themeColor="text1"/>
          <w:sz w:val="24"/>
          <w:szCs w:val="24"/>
        </w:rPr>
        <w:t>Численное моделирования концентрационной гравитационной конвекции при условии возрастания плотности с высотой осуществлялось на основе методов конечных объемов с помощью программы «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Flow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Simulation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</w:rPr>
        <w:t>», входящей в пакет проектирования «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SolidWorks</w:t>
      </w:r>
      <w:r w:rsidRPr="00C54CAF">
        <w:rPr>
          <w:rFonts w:ascii="Times New Roman" w:hAnsi="Times New Roman" w:cs="Times New Roman"/>
          <w:color w:val="000000" w:themeColor="text1"/>
          <w:sz w:val="24"/>
          <w:szCs w:val="24"/>
        </w:rPr>
        <w:t>».</w:t>
      </w:r>
    </w:p>
    <w:p w:rsidR="00C54CAF" w:rsidRDefault="00C54CAF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15ED">
        <w:rPr>
          <w:rFonts w:ascii="Times New Roman" w:hAnsi="Times New Roman" w:cs="Times New Roman"/>
          <w:sz w:val="24"/>
          <w:szCs w:val="24"/>
        </w:rPr>
        <w:t xml:space="preserve">Для теоретических исследований, связанных с </w:t>
      </w:r>
      <w:r>
        <w:rPr>
          <w:rFonts w:ascii="Times New Roman" w:hAnsi="Times New Roman" w:cs="Times New Roman"/>
          <w:sz w:val="24"/>
          <w:szCs w:val="24"/>
        </w:rPr>
        <w:t>численным</w:t>
      </w:r>
      <w:r w:rsidRPr="003B15ED">
        <w:rPr>
          <w:rFonts w:ascii="Times New Roman" w:hAnsi="Times New Roman" w:cs="Times New Roman"/>
          <w:sz w:val="24"/>
          <w:szCs w:val="24"/>
        </w:rPr>
        <w:t xml:space="preserve"> решением системы уравнений гидродинамики в газовых смесях,</w:t>
      </w:r>
      <w:r>
        <w:rPr>
          <w:rFonts w:ascii="Times New Roman" w:hAnsi="Times New Roman" w:cs="Times New Roman"/>
          <w:sz w:val="24"/>
          <w:szCs w:val="24"/>
        </w:rPr>
        <w:t xml:space="preserve"> использовала</w:t>
      </w:r>
      <w:r w:rsidRPr="003B15ED">
        <w:rPr>
          <w:rFonts w:ascii="Times New Roman" w:hAnsi="Times New Roman" w:cs="Times New Roman"/>
          <w:sz w:val="24"/>
          <w:szCs w:val="24"/>
        </w:rPr>
        <w:t>сь схема расщепления по физическим параметрам.</w:t>
      </w:r>
    </w:p>
    <w:p w:rsidR="00C54CAF" w:rsidRDefault="00C54CAF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C54CAF">
        <w:rPr>
          <w:rFonts w:ascii="Times New Roman" w:hAnsi="Times New Roman" w:cs="Times New Roman"/>
          <w:sz w:val="24"/>
          <w:szCs w:val="24"/>
        </w:rPr>
        <w:t>ешение задачи стационарной диффузии четырехкомпонентной смеси основывается на решении системы уравнений, состоящей из уравнений Стефана-Максвелла для четырехкомпонентной смеси, уравнения состояния среды, уравнения неразрывности и условия независимой диффузии.</w:t>
      </w:r>
    </w:p>
    <w:p w:rsidR="00DA48F5" w:rsidRDefault="00DA48F5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выполнения исследования были получены следующие научные результаты:</w:t>
      </w:r>
    </w:p>
    <w:p w:rsidR="00DA48F5" w:rsidRPr="005A1F9F" w:rsidRDefault="00FE2CC2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F87B6F" w:rsidRPr="004B0E69">
        <w:rPr>
          <w:rFonts w:ascii="Times New Roman" w:hAnsi="Times New Roman" w:cs="Times New Roman"/>
          <w:sz w:val="24"/>
          <w:szCs w:val="24"/>
        </w:rPr>
        <w:t>Для предельного случая диффузионного смешения четырехкомпонентной смеси</w:t>
      </w:r>
      <w:r w:rsidR="005A1F9F" w:rsidRPr="004B0E69">
        <w:rPr>
          <w:rFonts w:ascii="Times New Roman" w:hAnsi="Times New Roman" w:cs="Times New Roman"/>
          <w:sz w:val="24"/>
          <w:szCs w:val="24"/>
        </w:rPr>
        <w:t xml:space="preserve"> (бинарной газовой смеси в равной степени разбавленной третьим компонентом) </w:t>
      </w:r>
      <w:r w:rsidR="005A1F9F" w:rsidRPr="004B0E69">
        <w:rPr>
          <w:rStyle w:val="tlid-translation"/>
          <w:rFonts w:ascii="Times New Roman" w:hAnsi="Times New Roman" w:cs="Times New Roman"/>
          <w:sz w:val="24"/>
          <w:szCs w:val="24"/>
        </w:rPr>
        <w:t>получены поля концентраци</w:t>
      </w:r>
      <w:r w:rsidR="004B0E69">
        <w:rPr>
          <w:rStyle w:val="tlid-translation"/>
          <w:rFonts w:ascii="Times New Roman" w:hAnsi="Times New Roman" w:cs="Times New Roman"/>
          <w:sz w:val="24"/>
          <w:szCs w:val="24"/>
        </w:rPr>
        <w:t>й</w:t>
      </w:r>
      <w:r w:rsidR="005A1F9F" w:rsidRPr="004B0E69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4B0E69">
        <w:rPr>
          <w:rStyle w:val="tlid-translation"/>
          <w:rFonts w:ascii="Times New Roman" w:hAnsi="Times New Roman" w:cs="Times New Roman"/>
          <w:sz w:val="24"/>
          <w:szCs w:val="24"/>
        </w:rPr>
        <w:t>газа-разбавителя</w:t>
      </w:r>
      <w:r w:rsidR="005A1F9F" w:rsidRPr="004B0E69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A64E8C">
        <w:rPr>
          <w:rStyle w:val="tlid-translation"/>
          <w:rFonts w:ascii="Times New Roman" w:hAnsi="Times New Roman" w:cs="Times New Roman"/>
          <w:sz w:val="24"/>
          <w:szCs w:val="24"/>
        </w:rPr>
        <w:t>при разных давлениях в различные моменты времени</w:t>
      </w:r>
      <w:r w:rsidR="005A1F9F" w:rsidRPr="004B0E69">
        <w:rPr>
          <w:rStyle w:val="tlid-translation"/>
          <w:rFonts w:ascii="Times New Roman" w:hAnsi="Times New Roman" w:cs="Times New Roman"/>
          <w:sz w:val="24"/>
          <w:szCs w:val="24"/>
        </w:rPr>
        <w:t>.</w:t>
      </w:r>
    </w:p>
    <w:p w:rsidR="00FE2CC2" w:rsidRDefault="00FE2CC2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</w:t>
      </w:r>
      <w:r w:rsidR="001760F7">
        <w:rPr>
          <w:rFonts w:ascii="Times New Roman" w:hAnsi="Times New Roman" w:cs="Times New Roman"/>
          <w:sz w:val="24"/>
          <w:szCs w:val="24"/>
        </w:rPr>
        <w:t>Проведено численное моделирование</w:t>
      </w:r>
      <w:r w:rsidRPr="00E07EFD">
        <w:rPr>
          <w:rFonts w:ascii="Times New Roman" w:hAnsi="Times New Roman" w:cs="Times New Roman"/>
          <w:sz w:val="24"/>
          <w:szCs w:val="24"/>
        </w:rPr>
        <w:t xml:space="preserve"> парциального массопереноса компонентов в четырехкомпонентной смеси </w:t>
      </w:r>
      <w:r w:rsidRPr="001760F7">
        <w:rPr>
          <w:rFonts w:ascii="Times New Roman" w:hAnsi="Times New Roman" w:cs="Times New Roman"/>
          <w:sz w:val="24"/>
          <w:szCs w:val="24"/>
        </w:rPr>
        <w:t>гелий + аргон + двуокись углерода – азот</w:t>
      </w:r>
      <w:r w:rsidRPr="00E07EFD">
        <w:rPr>
          <w:rFonts w:ascii="Times New Roman" w:hAnsi="Times New Roman" w:cs="Times New Roman"/>
          <w:sz w:val="24"/>
          <w:szCs w:val="24"/>
        </w:rPr>
        <w:t xml:space="preserve"> </w:t>
      </w:r>
      <w:r w:rsidR="001760F7">
        <w:rPr>
          <w:rFonts w:ascii="Times New Roman" w:hAnsi="Times New Roman" w:cs="Times New Roman"/>
          <w:sz w:val="24"/>
          <w:szCs w:val="24"/>
        </w:rPr>
        <w:t>в различные моменты времени</w:t>
      </w:r>
      <w:r w:rsidRPr="00E07EFD">
        <w:rPr>
          <w:rFonts w:ascii="Times New Roman" w:hAnsi="Times New Roman" w:cs="Times New Roman"/>
          <w:sz w:val="24"/>
          <w:szCs w:val="24"/>
        </w:rPr>
        <w:t xml:space="preserve">. Расчеты показали, что </w:t>
      </w:r>
      <w:r w:rsidR="001760F7">
        <w:rPr>
          <w:rFonts w:ascii="Times New Roman" w:hAnsi="Times New Roman" w:cs="Times New Roman"/>
          <w:sz w:val="24"/>
          <w:szCs w:val="24"/>
        </w:rPr>
        <w:t>распределение концентраций тяжелых компонентов в четырехкомпонентной смеси имеет нелинейный характер по длине диффузионного канала</w:t>
      </w:r>
      <w:r w:rsidR="00557F5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E2CC2" w:rsidRPr="00FE2CC2" w:rsidRDefault="00727CF8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3 </w:t>
      </w:r>
      <w:r w:rsidR="0013325D">
        <w:rPr>
          <w:rFonts w:ascii="Times New Roman" w:hAnsi="Times New Roman" w:cs="Times New Roman"/>
          <w:sz w:val="24"/>
          <w:szCs w:val="24"/>
        </w:rPr>
        <w:t>А</w:t>
      </w:r>
      <w:r w:rsidR="0013325D" w:rsidRPr="00FE2CC2">
        <w:rPr>
          <w:rFonts w:ascii="Times New Roman" w:hAnsi="Times New Roman" w:cs="Times New Roman"/>
          <w:sz w:val="24"/>
          <w:szCs w:val="24"/>
        </w:rPr>
        <w:t>налитические выражения для распределения концентраций отдельных компонентов четырехкомпонентной смеси, а также распределения плотности смеси внутри канала.</w:t>
      </w:r>
    </w:p>
    <w:p w:rsidR="00194BB0" w:rsidRPr="005A1F9F" w:rsidRDefault="005A1F9F" w:rsidP="00C54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53C2F">
        <w:rPr>
          <w:rFonts w:ascii="Times New Roman" w:hAnsi="Times New Roman" w:cs="Times New Roman"/>
          <w:sz w:val="24"/>
          <w:szCs w:val="24"/>
        </w:rPr>
        <w:lastRenderedPageBreak/>
        <w:t xml:space="preserve">Полученные результаты могут применяться </w:t>
      </w:r>
      <w:r w:rsidRPr="005A1F9F">
        <w:rPr>
          <w:rFonts w:ascii="Times New Roman" w:hAnsi="Times New Roman" w:cs="Times New Roman"/>
          <w:spacing w:val="2"/>
          <w:sz w:val="24"/>
          <w:szCs w:val="24"/>
        </w:rPr>
        <w:t xml:space="preserve">при </w:t>
      </w:r>
      <w:r w:rsidRPr="005A1F9F">
        <w:rPr>
          <w:rFonts w:ascii="Times New Roman" w:eastAsia="TimesNewRomanPSMT" w:hAnsi="Times New Roman" w:cs="Times New Roman"/>
          <w:sz w:val="24"/>
          <w:szCs w:val="24"/>
        </w:rPr>
        <w:t xml:space="preserve">проведении инженерного анализа режимов с конвективным тепломассопереносом в энергетических устройствах, а также </w:t>
      </w:r>
      <w:r w:rsidRPr="005A1F9F">
        <w:rPr>
          <w:rFonts w:ascii="Times New Roman" w:hAnsi="Times New Roman" w:cs="Times New Roman"/>
          <w:sz w:val="24"/>
          <w:szCs w:val="24"/>
        </w:rPr>
        <w:t>при проведении различных исследований в газообразных средах</w:t>
      </w:r>
      <w:r w:rsidRPr="005A1F9F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3309E" w:rsidRDefault="0003309E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72AB7" w:rsidRDefault="00F72AB7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41CD4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СОДЕРЖАНИЕ</w:t>
      </w:r>
    </w:p>
    <w:p w:rsidR="00941CD4" w:rsidRPr="00941CD4" w:rsidRDefault="00941CD4" w:rsidP="003732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72AB7" w:rsidRPr="00C81EDA" w:rsidRDefault="00F72AB7" w:rsidP="003732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670"/>
      </w:tblGrid>
      <w:tr w:rsidR="00F72AB7" w:rsidRPr="00301D3A" w:rsidTr="00335E8D">
        <w:tc>
          <w:tcPr>
            <w:tcW w:w="9610" w:type="dxa"/>
          </w:tcPr>
          <w:p w:rsidR="00F72AB7" w:rsidRPr="000A5137" w:rsidRDefault="00F72AB7" w:rsidP="00A62D5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Введение…………………………………………………………………………………</w:t>
            </w:r>
            <w:r w:rsidR="000A5137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...7</w:t>
            </w:r>
          </w:p>
        </w:tc>
      </w:tr>
      <w:tr w:rsidR="00382E3B" w:rsidRPr="00301D3A" w:rsidTr="00335E8D">
        <w:tc>
          <w:tcPr>
            <w:tcW w:w="9610" w:type="dxa"/>
          </w:tcPr>
          <w:p w:rsidR="00382E3B" w:rsidRDefault="00382E3B" w:rsidP="008F04A4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0" w:name="_Hlk48295946"/>
            <w:r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1 </w:t>
            </w:r>
            <w:r w:rsidR="003E7CDE" w:rsidRPr="003E7CDE"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  <w:t>Численное исследование диффузии двух газов, равномерно разбавленных третьим компонентом</w:t>
            </w:r>
            <w:bookmarkEnd w:id="0"/>
            <w:r w:rsidR="003E7C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………………………………………………………………………………</w:t>
            </w:r>
            <w:proofErr w:type="gramStart"/>
            <w:r w:rsidR="003E7C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…….</w:t>
            </w:r>
            <w:proofErr w:type="gramEnd"/>
            <w:r w:rsidR="003E7C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</w:t>
            </w:r>
            <w:r w:rsidR="00EA15DA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  <w:r w:rsidR="00A62D5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  <w:p w:rsidR="00B94AA9" w:rsidRDefault="00B94AA9" w:rsidP="00B94AA9">
            <w:pPr>
              <w:spacing w:after="0" w:line="360" w:lineRule="auto"/>
              <w:ind w:hanging="36"/>
              <w:jc w:val="both"/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</w:pPr>
            <w:r w:rsidRPr="00B94AA9"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  <w:t>1.1 Постановка задачи и численный метод</w:t>
            </w:r>
            <w:r w:rsidR="00A62D52"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  <w:t>………………………………………………</w:t>
            </w:r>
            <w:proofErr w:type="gramStart"/>
            <w:r w:rsidR="00A62D52"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  <w:t>…….</w:t>
            </w:r>
            <w:proofErr w:type="gramEnd"/>
            <w:r w:rsidR="00A62D52">
              <w:rPr>
                <w:rStyle w:val="tlid-translation"/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B94AA9" w:rsidRPr="00B94AA9" w:rsidRDefault="00B94AA9" w:rsidP="00B94AA9">
            <w:pPr>
              <w:spacing w:after="0" w:line="360" w:lineRule="auto"/>
              <w:ind w:hanging="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4AA9">
              <w:rPr>
                <w:rFonts w:ascii="Times New Roman" w:hAnsi="Times New Roman" w:cs="Times New Roman"/>
                <w:sz w:val="24"/>
                <w:szCs w:val="24"/>
              </w:rPr>
              <w:t>1.2 Результаты численного расчета</w:t>
            </w:r>
            <w:r w:rsidR="00A62D52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</w:t>
            </w:r>
            <w:proofErr w:type="gramStart"/>
            <w:r w:rsidR="00A62D52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  <w:proofErr w:type="gramEnd"/>
            <w:r w:rsidR="00A62D52">
              <w:rPr>
                <w:rFonts w:ascii="Times New Roman" w:hAnsi="Times New Roman" w:cs="Times New Roman"/>
                <w:sz w:val="24"/>
                <w:szCs w:val="24"/>
              </w:rPr>
              <w:t>.15</w:t>
            </w:r>
          </w:p>
        </w:tc>
      </w:tr>
      <w:tr w:rsidR="00F72AB7" w:rsidRPr="00301D3A" w:rsidTr="00335E8D">
        <w:tc>
          <w:tcPr>
            <w:tcW w:w="9610" w:type="dxa"/>
          </w:tcPr>
          <w:p w:rsidR="00F72AB7" w:rsidRDefault="00382E3B" w:rsidP="00AD1B83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2B3ADB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3E7C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3E7CDE" w:rsidRPr="007C4B1A">
              <w:rPr>
                <w:rFonts w:ascii="Times New Roman" w:hAnsi="Times New Roman" w:cs="Times New Roman"/>
                <w:sz w:val="24"/>
                <w:szCs w:val="24"/>
              </w:rPr>
              <w:t>исленное моделирование режимов многокомпонентного массопереноса в четырехкомпонентных газовых системах</w:t>
            </w:r>
            <w:r w:rsidR="003E7CDE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71018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…………… </w:t>
            </w:r>
            <w:r w:rsidR="0038575F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…………………………</w:t>
            </w:r>
            <w:r w:rsidR="005E3F6D" w:rsidRPr="00762D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……</w:t>
            </w:r>
            <w:r w:rsidR="003E7CD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</w:t>
            </w:r>
            <w:proofErr w:type="gramStart"/>
            <w:r w:rsidR="003E7CD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……</w:t>
            </w:r>
            <w:r w:rsidR="00A62D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="00A62D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  <w:p w:rsidR="003657AE" w:rsidRDefault="003657AE" w:rsidP="00AD1B8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57AE">
              <w:rPr>
                <w:rFonts w:ascii="Times New Roman" w:hAnsi="Times New Roman" w:cs="Times New Roman"/>
                <w:sz w:val="24"/>
                <w:szCs w:val="24"/>
              </w:rPr>
              <w:t>2.1 Система уравнений, моделирующая режимы многокомпонентного массопереноса в четырехкомпонентных газовых системах</w:t>
            </w:r>
            <w:r w:rsidR="00A62D52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……………………………………………………...18</w:t>
            </w:r>
          </w:p>
          <w:p w:rsidR="003657AE" w:rsidRPr="003657AE" w:rsidRDefault="003657AE" w:rsidP="00AD1B83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D0494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657AE">
              <w:rPr>
                <w:rFonts w:ascii="Times New Roman" w:hAnsi="Times New Roman" w:cs="Times New Roman"/>
                <w:sz w:val="24"/>
                <w:szCs w:val="24"/>
              </w:rPr>
              <w:t>.2 Результаты численного моделирования в четырехкомпонентной газовой системе</w:t>
            </w:r>
            <w:proofErr w:type="gramStart"/>
            <w:r w:rsidR="00A62D52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  <w:proofErr w:type="gramEnd"/>
            <w:r w:rsidR="00A62D5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72AB7" w:rsidRPr="00301D3A" w:rsidTr="00335E8D">
        <w:tc>
          <w:tcPr>
            <w:tcW w:w="9610" w:type="dxa"/>
          </w:tcPr>
          <w:p w:rsidR="00F72AB7" w:rsidRPr="000A5137" w:rsidRDefault="00762D08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1" w:name="_Hlk17192591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402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35E8D" w:rsidRPr="00335E8D">
              <w:rPr>
                <w:rFonts w:ascii="Times New Roman" w:hAnsi="Times New Roman" w:cs="Times New Roman"/>
                <w:sz w:val="24"/>
                <w:szCs w:val="24"/>
              </w:rPr>
              <w:t>Решение системы уравнений стационарной устойчивой диффузии для четырехкомпонентных газовых смесей</w:t>
            </w:r>
            <w:r w:rsidR="00A402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bookmarkEnd w:id="1"/>
            <w:r w:rsidR="00A402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</w:t>
            </w:r>
            <w:r w:rsidR="001024FF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……………</w:t>
            </w:r>
            <w:r w:rsidR="008F04A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…………………………</w:t>
            </w:r>
            <w:proofErr w:type="gramStart"/>
            <w:r w:rsidR="003E7CD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  <w:p w:rsidR="00F72AB7" w:rsidRPr="008B179C" w:rsidRDefault="00F72AB7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Заключение</w:t>
            </w:r>
            <w:r w:rsidR="005E3F6D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…………………………………………………………………………………</w:t>
            </w:r>
            <w:proofErr w:type="gramStart"/>
            <w:r w:rsidR="005E3F6D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</w:t>
            </w:r>
            <w:r w:rsidR="005100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="008B179C" w:rsidRPr="008B17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  <w:p w:rsidR="005E3F6D" w:rsidRPr="008B179C" w:rsidRDefault="005E3F6D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Список использованных</w:t>
            </w:r>
            <w:r w:rsidR="004437D6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источников……………………………………………………...</w:t>
            </w:r>
            <w:r w:rsidR="005100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.......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B179C" w:rsidRPr="008B17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  <w:p w:rsidR="00F72AB7" w:rsidRPr="008B179C" w:rsidRDefault="00F72AB7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Приложение А. Научно-организационная деятельность в </w:t>
            </w:r>
            <w:r w:rsidR="00335E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2020 </w:t>
            </w:r>
            <w:r w:rsidR="00762D0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="005E3F6D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</w:t>
            </w:r>
            <w:r w:rsidR="001024FF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</w:t>
            </w:r>
            <w:r w:rsidR="005100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</w:t>
            </w:r>
            <w:r w:rsidR="00AD1B8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</w:t>
            </w:r>
            <w:r w:rsidR="00335E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……..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B179C" w:rsidRPr="008B17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  <w:p w:rsidR="00F72AB7" w:rsidRPr="008B179C" w:rsidRDefault="008F04A4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Б. Календарный план</w:t>
            </w:r>
            <w:r w:rsidR="00F72AB7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 20</w:t>
            </w:r>
            <w:r w:rsidR="00335E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F72AB7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-20</w:t>
            </w:r>
            <w:r w:rsidR="0037524F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35E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C8355A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72AB7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гг</w:t>
            </w:r>
            <w:proofErr w:type="spellEnd"/>
            <w:r w:rsidR="005E3F6D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……………………………………</w:t>
            </w:r>
            <w:r w:rsidR="008F6B8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…...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AD1B8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B179C" w:rsidRPr="008B17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  <w:p w:rsidR="00F72AB7" w:rsidRPr="008B179C" w:rsidRDefault="00F72AB7" w:rsidP="008C52E2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Приложение В. Грантовое финансирование (результаты за </w:t>
            </w:r>
            <w:r w:rsidR="0037524F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C5774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C8355A"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0A51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г.)</w:t>
            </w:r>
            <w:r w:rsidR="0023473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</w:t>
            </w:r>
            <w:proofErr w:type="gramEnd"/>
            <w:r w:rsidR="0023473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………………</w:t>
            </w:r>
            <w:r w:rsidR="00335E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……..</w:t>
            </w:r>
            <w:r w:rsidR="00A62D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B179C" w:rsidRPr="008B17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  <w:p w:rsidR="003E5BE6" w:rsidRPr="000A5137" w:rsidRDefault="003E5BE6" w:rsidP="00AD1B8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F72AB7" w:rsidRDefault="00F72AB7" w:rsidP="00172EDD">
      <w:pPr>
        <w:spacing w:after="0" w:line="240" w:lineRule="auto"/>
        <w:jc w:val="both"/>
        <w:rPr>
          <w:sz w:val="28"/>
          <w:szCs w:val="28"/>
        </w:rPr>
      </w:pPr>
    </w:p>
    <w:p w:rsidR="00F72AB7" w:rsidRDefault="00F72AB7" w:rsidP="00172EDD">
      <w:pPr>
        <w:spacing w:after="0" w:line="240" w:lineRule="auto"/>
        <w:jc w:val="both"/>
        <w:rPr>
          <w:sz w:val="28"/>
          <w:szCs w:val="28"/>
        </w:rPr>
      </w:pPr>
    </w:p>
    <w:p w:rsidR="00C05951" w:rsidRDefault="00C05951" w:rsidP="00172EDD">
      <w:pPr>
        <w:spacing w:after="0" w:line="240" w:lineRule="auto"/>
        <w:jc w:val="both"/>
        <w:rPr>
          <w:sz w:val="28"/>
          <w:szCs w:val="28"/>
        </w:rPr>
      </w:pPr>
    </w:p>
    <w:p w:rsidR="00C05951" w:rsidRDefault="00C05951" w:rsidP="00172EDD">
      <w:pPr>
        <w:spacing w:after="0" w:line="240" w:lineRule="auto"/>
        <w:jc w:val="both"/>
        <w:rPr>
          <w:sz w:val="28"/>
          <w:szCs w:val="28"/>
        </w:rPr>
      </w:pPr>
    </w:p>
    <w:p w:rsidR="00C05951" w:rsidRDefault="00C05951" w:rsidP="00172EDD">
      <w:pPr>
        <w:spacing w:after="0" w:line="240" w:lineRule="auto"/>
        <w:jc w:val="both"/>
        <w:rPr>
          <w:sz w:val="28"/>
          <w:szCs w:val="28"/>
        </w:rPr>
      </w:pPr>
    </w:p>
    <w:p w:rsidR="00C05951" w:rsidRDefault="00C05951" w:rsidP="00172EDD">
      <w:pPr>
        <w:spacing w:after="0" w:line="240" w:lineRule="auto"/>
        <w:jc w:val="both"/>
        <w:rPr>
          <w:sz w:val="28"/>
          <w:szCs w:val="28"/>
        </w:rPr>
      </w:pPr>
    </w:p>
    <w:p w:rsidR="0023473D" w:rsidRDefault="0023473D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F04A4" w:rsidRDefault="008F04A4" w:rsidP="00172EDD">
      <w:pPr>
        <w:spacing w:after="0" w:line="240" w:lineRule="auto"/>
        <w:jc w:val="both"/>
        <w:rPr>
          <w:sz w:val="28"/>
          <w:szCs w:val="28"/>
        </w:rPr>
      </w:pPr>
    </w:p>
    <w:p w:rsidR="0084245A" w:rsidRDefault="0084245A" w:rsidP="00172EDD">
      <w:pPr>
        <w:spacing w:after="0" w:line="240" w:lineRule="auto"/>
        <w:jc w:val="both"/>
        <w:rPr>
          <w:sz w:val="28"/>
          <w:szCs w:val="28"/>
        </w:rPr>
      </w:pPr>
    </w:p>
    <w:p w:rsidR="0084245A" w:rsidRDefault="0084245A" w:rsidP="00172EDD">
      <w:pPr>
        <w:spacing w:after="0" w:line="240" w:lineRule="auto"/>
        <w:jc w:val="both"/>
        <w:rPr>
          <w:sz w:val="28"/>
          <w:szCs w:val="28"/>
        </w:rPr>
      </w:pPr>
    </w:p>
    <w:p w:rsidR="0084245A" w:rsidRDefault="0084245A" w:rsidP="00172EDD">
      <w:pPr>
        <w:spacing w:after="0" w:line="240" w:lineRule="auto"/>
        <w:jc w:val="both"/>
        <w:rPr>
          <w:sz w:val="28"/>
          <w:szCs w:val="28"/>
        </w:rPr>
      </w:pPr>
    </w:p>
    <w:p w:rsidR="00F72AB7" w:rsidRPr="005E44ED" w:rsidRDefault="00F72AB7" w:rsidP="00C813C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5E44ED">
        <w:rPr>
          <w:rFonts w:ascii="Times New Roman" w:hAnsi="Times New Roman" w:cs="Times New Roman"/>
          <w:b/>
          <w:sz w:val="24"/>
          <w:szCs w:val="24"/>
          <w:lang w:eastAsia="ru-RU"/>
        </w:rPr>
        <w:t>ВВЕДЕНИЕ</w:t>
      </w:r>
    </w:p>
    <w:p w:rsidR="00F72AB7" w:rsidRPr="00271069" w:rsidRDefault="00F72AB7" w:rsidP="00C813C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E44ED" w:rsidRPr="005E44ED" w:rsidRDefault="00F72AB7" w:rsidP="005E44E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E7D48">
        <w:rPr>
          <w:rFonts w:ascii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Актуальность исследований</w:t>
      </w:r>
      <w:r w:rsidRPr="009E7D4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</w:t>
      </w:r>
      <w:r w:rsidR="0087280E" w:rsidRPr="009E7D4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 </w:t>
      </w:r>
      <w:r w:rsidR="005E44ED" w:rsidRPr="005E44ED">
        <w:rPr>
          <w:rFonts w:ascii="Times New Roman" w:hAnsi="Times New Roman" w:cs="Times New Roman"/>
          <w:sz w:val="24"/>
          <w:szCs w:val="24"/>
        </w:rPr>
        <w:t>Существующие экспериментальные исследования и анализ уравнений Стефана-Максвелла свидетельствуют о том, что в многокомпонентных системах взаимное влияние компонентов друг на друга может приводить к явлениям, не имеющим места в обычной бинарной диффузии [1]. Одной из интересных особенностей многокомпонентной диффузии является диффузионная неустойчивость (аномальная конвекция), обусловленная возникновением конвективных потоков, влияние которых может привести к интенсификации суммарного переноса и синергетическим эффектам, которые необходимо учитывать в технологических процессах.</w:t>
      </w:r>
    </w:p>
    <w:p w:rsidR="005E44ED" w:rsidRPr="005E44ED" w:rsidRDefault="005E44ED" w:rsidP="005E44E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E44ED">
        <w:rPr>
          <w:rFonts w:ascii="Times New Roman" w:hAnsi="Times New Roman" w:cs="Times New Roman"/>
          <w:sz w:val="24"/>
          <w:szCs w:val="24"/>
        </w:rPr>
        <w:t xml:space="preserve">Для установления причин диффузионной неустойчивости в литературных источниках приводятся решения стационарной системы уравнений устойчивой трехкомпонентной диффузии. В одном случая указанная задача решена для малой концентрации одного из компонентов [2], а во-втором получено решение системы уравнений трехкомпонентной диффузии во всем диапазоне концентраций [3]. Однако решение задачи на устойчивость для газовых систем, состоящих из четырех и более компонентов, в литературе не приводится. </w:t>
      </w:r>
    </w:p>
    <w:p w:rsidR="005E44ED" w:rsidRPr="005E44ED" w:rsidRDefault="005E44ED" w:rsidP="005E44E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E44ED">
        <w:rPr>
          <w:rFonts w:ascii="Times New Roman" w:hAnsi="Times New Roman" w:cs="Times New Roman"/>
          <w:sz w:val="24"/>
          <w:szCs w:val="24"/>
        </w:rPr>
        <w:t>Экспериментальные исследования в четырехкомпонентной газовой смеси [4; 5], когда два компонента имеют близкие теплофизические свойства (например, закись азота и пропан), показали, что в таких системах возникают условия, приводящие к возникновению диффузионной неустойчивости. Теоретическое описание, приведенных в работах [4; 5] данных возможно в рамках анализа на устойчивость [6]. При этом остается открытым вопрос о возможности возникновения диффузионной неустойчивости и ее теоретическом описании для случая, когда все компоненты имеют различные теплофизические свойства.</w:t>
      </w:r>
    </w:p>
    <w:p w:rsidR="005E44ED" w:rsidRPr="005E44ED" w:rsidRDefault="005E44ED" w:rsidP="005E44E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E44ED">
        <w:rPr>
          <w:rFonts w:ascii="Times New Roman" w:hAnsi="Times New Roman" w:cs="Times New Roman"/>
          <w:sz w:val="24"/>
          <w:szCs w:val="24"/>
        </w:rPr>
        <w:t>При исследовании развитых конвективных течений в режиме неустойчивой диффузии был обнаружен эффект сепарации компонентов с обогащением результирующей смеси тяжелым компонентом [7; 8]. Интерес к процессам приоритетного переноса вещества, сепарации жидких и газовых смесей на фракции или компоненты с заданными свойствами диктуется современными подходами в нефтехимической и энергетической отраслях промышленности. При оптимальном сочетании таких факторов как производительность и селективность в технологиях разделения следует ожидать не только более глубокую и рациональную переработку многокомпонентной субстанции, но и снижение капитальных и эксплуатационных затрат, а также уменьшение воздействия антропогенного фактора на окружающую среду. Поэтому неслучайно в традиционных и в достаточной мере затратных технологиях как низкотемпературное разделение газов, абсорбционно – десорбционные методы очистки</w:t>
      </w:r>
      <w:bookmarkStart w:id="2" w:name="_Hlk32441715"/>
      <w:r w:rsidRPr="005E44ED">
        <w:rPr>
          <w:rFonts w:ascii="Times New Roman" w:hAnsi="Times New Roman" w:cs="Times New Roman"/>
          <w:sz w:val="24"/>
          <w:szCs w:val="24"/>
        </w:rPr>
        <w:t xml:space="preserve"> [9; 10]</w:t>
      </w:r>
      <w:bookmarkEnd w:id="2"/>
      <w:r w:rsidRPr="005E44ED">
        <w:rPr>
          <w:rFonts w:ascii="Times New Roman" w:hAnsi="Times New Roman" w:cs="Times New Roman"/>
          <w:sz w:val="24"/>
          <w:szCs w:val="24"/>
        </w:rPr>
        <w:t xml:space="preserve"> применяют комбинированные подходы, связанные с повышением селективных особенностей заданного компонента</w:t>
      </w:r>
      <w:bookmarkStart w:id="3" w:name="_Hlk32748718"/>
      <w:r w:rsidRPr="005E44ED">
        <w:rPr>
          <w:rFonts w:ascii="Times New Roman" w:hAnsi="Times New Roman" w:cs="Times New Roman"/>
          <w:sz w:val="24"/>
          <w:szCs w:val="24"/>
        </w:rPr>
        <w:t xml:space="preserve"> [11-13]</w:t>
      </w:r>
      <w:bookmarkEnd w:id="3"/>
      <w:r w:rsidRPr="005E44ED">
        <w:rPr>
          <w:rFonts w:ascii="Times New Roman" w:hAnsi="Times New Roman" w:cs="Times New Roman"/>
          <w:sz w:val="24"/>
          <w:szCs w:val="24"/>
        </w:rPr>
        <w:t>. Для газовых смесей, содержащих пары углеводородных компонентов, двуокись углерода, повышение селективности переноса связывают с подходами, основанными на мембранных механизмах разделения</w:t>
      </w:r>
      <w:bookmarkStart w:id="4" w:name="_Hlk32571331"/>
      <w:r w:rsidRPr="005E44ED">
        <w:rPr>
          <w:rFonts w:ascii="Times New Roman" w:hAnsi="Times New Roman" w:cs="Times New Roman"/>
          <w:sz w:val="24"/>
          <w:szCs w:val="24"/>
        </w:rPr>
        <w:t xml:space="preserve"> [14; 15]</w:t>
      </w:r>
      <w:bookmarkEnd w:id="4"/>
      <w:r w:rsidRPr="005E44ED">
        <w:rPr>
          <w:rFonts w:ascii="Times New Roman" w:hAnsi="Times New Roman" w:cs="Times New Roman"/>
          <w:sz w:val="24"/>
          <w:szCs w:val="24"/>
        </w:rPr>
        <w:t xml:space="preserve">. Приведенные для таких технологий ключевые параметры транспорта, связанные с проницаемостью газов, традиционно определяют на основе представлений классической диффузии Фика </w:t>
      </w:r>
      <w:bookmarkStart w:id="5" w:name="_Hlk32751855"/>
      <w:bookmarkStart w:id="6" w:name="_Hlk32752302"/>
      <w:r w:rsidRPr="005E44ED">
        <w:rPr>
          <w:rFonts w:ascii="Times New Roman" w:hAnsi="Times New Roman" w:cs="Times New Roman"/>
          <w:sz w:val="24"/>
          <w:szCs w:val="24"/>
        </w:rPr>
        <w:t>[16]</w:t>
      </w:r>
      <w:bookmarkEnd w:id="5"/>
      <w:r w:rsidRPr="005E44ED">
        <w:rPr>
          <w:rFonts w:ascii="Times New Roman" w:hAnsi="Times New Roman" w:cs="Times New Roman"/>
          <w:sz w:val="24"/>
          <w:szCs w:val="24"/>
        </w:rPr>
        <w:t>.</w:t>
      </w:r>
      <w:bookmarkEnd w:id="6"/>
      <w:r w:rsidRPr="005E44ED">
        <w:rPr>
          <w:rFonts w:ascii="Times New Roman" w:hAnsi="Times New Roman" w:cs="Times New Roman"/>
          <w:sz w:val="24"/>
          <w:szCs w:val="24"/>
        </w:rPr>
        <w:t xml:space="preserve"> Правомерность такого подхода при описании транспортных характеристик индивидуальных газов и бинарных смесей на их основе подтверждается проведенными исследованиями [17-19].</w:t>
      </w:r>
    </w:p>
    <w:p w:rsidR="005E44ED" w:rsidRPr="005E44ED" w:rsidRDefault="005E44ED" w:rsidP="005E44ED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E44ED">
        <w:rPr>
          <w:rFonts w:ascii="Times New Roman" w:hAnsi="Times New Roman" w:cs="Times New Roman"/>
          <w:sz w:val="24"/>
          <w:szCs w:val="24"/>
        </w:rPr>
        <w:t>Однако для многокомпонентных газовых смесей подход по оценке парциальных диффузионных потоков и транспортных характеристик, определенных в рамках [16], может привести к искажению ожидаемых результатов, связанных с массопереносом, так как не учитывает ряд особенностей многокомпонентного смешения не</w:t>
      </w:r>
      <w:r w:rsidRPr="005E44E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E44ED">
        <w:rPr>
          <w:rFonts w:ascii="Times New Roman" w:hAnsi="Times New Roman" w:cs="Times New Roman"/>
          <w:sz w:val="24"/>
          <w:szCs w:val="24"/>
        </w:rPr>
        <w:t xml:space="preserve">типичного для бинарных систем. Это прежде всего особые режимы смешения при многокомпонентной диффузии, к которым относятся: диффузионный барьер, реверсивная диффузия и осмотическая диффузия [20]. Приведенные в этой работе расчеты показывают, что на парциальный поток компонента оказывают влияние другие диффундирующие газы. В результате в заданном канале возникают нелинейные распределения концентраций компонентов и плотности смеси, которые существенным образом отличаются от распределений, ожидаемых при традиционном подходе [16]. В опытах по изучению смешения в трехкомпонентных системах при различных давлениях и составах [21], диффузии смеси паров растворов в инертный газ [22] были зарегистрированы конвективные течения, приводящие к синергетическому эффекту, связанному со значительным увеличением скорости смешения компонентов системы. При этом в [21] отмечался преимущественный перенос компонента с наибольшим молекулярным весом, что не типично для диффузии. Поэтому решение вопросов, связанных с изучением и уточнением механизмов разделения в многокомпонентных газовых смесях, в том числе в четырехкомпонентных системах, корректная оценка параметров, определяющих возникновение особых и конвективных режимов смешения, </w:t>
      </w:r>
      <w:r w:rsidRPr="005E44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представляется важной как для фундаментальных, так и </w:t>
      </w:r>
      <w:r w:rsidRPr="005E44ED">
        <w:rPr>
          <w:rFonts w:ascii="Times New Roman" w:hAnsi="Times New Roman" w:cs="Times New Roman"/>
          <w:sz w:val="24"/>
          <w:szCs w:val="24"/>
        </w:rPr>
        <w:t>для прикладных задач комбинированного массопереноса.</w:t>
      </w:r>
    </w:p>
    <w:p w:rsidR="00F72AB7" w:rsidRPr="005E44ED" w:rsidRDefault="00C05951" w:rsidP="00DB587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E7D4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Научная </w:t>
      </w:r>
      <w:r w:rsidRPr="005E44ED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>новизна</w:t>
      </w:r>
      <w:r w:rsidRPr="005E44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проекта </w:t>
      </w:r>
      <w:r w:rsidR="005E44ED" w:rsidRPr="005E44ED">
        <w:rPr>
          <w:rFonts w:ascii="Times New Roman" w:hAnsi="Times New Roman" w:cs="Times New Roman"/>
          <w:sz w:val="24"/>
          <w:szCs w:val="24"/>
        </w:rPr>
        <w:t>заключается в создании физико-математической модели, а также численного алгоритма для исследования условий возникновения особенностей массопереноса в четырехкомпонентных газовых системах, возникающих в вертикальных каналах за счет различия в коэффициентах диффузии компонентов и получении новых результатов по условиям возникновения концентрационных течений, вызванных неустойчивостью механического равновесия смеси, для последующего использования в работах, связанных с разделением газовой смеси на энергетически важные компоненты.</w:t>
      </w:r>
    </w:p>
    <w:p w:rsidR="00F72AB7" w:rsidRPr="00531A8D" w:rsidRDefault="004F48B6" w:rsidP="00DB587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31A8D">
        <w:rPr>
          <w:rFonts w:ascii="Times New Roman" w:hAnsi="Times New Roman" w:cs="Times New Roman"/>
          <w:i/>
          <w:color w:val="000000" w:themeColor="text1"/>
          <w:sz w:val="24"/>
          <w:szCs w:val="24"/>
          <w:lang w:val="kk-KZ"/>
        </w:rPr>
        <w:t>Научно-технический уровень выполняемой работы</w:t>
      </w:r>
      <w:r w:rsidRPr="00531A8D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связан </w:t>
      </w:r>
      <w:r w:rsidR="00531A8D" w:rsidRPr="00531A8D">
        <w:rPr>
          <w:rFonts w:ascii="Times New Roman" w:hAnsi="Times New Roman" w:cs="Times New Roman"/>
          <w:sz w:val="24"/>
          <w:szCs w:val="24"/>
        </w:rPr>
        <w:t>изучени</w:t>
      </w:r>
      <w:r w:rsidR="00531A8D">
        <w:rPr>
          <w:rFonts w:ascii="Times New Roman" w:hAnsi="Times New Roman" w:cs="Times New Roman"/>
          <w:sz w:val="24"/>
          <w:szCs w:val="24"/>
        </w:rPr>
        <w:t>ем</w:t>
      </w:r>
      <w:r w:rsidR="00531A8D" w:rsidRPr="00531A8D">
        <w:rPr>
          <w:rFonts w:ascii="Times New Roman" w:hAnsi="Times New Roman" w:cs="Times New Roman"/>
          <w:sz w:val="24"/>
          <w:szCs w:val="24"/>
        </w:rPr>
        <w:t xml:space="preserve"> и моделировани</w:t>
      </w:r>
      <w:r w:rsidR="00531A8D">
        <w:rPr>
          <w:rFonts w:ascii="Times New Roman" w:hAnsi="Times New Roman" w:cs="Times New Roman"/>
          <w:sz w:val="24"/>
          <w:szCs w:val="24"/>
        </w:rPr>
        <w:t>ем</w:t>
      </w:r>
      <w:r w:rsidR="00531A8D" w:rsidRPr="00531A8D">
        <w:rPr>
          <w:rFonts w:ascii="Times New Roman" w:hAnsi="Times New Roman" w:cs="Times New Roman"/>
          <w:sz w:val="24"/>
          <w:szCs w:val="24"/>
        </w:rPr>
        <w:t xml:space="preserve"> процессов, сопровождающихся массопереносом, а также </w:t>
      </w:r>
      <w:r w:rsidR="00531A8D">
        <w:rPr>
          <w:rFonts w:ascii="Times New Roman" w:hAnsi="Times New Roman" w:cs="Times New Roman"/>
          <w:sz w:val="24"/>
          <w:szCs w:val="24"/>
        </w:rPr>
        <w:t>с</w:t>
      </w:r>
      <w:r w:rsidR="00531A8D" w:rsidRPr="00531A8D">
        <w:rPr>
          <w:rFonts w:ascii="Times New Roman" w:hAnsi="Times New Roman" w:cs="Times New Roman"/>
          <w:sz w:val="24"/>
          <w:szCs w:val="24"/>
        </w:rPr>
        <w:t xml:space="preserve"> разработк</w:t>
      </w:r>
      <w:r w:rsidR="00531A8D">
        <w:rPr>
          <w:rFonts w:ascii="Times New Roman" w:hAnsi="Times New Roman" w:cs="Times New Roman"/>
          <w:sz w:val="24"/>
          <w:szCs w:val="24"/>
        </w:rPr>
        <w:t>ой</w:t>
      </w:r>
      <w:r w:rsidR="00531A8D" w:rsidRPr="00531A8D">
        <w:rPr>
          <w:rFonts w:ascii="Times New Roman" w:hAnsi="Times New Roman" w:cs="Times New Roman"/>
          <w:sz w:val="24"/>
          <w:szCs w:val="24"/>
        </w:rPr>
        <w:t xml:space="preserve"> методов управления механизмами кризиса, связанного с проблемами возникновения и развития конвективного движения, что позволит осуществлять выбор оптимальных режимов проведения процессов, сопровождающихся массопереносом, и проектировать соответствующие технологические устройства.</w:t>
      </w:r>
    </w:p>
    <w:p w:rsidR="00F72AB7" w:rsidRPr="009E7D48" w:rsidRDefault="00F72AB7" w:rsidP="00DB587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E7D48">
        <w:rPr>
          <w:rFonts w:ascii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Связь с другими научно-исследовательскими работами</w:t>
      </w:r>
      <w:r w:rsidRPr="009E7D48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4F48B6" w:rsidRPr="009E7D48">
        <w:rPr>
          <w:rFonts w:ascii="Times New Roman" w:hAnsi="Times New Roman" w:cs="Times New Roman"/>
          <w:color w:val="000000" w:themeColor="text1"/>
          <w:sz w:val="24"/>
          <w:szCs w:val="24"/>
        </w:rPr>
        <w:t>Проводимые исследования связаны с задачами технической теплофизики и физической кинетики газов.</w:t>
      </w:r>
    </w:p>
    <w:p w:rsidR="00F72AB7" w:rsidRPr="009E7D48" w:rsidRDefault="00F72AB7" w:rsidP="00DB587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E7D48">
        <w:rPr>
          <w:rFonts w:ascii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Метрологическое обеспечение научно-исследовательской работы</w:t>
      </w:r>
      <w:r w:rsidRPr="009E7D4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. </w:t>
      </w:r>
      <w:r w:rsidR="006B0936" w:rsidRPr="009E7D4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Точность вычислений </w:t>
      </w:r>
      <w:r w:rsidR="00587FFC" w:rsidRPr="009E7D48">
        <w:rPr>
          <w:rFonts w:ascii="Times New Roman" w:hAnsi="Times New Roman" w:cs="Times New Roman"/>
          <w:color w:val="000000" w:themeColor="text1"/>
          <w:sz w:val="24"/>
          <w:szCs w:val="24"/>
        </w:rPr>
        <w:t>верифицируется по результатам сравнения с экспериментальными данными.</w:t>
      </w:r>
    </w:p>
    <w:p w:rsidR="00A752AC" w:rsidRPr="00531A8D" w:rsidRDefault="00A752AC" w:rsidP="00A752A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31A8D">
        <w:rPr>
          <w:rFonts w:ascii="Times New Roman" w:hAnsi="Times New Roman" w:cs="Times New Roman"/>
          <w:bCs/>
          <w:i/>
          <w:sz w:val="24"/>
          <w:szCs w:val="24"/>
        </w:rPr>
        <w:t xml:space="preserve">Цели и задачи исследований на </w:t>
      </w:r>
      <w:r w:rsidR="005E44ED" w:rsidRPr="00531A8D">
        <w:rPr>
          <w:rFonts w:ascii="Times New Roman" w:hAnsi="Times New Roman" w:cs="Times New Roman"/>
          <w:bCs/>
          <w:i/>
          <w:sz w:val="24"/>
          <w:szCs w:val="24"/>
        </w:rPr>
        <w:t>2020</w:t>
      </w:r>
      <w:r w:rsidRPr="00531A8D">
        <w:rPr>
          <w:rFonts w:ascii="Times New Roman" w:hAnsi="Times New Roman" w:cs="Times New Roman"/>
          <w:bCs/>
          <w:i/>
          <w:sz w:val="24"/>
          <w:szCs w:val="24"/>
        </w:rPr>
        <w:t xml:space="preserve"> г</w:t>
      </w:r>
      <w:r w:rsidRPr="00531A8D">
        <w:rPr>
          <w:rFonts w:ascii="Times New Roman" w:hAnsi="Times New Roman" w:cs="Times New Roman"/>
          <w:sz w:val="24"/>
          <w:szCs w:val="24"/>
        </w:rPr>
        <w:t xml:space="preserve">. </w:t>
      </w:r>
      <w:r w:rsidRPr="00531A8D">
        <w:rPr>
          <w:rFonts w:ascii="Times New Roman" w:hAnsi="Times New Roman" w:cs="Times New Roman"/>
          <w:sz w:val="24"/>
          <w:szCs w:val="24"/>
          <w:lang w:val="kk-KZ"/>
        </w:rPr>
        <w:t>Исследования, пров</w:t>
      </w:r>
      <w:r w:rsidR="00531A8D">
        <w:rPr>
          <w:rFonts w:ascii="Times New Roman" w:hAnsi="Times New Roman" w:cs="Times New Roman"/>
          <w:sz w:val="24"/>
          <w:szCs w:val="24"/>
          <w:lang w:val="kk-KZ"/>
        </w:rPr>
        <w:t>одимые</w:t>
      </w:r>
      <w:r w:rsidRPr="00531A8D">
        <w:rPr>
          <w:rFonts w:ascii="Times New Roman" w:hAnsi="Times New Roman" w:cs="Times New Roman"/>
          <w:sz w:val="24"/>
          <w:szCs w:val="24"/>
          <w:lang w:val="kk-KZ"/>
        </w:rPr>
        <w:t xml:space="preserve"> в отчетном году, предполагают </w:t>
      </w:r>
      <w:r w:rsidR="00531A8D">
        <w:rPr>
          <w:rFonts w:ascii="Times New Roman" w:hAnsi="Times New Roman" w:cs="Times New Roman"/>
          <w:sz w:val="24"/>
          <w:szCs w:val="24"/>
        </w:rPr>
        <w:t>р</w:t>
      </w:r>
      <w:r w:rsidR="00531A8D" w:rsidRPr="00531A8D">
        <w:rPr>
          <w:rFonts w:ascii="Times New Roman" w:hAnsi="Times New Roman" w:cs="Times New Roman"/>
          <w:sz w:val="24"/>
          <w:szCs w:val="24"/>
        </w:rPr>
        <w:t>ешение системы уравнений стационарной устойчивой диффузии для четырехкомпонентных газовых смесей.</w:t>
      </w:r>
    </w:p>
    <w:p w:rsidR="000C338A" w:rsidRPr="00B26A3F" w:rsidRDefault="00B26A3F" w:rsidP="00DB587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Полученные результаты исследований, приведенные в отчете, </w:t>
      </w:r>
      <w:r w:rsidRPr="006B0936">
        <w:rPr>
          <w:rFonts w:ascii="Times New Roman" w:hAnsi="Times New Roman" w:cs="Times New Roman"/>
          <w:sz w:val="24"/>
          <w:szCs w:val="24"/>
          <w:lang w:val="kk-KZ"/>
        </w:rPr>
        <w:t>послужат основой дальнейшего</w:t>
      </w:r>
      <w:r w:rsidRPr="00B26A3F">
        <w:rPr>
          <w:rFonts w:ascii="Times New Roman" w:hAnsi="Times New Roman" w:cs="Times New Roman"/>
          <w:sz w:val="24"/>
          <w:szCs w:val="24"/>
        </w:rPr>
        <w:t xml:space="preserve"> изучени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B26A3F">
        <w:rPr>
          <w:rFonts w:ascii="Times New Roman" w:hAnsi="Times New Roman" w:cs="Times New Roman"/>
          <w:sz w:val="24"/>
          <w:szCs w:val="24"/>
        </w:rPr>
        <w:t xml:space="preserve"> и моделировани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B26A3F">
        <w:rPr>
          <w:rFonts w:ascii="Times New Roman" w:hAnsi="Times New Roman" w:cs="Times New Roman"/>
          <w:sz w:val="24"/>
          <w:szCs w:val="24"/>
        </w:rPr>
        <w:t xml:space="preserve"> процессов, сопровождающихся массопереносом, а также </w:t>
      </w:r>
      <w:r>
        <w:rPr>
          <w:rFonts w:ascii="Times New Roman" w:hAnsi="Times New Roman" w:cs="Times New Roman"/>
          <w:sz w:val="24"/>
          <w:szCs w:val="24"/>
        </w:rPr>
        <w:t xml:space="preserve">при </w:t>
      </w:r>
      <w:r w:rsidRPr="00B26A3F">
        <w:rPr>
          <w:rFonts w:ascii="Times New Roman" w:hAnsi="Times New Roman" w:cs="Times New Roman"/>
          <w:sz w:val="24"/>
          <w:szCs w:val="24"/>
        </w:rPr>
        <w:t>разработке методов управления механизмами кризиса, связанного с проблемами возникновения и развития конвективного движения, что позволит осуществлять выбор оптимальных режимов проведения процессов, сопровождающихся массопереносом, и проектировать соответствующие технологические устройства.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6A3F" w:rsidRPr="000C338A" w:rsidRDefault="00B26A3F" w:rsidP="00DB587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A22A0" w:rsidRPr="009E7D48" w:rsidRDefault="008A22A0" w:rsidP="00DB587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" w:name="_Hlk48654115"/>
    </w:p>
    <w:bookmarkEnd w:id="7"/>
    <w:p w:rsidR="006B0936" w:rsidRPr="009E7D48" w:rsidRDefault="006B0936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24E71" w:rsidRPr="009E7D48" w:rsidRDefault="00A24E71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24E71" w:rsidRPr="009E7D48" w:rsidRDefault="00A24E71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24E71" w:rsidRPr="009E7D48" w:rsidRDefault="00A24E71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24E71" w:rsidRPr="009E7D48" w:rsidRDefault="00A24E71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35D70" w:rsidRDefault="00535D70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3309E" w:rsidRDefault="0003309E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3309E" w:rsidRDefault="0003309E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3309E" w:rsidRPr="009E7D48" w:rsidRDefault="0003309E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35D70" w:rsidRDefault="00535D70" w:rsidP="0017296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5913" w:rsidRPr="006170AC" w:rsidRDefault="00F72AB7" w:rsidP="00C5774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6170AC">
        <w:rPr>
          <w:rFonts w:ascii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1 </w:t>
      </w:r>
      <w:r w:rsidR="000C338A" w:rsidRPr="000C338A">
        <w:rPr>
          <w:rStyle w:val="tlid-translation"/>
          <w:rFonts w:ascii="Times New Roman" w:hAnsi="Times New Roman" w:cs="Times New Roman"/>
          <w:b/>
          <w:sz w:val="24"/>
          <w:szCs w:val="24"/>
        </w:rPr>
        <w:t>Численное исследование диффузии двух газов, равномерно разбавленных третьим компонентом</w:t>
      </w:r>
    </w:p>
    <w:p w:rsidR="00846F2B" w:rsidRDefault="00846F2B" w:rsidP="00C5774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10DE6" w:rsidRDefault="00C10DE6" w:rsidP="00C57744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>Взаимное влияние компонентов друг на друга в сложных газовых смесях может привести к определенным явлениям, которы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е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не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наблюдаются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при обычной бинарной диффузии. Об этом свидетельствуют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результаты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экспериментальны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х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исследовани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й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Pr="002C2225">
        <w:rPr>
          <w:rStyle w:val="tlid-translation"/>
          <w:rFonts w:ascii="Times New Roman" w:hAnsi="Times New Roman" w:cs="Times New Roman"/>
          <w:sz w:val="24"/>
          <w:szCs w:val="24"/>
        </w:rPr>
        <w:t>[</w:t>
      </w:r>
      <w:r w:rsidR="002C2225">
        <w:rPr>
          <w:rStyle w:val="tlid-translation"/>
          <w:rFonts w:ascii="Times New Roman" w:hAnsi="Times New Roman" w:cs="Times New Roman"/>
          <w:sz w:val="24"/>
          <w:szCs w:val="24"/>
        </w:rPr>
        <w:t>4-7; 21</w:t>
      </w:r>
      <w:r w:rsidRPr="002C2225">
        <w:rPr>
          <w:rStyle w:val="tlid-translation"/>
          <w:rFonts w:ascii="Times New Roman" w:hAnsi="Times New Roman" w:cs="Times New Roman"/>
          <w:sz w:val="24"/>
          <w:szCs w:val="24"/>
        </w:rPr>
        <w:t>]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 и анализ уравнений Стефана-Максвелла [</w:t>
      </w:r>
      <w:r w:rsidR="008D55A7">
        <w:rPr>
          <w:rStyle w:val="tlid-translation"/>
          <w:rFonts w:ascii="Times New Roman" w:hAnsi="Times New Roman" w:cs="Times New Roman"/>
          <w:sz w:val="24"/>
          <w:szCs w:val="24"/>
        </w:rPr>
        <w:t>1-3; 20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 xml:space="preserve">]. </w:t>
      </w:r>
    </w:p>
    <w:p w:rsidR="00C10DE6" w:rsidRDefault="00C10DE6" w:rsidP="00C57744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>Исследования диффузии, в частности методом двух колб, показали, что при увеличении давления в эксперименте не во всех многокомпонентных системах наблюдается устойчивая диффузия, т.е. в этих системах возникает конвекция</w:t>
      </w:r>
      <w:r w:rsidR="008D55A7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8D55A7" w:rsidRPr="002C2225">
        <w:rPr>
          <w:rStyle w:val="tlid-translation"/>
          <w:rFonts w:ascii="Times New Roman" w:hAnsi="Times New Roman" w:cs="Times New Roman"/>
          <w:sz w:val="24"/>
          <w:szCs w:val="24"/>
        </w:rPr>
        <w:t>[</w:t>
      </w:r>
      <w:r w:rsidR="002C2225">
        <w:rPr>
          <w:rStyle w:val="tlid-translation"/>
          <w:rFonts w:ascii="Times New Roman" w:hAnsi="Times New Roman" w:cs="Times New Roman"/>
          <w:sz w:val="24"/>
          <w:szCs w:val="24"/>
        </w:rPr>
        <w:t>4-7; 21</w:t>
      </w:r>
      <w:r w:rsidR="008D55A7" w:rsidRPr="002C2225">
        <w:rPr>
          <w:rStyle w:val="tlid-translation"/>
          <w:rFonts w:ascii="Times New Roman" w:hAnsi="Times New Roman" w:cs="Times New Roman"/>
          <w:sz w:val="24"/>
          <w:szCs w:val="24"/>
        </w:rPr>
        <w:t>]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>. Влияние разбавленного газа на стабильность процесса диффузии и определение условий, приводящих к возникновению нестабильности при диффузии с балластным газом</w:t>
      </w:r>
      <w:r w:rsidR="008D55A7">
        <w:rPr>
          <w:rStyle w:val="tlid-translation"/>
          <w:rFonts w:ascii="Times New Roman" w:hAnsi="Times New Roman" w:cs="Times New Roman"/>
          <w:sz w:val="24"/>
          <w:szCs w:val="24"/>
        </w:rPr>
        <w:t>, которую можно рассматривать как предельный случай диффузионного процесса в четырехкомпонентной газовой смеси</w:t>
      </w:r>
      <w:r w:rsidRPr="00C10DE6">
        <w:rPr>
          <w:rStyle w:val="tlid-translation"/>
          <w:rFonts w:ascii="Times New Roman" w:hAnsi="Times New Roman" w:cs="Times New Roman"/>
          <w:sz w:val="24"/>
          <w:szCs w:val="24"/>
        </w:rPr>
        <w:t>, является важной проблемой.</w:t>
      </w:r>
      <w:r w:rsidR="008D55A7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</w:p>
    <w:p w:rsidR="00B6292D" w:rsidRPr="00B6292D" w:rsidRDefault="00B6292D" w:rsidP="00B629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292D">
        <w:rPr>
          <w:rStyle w:val="tlid-translation"/>
          <w:rFonts w:ascii="Times New Roman" w:hAnsi="Times New Roman" w:cs="Times New Roman"/>
          <w:sz w:val="24"/>
          <w:szCs w:val="24"/>
        </w:rPr>
        <w:t>Численное исследование неустойчивости механического равновесия в многокомпонентных системах, в частности в системах с балластным газом, может быть выполнено на основе теории устойчивости [</w:t>
      </w:r>
      <w:r w:rsidRPr="005C74D3">
        <w:rPr>
          <w:rStyle w:val="tlid-translation"/>
          <w:rFonts w:ascii="Times New Roman" w:hAnsi="Times New Roman" w:cs="Times New Roman"/>
          <w:sz w:val="24"/>
          <w:szCs w:val="24"/>
        </w:rPr>
        <w:t>22; 23</w:t>
      </w:r>
      <w:r w:rsidRPr="00B6292D">
        <w:rPr>
          <w:rStyle w:val="tlid-translation"/>
          <w:rFonts w:ascii="Times New Roman" w:hAnsi="Times New Roman" w:cs="Times New Roman"/>
          <w:sz w:val="24"/>
          <w:szCs w:val="24"/>
        </w:rPr>
        <w:t>]. Однако возможности этого метода ограничены. При исследовании нестационарных процессов такой подход не позволяет описать динамику конвективных течений и оценить кинетику многокомпонентного массопереноса в условиях развитой неустойчивости. Такие вопросы могут быть решены с помощью численных методов математического моделирования [</w:t>
      </w:r>
      <w:r w:rsidRPr="005C74D3">
        <w:rPr>
          <w:rStyle w:val="tlid-translation"/>
          <w:rFonts w:ascii="Times New Roman" w:hAnsi="Times New Roman" w:cs="Times New Roman"/>
          <w:sz w:val="24"/>
          <w:szCs w:val="24"/>
        </w:rPr>
        <w:t>24-27</w:t>
      </w:r>
      <w:r w:rsidRPr="00B6292D">
        <w:rPr>
          <w:rStyle w:val="tlid-translation"/>
          <w:rFonts w:ascii="Times New Roman" w:hAnsi="Times New Roman" w:cs="Times New Roman"/>
          <w:sz w:val="24"/>
          <w:szCs w:val="24"/>
        </w:rPr>
        <w:t>].</w:t>
      </w:r>
    </w:p>
    <w:p w:rsidR="000C338A" w:rsidRDefault="00FB1853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sz w:val="24"/>
          <w:szCs w:val="24"/>
        </w:rPr>
        <w:t>О</w:t>
      </w:r>
      <w:r w:rsidR="001C4CB3">
        <w:rPr>
          <w:rStyle w:val="tlid-translation"/>
          <w:rFonts w:ascii="Times New Roman" w:hAnsi="Times New Roman" w:cs="Times New Roman"/>
          <w:sz w:val="24"/>
          <w:szCs w:val="24"/>
        </w:rPr>
        <w:t>дной из з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адач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данно</w:t>
      </w:r>
      <w:r w:rsidR="00B6292D">
        <w:rPr>
          <w:rStyle w:val="tlid-translation"/>
          <w:rFonts w:ascii="Times New Roman" w:hAnsi="Times New Roman" w:cs="Times New Roman"/>
          <w:sz w:val="24"/>
          <w:szCs w:val="24"/>
        </w:rPr>
        <w:t>го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B6292D">
        <w:rPr>
          <w:rStyle w:val="tlid-translation"/>
          <w:rFonts w:ascii="Times New Roman" w:hAnsi="Times New Roman" w:cs="Times New Roman"/>
          <w:sz w:val="24"/>
          <w:szCs w:val="24"/>
        </w:rPr>
        <w:t>этапа исследований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является изучение 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роли </w:t>
      </w:r>
      <w:r w:rsidR="00B6292D">
        <w:rPr>
          <w:rStyle w:val="tlid-translation"/>
          <w:rFonts w:ascii="Times New Roman" w:hAnsi="Times New Roman" w:cs="Times New Roman"/>
          <w:sz w:val="24"/>
          <w:szCs w:val="24"/>
        </w:rPr>
        <w:t>балластного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газа </w:t>
      </w:r>
      <w:r w:rsidR="00B6292D">
        <w:rPr>
          <w:rStyle w:val="tlid-translation"/>
          <w:rFonts w:ascii="Times New Roman" w:hAnsi="Times New Roman" w:cs="Times New Roman"/>
          <w:sz w:val="24"/>
          <w:szCs w:val="24"/>
        </w:rPr>
        <w:t>при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возникновении конвективных течений. Поэтому было предпринято численное исследование влияние </w:t>
      </w:r>
      <w:r w:rsidR="00297DC6">
        <w:rPr>
          <w:rStyle w:val="tlid-translation"/>
          <w:rFonts w:ascii="Times New Roman" w:hAnsi="Times New Roman" w:cs="Times New Roman"/>
          <w:sz w:val="24"/>
          <w:szCs w:val="24"/>
        </w:rPr>
        <w:t>газа разбавителя</w:t>
      </w:r>
      <w:r w:rsidR="00B6292D" w:rsidRPr="00B6292D">
        <w:rPr>
          <w:rStyle w:val="tlid-translation"/>
          <w:rFonts w:ascii="Times New Roman" w:hAnsi="Times New Roman" w:cs="Times New Roman"/>
          <w:sz w:val="24"/>
          <w:szCs w:val="24"/>
        </w:rPr>
        <w:t xml:space="preserve"> и его концентрации на возникновение конвекции в цилиндрическом канале. </w:t>
      </w:r>
    </w:p>
    <w:p w:rsidR="00FB1853" w:rsidRDefault="00FB1853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FB1853" w:rsidRPr="00FB1853" w:rsidRDefault="00FB1853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 w:rsidRPr="00FB1853">
        <w:rPr>
          <w:rStyle w:val="tlid-translation"/>
          <w:rFonts w:ascii="Times New Roman" w:hAnsi="Times New Roman" w:cs="Times New Roman"/>
          <w:b/>
          <w:sz w:val="24"/>
          <w:szCs w:val="24"/>
        </w:rPr>
        <w:t>1.1 Постановка задачи и численный метод</w:t>
      </w:r>
    </w:p>
    <w:p w:rsidR="00FB1853" w:rsidRDefault="00FB1853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Рассмотрим процесс смешения в цилиндрическом канале, в котором основные диффундирующие компоненты разбавляются </w:t>
      </w:r>
      <w:r w:rsidR="008508BC">
        <w:rPr>
          <w:rStyle w:val="tlid-translation"/>
          <w:rFonts w:ascii="Times New Roman" w:hAnsi="Times New Roman" w:cs="Times New Roman"/>
          <w:sz w:val="24"/>
          <w:szCs w:val="24"/>
        </w:rPr>
        <w:t>третьим газом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>. Постановка задачи проиллюстрирована на рис</w:t>
      </w:r>
      <w:r w:rsidR="008508BC">
        <w:rPr>
          <w:rStyle w:val="tlid-translation"/>
          <w:rFonts w:ascii="Times New Roman" w:hAnsi="Times New Roman" w:cs="Times New Roman"/>
          <w:sz w:val="24"/>
          <w:szCs w:val="24"/>
        </w:rPr>
        <w:t>унке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 1. Верхняя часть канала </w:t>
      </w:r>
      <w:r w:rsidRPr="008508BC">
        <w:rPr>
          <w:rStyle w:val="tlid-translation"/>
          <w:rFonts w:ascii="Times New Roman" w:hAnsi="Times New Roman" w:cs="Times New Roman"/>
          <w:i/>
          <w:sz w:val="24"/>
          <w:szCs w:val="24"/>
        </w:rPr>
        <w:t>S</w:t>
      </w:r>
      <w:r w:rsidRPr="008508BC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 содержит </w:t>
      </w:r>
      <w:r w:rsidR="008508BC">
        <w:rPr>
          <w:rStyle w:val="tlid-translation"/>
          <w:rFonts w:ascii="Times New Roman" w:hAnsi="Times New Roman" w:cs="Times New Roman"/>
          <w:sz w:val="24"/>
          <w:szCs w:val="24"/>
        </w:rPr>
        <w:t>легкий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 газ 1 (с молярной массой </w:t>
      </w:r>
      <w:r w:rsidRPr="008508BC">
        <w:rPr>
          <w:rStyle w:val="tlid-translation"/>
          <w:rFonts w:ascii="Times New Roman" w:hAnsi="Times New Roman" w:cs="Times New Roman"/>
          <w:i/>
          <w:sz w:val="24"/>
          <w:szCs w:val="24"/>
        </w:rPr>
        <w:t>M</w:t>
      </w:r>
      <w:r w:rsidRPr="008508BC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>), диффундирующ</w:t>
      </w:r>
      <w:r w:rsidR="008508BC">
        <w:rPr>
          <w:rStyle w:val="tlid-translation"/>
          <w:rFonts w:ascii="Times New Roman" w:hAnsi="Times New Roman" w:cs="Times New Roman"/>
          <w:sz w:val="24"/>
          <w:szCs w:val="24"/>
        </w:rPr>
        <w:t>ий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 в тяжелый газ 3 (с молярной массой </w:t>
      </w:r>
      <w:r w:rsidRPr="008508BC">
        <w:rPr>
          <w:rStyle w:val="tlid-translation"/>
          <w:rFonts w:ascii="Times New Roman" w:hAnsi="Times New Roman" w:cs="Times New Roman"/>
          <w:i/>
          <w:sz w:val="24"/>
          <w:szCs w:val="24"/>
        </w:rPr>
        <w:t>M</w:t>
      </w:r>
      <w:r w:rsidRPr="008508BC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), который расположен в нижней части </w:t>
      </w:r>
      <w:r w:rsidRPr="008508BC">
        <w:rPr>
          <w:rStyle w:val="tlid-translation"/>
          <w:rFonts w:ascii="Times New Roman" w:hAnsi="Times New Roman" w:cs="Times New Roman"/>
          <w:i/>
          <w:sz w:val="24"/>
          <w:szCs w:val="24"/>
        </w:rPr>
        <w:t>S</w:t>
      </w:r>
      <w:r w:rsidRPr="008508BC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. Третий </w:t>
      </w:r>
      <w:r w:rsidR="008508BC"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газ 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>«</w:t>
      </w:r>
      <w:r w:rsidR="008508BC">
        <w:rPr>
          <w:rStyle w:val="tlid-translation"/>
          <w:rFonts w:ascii="Times New Roman" w:hAnsi="Times New Roman" w:cs="Times New Roman"/>
          <w:sz w:val="24"/>
          <w:szCs w:val="24"/>
        </w:rPr>
        <w:t>разбавитель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» 2 с наибольшей молярной массой </w:t>
      </w:r>
      <w:r w:rsidRPr="008508BC">
        <w:rPr>
          <w:rStyle w:val="tlid-translation"/>
          <w:rFonts w:ascii="Times New Roman" w:hAnsi="Times New Roman" w:cs="Times New Roman"/>
          <w:i/>
          <w:sz w:val="24"/>
          <w:szCs w:val="24"/>
        </w:rPr>
        <w:t>M</w:t>
      </w:r>
      <w:r w:rsidRPr="008508BC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FB1853">
        <w:rPr>
          <w:rStyle w:val="tlid-translation"/>
          <w:rFonts w:ascii="Times New Roman" w:hAnsi="Times New Roman" w:cs="Times New Roman"/>
          <w:sz w:val="24"/>
          <w:szCs w:val="24"/>
        </w:rPr>
        <w:t xml:space="preserve"> добавляется к обеим половинам цилиндрического канала.</w:t>
      </w:r>
    </w:p>
    <w:p w:rsidR="0021738E" w:rsidRDefault="0021738E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21738E" w:rsidRDefault="0021738E" w:rsidP="00B6292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21738E" w:rsidRDefault="0021738E" w:rsidP="0021738E">
      <w:pPr>
        <w:jc w:val="center"/>
        <w:rPr>
          <w:rFonts w:ascii="Times" w:hAnsi="Times"/>
          <w:sz w:val="16"/>
          <w:szCs w:val="16"/>
          <w:lang w:val="en-GB"/>
        </w:rPr>
      </w:pPr>
      <w:r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4762500" cy="18954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38E" w:rsidRPr="0021738E" w:rsidRDefault="0021738E" w:rsidP="0021738E">
      <w:pPr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" w:hAnsi="Times"/>
          <w:sz w:val="18"/>
          <w:szCs w:val="18"/>
          <w:lang w:val="en-GB"/>
        </w:rPr>
        <w:t xml:space="preserve">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21738E"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:rsidR="0021738E" w:rsidRPr="00B6292D" w:rsidRDefault="0021738E" w:rsidP="00B629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C338A" w:rsidRPr="0021738E" w:rsidRDefault="0021738E" w:rsidP="0021738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Рисунок 1 – </w:t>
      </w:r>
      <w:r w:rsidRPr="0021738E">
        <w:rPr>
          <w:rStyle w:val="tlid-translation"/>
          <w:rFonts w:ascii="Times New Roman" w:hAnsi="Times New Roman" w:cs="Times New Roman"/>
          <w:sz w:val="24"/>
          <w:szCs w:val="24"/>
        </w:rPr>
        <w:t>Моделирование массопереноса на границе смены режим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а</w:t>
      </w:r>
      <w:r w:rsidRPr="0021738E">
        <w:rPr>
          <w:rStyle w:val="tlid-translation"/>
          <w:rFonts w:ascii="Times New Roman" w:hAnsi="Times New Roman" w:cs="Times New Roman"/>
          <w:sz w:val="24"/>
          <w:szCs w:val="24"/>
        </w:rPr>
        <w:t>: а) физическая и расчетная области перемешивания; б) Начальные условия для размещения трехкомпонентных смесей в диффузионном канале</w:t>
      </w:r>
    </w:p>
    <w:p w:rsidR="000C338A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738E" w:rsidRDefault="00B16A39" w:rsidP="00B16A39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 xml:space="preserve">Переход от диффузионного процесса к концентрационной конвекции в тройных газовых смесях можно описать системой гидродинамических уравнений для возмущенных величин в приближении </w:t>
      </w:r>
      <w:proofErr w:type="spellStart"/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>Буссинеска</w:t>
      </w:r>
      <w:proofErr w:type="spellEnd"/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 xml:space="preserve">. Эта система состоит из уравнений Навье-Стокса, уравнений сохранения числа частиц смеси и компонентов и с учетом условий независимой диффузии, при </w:t>
      </w:r>
      <w:proofErr w:type="gramStart"/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>которых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0F16C4" w:rsidRPr="00B16A39">
        <w:rPr>
          <w:position w:val="-28"/>
          <w:lang w:val="en-US"/>
        </w:rPr>
        <w:object w:dxaOrig="880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.25pt;height:33pt" o:ole="">
            <v:imagedata r:id="rId11" o:title=""/>
          </v:shape>
          <o:OLEObject Type="Embed" ProgID="Equation.DSMT4" ShapeID="_x0000_i1025" DrawAspect="Content" ObjectID="_1668613897" r:id="rId12"/>
        </w:object>
      </w:r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 xml:space="preserve"> и</w:t>
      </w:r>
      <w:proofErr w:type="gramEnd"/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Pr="00B16A39">
        <w:rPr>
          <w:position w:val="-28"/>
          <w:lang w:val="en-US"/>
        </w:rPr>
        <w:object w:dxaOrig="840" w:dyaOrig="680">
          <v:shape id="_x0000_i1026" type="#_x0000_t75" style="width:42pt;height:33pt" o:ole="">
            <v:imagedata r:id="rId13" o:title=""/>
          </v:shape>
          <o:OLEObject Type="Embed" ProgID="Equation.DSMT4" ShapeID="_x0000_i1026" DrawAspect="Content" ObjectID="_1668613898" r:id="rId14"/>
        </w:objec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, </w:t>
      </w:r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>для изотермической газовой смеси система уравнений может быть записана как [</w:t>
      </w:r>
      <w:r w:rsidRPr="005C74D3">
        <w:rPr>
          <w:rStyle w:val="tlid-translation"/>
          <w:rFonts w:ascii="Times New Roman" w:hAnsi="Times New Roman" w:cs="Times New Roman"/>
          <w:sz w:val="24"/>
          <w:szCs w:val="24"/>
        </w:rPr>
        <w:t>22; 23</w:t>
      </w:r>
      <w:r w:rsidRPr="00B16A39">
        <w:rPr>
          <w:rStyle w:val="tlid-translation"/>
          <w:rFonts w:ascii="Times New Roman" w:hAnsi="Times New Roman" w:cs="Times New Roman"/>
          <w:sz w:val="24"/>
          <w:szCs w:val="24"/>
        </w:rPr>
        <w:t>]:</w:t>
      </w:r>
    </w:p>
    <w:p w:rsidR="00B16A39" w:rsidRPr="000F16C4" w:rsidRDefault="00B16A39" w:rsidP="00374121">
      <w:pPr>
        <w:pStyle w:val="Text"/>
        <w:widowControl w:val="0"/>
        <w:spacing w:line="360" w:lineRule="auto"/>
        <w:ind w:firstLine="0"/>
        <w:rPr>
          <w:sz w:val="24"/>
          <w:szCs w:val="24"/>
          <w:lang w:val="ru-RU" w:eastAsia="fr-FR"/>
        </w:rPr>
      </w:pPr>
    </w:p>
    <w:p w:rsidR="00B16A39" w:rsidRPr="00040760" w:rsidRDefault="00B16A39" w:rsidP="00374121">
      <w:pPr>
        <w:pStyle w:val="Default"/>
        <w:tabs>
          <w:tab w:val="left" w:pos="540"/>
        </w:tabs>
        <w:spacing w:line="360" w:lineRule="auto"/>
        <w:ind w:left="454" w:hanging="454"/>
        <w:jc w:val="center"/>
        <w:rPr>
          <w:color w:val="auto"/>
          <w:lang w:val="ru-RU" w:eastAsia="fr-FR"/>
        </w:rPr>
      </w:pPr>
      <w:r w:rsidRPr="00B16A39">
        <w:rPr>
          <w:color w:val="auto"/>
          <w:position w:val="-28"/>
          <w:lang w:val="en-GB" w:eastAsia="fr-FR"/>
        </w:rPr>
        <w:object w:dxaOrig="5020" w:dyaOrig="680">
          <v:shape id="_x0000_i1027" type="#_x0000_t75" style="width:248.25pt;height:33pt" o:ole="">
            <v:imagedata r:id="rId15" o:title=""/>
          </v:shape>
          <o:OLEObject Type="Embed" ProgID="Equation.DSMT4" ShapeID="_x0000_i1027" DrawAspect="Content" ObjectID="_1668613899" r:id="rId16"/>
        </w:object>
      </w:r>
      <w:r w:rsidRPr="00040760">
        <w:rPr>
          <w:color w:val="auto"/>
          <w:lang w:val="ru-RU" w:eastAsia="fr-FR"/>
        </w:rPr>
        <w:t>,</w:t>
      </w:r>
    </w:p>
    <w:p w:rsidR="00B16A39" w:rsidRPr="00040760" w:rsidRDefault="00B16A39" w:rsidP="00374121">
      <w:pPr>
        <w:pStyle w:val="Default"/>
        <w:tabs>
          <w:tab w:val="left" w:pos="540"/>
        </w:tabs>
        <w:spacing w:line="360" w:lineRule="auto"/>
        <w:ind w:left="454" w:hanging="454"/>
        <w:jc w:val="center"/>
        <w:rPr>
          <w:color w:val="auto"/>
          <w:lang w:val="ru-RU" w:eastAsia="fr-FR"/>
        </w:rPr>
      </w:pPr>
    </w:p>
    <w:p w:rsidR="00B16A39" w:rsidRPr="00040760" w:rsidRDefault="00B16A39" w:rsidP="00374121">
      <w:pPr>
        <w:pStyle w:val="Default"/>
        <w:tabs>
          <w:tab w:val="left" w:pos="0"/>
        </w:tabs>
        <w:spacing w:line="360" w:lineRule="auto"/>
        <w:rPr>
          <w:color w:val="auto"/>
          <w:lang w:val="ru-RU" w:eastAsia="fr-FR"/>
        </w:rPr>
      </w:pPr>
      <w:r w:rsidRPr="00040760">
        <w:rPr>
          <w:color w:val="auto"/>
          <w:lang w:val="ru-RU" w:eastAsia="fr-FR"/>
        </w:rPr>
        <w:t xml:space="preserve">                                                                 </w:t>
      </w:r>
      <w:r w:rsidRPr="00B16A39">
        <w:rPr>
          <w:color w:val="auto"/>
          <w:position w:val="-24"/>
          <w:lang w:val="en-GB" w:eastAsia="fr-FR"/>
        </w:rPr>
        <w:object w:dxaOrig="1500" w:dyaOrig="620">
          <v:shape id="_x0000_i1028" type="#_x0000_t75" style="width:75pt;height:31.5pt" o:ole="">
            <v:imagedata r:id="rId17" o:title=""/>
          </v:shape>
          <o:OLEObject Type="Embed" ProgID="Equation.DSMT4" ShapeID="_x0000_i1028" DrawAspect="Content" ObjectID="_1668613900" r:id="rId18"/>
        </w:object>
      </w:r>
      <w:r w:rsidRPr="00040760">
        <w:rPr>
          <w:color w:val="auto"/>
          <w:lang w:val="ru-RU" w:eastAsia="fr-FR"/>
        </w:rPr>
        <w:t>,</w:t>
      </w:r>
      <w:r w:rsidRPr="00040760">
        <w:rPr>
          <w:color w:val="auto"/>
          <w:lang w:val="ru-RU" w:eastAsia="fr-FR"/>
        </w:rPr>
        <w:tab/>
      </w:r>
      <w:r w:rsidRPr="00040760">
        <w:rPr>
          <w:color w:val="auto"/>
          <w:lang w:val="ru-RU" w:eastAsia="fr-FR"/>
        </w:rPr>
        <w:tab/>
      </w:r>
      <w:r w:rsidRPr="00040760">
        <w:rPr>
          <w:color w:val="auto"/>
          <w:lang w:val="ru-RU" w:eastAsia="fr-FR"/>
        </w:rPr>
        <w:tab/>
      </w:r>
      <w:r w:rsidRPr="00040760">
        <w:rPr>
          <w:color w:val="auto"/>
          <w:lang w:val="ru-RU" w:eastAsia="fr-FR"/>
        </w:rPr>
        <w:tab/>
        <w:t xml:space="preserve">       </w:t>
      </w:r>
      <w:r>
        <w:rPr>
          <w:color w:val="auto"/>
          <w:lang w:val="ru-RU" w:eastAsia="fr-FR"/>
        </w:rPr>
        <w:t xml:space="preserve">              </w:t>
      </w:r>
      <w:r w:rsidRPr="00040760">
        <w:rPr>
          <w:color w:val="auto"/>
          <w:lang w:val="ru-RU" w:eastAsia="fr-FR"/>
        </w:rPr>
        <w:t>(1)</w:t>
      </w:r>
    </w:p>
    <w:p w:rsidR="00B16A39" w:rsidRPr="00040760" w:rsidRDefault="00B16A39" w:rsidP="00374121">
      <w:pPr>
        <w:pStyle w:val="Default"/>
        <w:tabs>
          <w:tab w:val="left" w:pos="540"/>
        </w:tabs>
        <w:spacing w:line="360" w:lineRule="auto"/>
        <w:ind w:left="454" w:hanging="454"/>
        <w:jc w:val="center"/>
        <w:rPr>
          <w:color w:val="auto"/>
          <w:lang w:val="ru-RU" w:eastAsia="fr-FR"/>
        </w:rPr>
      </w:pPr>
    </w:p>
    <w:p w:rsidR="00B16A39" w:rsidRPr="00040760" w:rsidRDefault="00B16A39" w:rsidP="00374121">
      <w:pPr>
        <w:pStyle w:val="Default"/>
        <w:tabs>
          <w:tab w:val="left" w:pos="540"/>
        </w:tabs>
        <w:spacing w:line="360" w:lineRule="auto"/>
        <w:ind w:left="454" w:hanging="454"/>
        <w:jc w:val="center"/>
        <w:rPr>
          <w:color w:val="auto"/>
          <w:lang w:val="ru-RU" w:eastAsia="fr-FR"/>
        </w:rPr>
      </w:pPr>
      <w:r w:rsidRPr="00B16A39">
        <w:rPr>
          <w:color w:val="auto"/>
          <w:position w:val="-24"/>
          <w:lang w:val="en-GB" w:eastAsia="fr-FR"/>
        </w:rPr>
        <w:object w:dxaOrig="3400" w:dyaOrig="620">
          <v:shape id="_x0000_i1029" type="#_x0000_t75" style="width:170.25pt;height:31.5pt" o:ole="">
            <v:imagedata r:id="rId19" o:title=""/>
          </v:shape>
          <o:OLEObject Type="Embed" ProgID="Equation.DSMT4" ShapeID="_x0000_i1029" DrawAspect="Content" ObjectID="_1668613901" r:id="rId20"/>
        </w:object>
      </w:r>
      <w:r w:rsidRPr="00040760">
        <w:rPr>
          <w:color w:val="auto"/>
          <w:lang w:val="ru-RU" w:eastAsia="fr-FR"/>
        </w:rPr>
        <w:t>,</w:t>
      </w:r>
    </w:p>
    <w:p w:rsidR="00B16A39" w:rsidRPr="00040760" w:rsidRDefault="00B16A39" w:rsidP="00374121">
      <w:pPr>
        <w:pStyle w:val="Default"/>
        <w:tabs>
          <w:tab w:val="left" w:pos="540"/>
        </w:tabs>
        <w:spacing w:line="360" w:lineRule="auto"/>
        <w:ind w:left="454" w:hanging="454"/>
        <w:jc w:val="center"/>
        <w:rPr>
          <w:color w:val="auto"/>
          <w:lang w:val="ru-RU" w:eastAsia="fr-FR"/>
        </w:rPr>
      </w:pPr>
    </w:p>
    <w:p w:rsidR="00B16A39" w:rsidRPr="00040760" w:rsidRDefault="00B16A39" w:rsidP="00374121">
      <w:pPr>
        <w:pStyle w:val="Text"/>
        <w:widowControl w:val="0"/>
        <w:spacing w:line="360" w:lineRule="auto"/>
        <w:ind w:left="454" w:hanging="454"/>
        <w:jc w:val="center"/>
        <w:rPr>
          <w:sz w:val="24"/>
          <w:szCs w:val="24"/>
          <w:lang w:val="ru-RU" w:eastAsia="fr-FR"/>
        </w:rPr>
      </w:pPr>
      <w:r w:rsidRPr="00B16A39">
        <w:rPr>
          <w:position w:val="-24"/>
          <w:sz w:val="24"/>
          <w:szCs w:val="24"/>
          <w:lang w:eastAsia="fr-FR"/>
        </w:rPr>
        <w:object w:dxaOrig="3480" w:dyaOrig="620">
          <v:shape id="_x0000_i1030" type="#_x0000_t75" style="width:174pt;height:30.75pt" o:ole="">
            <v:imagedata r:id="rId21" o:title=""/>
          </v:shape>
          <o:OLEObject Type="Embed" ProgID="Equation.DSMT4" ShapeID="_x0000_i1030" DrawAspect="Content" ObjectID="_1668613902" r:id="rId22"/>
        </w:object>
      </w:r>
      <w:r w:rsidRPr="00040760">
        <w:rPr>
          <w:sz w:val="24"/>
          <w:szCs w:val="24"/>
          <w:lang w:val="ru-RU" w:eastAsia="fr-FR"/>
        </w:rPr>
        <w:t>,</w:t>
      </w:r>
    </w:p>
    <w:p w:rsidR="00B16A39" w:rsidRPr="00040760" w:rsidRDefault="00B16A39" w:rsidP="00374121">
      <w:pPr>
        <w:pStyle w:val="Text"/>
        <w:widowControl w:val="0"/>
        <w:spacing w:line="360" w:lineRule="auto"/>
        <w:ind w:left="454" w:hanging="454"/>
        <w:jc w:val="center"/>
        <w:rPr>
          <w:sz w:val="24"/>
          <w:szCs w:val="24"/>
          <w:lang w:val="ru-RU" w:eastAsia="fr-FR"/>
        </w:rPr>
      </w:pPr>
    </w:p>
    <w:p w:rsidR="000F16C4" w:rsidRPr="000F16C4" w:rsidRDefault="000F16C4" w:rsidP="00374121">
      <w:pPr>
        <w:pStyle w:val="Text"/>
        <w:widowControl w:val="0"/>
        <w:spacing w:line="360" w:lineRule="auto"/>
        <w:ind w:firstLine="0"/>
        <w:rPr>
          <w:rStyle w:val="tlid-translation"/>
          <w:sz w:val="24"/>
          <w:szCs w:val="24"/>
          <w:lang w:val="ru-RU"/>
        </w:rPr>
      </w:pPr>
      <w:proofErr w:type="gramStart"/>
      <w:r w:rsidRPr="000F16C4">
        <w:rPr>
          <w:rStyle w:val="tlid-translation"/>
          <w:sz w:val="24"/>
          <w:szCs w:val="24"/>
          <w:lang w:val="ru-RU"/>
        </w:rPr>
        <w:t>где</w:t>
      </w:r>
      <w:proofErr w:type="gramEnd"/>
      <w:r w:rsidRPr="000F16C4">
        <w:rPr>
          <w:rStyle w:val="tlid-translation"/>
          <w:sz w:val="24"/>
          <w:szCs w:val="24"/>
          <w:lang w:val="ru-RU"/>
        </w:rPr>
        <w:t xml:space="preserve"> </w:t>
      </w:r>
      <w:r w:rsidRPr="000F16C4">
        <w:rPr>
          <w:rStyle w:val="tlid-translation"/>
          <w:b/>
          <w:sz w:val="24"/>
          <w:szCs w:val="24"/>
          <w:lang w:val="en-US"/>
        </w:rPr>
        <w:t>u</w:t>
      </w:r>
      <w:r w:rsidRPr="000F16C4">
        <w:rPr>
          <w:rStyle w:val="tlid-translation"/>
          <w:sz w:val="24"/>
          <w:szCs w:val="24"/>
          <w:lang w:val="ru-RU"/>
        </w:rPr>
        <w:t xml:space="preserve"> –</w:t>
      </w:r>
      <w:r>
        <w:rPr>
          <w:rStyle w:val="tlid-translation"/>
          <w:sz w:val="24"/>
          <w:szCs w:val="24"/>
          <w:lang w:val="ru-RU"/>
        </w:rPr>
        <w:t xml:space="preserve"> </w:t>
      </w:r>
      <w:r w:rsidRPr="000F16C4">
        <w:rPr>
          <w:rStyle w:val="tlid-translation"/>
          <w:sz w:val="24"/>
          <w:szCs w:val="24"/>
          <w:lang w:val="ru-RU"/>
        </w:rPr>
        <w:t>среднемассовая скорость</w:t>
      </w:r>
      <w:r>
        <w:rPr>
          <w:rStyle w:val="tlid-translation"/>
          <w:sz w:val="24"/>
          <w:szCs w:val="24"/>
          <w:lang w:val="ru-RU"/>
        </w:rPr>
        <w:t xml:space="preserve"> </w:t>
      </w:r>
      <w:r w:rsidRPr="000F16C4">
        <w:rPr>
          <w:rStyle w:val="tlid-translation"/>
          <w:sz w:val="24"/>
          <w:szCs w:val="24"/>
          <w:lang w:val="ru-RU"/>
        </w:rPr>
        <w:t xml:space="preserve">и </w:t>
      </w:r>
      <w:r w:rsidRPr="000F16C4">
        <w:rPr>
          <w:rStyle w:val="tlid-translation"/>
          <w:b/>
          <w:sz w:val="24"/>
          <w:szCs w:val="24"/>
          <w:lang w:val="en-US"/>
        </w:rPr>
        <w:t>v</w:t>
      </w:r>
      <w:r w:rsidRPr="000F16C4">
        <w:rPr>
          <w:rStyle w:val="tlid-translation"/>
          <w:sz w:val="24"/>
          <w:szCs w:val="24"/>
          <w:lang w:val="ru-RU"/>
        </w:rPr>
        <w:t xml:space="preserve"> –</w:t>
      </w:r>
      <w:r>
        <w:rPr>
          <w:rStyle w:val="tlid-translation"/>
          <w:sz w:val="24"/>
          <w:szCs w:val="24"/>
          <w:lang w:val="ru-RU"/>
        </w:rPr>
        <w:t xml:space="preserve"> </w:t>
      </w:r>
      <w:proofErr w:type="spellStart"/>
      <w:r w:rsidRPr="000F16C4">
        <w:rPr>
          <w:rStyle w:val="tlid-translation"/>
          <w:sz w:val="24"/>
          <w:szCs w:val="24"/>
          <w:lang w:val="ru-RU"/>
        </w:rPr>
        <w:t>среднечисленная</w:t>
      </w:r>
      <w:proofErr w:type="spellEnd"/>
      <w:r w:rsidRPr="000F16C4">
        <w:rPr>
          <w:rStyle w:val="tlid-translation"/>
          <w:sz w:val="24"/>
          <w:szCs w:val="24"/>
          <w:lang w:val="ru-RU"/>
        </w:rPr>
        <w:t xml:space="preserve"> скорость тройной смеси; </w:t>
      </w:r>
      <w:r w:rsidRPr="000F16C4">
        <w:rPr>
          <w:rStyle w:val="tlid-translation"/>
          <w:i/>
          <w:sz w:val="24"/>
          <w:szCs w:val="24"/>
        </w:rPr>
        <w:t>ρ</w:t>
      </w:r>
      <w:r w:rsidRPr="000F16C4">
        <w:rPr>
          <w:rStyle w:val="tlid-translation"/>
          <w:sz w:val="24"/>
          <w:szCs w:val="24"/>
          <w:lang w:val="ru-RU"/>
        </w:rPr>
        <w:t xml:space="preserve"> – плотность; </w:t>
      </w:r>
      <w:r w:rsidRPr="000F16C4">
        <w:rPr>
          <w:rStyle w:val="tlid-translation"/>
          <w:i/>
          <w:sz w:val="24"/>
          <w:szCs w:val="24"/>
        </w:rPr>
        <w:t>p</w:t>
      </w:r>
      <w:r w:rsidRPr="000F16C4">
        <w:rPr>
          <w:rStyle w:val="tlid-translation"/>
          <w:sz w:val="24"/>
          <w:szCs w:val="24"/>
          <w:lang w:val="ru-RU"/>
        </w:rPr>
        <w:t xml:space="preserve"> – давление; </w:t>
      </w:r>
      <w:r w:rsidRPr="000F16C4">
        <w:rPr>
          <w:rStyle w:val="tlid-translation"/>
          <w:i/>
          <w:sz w:val="24"/>
          <w:szCs w:val="24"/>
        </w:rPr>
        <w:t>η</w:t>
      </w:r>
      <w:r w:rsidRPr="000F16C4">
        <w:rPr>
          <w:rStyle w:val="tlid-translation"/>
          <w:sz w:val="24"/>
          <w:szCs w:val="24"/>
          <w:lang w:val="ru-RU"/>
        </w:rPr>
        <w:t xml:space="preserve"> и </w:t>
      </w:r>
      <w:r w:rsidRPr="000F16C4">
        <w:rPr>
          <w:rStyle w:val="tlid-translation"/>
          <w:i/>
          <w:sz w:val="24"/>
          <w:szCs w:val="24"/>
        </w:rPr>
        <w:t>ξ</w:t>
      </w:r>
      <w:r w:rsidRPr="000F16C4">
        <w:rPr>
          <w:rStyle w:val="tlid-translation"/>
          <w:sz w:val="24"/>
          <w:szCs w:val="24"/>
          <w:lang w:val="ru-RU"/>
        </w:rPr>
        <w:t xml:space="preserve"> – коэффициент сдвига и объемной вязкости; </w:t>
      </w:r>
      <w:r w:rsidRPr="000F16C4">
        <w:rPr>
          <w:rStyle w:val="tlid-translation"/>
          <w:b/>
          <w:sz w:val="24"/>
          <w:szCs w:val="24"/>
          <w:lang w:val="en-US"/>
        </w:rPr>
        <w:t>g</w:t>
      </w:r>
      <w:r w:rsidRPr="000F16C4">
        <w:rPr>
          <w:rStyle w:val="tlid-translation"/>
          <w:sz w:val="24"/>
          <w:szCs w:val="24"/>
          <w:lang w:val="ru-RU"/>
        </w:rPr>
        <w:t xml:space="preserve"> – вектор ускорения свободного падения; </w:t>
      </w:r>
      <w:r w:rsidRPr="000F16C4">
        <w:rPr>
          <w:rStyle w:val="tlid-translation"/>
          <w:i/>
          <w:sz w:val="24"/>
          <w:szCs w:val="24"/>
        </w:rPr>
        <w:t>n</w:t>
      </w:r>
      <w:r w:rsidRPr="000F16C4">
        <w:rPr>
          <w:rStyle w:val="tlid-translation"/>
          <w:sz w:val="24"/>
          <w:szCs w:val="24"/>
          <w:lang w:val="ru-RU"/>
        </w:rPr>
        <w:t xml:space="preserve"> – числовая плотность; </w:t>
      </w:r>
      <w:r w:rsidRPr="000F16C4">
        <w:rPr>
          <w:rStyle w:val="tlid-translation"/>
          <w:i/>
          <w:sz w:val="24"/>
          <w:szCs w:val="24"/>
        </w:rPr>
        <w:t>t</w:t>
      </w:r>
      <w:r w:rsidRPr="000F16C4">
        <w:rPr>
          <w:rStyle w:val="tlid-translation"/>
          <w:sz w:val="24"/>
          <w:szCs w:val="24"/>
          <w:lang w:val="ru-RU"/>
        </w:rPr>
        <w:t xml:space="preserve"> – время; </w:t>
      </w:r>
      <w:r w:rsidRPr="000F16C4">
        <w:rPr>
          <w:rStyle w:val="tlid-translation"/>
          <w:i/>
          <w:sz w:val="24"/>
          <w:szCs w:val="24"/>
        </w:rPr>
        <w:t>c</w:t>
      </w:r>
      <w:r w:rsidRPr="000F16C4">
        <w:rPr>
          <w:rStyle w:val="tlid-translation"/>
          <w:i/>
          <w:sz w:val="24"/>
          <w:szCs w:val="24"/>
          <w:vertAlign w:val="subscript"/>
        </w:rPr>
        <w:t>i</w:t>
      </w:r>
      <w:r w:rsidRPr="000F16C4">
        <w:rPr>
          <w:rStyle w:val="tlid-translation"/>
          <w:sz w:val="24"/>
          <w:szCs w:val="24"/>
          <w:lang w:val="ru-RU"/>
        </w:rPr>
        <w:t xml:space="preserve"> – концентрация </w:t>
      </w:r>
      <w:proofErr w:type="spellStart"/>
      <w:r w:rsidRPr="000F16C4">
        <w:rPr>
          <w:rStyle w:val="tlid-translation"/>
          <w:i/>
          <w:sz w:val="24"/>
          <w:szCs w:val="24"/>
        </w:rPr>
        <w:t>i</w:t>
      </w:r>
      <w:proofErr w:type="spellEnd"/>
      <w:r w:rsidRPr="000F16C4">
        <w:rPr>
          <w:rStyle w:val="tlid-translation"/>
          <w:sz w:val="24"/>
          <w:szCs w:val="24"/>
          <w:lang w:val="ru-RU"/>
        </w:rPr>
        <w:t xml:space="preserve">-го компонента; </w:t>
      </w:r>
      <w:proofErr w:type="spellStart"/>
      <w:r w:rsidRPr="000F16C4">
        <w:rPr>
          <w:rStyle w:val="tlid-translation"/>
          <w:b/>
          <w:sz w:val="24"/>
          <w:szCs w:val="24"/>
          <w:lang w:val="en-US"/>
        </w:rPr>
        <w:t>j</w:t>
      </w:r>
      <w:r w:rsidRPr="000F16C4">
        <w:rPr>
          <w:rStyle w:val="tlid-translation"/>
          <w:i/>
          <w:sz w:val="24"/>
          <w:szCs w:val="24"/>
          <w:vertAlign w:val="subscript"/>
          <w:lang w:val="en-US"/>
        </w:rPr>
        <w:t>i</w:t>
      </w:r>
      <w:proofErr w:type="spellEnd"/>
      <w:r w:rsidRPr="000F16C4">
        <w:rPr>
          <w:rStyle w:val="tlid-translation"/>
          <w:sz w:val="24"/>
          <w:szCs w:val="24"/>
          <w:lang w:val="ru-RU"/>
        </w:rPr>
        <w:t xml:space="preserve"> – плотность диффузионного потока </w:t>
      </w:r>
      <w:proofErr w:type="spellStart"/>
      <w:r w:rsidRPr="000F16C4">
        <w:rPr>
          <w:rStyle w:val="tlid-translation"/>
          <w:i/>
          <w:sz w:val="24"/>
          <w:szCs w:val="24"/>
        </w:rPr>
        <w:t>i</w:t>
      </w:r>
      <w:proofErr w:type="spellEnd"/>
      <w:r w:rsidRPr="000F16C4">
        <w:rPr>
          <w:rStyle w:val="tlid-translation"/>
          <w:sz w:val="24"/>
          <w:szCs w:val="24"/>
          <w:lang w:val="ru-RU"/>
        </w:rPr>
        <w:t>-го компонента;</w:t>
      </w:r>
      <w:r w:rsidRPr="000F16C4">
        <w:rPr>
          <w:lang w:val="ru-RU"/>
        </w:rPr>
        <w:t xml:space="preserve"> </w:t>
      </w:r>
      <w:r w:rsidRPr="000F16C4">
        <w:rPr>
          <w:position w:val="-14"/>
          <w:lang w:val="en-US"/>
        </w:rPr>
        <w:object w:dxaOrig="340" w:dyaOrig="400">
          <v:shape id="_x0000_i1031" type="#_x0000_t75" style="width:17.25pt;height:20.25pt" o:ole="" fillcolor="window">
            <v:imagedata r:id="rId23" o:title=""/>
          </v:shape>
          <o:OLEObject Type="Embed" ProgID="Equation.DSMT4" ShapeID="_x0000_i1031" DrawAspect="Content" ObjectID="_1668613903" r:id="rId24"/>
        </w:object>
      </w:r>
      <w:r w:rsidRPr="000F16C4">
        <w:rPr>
          <w:rStyle w:val="tlid-translation"/>
          <w:sz w:val="24"/>
          <w:szCs w:val="24"/>
          <w:lang w:val="ru-RU"/>
        </w:rPr>
        <w:t xml:space="preserve"> – практические коэффициенты диффузии.</w:t>
      </w:r>
    </w:p>
    <w:p w:rsidR="00B16A39" w:rsidRPr="000F16C4" w:rsidRDefault="000F16C4" w:rsidP="00374121">
      <w:pPr>
        <w:pStyle w:val="Text"/>
        <w:widowControl w:val="0"/>
        <w:spacing w:line="360" w:lineRule="auto"/>
        <w:ind w:firstLine="709"/>
        <w:rPr>
          <w:sz w:val="24"/>
          <w:szCs w:val="24"/>
          <w:lang w:val="ru-RU" w:eastAsia="fr-FR"/>
        </w:rPr>
      </w:pPr>
      <w:r>
        <w:rPr>
          <w:rStyle w:val="tlid-translation"/>
          <w:sz w:val="24"/>
          <w:szCs w:val="24"/>
          <w:lang w:val="ru-RU"/>
        </w:rPr>
        <w:t>Уравнение</w:t>
      </w:r>
      <w:r w:rsidRPr="000F16C4">
        <w:rPr>
          <w:rStyle w:val="tlid-translation"/>
          <w:sz w:val="24"/>
          <w:szCs w:val="24"/>
          <w:lang w:val="ru-RU"/>
        </w:rPr>
        <w:t xml:space="preserve"> (1) </w:t>
      </w:r>
      <w:r>
        <w:rPr>
          <w:rStyle w:val="tlid-translation"/>
          <w:sz w:val="24"/>
          <w:szCs w:val="24"/>
          <w:lang w:val="ru-RU"/>
        </w:rPr>
        <w:t>дополняется</w:t>
      </w:r>
      <w:r w:rsidRPr="000F16C4">
        <w:rPr>
          <w:rStyle w:val="tlid-translation"/>
          <w:sz w:val="24"/>
          <w:szCs w:val="24"/>
          <w:lang w:val="ru-RU"/>
        </w:rPr>
        <w:t xml:space="preserve"> уравнением состояния среды</w:t>
      </w:r>
      <w:r>
        <w:rPr>
          <w:rStyle w:val="tlid-translation"/>
          <w:sz w:val="24"/>
          <w:szCs w:val="24"/>
          <w:lang w:val="ru-RU"/>
        </w:rPr>
        <w:t>:</w:t>
      </w:r>
    </w:p>
    <w:p w:rsidR="00B16A39" w:rsidRPr="000F16C4" w:rsidRDefault="00B16A39" w:rsidP="003741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699E" w:rsidRPr="00040760" w:rsidRDefault="0064699E" w:rsidP="00374121">
      <w:pPr>
        <w:pStyle w:val="Text"/>
        <w:widowControl w:val="0"/>
        <w:spacing w:line="360" w:lineRule="auto"/>
        <w:ind w:firstLine="0"/>
        <w:rPr>
          <w:sz w:val="24"/>
          <w:szCs w:val="24"/>
          <w:lang w:val="ru-RU" w:eastAsia="fr-FR"/>
        </w:rPr>
      </w:pPr>
      <w:r w:rsidRPr="00040760">
        <w:rPr>
          <w:sz w:val="24"/>
          <w:szCs w:val="24"/>
          <w:lang w:val="ru-RU" w:eastAsia="fr-FR"/>
        </w:rPr>
        <w:t xml:space="preserve">                                                          </w:t>
      </w:r>
      <w:r w:rsidRPr="0064699E">
        <w:rPr>
          <w:position w:val="-12"/>
          <w:sz w:val="24"/>
          <w:szCs w:val="24"/>
          <w:lang w:eastAsia="fr-FR"/>
        </w:rPr>
        <w:object w:dxaOrig="1579" w:dyaOrig="360">
          <v:shape id="_x0000_i1032" type="#_x0000_t75" style="width:78.75pt;height:18pt" o:ole="">
            <v:imagedata r:id="rId25" o:title=""/>
          </v:shape>
          <o:OLEObject Type="Embed" ProgID="Equation.DSMT4" ShapeID="_x0000_i1032" DrawAspect="Content" ObjectID="_1668613904" r:id="rId26"/>
        </w:object>
      </w:r>
      <w:r w:rsidRPr="0064699E">
        <w:rPr>
          <w:position w:val="-6"/>
          <w:sz w:val="24"/>
          <w:szCs w:val="24"/>
          <w:lang w:eastAsia="fr-FR"/>
        </w:rPr>
        <w:object w:dxaOrig="1020" w:dyaOrig="279">
          <v:shape id="_x0000_i1033" type="#_x0000_t75" style="width:51pt;height:14.25pt" o:ole="">
            <v:imagedata r:id="rId27" o:title=""/>
          </v:shape>
          <o:OLEObject Type="Embed" ProgID="Equation.DSMT4" ShapeID="_x0000_i1033" DrawAspect="Content" ObjectID="_1668613905" r:id="rId28"/>
        </w:object>
      </w:r>
      <w:r w:rsidRPr="00040760">
        <w:rPr>
          <w:sz w:val="24"/>
          <w:szCs w:val="24"/>
          <w:lang w:val="ru-RU" w:eastAsia="fr-FR"/>
        </w:rPr>
        <w:t xml:space="preserve">                                    </w:t>
      </w:r>
      <w:r>
        <w:rPr>
          <w:sz w:val="24"/>
          <w:szCs w:val="24"/>
          <w:lang w:val="ru-RU" w:eastAsia="fr-FR"/>
        </w:rPr>
        <w:t xml:space="preserve">             </w:t>
      </w:r>
      <w:r w:rsidRPr="00040760">
        <w:rPr>
          <w:sz w:val="24"/>
          <w:szCs w:val="24"/>
          <w:lang w:val="ru-RU" w:eastAsia="fr-FR"/>
        </w:rPr>
        <w:t>(2)</w:t>
      </w:r>
    </w:p>
    <w:p w:rsidR="00374121" w:rsidRDefault="00374121" w:rsidP="00374121">
      <w:pPr>
        <w:pStyle w:val="Text"/>
        <w:widowControl w:val="0"/>
        <w:spacing w:line="360" w:lineRule="auto"/>
        <w:ind w:firstLine="709"/>
        <w:rPr>
          <w:rStyle w:val="tlid-translation"/>
          <w:sz w:val="24"/>
          <w:szCs w:val="24"/>
          <w:lang w:val="ru-RU"/>
        </w:rPr>
      </w:pPr>
    </w:p>
    <w:p w:rsidR="0064699E" w:rsidRDefault="00374121" w:rsidP="00374121">
      <w:pPr>
        <w:pStyle w:val="Text"/>
        <w:widowControl w:val="0"/>
        <w:spacing w:line="360" w:lineRule="auto"/>
        <w:ind w:firstLine="709"/>
        <w:rPr>
          <w:rStyle w:val="tlid-translation"/>
          <w:sz w:val="24"/>
          <w:szCs w:val="24"/>
          <w:lang w:val="ru-RU"/>
        </w:rPr>
      </w:pPr>
      <w:r w:rsidRPr="00374121">
        <w:rPr>
          <w:rStyle w:val="tlid-translation"/>
          <w:sz w:val="24"/>
          <w:szCs w:val="24"/>
          <w:lang w:val="ru-RU"/>
        </w:rPr>
        <w:t>Плотность смеси является линейной функцией концентрации составляющих ее компонентов:</w:t>
      </w:r>
    </w:p>
    <w:p w:rsidR="00374121" w:rsidRDefault="00374121" w:rsidP="00374121">
      <w:pPr>
        <w:pStyle w:val="Text"/>
        <w:widowControl w:val="0"/>
        <w:spacing w:line="360" w:lineRule="auto"/>
        <w:ind w:firstLine="0"/>
        <w:rPr>
          <w:sz w:val="24"/>
          <w:szCs w:val="24"/>
          <w:lang w:val="ru-RU" w:eastAsia="fr-FR"/>
        </w:rPr>
      </w:pPr>
    </w:p>
    <w:p w:rsidR="00374121" w:rsidRPr="00374121" w:rsidRDefault="00374121" w:rsidP="00374121">
      <w:pPr>
        <w:pStyle w:val="Text"/>
        <w:widowControl w:val="0"/>
        <w:spacing w:line="360" w:lineRule="auto"/>
        <w:ind w:firstLine="0"/>
        <w:rPr>
          <w:sz w:val="24"/>
          <w:szCs w:val="24"/>
          <w:lang w:val="ru-RU" w:eastAsia="fr-FR"/>
        </w:rPr>
      </w:pPr>
      <w:r>
        <w:rPr>
          <w:sz w:val="24"/>
          <w:szCs w:val="24"/>
          <w:lang w:val="ru-RU" w:eastAsia="fr-FR"/>
        </w:rPr>
        <w:t xml:space="preserve">                                                           </w:t>
      </w:r>
      <w:r w:rsidRPr="00374121">
        <w:rPr>
          <w:position w:val="-14"/>
          <w:sz w:val="24"/>
          <w:szCs w:val="24"/>
          <w:lang w:val="ru-RU" w:eastAsia="fr-FR"/>
        </w:rPr>
        <w:object w:dxaOrig="2240" w:dyaOrig="400">
          <v:shape id="_x0000_i1034" type="#_x0000_t75" style="width:111.75pt;height:20.25pt" o:ole="">
            <v:imagedata r:id="rId29" o:title=""/>
          </v:shape>
          <o:OLEObject Type="Embed" ProgID="Equation.DSMT4" ShapeID="_x0000_i1034" DrawAspect="Content" ObjectID="_1668613906" r:id="rId30"/>
        </w:object>
      </w:r>
      <w:r>
        <w:rPr>
          <w:sz w:val="24"/>
          <w:szCs w:val="24"/>
          <w:lang w:val="ru-RU" w:eastAsia="fr-FR"/>
        </w:rPr>
        <w:t xml:space="preserve">,                                                     (3)  </w:t>
      </w:r>
    </w:p>
    <w:p w:rsidR="00374121" w:rsidRDefault="00374121" w:rsidP="003741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C338A" w:rsidRDefault="00374121" w:rsidP="00374121">
      <w:pPr>
        <w:spacing w:after="0" w:line="360" w:lineRule="auto"/>
        <w:jc w:val="both"/>
        <w:rPr>
          <w:rFonts w:ascii="Times New Roman" w:hAnsi="Times New Roman"/>
          <w:sz w:val="20"/>
        </w:rPr>
      </w:pPr>
      <w:proofErr w:type="gramStart"/>
      <w:r w:rsidRPr="00374121">
        <w:rPr>
          <w:rFonts w:ascii="Times New Roman" w:hAnsi="Times New Roman" w:cs="Times New Roman"/>
          <w:sz w:val="24"/>
          <w:szCs w:val="24"/>
        </w:rPr>
        <w:t xml:space="preserve">где </w:t>
      </w:r>
      <w:r w:rsidRPr="00374121">
        <w:rPr>
          <w:rFonts w:ascii="Times New Roman" w:hAnsi="Times New Roman" w:cs="Times New Roman"/>
          <w:position w:val="-12"/>
          <w:sz w:val="24"/>
          <w:szCs w:val="24"/>
        </w:rPr>
        <w:object w:dxaOrig="260" w:dyaOrig="360">
          <v:shape id="_x0000_i1035" type="#_x0000_t75" style="width:12.75pt;height:18pt" o:ole="">
            <v:imagedata r:id="rId31" o:title=""/>
          </v:shape>
          <o:OLEObject Type="Embed" ProgID="Equation.DSMT4" ShapeID="_x0000_i1035" DrawAspect="Content" ObjectID="_1668613907" r:id="rId32"/>
        </w:object>
      </w:r>
      <w:r w:rsidRPr="00374121">
        <w:rPr>
          <w:rFonts w:ascii="Times New Roman" w:hAnsi="Times New Roman" w:cs="Times New Roman"/>
          <w:sz w:val="24"/>
          <w:szCs w:val="24"/>
        </w:rPr>
        <w:t xml:space="preserve"> </w:t>
      </w:r>
      <w:r w:rsidRPr="000F16C4">
        <w:rPr>
          <w:rStyle w:val="tlid-translation"/>
          <w:rFonts w:ascii="Times New Roman" w:hAnsi="Times New Roman" w:cs="Times New Roman"/>
          <w:sz w:val="24"/>
          <w:szCs w:val="24"/>
        </w:rPr>
        <w:t>–</w:t>
      </w:r>
      <w:proofErr w:type="gramEnd"/>
      <w:r w:rsidRPr="00374121">
        <w:rPr>
          <w:rStyle w:val="tlid-translation"/>
          <w:rFonts w:ascii="Times New Roman" w:hAnsi="Times New Roman" w:cs="Times New Roman"/>
          <w:sz w:val="24"/>
          <w:szCs w:val="24"/>
        </w:rPr>
        <w:t xml:space="preserve"> возмущение концентрации </w:t>
      </w:r>
      <w:r w:rsidRPr="00374121">
        <w:rPr>
          <w:rStyle w:val="tlid-translation"/>
          <w:rFonts w:ascii="Times New Roman" w:hAnsi="Times New Roman" w:cs="Times New Roman"/>
          <w:i/>
          <w:sz w:val="24"/>
          <w:szCs w:val="24"/>
        </w:rPr>
        <w:t>i</w:t>
      </w:r>
      <w:r w:rsidRPr="00374121">
        <w:rPr>
          <w:rStyle w:val="tlid-translation"/>
          <w:rFonts w:ascii="Times New Roman" w:hAnsi="Times New Roman" w:cs="Times New Roman"/>
          <w:sz w:val="24"/>
          <w:szCs w:val="24"/>
        </w:rPr>
        <w:t>-</w:t>
      </w:r>
      <w:proofErr w:type="spellStart"/>
      <w:r w:rsidRPr="00374121">
        <w:rPr>
          <w:rStyle w:val="tlid-translation"/>
          <w:rFonts w:ascii="Times New Roman" w:hAnsi="Times New Roman" w:cs="Times New Roman"/>
          <w:sz w:val="24"/>
          <w:szCs w:val="24"/>
        </w:rPr>
        <w:t>го</w:t>
      </w:r>
      <w:proofErr w:type="spellEnd"/>
      <w:r w:rsidRPr="00374121">
        <w:rPr>
          <w:rStyle w:val="tlid-translation"/>
          <w:rFonts w:ascii="Times New Roman" w:hAnsi="Times New Roman" w:cs="Times New Roman"/>
          <w:sz w:val="24"/>
          <w:szCs w:val="24"/>
        </w:rPr>
        <w:t xml:space="preserve"> компонента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, </w:t>
      </w:r>
      <w:r w:rsidRPr="00374121">
        <w:rPr>
          <w:rFonts w:ascii="Times New Roman" w:hAnsi="Times New Roman"/>
          <w:position w:val="-38"/>
          <w:sz w:val="20"/>
        </w:rPr>
        <w:object w:dxaOrig="1800" w:dyaOrig="820">
          <v:shape id="_x0000_i1036" type="#_x0000_t75" style="width:90pt;height:41.25pt" o:ole="">
            <v:imagedata r:id="rId33" o:title=""/>
          </v:shape>
          <o:OLEObject Type="Embed" ProgID="Equation.DSMT4" ShapeID="_x0000_i1036" DrawAspect="Content" ObjectID="_1668613908" r:id="rId34"/>
        </w:object>
      </w:r>
      <w:r>
        <w:rPr>
          <w:rFonts w:ascii="Times New Roman" w:hAnsi="Times New Roman"/>
          <w:sz w:val="20"/>
        </w:rPr>
        <w:t>.</w:t>
      </w:r>
    </w:p>
    <w:p w:rsidR="00374121" w:rsidRDefault="008E231D" w:rsidP="00374121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8E231D">
        <w:rPr>
          <w:rStyle w:val="tlid-translation"/>
          <w:rFonts w:ascii="Times New Roman" w:hAnsi="Times New Roman" w:cs="Times New Roman"/>
          <w:sz w:val="24"/>
          <w:szCs w:val="24"/>
        </w:rPr>
        <w:t>Решая систему уравнений (1) методом малых возмущений, получаем систему уравнений концентрационной конвекции для возмущенных величин, которая имеет следующий вид:</w:t>
      </w:r>
    </w:p>
    <w:p w:rsidR="008E231D" w:rsidRDefault="008E231D" w:rsidP="00374121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8E231D" w:rsidRPr="008E231D" w:rsidRDefault="008E231D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8E231D">
        <w:rPr>
          <w:rFonts w:ascii="Times New Roman" w:hAnsi="Times New Roman" w:cs="Times New Roman"/>
          <w:position w:val="-30"/>
          <w:sz w:val="24"/>
          <w:szCs w:val="24"/>
          <w:lang w:val="kk-KZ"/>
        </w:rPr>
        <w:object w:dxaOrig="4660" w:dyaOrig="680">
          <v:shape id="_x0000_i1037" type="#_x0000_t75" style="width:232.5pt;height:33.75pt" o:ole="">
            <v:imagedata r:id="rId35" o:title=""/>
          </v:shape>
          <o:OLEObject Type="Embed" ProgID="Equation.DSMT4" ShapeID="_x0000_i1037" DrawAspect="Content" ObjectID="_1668613909" r:id="rId36"/>
        </w:object>
      </w:r>
    </w:p>
    <w:p w:rsidR="008E231D" w:rsidRDefault="008E231D" w:rsidP="008E23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E231D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</w:t>
      </w:r>
    </w:p>
    <w:p w:rsidR="008E231D" w:rsidRPr="008E231D" w:rsidRDefault="008E231D" w:rsidP="008E23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      </w:t>
      </w:r>
      <w:r w:rsidRPr="008E231D">
        <w:rPr>
          <w:rFonts w:ascii="Times New Roman" w:hAnsi="Times New Roman" w:cs="Times New Roman"/>
          <w:position w:val="-24"/>
          <w:sz w:val="24"/>
          <w:szCs w:val="24"/>
          <w:lang w:val="kk-KZ"/>
        </w:rPr>
        <w:object w:dxaOrig="3260" w:dyaOrig="620">
          <v:shape id="_x0000_i1038" type="#_x0000_t75" style="width:162.75pt;height:30.75pt" o:ole="">
            <v:imagedata r:id="rId37" o:title=""/>
          </v:shape>
          <o:OLEObject Type="Embed" ProgID="Equation.DSMT4" ShapeID="_x0000_i1038" DrawAspect="Content" ObjectID="_1668613910" r:id="rId38"/>
        </w:object>
      </w:r>
      <w:r w:rsidRPr="008E231D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Pr="008E231D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</w:t>
      </w:r>
      <w:r w:rsidRPr="008E231D">
        <w:rPr>
          <w:rFonts w:ascii="Times New Roman" w:hAnsi="Times New Roman" w:cs="Times New Roman"/>
          <w:sz w:val="24"/>
          <w:szCs w:val="24"/>
          <w:lang w:val="kk-KZ"/>
        </w:rPr>
        <w:t>(4)</w:t>
      </w:r>
    </w:p>
    <w:p w:rsidR="008E231D" w:rsidRDefault="008E231D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8E231D" w:rsidRPr="008E231D" w:rsidRDefault="008E231D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8E231D">
        <w:rPr>
          <w:rFonts w:ascii="Times New Roman" w:hAnsi="Times New Roman" w:cs="Times New Roman"/>
          <w:position w:val="-24"/>
          <w:sz w:val="24"/>
          <w:szCs w:val="24"/>
          <w:lang w:val="kk-KZ"/>
        </w:rPr>
        <w:object w:dxaOrig="3340" w:dyaOrig="620">
          <v:shape id="_x0000_i1039" type="#_x0000_t75" style="width:166.5pt;height:30.75pt" o:ole="">
            <v:imagedata r:id="rId39" o:title=""/>
          </v:shape>
          <o:OLEObject Type="Embed" ProgID="Equation.DSMT4" ShapeID="_x0000_i1039" DrawAspect="Content" ObjectID="_1668613911" r:id="rId40"/>
        </w:object>
      </w:r>
    </w:p>
    <w:p w:rsidR="008E231D" w:rsidRDefault="008E231D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E231D" w:rsidRPr="008E231D" w:rsidRDefault="008E231D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8E231D">
        <w:rPr>
          <w:rFonts w:ascii="Times New Roman" w:hAnsi="Times New Roman" w:cs="Times New Roman"/>
          <w:position w:val="-10"/>
          <w:sz w:val="24"/>
          <w:szCs w:val="24"/>
        </w:rPr>
        <w:object w:dxaOrig="960" w:dyaOrig="320">
          <v:shape id="_x0000_i1040" type="#_x0000_t75" style="width:47.25pt;height:15.75pt" o:ole="">
            <v:imagedata r:id="rId41" o:title=""/>
          </v:shape>
          <o:OLEObject Type="Embed" ProgID="Equation.DSMT4" ShapeID="_x0000_i1040" DrawAspect="Content" ObjectID="_1668613912" r:id="rId42"/>
        </w:object>
      </w:r>
    </w:p>
    <w:p w:rsidR="008E231D" w:rsidRDefault="008E231D" w:rsidP="008E23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E231D" w:rsidRPr="008E231D" w:rsidRDefault="008E231D" w:rsidP="008E23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E231D">
        <w:rPr>
          <w:rFonts w:ascii="Times New Roman" w:hAnsi="Times New Roman" w:cs="Times New Roman"/>
          <w:sz w:val="24"/>
          <w:szCs w:val="24"/>
        </w:rPr>
        <w:t xml:space="preserve">где </w:t>
      </w:r>
      <w:r w:rsidRPr="008E231D">
        <w:rPr>
          <w:rFonts w:ascii="Times New Roman" w:hAnsi="Times New Roman" w:cs="Times New Roman"/>
          <w:position w:val="-12"/>
          <w:sz w:val="24"/>
          <w:szCs w:val="24"/>
        </w:rPr>
        <w:object w:dxaOrig="420" w:dyaOrig="360">
          <v:shape id="_x0000_i1041" type="#_x0000_t75" style="width:21pt;height:18pt" o:ole="">
            <v:imagedata r:id="rId43" o:title=""/>
          </v:shape>
          <o:OLEObject Type="Embed" ProgID="Equation.DSMT4" ShapeID="_x0000_i1041" DrawAspect="Content" ObjectID="_1668613913" r:id="rId44"/>
        </w:object>
      </w:r>
      <w:r w:rsidRPr="008E231D">
        <w:rPr>
          <w:rFonts w:ascii="Times New Roman" w:hAnsi="Times New Roman" w:cs="Times New Roman"/>
          <w:sz w:val="24"/>
          <w:szCs w:val="24"/>
        </w:rPr>
        <w:t xml:space="preserve"> –</w:t>
      </w:r>
      <w:proofErr w:type="gramEnd"/>
      <w:r w:rsidRPr="008E231D">
        <w:rPr>
          <w:rFonts w:ascii="Times New Roman" w:hAnsi="Times New Roman" w:cs="Times New Roman"/>
          <w:sz w:val="24"/>
          <w:szCs w:val="24"/>
        </w:rPr>
        <w:t xml:space="preserve"> постоянное среднее значение концентрации, принимаемое в качестве начала отсчета, </w:t>
      </w:r>
      <w:r w:rsidRPr="008E231D">
        <w:rPr>
          <w:rFonts w:ascii="Times New Roman" w:hAnsi="Times New Roman" w:cs="Times New Roman"/>
          <w:i/>
          <w:iCs/>
          <w:sz w:val="24"/>
          <w:szCs w:val="24"/>
        </w:rPr>
        <w:t>β</w:t>
      </w:r>
      <w:proofErr w:type="spellStart"/>
      <w:r w:rsidRPr="008E231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</w:t>
      </w:r>
      <w:proofErr w:type="spellEnd"/>
      <w:r w:rsidRPr="008E231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 xml:space="preserve">  </w:t>
      </w:r>
      <w:r w:rsidRPr="008E231D">
        <w:rPr>
          <w:rFonts w:ascii="Times New Roman" w:hAnsi="Times New Roman" w:cs="Times New Roman"/>
          <w:sz w:val="24"/>
          <w:szCs w:val="24"/>
        </w:rPr>
        <w:t xml:space="preserve">– коэффициент, характеризующий зависимость плотности газовой смеси от концентрации </w:t>
      </w:r>
      <w:proofErr w:type="spellStart"/>
      <w:r w:rsidRPr="008E231D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proofErr w:type="spellEnd"/>
      <w:r w:rsidRPr="008E231D">
        <w:rPr>
          <w:rFonts w:ascii="Times New Roman" w:hAnsi="Times New Roman" w:cs="Times New Roman"/>
          <w:sz w:val="24"/>
          <w:szCs w:val="24"/>
        </w:rPr>
        <w:t xml:space="preserve">-го компонента, </w:t>
      </w:r>
      <w:r w:rsidRPr="008E231D">
        <w:rPr>
          <w:rFonts w:ascii="Times New Roman" w:hAnsi="Times New Roman" w:cs="Times New Roman"/>
          <w:b/>
          <w:bCs/>
          <w:sz w:val="24"/>
          <w:szCs w:val="24"/>
        </w:rPr>
        <w:t>γ</w:t>
      </w:r>
      <w:r w:rsidRPr="008E231D">
        <w:rPr>
          <w:rFonts w:ascii="Times New Roman" w:hAnsi="Times New Roman" w:cs="Times New Roman"/>
          <w:sz w:val="24"/>
          <w:szCs w:val="24"/>
        </w:rPr>
        <w:t xml:space="preserve"> – единичный вектор, ν – коэффициент кинематической вязкости, </w:t>
      </w:r>
      <w:r w:rsidRPr="008E231D">
        <w:rPr>
          <w:rFonts w:ascii="Times New Roman" w:hAnsi="Times New Roman" w:cs="Times New Roman"/>
          <w:i/>
          <w:iCs/>
          <w:sz w:val="24"/>
          <w:szCs w:val="24"/>
        </w:rPr>
        <w:t>ρ</w:t>
      </w:r>
      <w:r w:rsidRPr="008E231D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8E231D">
        <w:rPr>
          <w:rFonts w:ascii="Times New Roman" w:hAnsi="Times New Roman" w:cs="Times New Roman"/>
          <w:sz w:val="24"/>
          <w:szCs w:val="24"/>
        </w:rPr>
        <w:t xml:space="preserve"> – среднее значение плотности смеси.</w:t>
      </w:r>
    </w:p>
    <w:p w:rsidR="000C338A" w:rsidRPr="008E231D" w:rsidRDefault="000C338A" w:rsidP="008E23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E82EBF" w:rsidP="008E23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82EBF">
        <w:rPr>
          <w:rFonts w:ascii="Times New Roman" w:hAnsi="Times New Roman" w:cs="Times New Roman"/>
          <w:sz w:val="24"/>
          <w:szCs w:val="24"/>
        </w:rPr>
        <w:t>Различия в возмущениях среднемассовой и среднечисловой скорости – одного порядка, следовательно, они не будут существенны для системы уравнений (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E82EBF">
        <w:rPr>
          <w:rFonts w:ascii="Times New Roman" w:hAnsi="Times New Roman" w:cs="Times New Roman"/>
          <w:sz w:val="24"/>
          <w:szCs w:val="24"/>
        </w:rPr>
        <w:t>). Именно поэтому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6733B" w:rsidRPr="0066733B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="0066733B" w:rsidRPr="0066733B">
        <w:rPr>
          <w:rFonts w:ascii="Times New Roman" w:hAnsi="Times New Roman" w:cs="Times New Roman"/>
          <w:sz w:val="24"/>
          <w:szCs w:val="24"/>
        </w:rPr>
        <w:t xml:space="preserve"> &gt;</w:t>
      </w:r>
      <w:proofErr w:type="gramEnd"/>
      <w:r w:rsidR="0066733B" w:rsidRPr="0066733B">
        <w:rPr>
          <w:rFonts w:ascii="Times New Roman" w:hAnsi="Times New Roman" w:cs="Times New Roman"/>
          <w:sz w:val="24"/>
          <w:szCs w:val="24"/>
        </w:rPr>
        <w:t xml:space="preserve">&gt; </w:t>
      </w:r>
      <w:r w:rsidR="0066733B" w:rsidRPr="0066733B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E82EBF">
        <w:rPr>
          <w:rFonts w:ascii="Times New Roman" w:hAnsi="Times New Roman" w:cs="Times New Roman"/>
          <w:sz w:val="24"/>
          <w:szCs w:val="24"/>
        </w:rPr>
        <w:t xml:space="preserve"> (где </w:t>
      </w:r>
      <w:r w:rsidRPr="00E82EBF">
        <w:rPr>
          <w:rFonts w:ascii="Times New Roman" w:hAnsi="Times New Roman" w:cs="Times New Roman"/>
          <w:i/>
          <w:sz w:val="24"/>
          <w:szCs w:val="24"/>
          <w:lang w:val="en-GB"/>
        </w:rPr>
        <w:t>H</w:t>
      </w:r>
      <w:r w:rsidRPr="00E82EBF">
        <w:rPr>
          <w:rFonts w:ascii="Times New Roman" w:hAnsi="Times New Roman" w:cs="Times New Roman"/>
          <w:sz w:val="24"/>
          <w:szCs w:val="24"/>
        </w:rPr>
        <w:t xml:space="preserve"> – длина диффузионного канала, </w:t>
      </w:r>
      <w:r w:rsidRPr="00E82EBF">
        <w:rPr>
          <w:rFonts w:ascii="Times New Roman" w:hAnsi="Times New Roman" w:cs="Times New Roman"/>
          <w:i/>
          <w:sz w:val="24"/>
          <w:szCs w:val="24"/>
          <w:lang w:val="en-GB"/>
        </w:rPr>
        <w:t>r</w:t>
      </w:r>
      <w:r w:rsidRPr="00E82EBF">
        <w:rPr>
          <w:rFonts w:ascii="Times New Roman" w:hAnsi="Times New Roman" w:cs="Times New Roman"/>
          <w:sz w:val="24"/>
          <w:szCs w:val="24"/>
        </w:rPr>
        <w:t xml:space="preserve"> – радиус диффузионного канала) осуществим замену </w:t>
      </w:r>
      <w:r w:rsidRPr="0066733B">
        <w:rPr>
          <w:rFonts w:ascii="Times New Roman" w:hAnsi="Times New Roman" w:cs="Times New Roman"/>
          <w:b/>
          <w:sz w:val="24"/>
          <w:szCs w:val="24"/>
          <w:lang w:val="en-GB"/>
        </w:rPr>
        <w:t>v</w:t>
      </w:r>
      <w:r w:rsidRPr="00E82EBF">
        <w:rPr>
          <w:rFonts w:ascii="Times New Roman" w:hAnsi="Times New Roman" w:cs="Times New Roman"/>
          <w:sz w:val="24"/>
          <w:szCs w:val="24"/>
        </w:rPr>
        <w:t xml:space="preserve"> на </w:t>
      </w:r>
      <w:r w:rsidRPr="0066733B">
        <w:rPr>
          <w:rFonts w:ascii="Times New Roman" w:hAnsi="Times New Roman" w:cs="Times New Roman"/>
          <w:b/>
          <w:sz w:val="24"/>
          <w:szCs w:val="24"/>
          <w:lang w:val="en-GB"/>
        </w:rPr>
        <w:t>u</w:t>
      </w:r>
      <w:r w:rsidRPr="00E82EBF">
        <w:rPr>
          <w:rFonts w:ascii="Times New Roman" w:hAnsi="Times New Roman" w:cs="Times New Roman"/>
          <w:sz w:val="24"/>
          <w:szCs w:val="24"/>
        </w:rPr>
        <w:t xml:space="preserve"> [</w:t>
      </w:r>
      <w:r>
        <w:rPr>
          <w:rFonts w:ascii="Times New Roman" w:hAnsi="Times New Roman" w:cs="Times New Roman"/>
          <w:sz w:val="24"/>
          <w:szCs w:val="24"/>
        </w:rPr>
        <w:t>28</w:t>
      </w:r>
      <w:r w:rsidRPr="00E82EBF">
        <w:rPr>
          <w:rFonts w:ascii="Times New Roman" w:hAnsi="Times New Roman" w:cs="Times New Roman"/>
          <w:sz w:val="24"/>
          <w:szCs w:val="24"/>
        </w:rPr>
        <w:t>].</w:t>
      </w:r>
    </w:p>
    <w:p w:rsidR="00045C81" w:rsidRDefault="00045C81" w:rsidP="00045C8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45C81">
        <w:rPr>
          <w:rFonts w:ascii="Times New Roman" w:hAnsi="Times New Roman" w:cs="Times New Roman"/>
          <w:sz w:val="24"/>
          <w:szCs w:val="24"/>
        </w:rPr>
        <w:t xml:space="preserve">Выберем следующие масштабы единиц измерения: характерный линейный размер полости 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Pr="00045C81">
        <w:rPr>
          <w:rFonts w:ascii="Times New Roman" w:hAnsi="Times New Roman" w:cs="Times New Roman"/>
          <w:sz w:val="24"/>
          <w:szCs w:val="24"/>
        </w:rPr>
        <w:t xml:space="preserve">, времени – 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Pr="00045C8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45C81">
        <w:rPr>
          <w:rFonts w:ascii="Times New Roman" w:hAnsi="Times New Roman" w:cs="Times New Roman"/>
          <w:sz w:val="24"/>
          <w:szCs w:val="24"/>
        </w:rPr>
        <w:t xml:space="preserve">/ν, скорости – 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045C81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045C8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045C81">
        <w:rPr>
          <w:rFonts w:ascii="Times New Roman" w:hAnsi="Times New Roman" w:cs="Times New Roman"/>
          <w:sz w:val="24"/>
          <w:szCs w:val="24"/>
        </w:rPr>
        <w:t>/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Pr="00045C81">
        <w:rPr>
          <w:rFonts w:ascii="Times New Roman" w:hAnsi="Times New Roman" w:cs="Times New Roman"/>
          <w:sz w:val="24"/>
          <w:szCs w:val="24"/>
        </w:rPr>
        <w:t xml:space="preserve">, концентрации </w:t>
      </w:r>
      <w:proofErr w:type="spellStart"/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045C81">
        <w:rPr>
          <w:rFonts w:ascii="Times New Roman" w:hAnsi="Times New Roman" w:cs="Times New Roman"/>
          <w:sz w:val="24"/>
          <w:szCs w:val="24"/>
        </w:rPr>
        <w:t xml:space="preserve">-го компонента </w:t>
      </w:r>
      <w:r w:rsidRPr="00045C81">
        <w:rPr>
          <w:rFonts w:ascii="Times New Roman" w:hAnsi="Times New Roman" w:cs="Times New Roman"/>
          <w:i/>
          <w:sz w:val="24"/>
          <w:szCs w:val="24"/>
          <w:lang w:val="kk-KZ"/>
        </w:rPr>
        <w:t>А</w:t>
      </w:r>
      <w:proofErr w:type="spellStart"/>
      <w:r w:rsidRPr="00045C81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proofErr w:type="spellEnd"/>
      <w:r w:rsidRPr="00045C81">
        <w:rPr>
          <w:rFonts w:ascii="Times New Roman" w:hAnsi="Times New Roman" w:cs="Times New Roman"/>
          <w:sz w:val="24"/>
          <w:szCs w:val="24"/>
        </w:rPr>
        <w:t xml:space="preserve">, давления – 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ρ</w:t>
      </w:r>
      <w:r w:rsidRPr="00045C81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45C81">
        <w:rPr>
          <w:rFonts w:ascii="Times New Roman" w:hAnsi="Times New Roman" w:cs="Times New Roman"/>
          <w:i/>
          <w:sz w:val="24"/>
          <w:szCs w:val="24"/>
        </w:rPr>
        <w:t>ν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045C81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045C8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045C81">
        <w:rPr>
          <w:rFonts w:ascii="Times New Roman" w:hAnsi="Times New Roman" w:cs="Times New Roman"/>
          <w:sz w:val="24"/>
          <w:szCs w:val="24"/>
        </w:rPr>
        <w:t>/</w:t>
      </w:r>
      <w:r w:rsidRPr="00045C81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Pr="00045C8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45C81">
        <w:rPr>
          <w:rFonts w:ascii="Times New Roman" w:hAnsi="Times New Roman" w:cs="Times New Roman"/>
          <w:sz w:val="24"/>
          <w:szCs w:val="24"/>
        </w:rPr>
        <w:t xml:space="preserve">. Система уравнений (2) в безразмерных величинах имеет вид: </w:t>
      </w:r>
    </w:p>
    <w:p w:rsidR="00045C81" w:rsidRDefault="00045C81" w:rsidP="00045C8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45C81" w:rsidRPr="00045C81" w:rsidRDefault="00045C81" w:rsidP="00045C81">
      <w:pPr>
        <w:spacing w:after="0" w:line="360" w:lineRule="auto"/>
        <w:jc w:val="center"/>
        <w:rPr>
          <w:rFonts w:ascii="Times New Roman" w:hAnsi="Times New Roman" w:cs="Times New Roman"/>
          <w:position w:val="-134"/>
          <w:sz w:val="24"/>
          <w:szCs w:val="24"/>
        </w:rPr>
      </w:pPr>
      <w:r w:rsidRPr="00045C81">
        <w:rPr>
          <w:rFonts w:ascii="Times New Roman" w:hAnsi="Times New Roman" w:cs="Times New Roman"/>
          <w:position w:val="-30"/>
          <w:sz w:val="24"/>
          <w:szCs w:val="24"/>
        </w:rPr>
        <w:object w:dxaOrig="3780" w:dyaOrig="680">
          <v:shape id="_x0000_i1042" type="#_x0000_t75" style="width:187.5pt;height:33.75pt" o:ole="">
            <v:imagedata r:id="rId45" o:title=""/>
          </v:shape>
          <o:OLEObject Type="Embed" ProgID="Equation.DSMT4" ShapeID="_x0000_i1042" DrawAspect="Content" ObjectID="_1668613914" r:id="rId46"/>
        </w:object>
      </w:r>
    </w:p>
    <w:p w:rsidR="00045C81" w:rsidRDefault="00045C81" w:rsidP="00045C8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</w:p>
    <w:p w:rsidR="00045C81" w:rsidRPr="00045C81" w:rsidRDefault="00045C81" w:rsidP="00045C81">
      <w:pPr>
        <w:spacing w:after="0" w:line="360" w:lineRule="auto"/>
        <w:jc w:val="both"/>
        <w:rPr>
          <w:rFonts w:ascii="Times New Roman" w:hAnsi="Times New Roman" w:cs="Times New Roman"/>
          <w:position w:val="-134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045C81">
        <w:rPr>
          <w:rFonts w:ascii="Times New Roman" w:hAnsi="Times New Roman" w:cs="Times New Roman"/>
          <w:position w:val="-30"/>
          <w:sz w:val="24"/>
          <w:szCs w:val="24"/>
        </w:rPr>
        <w:object w:dxaOrig="4180" w:dyaOrig="680">
          <v:shape id="_x0000_i1043" type="#_x0000_t75" style="width:204.75pt;height:33.75pt" o:ole="">
            <v:imagedata r:id="rId47" o:title=""/>
          </v:shape>
          <o:OLEObject Type="Embed" ProgID="Equation.DSMT4" ShapeID="_x0000_i1043" DrawAspect="Content" ObjectID="_1668613915" r:id="rId48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045C8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kk-KZ"/>
        </w:rPr>
        <w:t>5</w:t>
      </w:r>
      <w:r w:rsidRPr="00045C81">
        <w:rPr>
          <w:rFonts w:ascii="Times New Roman" w:hAnsi="Times New Roman" w:cs="Times New Roman"/>
          <w:sz w:val="24"/>
          <w:szCs w:val="24"/>
        </w:rPr>
        <w:t>)</w:t>
      </w:r>
    </w:p>
    <w:p w:rsidR="00045C81" w:rsidRDefault="00045C81" w:rsidP="00045C8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45C81" w:rsidRPr="00045C81" w:rsidRDefault="00045C81" w:rsidP="00045C81">
      <w:pPr>
        <w:spacing w:after="0" w:line="360" w:lineRule="auto"/>
        <w:jc w:val="center"/>
        <w:rPr>
          <w:rFonts w:ascii="Times New Roman" w:hAnsi="Times New Roman" w:cs="Times New Roman"/>
          <w:position w:val="-134"/>
          <w:sz w:val="24"/>
          <w:szCs w:val="24"/>
        </w:rPr>
      </w:pPr>
      <w:r w:rsidRPr="00045C81">
        <w:rPr>
          <w:rFonts w:ascii="Times New Roman" w:hAnsi="Times New Roman" w:cs="Times New Roman"/>
          <w:position w:val="-30"/>
          <w:sz w:val="24"/>
          <w:szCs w:val="24"/>
        </w:rPr>
        <w:object w:dxaOrig="5080" w:dyaOrig="680">
          <v:shape id="_x0000_i1044" type="#_x0000_t75" style="width:252pt;height:33.75pt" o:ole="">
            <v:imagedata r:id="rId49" o:title=""/>
          </v:shape>
          <o:OLEObject Type="Embed" ProgID="Equation.DSMT4" ShapeID="_x0000_i1044" DrawAspect="Content" ObjectID="_1668613916" r:id="rId50"/>
        </w:object>
      </w:r>
    </w:p>
    <w:p w:rsidR="00045C81" w:rsidRDefault="00045C81" w:rsidP="00045C8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045C81" w:rsidRPr="00045C81" w:rsidRDefault="00045C81" w:rsidP="00045C8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45C81">
        <w:rPr>
          <w:rFonts w:ascii="Times New Roman" w:hAnsi="Times New Roman" w:cs="Times New Roman"/>
          <w:position w:val="-10"/>
          <w:sz w:val="24"/>
          <w:szCs w:val="24"/>
        </w:rPr>
        <w:object w:dxaOrig="960" w:dyaOrig="320">
          <v:shape id="_x0000_i1045" type="#_x0000_t75" style="width:47.25pt;height:15.75pt" o:ole="">
            <v:imagedata r:id="rId51" o:title=""/>
          </v:shape>
          <o:OLEObject Type="Embed" ProgID="Equation.DSMT4" ShapeID="_x0000_i1045" DrawAspect="Content" ObjectID="_1668613917" r:id="rId52"/>
        </w:object>
      </w:r>
    </w:p>
    <w:p w:rsidR="00045C81" w:rsidRDefault="00045C81" w:rsidP="00045C8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66733B" w:rsidRPr="00045C81" w:rsidRDefault="00045C81" w:rsidP="00045C8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C81">
        <w:rPr>
          <w:rFonts w:ascii="Times New Roman" w:hAnsi="Times New Roman" w:cs="Times New Roman"/>
          <w:sz w:val="24"/>
          <w:szCs w:val="24"/>
          <w:lang w:val="kk-KZ"/>
        </w:rPr>
        <w:t xml:space="preserve">где </w:t>
      </w:r>
      <w:r w:rsidRPr="00045C81">
        <w:rPr>
          <w:rFonts w:ascii="Times New Roman" w:hAnsi="Times New Roman" w:cs="Times New Roman"/>
          <w:position w:val="-12"/>
          <w:sz w:val="24"/>
          <w:szCs w:val="24"/>
        </w:rPr>
        <w:object w:dxaOrig="1120" w:dyaOrig="380">
          <v:shape id="_x0000_i1046" type="#_x0000_t75" style="width:54.75pt;height:19.5pt" o:ole="">
            <v:imagedata r:id="rId53" o:title=""/>
          </v:shape>
          <o:OLEObject Type="Embed" ProgID="Equation.DSMT4" ShapeID="_x0000_i1046" DrawAspect="Content" ObjectID="_1668613918" r:id="rId54"/>
        </w:object>
      </w:r>
      <w:r w:rsidRPr="00045C81">
        <w:rPr>
          <w:rFonts w:ascii="Times New Roman" w:hAnsi="Times New Roman" w:cs="Times New Roman"/>
          <w:sz w:val="24"/>
          <w:szCs w:val="24"/>
        </w:rPr>
        <w:t xml:space="preserve"> – диффузионное число Прандтля, </w:t>
      </w:r>
      <w:r w:rsidRPr="00045C81">
        <w:rPr>
          <w:rFonts w:ascii="Times New Roman" w:hAnsi="Times New Roman" w:cs="Times New Roman"/>
          <w:position w:val="-12"/>
          <w:sz w:val="24"/>
          <w:szCs w:val="24"/>
        </w:rPr>
        <w:object w:dxaOrig="2100" w:dyaOrig="380">
          <v:shape id="_x0000_i1047" type="#_x0000_t75" style="width:105pt;height:18.75pt" o:ole="">
            <v:imagedata r:id="rId55" o:title=""/>
          </v:shape>
          <o:OLEObject Type="Embed" ProgID="Equation.DSMT4" ShapeID="_x0000_i1047" DrawAspect="Content" ObjectID="_1668613919" r:id="rId56"/>
        </w:object>
      </w:r>
      <w:r w:rsidRPr="00045C81">
        <w:rPr>
          <w:rFonts w:ascii="Times New Roman" w:hAnsi="Times New Roman" w:cs="Times New Roman"/>
          <w:sz w:val="24"/>
          <w:szCs w:val="24"/>
        </w:rPr>
        <w:t xml:space="preserve"> – парциальное число Рэлея, где </w:t>
      </w:r>
      <w:r w:rsidRPr="00045C81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045C81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</w:t>
      </w:r>
      <w:r w:rsidRPr="00045C81">
        <w:rPr>
          <w:rFonts w:ascii="Times New Roman" w:hAnsi="Times New Roman" w:cs="Times New Roman"/>
          <w:sz w:val="24"/>
          <w:szCs w:val="24"/>
        </w:rPr>
        <w:t xml:space="preserve"> – безразмерный начальный градиент концентрации </w:t>
      </w:r>
      <w:proofErr w:type="spellStart"/>
      <w:r w:rsidRPr="00045C81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proofErr w:type="spellEnd"/>
      <w:r w:rsidRPr="00045C81">
        <w:rPr>
          <w:rFonts w:ascii="Times New Roman" w:hAnsi="Times New Roman" w:cs="Times New Roman"/>
          <w:sz w:val="24"/>
          <w:szCs w:val="24"/>
        </w:rPr>
        <w:t>-го компонента,</w:t>
      </w:r>
      <w:r w:rsidRPr="00045C81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Pr="00045C81">
        <w:rPr>
          <w:rFonts w:ascii="Times New Roman" w:hAnsi="Times New Roman" w:cs="Times New Roman"/>
          <w:position w:val="-14"/>
          <w:sz w:val="24"/>
          <w:szCs w:val="24"/>
        </w:rPr>
        <w:object w:dxaOrig="1280" w:dyaOrig="400">
          <v:shape id="_x0000_i1048" type="#_x0000_t75" style="width:63.75pt;height:19.5pt" o:ole="">
            <v:imagedata r:id="rId57" o:title=""/>
          </v:shape>
          <o:OLEObject Type="Embed" ProgID="Equation.DSMT4" ShapeID="_x0000_i1048" DrawAspect="Content" ObjectID="_1668613920" r:id="rId58"/>
        </w:object>
      </w:r>
      <w:r w:rsidRPr="00045C81">
        <w:rPr>
          <w:rFonts w:ascii="Times New Roman" w:hAnsi="Times New Roman" w:cs="Times New Roman"/>
          <w:sz w:val="24"/>
          <w:szCs w:val="24"/>
        </w:rPr>
        <w:t xml:space="preserve"> – параметры, определяющие соотношение между практическими коэффициентами диффузии.</w:t>
      </w:r>
    </w:p>
    <w:p w:rsidR="000C338A" w:rsidRDefault="008B7008" w:rsidP="00045C8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>Система уравнений (5) решалась численно по схеме расщепления по физическим параметрам [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29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>].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Согласно рисунку 1а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ассматривается двумерная площадь цилиндрической области </w:t>
      </w:r>
      <w:r w:rsidRPr="008B7008">
        <w:rPr>
          <w:rStyle w:val="tlid-translation"/>
          <w:rFonts w:ascii="Times New Roman" w:hAnsi="Times New Roman" w:cs="Times New Roman"/>
          <w:i/>
          <w:sz w:val="24"/>
          <w:szCs w:val="24"/>
        </w:rPr>
        <w:t>H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× </w:t>
      </w:r>
      <w:r w:rsidRPr="008B7008">
        <w:rPr>
          <w:rStyle w:val="tlid-translation"/>
          <w:rFonts w:ascii="Times New Roman" w:hAnsi="Times New Roman" w:cs="Times New Roman"/>
          <w:i/>
          <w:sz w:val="24"/>
          <w:szCs w:val="24"/>
        </w:rPr>
        <w:t>d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в декартовой системе координат, где </w:t>
      </w:r>
      <w:r w:rsidRPr="008B7008">
        <w:rPr>
          <w:rStyle w:val="tlid-translation"/>
          <w:rFonts w:ascii="Times New Roman" w:hAnsi="Times New Roman" w:cs="Times New Roman"/>
          <w:i/>
          <w:sz w:val="24"/>
          <w:szCs w:val="24"/>
        </w:rPr>
        <w:t>H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Pr="00045C81">
        <w:rPr>
          <w:rFonts w:ascii="Times New Roman" w:hAnsi="Times New Roman" w:cs="Times New Roman"/>
          <w:sz w:val="24"/>
          <w:szCs w:val="24"/>
        </w:rPr>
        <w:t>–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высота цилиндрического канала, а </w:t>
      </w:r>
      <w:r w:rsidRPr="008B7008">
        <w:rPr>
          <w:rStyle w:val="tlid-translation"/>
          <w:rFonts w:ascii="Times New Roman" w:hAnsi="Times New Roman" w:cs="Times New Roman"/>
          <w:i/>
          <w:sz w:val="24"/>
          <w:szCs w:val="24"/>
        </w:rPr>
        <w:t>d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= 2</w:t>
      </w:r>
      <w:r w:rsidRPr="008B7008">
        <w:rPr>
          <w:rStyle w:val="tlid-translation"/>
          <w:rFonts w:ascii="Times New Roman" w:hAnsi="Times New Roman" w:cs="Times New Roman"/>
          <w:i/>
          <w:sz w:val="24"/>
          <w:szCs w:val="24"/>
        </w:rPr>
        <w:t>r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Pr="00045C81">
        <w:rPr>
          <w:rFonts w:ascii="Times New Roman" w:hAnsi="Times New Roman" w:cs="Times New Roman"/>
          <w:sz w:val="24"/>
          <w:szCs w:val="24"/>
        </w:rPr>
        <w:t>–</w:t>
      </w:r>
      <w:r w:rsidRPr="008B7008">
        <w:rPr>
          <w:rStyle w:val="tlid-translation"/>
          <w:rFonts w:ascii="Times New Roman" w:hAnsi="Times New Roman" w:cs="Times New Roman"/>
          <w:sz w:val="24"/>
          <w:szCs w:val="24"/>
        </w:rPr>
        <w:t xml:space="preserve"> диаметр. </w:t>
      </w:r>
      <w:r w:rsidR="003D3BB1" w:rsidRPr="003D3BB1">
        <w:rPr>
          <w:rFonts w:ascii="Times New Roman" w:hAnsi="Times New Roman" w:cs="Times New Roman"/>
          <w:sz w:val="24"/>
          <w:szCs w:val="24"/>
          <w:lang w:val="kk-KZ"/>
        </w:rPr>
        <w:t>Для регистрации изоконцентрационных линий, характеризующих возникновение и развитие конвекции, расчеты проводились в безразмерной сетке с размерами 128×128.</w:t>
      </w:r>
    </w:p>
    <w:p w:rsidR="00A07F19" w:rsidRDefault="00A07F19" w:rsidP="00A07F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7F19">
        <w:rPr>
          <w:rFonts w:ascii="Times New Roman" w:hAnsi="Times New Roman" w:cs="Times New Roman"/>
          <w:sz w:val="24"/>
          <w:szCs w:val="24"/>
        </w:rPr>
        <w:t xml:space="preserve">На первом этапе перенос количества движения осуществляется только за счет конвекции и диффузии. Промежуточное поле скоростей находится на основе метода трехточечной прогонки с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>применением</w:t>
      </w:r>
      <w:r w:rsidRPr="00A07F19">
        <w:rPr>
          <w:rFonts w:ascii="Times New Roman" w:hAnsi="Times New Roman" w:cs="Times New Roman"/>
          <w:sz w:val="24"/>
          <w:szCs w:val="24"/>
        </w:rPr>
        <w:t xml:space="preserve"> явной схемы Адамса-</w:t>
      </w:r>
      <w:proofErr w:type="spellStart"/>
      <w:r w:rsidRPr="00A07F19">
        <w:rPr>
          <w:rFonts w:ascii="Times New Roman" w:hAnsi="Times New Roman" w:cs="Times New Roman"/>
          <w:sz w:val="24"/>
          <w:szCs w:val="24"/>
        </w:rPr>
        <w:t>Бэшфорта</w:t>
      </w:r>
      <w:proofErr w:type="spellEnd"/>
      <w:r w:rsidRPr="00A07F19">
        <w:rPr>
          <w:rFonts w:ascii="Times New Roman" w:hAnsi="Times New Roman" w:cs="Times New Roman"/>
          <w:sz w:val="24"/>
          <w:szCs w:val="24"/>
        </w:rPr>
        <w:t xml:space="preserve"> и неявной схемы Кранка-Николсона для конвективных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A07F19">
        <w:rPr>
          <w:rFonts w:ascii="Times New Roman" w:hAnsi="Times New Roman" w:cs="Times New Roman"/>
          <w:sz w:val="24"/>
          <w:szCs w:val="24"/>
        </w:rPr>
        <w:t xml:space="preserve">диффузионных членов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 xml:space="preserve">соответсвенно </w:t>
      </w:r>
      <w:r w:rsidRPr="00A07F19">
        <w:rPr>
          <w:rFonts w:ascii="Times New Roman" w:hAnsi="Times New Roman" w:cs="Times New Roman"/>
          <w:sz w:val="24"/>
          <w:szCs w:val="24"/>
        </w:rPr>
        <w:t>с вторым порядком точности по пространству [</w:t>
      </w:r>
      <w:r>
        <w:rPr>
          <w:rFonts w:ascii="Times New Roman" w:hAnsi="Times New Roman" w:cs="Times New Roman"/>
          <w:sz w:val="24"/>
          <w:szCs w:val="24"/>
        </w:rPr>
        <w:t>30;</w:t>
      </w:r>
      <w:r w:rsidRPr="00A07F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31</w:t>
      </w:r>
      <w:r w:rsidRPr="00A07F19">
        <w:rPr>
          <w:rFonts w:ascii="Times New Roman" w:hAnsi="Times New Roman" w:cs="Times New Roman"/>
          <w:sz w:val="24"/>
          <w:szCs w:val="24"/>
        </w:rPr>
        <w:t xml:space="preserve">]. Дискретизация по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>пространству</w:t>
      </w:r>
      <w:r w:rsidRPr="00A07F19">
        <w:rPr>
          <w:rFonts w:ascii="Times New Roman" w:hAnsi="Times New Roman" w:cs="Times New Roman"/>
          <w:sz w:val="24"/>
          <w:szCs w:val="24"/>
        </w:rPr>
        <w:t xml:space="preserve"> осуществляется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 xml:space="preserve">вторым </w:t>
      </w:r>
      <w:r w:rsidRPr="00A07F19">
        <w:rPr>
          <w:rFonts w:ascii="Times New Roman" w:hAnsi="Times New Roman" w:cs="Times New Roman"/>
          <w:sz w:val="24"/>
          <w:szCs w:val="24"/>
        </w:rPr>
        <w:t>порядком точности:</w:t>
      </w:r>
    </w:p>
    <w:p w:rsidR="00A07F19" w:rsidRDefault="00A07F19" w:rsidP="00A07F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07F19" w:rsidRPr="00A07F19" w:rsidRDefault="00A07F19" w:rsidP="00A07F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A07F19">
        <w:rPr>
          <w:rFonts w:ascii="Times New Roman" w:hAnsi="Times New Roman" w:cs="Times New Roman"/>
          <w:position w:val="-24"/>
          <w:sz w:val="24"/>
          <w:szCs w:val="24"/>
        </w:rPr>
        <w:object w:dxaOrig="6200" w:dyaOrig="660">
          <v:shape id="_x0000_i1049" type="#_x0000_t75" style="width:307.5pt;height:33pt" o:ole="">
            <v:imagedata r:id="rId59" o:title=""/>
          </v:shape>
          <o:OLEObject Type="Embed" ProgID="Equation.DSMT4" ShapeID="_x0000_i1049" DrawAspect="Content" ObjectID="_1668613921" r:id="rId60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7F19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A07F19">
        <w:rPr>
          <w:rFonts w:ascii="Times New Roman" w:hAnsi="Times New Roman" w:cs="Times New Roman"/>
          <w:sz w:val="24"/>
          <w:szCs w:val="24"/>
        </w:rPr>
        <w:t>)</w:t>
      </w:r>
    </w:p>
    <w:p w:rsidR="00A07F19" w:rsidRDefault="00A07F19" w:rsidP="00A07F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D3BB1" w:rsidRDefault="00A07F19" w:rsidP="00A07F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07F19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A07F19">
        <w:rPr>
          <w:rFonts w:ascii="Times New Roman" w:hAnsi="Times New Roman" w:cs="Times New Roman"/>
          <w:sz w:val="24"/>
          <w:szCs w:val="24"/>
        </w:rPr>
        <w:t xml:space="preserve"> </w:t>
      </w:r>
      <w:r w:rsidRPr="00A07F19">
        <w:rPr>
          <w:rFonts w:ascii="Times New Roman" w:hAnsi="Times New Roman" w:cs="Times New Roman"/>
          <w:position w:val="-14"/>
          <w:sz w:val="24"/>
          <w:szCs w:val="24"/>
        </w:rPr>
        <w:object w:dxaOrig="1680" w:dyaOrig="440">
          <v:shape id="_x0000_i1050" type="#_x0000_t75" style="width:81.75pt;height:22.5pt" o:ole="">
            <v:imagedata r:id="rId61" o:title=""/>
          </v:shape>
          <o:OLEObject Type="Embed" ProgID="Equation.DSMT4" ShapeID="_x0000_i1050" DrawAspect="Content" ObjectID="_1668613922" r:id="rId62"/>
        </w:object>
      </w:r>
      <w:r w:rsidRPr="00A07F19">
        <w:rPr>
          <w:rFonts w:ascii="Times New Roman" w:hAnsi="Times New Roman" w:cs="Times New Roman"/>
          <w:sz w:val="24"/>
          <w:szCs w:val="24"/>
        </w:rPr>
        <w:t xml:space="preserve">– конвективные члены, </w:t>
      </w:r>
      <w:r w:rsidRPr="00A07F19">
        <w:rPr>
          <w:rFonts w:ascii="Times New Roman" w:hAnsi="Times New Roman" w:cs="Times New Roman"/>
          <w:position w:val="-6"/>
          <w:sz w:val="24"/>
          <w:szCs w:val="24"/>
        </w:rPr>
        <w:object w:dxaOrig="200" w:dyaOrig="279">
          <v:shape id="_x0000_i1051" type="#_x0000_t75" style="width:10.5pt;height:13.5pt" o:ole="">
            <v:imagedata r:id="rId63" o:title=""/>
          </v:shape>
          <o:OLEObject Type="Embed" ProgID="Equation.DSMT4" ShapeID="_x0000_i1051" DrawAspect="Content" ObjectID="_1668613923" r:id="rId64"/>
        </w:objec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 xml:space="preserve"> – промежуточное поле скоростей, </w:t>
      </w:r>
      <w:r w:rsidRPr="00A07F19">
        <w:rPr>
          <w:rFonts w:ascii="Times New Roman" w:hAnsi="Times New Roman" w:cs="Times New Roman"/>
          <w:sz w:val="24"/>
          <w:szCs w:val="24"/>
        </w:rPr>
        <w:t>∆</w:t>
      </w:r>
      <w:r w:rsidRPr="00A07F19">
        <w:rPr>
          <w:rFonts w:ascii="Times New Roman" w:hAnsi="Times New Roman" w:cs="Times New Roman"/>
          <w:i/>
          <w:iCs/>
          <w:sz w:val="24"/>
          <w:szCs w:val="24"/>
          <w:lang w:val="en-US"/>
        </w:rPr>
        <w:t>t</w:t>
      </w:r>
      <w:r w:rsidRPr="00A07F19">
        <w:rPr>
          <w:rFonts w:ascii="Times New Roman" w:hAnsi="Times New Roman" w:cs="Times New Roman"/>
          <w:sz w:val="24"/>
          <w:szCs w:val="24"/>
        </w:rPr>
        <w:t xml:space="preserve"> – шаг по времени, </w:t>
      </w:r>
      <w:r w:rsidRPr="00A07F19">
        <w:rPr>
          <w:rFonts w:ascii="Times New Roman" w:hAnsi="Times New Roman" w:cs="Times New Roman"/>
          <w:i/>
          <w:iCs/>
          <w:sz w:val="24"/>
          <w:szCs w:val="24"/>
          <w:lang w:val="en-US"/>
        </w:rPr>
        <w:t>n</w:t>
      </w:r>
      <w:r w:rsidRPr="00A07F19">
        <w:rPr>
          <w:rFonts w:ascii="Times New Roman" w:hAnsi="Times New Roman" w:cs="Times New Roman"/>
          <w:sz w:val="24"/>
          <w:szCs w:val="24"/>
        </w:rPr>
        <w:t xml:space="preserve"> – номер итерации </w:t>
      </w:r>
      <w:r w:rsidRPr="00A07F19">
        <w:rPr>
          <w:rFonts w:ascii="Times New Roman" w:hAnsi="Times New Roman" w:cs="Times New Roman"/>
          <w:sz w:val="24"/>
          <w:szCs w:val="24"/>
          <w:lang w:val="kk-KZ"/>
        </w:rPr>
        <w:t xml:space="preserve">в момент </w:t>
      </w:r>
      <w:proofErr w:type="spellStart"/>
      <w:r w:rsidRPr="00A07F19">
        <w:rPr>
          <w:rFonts w:ascii="Times New Roman" w:hAnsi="Times New Roman" w:cs="Times New Roman"/>
          <w:i/>
          <w:iCs/>
          <w:sz w:val="24"/>
          <w:szCs w:val="24"/>
          <w:lang w:val="en-US"/>
        </w:rPr>
        <w:t>t</w:t>
      </w:r>
      <w:r w:rsidRPr="00A07F19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n</w:t>
      </w:r>
      <w:proofErr w:type="spellEnd"/>
      <w:r w:rsidRPr="00A07F19">
        <w:rPr>
          <w:rFonts w:ascii="Times New Roman" w:hAnsi="Times New Roman" w:cs="Times New Roman"/>
          <w:sz w:val="24"/>
          <w:szCs w:val="24"/>
        </w:rPr>
        <w:t>.</w:t>
      </w:r>
    </w:p>
    <w:p w:rsidR="000E1B2E" w:rsidRDefault="000E1B2E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1B2E">
        <w:rPr>
          <w:rFonts w:ascii="Times New Roman" w:hAnsi="Times New Roman" w:cs="Times New Roman"/>
          <w:sz w:val="24"/>
          <w:szCs w:val="24"/>
        </w:rPr>
        <w:t>На втором этапе, по найденному промежуточному полю скоростей, находится поле давления с применением метода Фурье:</w:t>
      </w:r>
    </w:p>
    <w:p w:rsidR="009E5B07" w:rsidRDefault="009E5B07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E1B2E" w:rsidRPr="000E1B2E" w:rsidRDefault="009E5B07" w:rsidP="009E5B0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</w:t>
      </w:r>
      <w:r w:rsidRPr="009E5B07">
        <w:rPr>
          <w:rFonts w:ascii="Times New Roman" w:hAnsi="Times New Roman" w:cs="Times New Roman"/>
          <w:position w:val="-24"/>
          <w:sz w:val="24"/>
          <w:szCs w:val="24"/>
        </w:rPr>
        <w:object w:dxaOrig="1219" w:dyaOrig="660">
          <v:shape id="_x0000_i1052" type="#_x0000_t75" style="width:59.25pt;height:33.75pt" o:ole="">
            <v:imagedata r:id="rId65" o:title=""/>
          </v:shape>
          <o:OLEObject Type="Embed" ProgID="Equation.DSMT4" ShapeID="_x0000_i1052" DrawAspect="Content" ObjectID="_1668613924" r:id="rId66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0E1B2E" w:rsidRPr="000E1B2E">
        <w:rPr>
          <w:rFonts w:ascii="Times New Roman" w:hAnsi="Times New Roman" w:cs="Times New Roman"/>
          <w:sz w:val="24"/>
          <w:szCs w:val="24"/>
        </w:rPr>
        <w:t>(</w:t>
      </w:r>
      <w:r w:rsidR="00D86D81">
        <w:rPr>
          <w:rFonts w:ascii="Times New Roman" w:hAnsi="Times New Roman" w:cs="Times New Roman"/>
          <w:sz w:val="24"/>
          <w:szCs w:val="24"/>
        </w:rPr>
        <w:t>7</w:t>
      </w:r>
      <w:r w:rsidR="000E1B2E" w:rsidRPr="000E1B2E">
        <w:rPr>
          <w:rFonts w:ascii="Times New Roman" w:hAnsi="Times New Roman" w:cs="Times New Roman"/>
          <w:sz w:val="24"/>
          <w:szCs w:val="24"/>
        </w:rPr>
        <w:t>)</w:t>
      </w:r>
    </w:p>
    <w:p w:rsidR="009E5B07" w:rsidRDefault="009E5B07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E1B2E" w:rsidRDefault="000E1B2E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1B2E">
        <w:rPr>
          <w:rFonts w:ascii="Times New Roman" w:hAnsi="Times New Roman" w:cs="Times New Roman"/>
          <w:sz w:val="24"/>
          <w:szCs w:val="24"/>
        </w:rPr>
        <w:t>На третьем этапе предполагается, что перенос осуществляется только за счет градиента давления, где пересчитывается окончательное поле скоростей</w:t>
      </w:r>
    </w:p>
    <w:p w:rsidR="009E5B07" w:rsidRDefault="009E5B07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E5B07" w:rsidRPr="000E1B2E" w:rsidRDefault="009E5B07" w:rsidP="009E5B0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9E5B07">
        <w:rPr>
          <w:rFonts w:ascii="Times New Roman" w:hAnsi="Times New Roman" w:cs="Times New Roman"/>
          <w:position w:val="-24"/>
          <w:sz w:val="24"/>
          <w:szCs w:val="24"/>
        </w:rPr>
        <w:object w:dxaOrig="1600" w:dyaOrig="660">
          <v:shape id="_x0000_i1053" type="#_x0000_t75" style="width:79.5pt;height:33.75pt" o:ole="">
            <v:imagedata r:id="rId67" o:title=""/>
          </v:shape>
          <o:OLEObject Type="Embed" ProgID="Equation.DSMT4" ShapeID="_x0000_i1053" DrawAspect="Content" ObjectID="_1668613925" r:id="rId68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Pr="000E1B2E">
        <w:rPr>
          <w:rFonts w:ascii="Times New Roman" w:hAnsi="Times New Roman" w:cs="Times New Roman"/>
          <w:sz w:val="24"/>
          <w:szCs w:val="24"/>
        </w:rPr>
        <w:t>(</w:t>
      </w:r>
      <w:r w:rsidR="00D86D81">
        <w:rPr>
          <w:rFonts w:ascii="Times New Roman" w:hAnsi="Times New Roman" w:cs="Times New Roman"/>
          <w:sz w:val="24"/>
          <w:szCs w:val="24"/>
        </w:rPr>
        <w:t>8</w:t>
      </w:r>
      <w:r w:rsidRPr="000E1B2E">
        <w:rPr>
          <w:rFonts w:ascii="Times New Roman" w:hAnsi="Times New Roman" w:cs="Times New Roman"/>
          <w:sz w:val="24"/>
          <w:szCs w:val="24"/>
        </w:rPr>
        <w:t>)</w:t>
      </w:r>
    </w:p>
    <w:p w:rsidR="009E5B07" w:rsidRDefault="009E5B07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E1B2E" w:rsidRDefault="000E1B2E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1B2E">
        <w:rPr>
          <w:rFonts w:ascii="Times New Roman" w:hAnsi="Times New Roman" w:cs="Times New Roman"/>
          <w:sz w:val="24"/>
          <w:szCs w:val="24"/>
        </w:rPr>
        <w:t xml:space="preserve">На четвертом этапе вычисляется </w:t>
      </w:r>
      <w:r w:rsidRPr="000E1B2E">
        <w:rPr>
          <w:rFonts w:ascii="Times New Roman" w:hAnsi="Times New Roman" w:cs="Times New Roman"/>
          <w:sz w:val="24"/>
          <w:szCs w:val="24"/>
          <w:lang w:val="kk-KZ"/>
        </w:rPr>
        <w:t xml:space="preserve">концентрация </w:t>
      </w:r>
      <w:r w:rsidRPr="000E1B2E">
        <w:rPr>
          <w:rFonts w:ascii="Times New Roman" w:hAnsi="Times New Roman" w:cs="Times New Roman"/>
          <w:sz w:val="24"/>
          <w:szCs w:val="24"/>
        </w:rPr>
        <w:t xml:space="preserve">компонентов смеси на основе метода трехточечной прогонки с использованием схемы Кранка-Николсона с учетом найденных полей </w:t>
      </w:r>
      <w:proofErr w:type="gramStart"/>
      <w:r w:rsidRPr="000E1B2E">
        <w:rPr>
          <w:rFonts w:ascii="Times New Roman" w:hAnsi="Times New Roman" w:cs="Times New Roman"/>
          <w:sz w:val="24"/>
          <w:szCs w:val="24"/>
        </w:rPr>
        <w:t xml:space="preserve">скоростей </w:t>
      </w:r>
      <w:r w:rsidR="009E5B07" w:rsidRPr="000E1B2E">
        <w:rPr>
          <w:rFonts w:ascii="Times New Roman" w:hAnsi="Times New Roman" w:cs="Times New Roman"/>
          <w:position w:val="-6"/>
          <w:sz w:val="24"/>
          <w:szCs w:val="24"/>
        </w:rPr>
        <w:object w:dxaOrig="440" w:dyaOrig="320">
          <v:shape id="_x0000_i1054" type="#_x0000_t75" style="width:21.75pt;height:15.75pt" o:ole="">
            <v:imagedata r:id="rId69" o:title=""/>
          </v:shape>
          <o:OLEObject Type="Embed" ProgID="Equation.DSMT4" ShapeID="_x0000_i1054" DrawAspect="Content" ObjectID="_1668613926" r:id="rId70"/>
        </w:object>
      </w:r>
      <w:r w:rsidRPr="000E1B2E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:rsidR="009E5B07" w:rsidRDefault="009E5B07" w:rsidP="009E5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E5B07" w:rsidRPr="000E1B2E" w:rsidRDefault="009E5B07" w:rsidP="009E5B07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4"/>
          <w:szCs w:val="24"/>
        </w:rPr>
      </w:pPr>
      <w:r w:rsidRPr="009E5B07">
        <w:rPr>
          <w:rFonts w:ascii="Times New Roman" w:hAnsi="Times New Roman" w:cs="Times New Roman"/>
          <w:position w:val="-30"/>
          <w:sz w:val="24"/>
          <w:szCs w:val="24"/>
        </w:rPr>
        <w:object w:dxaOrig="4500" w:dyaOrig="720">
          <v:shape id="_x0000_i1055" type="#_x0000_t75" style="width:225pt;height:36.75pt" o:ole="">
            <v:imagedata r:id="rId71" o:title=""/>
          </v:shape>
          <o:OLEObject Type="Embed" ProgID="Equation.DSMT4" ShapeID="_x0000_i1055" DrawAspect="Content" ObjectID="_1668613927" r:id="rId72"/>
        </w:object>
      </w:r>
    </w:p>
    <w:p w:rsidR="009E5B07" w:rsidRDefault="009E5B07" w:rsidP="009E5B07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sz w:val="24"/>
          <w:szCs w:val="24"/>
        </w:rPr>
      </w:pPr>
    </w:p>
    <w:p w:rsidR="009E5B07" w:rsidRPr="000E1B2E" w:rsidRDefault="009E5B07" w:rsidP="009E5B07">
      <w:pPr>
        <w:spacing w:after="0" w:line="360" w:lineRule="auto"/>
        <w:ind w:left="57" w:right="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9E5B07">
        <w:rPr>
          <w:rFonts w:ascii="Times New Roman" w:hAnsi="Times New Roman" w:cs="Times New Roman"/>
          <w:position w:val="-30"/>
          <w:sz w:val="24"/>
          <w:szCs w:val="24"/>
        </w:rPr>
        <w:object w:dxaOrig="4520" w:dyaOrig="720">
          <v:shape id="_x0000_i1056" type="#_x0000_t75" style="width:224.25pt;height:36.75pt" o:ole="">
            <v:imagedata r:id="rId73" o:title=""/>
          </v:shape>
          <o:OLEObject Type="Embed" ProgID="Equation.DSMT4" ShapeID="_x0000_i1056" DrawAspect="Content" ObjectID="_1668613928" r:id="rId74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0E1B2E">
        <w:rPr>
          <w:rFonts w:ascii="Times New Roman" w:hAnsi="Times New Roman" w:cs="Times New Roman"/>
          <w:sz w:val="24"/>
          <w:szCs w:val="24"/>
        </w:rPr>
        <w:t>(</w:t>
      </w:r>
      <w:r w:rsidR="00D86D81">
        <w:rPr>
          <w:rFonts w:ascii="Times New Roman" w:hAnsi="Times New Roman" w:cs="Times New Roman"/>
          <w:sz w:val="24"/>
          <w:szCs w:val="24"/>
        </w:rPr>
        <w:t>9</w:t>
      </w:r>
      <w:r w:rsidRPr="000E1B2E">
        <w:rPr>
          <w:rFonts w:ascii="Times New Roman" w:hAnsi="Times New Roman" w:cs="Times New Roman"/>
          <w:sz w:val="24"/>
          <w:szCs w:val="24"/>
        </w:rPr>
        <w:t>)</w:t>
      </w:r>
    </w:p>
    <w:p w:rsidR="009E5B07" w:rsidRDefault="009E5B07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5B07" w:rsidRPr="000E1B2E" w:rsidRDefault="009E5B07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E1B2E">
        <w:rPr>
          <w:rFonts w:ascii="Times New Roman" w:hAnsi="Times New Roman" w:cs="Times New Roman"/>
          <w:position w:val="-12"/>
          <w:sz w:val="24"/>
          <w:szCs w:val="24"/>
        </w:rPr>
        <w:object w:dxaOrig="1900" w:dyaOrig="380">
          <v:shape id="_x0000_i1057" type="#_x0000_t75" style="width:94.5pt;height:19.5pt" o:ole="">
            <v:imagedata r:id="rId75" o:title=""/>
          </v:shape>
          <o:OLEObject Type="Embed" ProgID="Equation.DSMT4" ShapeID="_x0000_i1057" DrawAspect="Content" ObjectID="_1668613929" r:id="rId76"/>
        </w:object>
      </w:r>
    </w:p>
    <w:p w:rsidR="009E5B07" w:rsidRDefault="009E5B07" w:rsidP="009E5B07">
      <w:pPr>
        <w:tabs>
          <w:tab w:val="left" w:pos="-1134"/>
          <w:tab w:val="left" w:pos="-414"/>
          <w:tab w:val="left" w:pos="306"/>
          <w:tab w:val="left" w:pos="906"/>
        </w:tabs>
        <w:suppressAutoHyphens/>
        <w:spacing w:after="0" w:line="360" w:lineRule="auto"/>
        <w:ind w:left="57" w:right="57"/>
        <w:jc w:val="both"/>
        <w:rPr>
          <w:rFonts w:ascii="Times New Roman" w:hAnsi="Times New Roman" w:cs="Times New Roman"/>
          <w:sz w:val="24"/>
          <w:szCs w:val="24"/>
        </w:rPr>
      </w:pPr>
    </w:p>
    <w:p w:rsidR="000E1B2E" w:rsidRDefault="000E1B2E" w:rsidP="00CE6765">
      <w:pPr>
        <w:tabs>
          <w:tab w:val="left" w:pos="-1134"/>
          <w:tab w:val="left" w:pos="-414"/>
          <w:tab w:val="left" w:pos="306"/>
          <w:tab w:val="left" w:pos="906"/>
        </w:tabs>
        <w:suppressAutoHyphens/>
        <w:spacing w:after="0" w:line="360" w:lineRule="auto"/>
        <w:ind w:left="57" w:right="5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E1B2E">
        <w:rPr>
          <w:rFonts w:ascii="Times New Roman" w:hAnsi="Times New Roman" w:cs="Times New Roman"/>
          <w:sz w:val="24"/>
          <w:szCs w:val="24"/>
        </w:rPr>
        <w:t xml:space="preserve">где </w:t>
      </w:r>
      <w:r w:rsidR="009E5B07" w:rsidRPr="009E5B07">
        <w:rPr>
          <w:rFonts w:ascii="Times New Roman" w:hAnsi="Times New Roman" w:cs="Times New Roman"/>
          <w:position w:val="-16"/>
          <w:sz w:val="24"/>
          <w:szCs w:val="24"/>
        </w:rPr>
        <w:object w:dxaOrig="1840" w:dyaOrig="440">
          <v:shape id="_x0000_i1058" type="#_x0000_t75" style="width:90pt;height:23.25pt" o:ole="">
            <v:imagedata r:id="rId77" o:title=""/>
          </v:shape>
          <o:OLEObject Type="Embed" ProgID="Equation.DSMT4" ShapeID="_x0000_i1058" DrawAspect="Content" ObjectID="_1668613930" r:id="rId78"/>
        </w:object>
      </w:r>
      <w:r w:rsidRPr="000E1B2E">
        <w:rPr>
          <w:rFonts w:ascii="Times New Roman" w:hAnsi="Times New Roman" w:cs="Times New Roman"/>
          <w:sz w:val="24"/>
          <w:szCs w:val="24"/>
        </w:rPr>
        <w:t xml:space="preserve"> –</w:t>
      </w:r>
      <w:proofErr w:type="gramEnd"/>
      <w:r w:rsidRPr="000E1B2E">
        <w:rPr>
          <w:rFonts w:ascii="Times New Roman" w:hAnsi="Times New Roman" w:cs="Times New Roman"/>
          <w:sz w:val="24"/>
          <w:szCs w:val="24"/>
        </w:rPr>
        <w:t xml:space="preserve"> конвективные члены.</w:t>
      </w:r>
    </w:p>
    <w:p w:rsidR="009E5B07" w:rsidRDefault="00D86D81" w:rsidP="00CE6765">
      <w:pPr>
        <w:tabs>
          <w:tab w:val="left" w:pos="-1134"/>
          <w:tab w:val="left" w:pos="-414"/>
          <w:tab w:val="left" w:pos="306"/>
          <w:tab w:val="left" w:pos="906"/>
        </w:tabs>
        <w:suppressAutoHyphens/>
        <w:spacing w:after="0" w:line="360" w:lineRule="auto"/>
        <w:ind w:left="57" w:right="57" w:firstLine="652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D86D81">
        <w:rPr>
          <w:rStyle w:val="tlid-translation"/>
          <w:rFonts w:ascii="Times New Roman" w:hAnsi="Times New Roman" w:cs="Times New Roman"/>
          <w:sz w:val="24"/>
          <w:szCs w:val="24"/>
        </w:rPr>
        <w:t xml:space="preserve">Граничные условия задаются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следующим образом</w:t>
      </w:r>
      <w:r w:rsidRPr="00D86D81">
        <w:rPr>
          <w:rStyle w:val="tlid-translation"/>
          <w:rFonts w:ascii="Times New Roman" w:hAnsi="Times New Roman" w:cs="Times New Roman"/>
          <w:sz w:val="24"/>
          <w:szCs w:val="24"/>
        </w:rPr>
        <w:t>:</w:t>
      </w:r>
    </w:p>
    <w:p w:rsidR="00D86D81" w:rsidRDefault="00D86D81" w:rsidP="00CE6765">
      <w:pPr>
        <w:pStyle w:val="Default"/>
        <w:tabs>
          <w:tab w:val="left" w:pos="709"/>
        </w:tabs>
        <w:spacing w:line="360" w:lineRule="auto"/>
        <w:jc w:val="both"/>
      </w:pPr>
      <w:r>
        <w:rPr>
          <w:lang w:val="ru-RU"/>
        </w:rPr>
        <w:t xml:space="preserve">                                                  </w:t>
      </w:r>
      <w:r w:rsidRPr="00D86D81">
        <w:rPr>
          <w:position w:val="-12"/>
        </w:rPr>
        <w:object w:dxaOrig="1180" w:dyaOrig="360">
          <v:shape id="_x0000_i1059" type="#_x0000_t75" style="width:59.25pt;height:18pt" o:ole="">
            <v:imagedata r:id="rId79" o:title=""/>
          </v:shape>
          <o:OLEObject Type="Embed" ProgID="Equation.DSMT4" ShapeID="_x0000_i1059" DrawAspect="Content" ObjectID="_1668613931" r:id="rId80"/>
        </w:object>
      </w:r>
      <w:r w:rsidRPr="00D86D81">
        <w:t xml:space="preserve">,   </w:t>
      </w:r>
      <w:r w:rsidRPr="00D86D81">
        <w:rPr>
          <w:position w:val="-24"/>
        </w:rPr>
        <w:object w:dxaOrig="760" w:dyaOrig="620">
          <v:shape id="_x0000_i1060" type="#_x0000_t75" style="width:38.25pt;height:30.75pt" o:ole="">
            <v:imagedata r:id="rId81" o:title=""/>
          </v:shape>
          <o:OLEObject Type="Embed" ProgID="Equation.DSMT4" ShapeID="_x0000_i1060" DrawAspect="Content" ObjectID="_1668613932" r:id="rId82"/>
        </w:object>
      </w:r>
      <w:r w:rsidRPr="00D86D81">
        <w:t xml:space="preserve">, </w:t>
      </w:r>
      <w:r w:rsidRPr="00D86D81">
        <w:rPr>
          <w:i/>
        </w:rPr>
        <w:t>i</w:t>
      </w:r>
      <w:r w:rsidRPr="00D86D81">
        <w:t xml:space="preserve"> = 1 – 3,                            </w:t>
      </w:r>
      <w:r>
        <w:t xml:space="preserve">           </w:t>
      </w:r>
      <w:r>
        <w:rPr>
          <w:lang w:val="ru-RU"/>
        </w:rPr>
        <w:t xml:space="preserve">       </w:t>
      </w:r>
      <w:r w:rsidRPr="00D86D81">
        <w:t>(10)</w:t>
      </w:r>
    </w:p>
    <w:p w:rsidR="00D86D81" w:rsidRDefault="00D86D81" w:rsidP="00CE6765">
      <w:pPr>
        <w:pStyle w:val="Default"/>
        <w:tabs>
          <w:tab w:val="left" w:pos="709"/>
        </w:tabs>
        <w:spacing w:line="360" w:lineRule="auto"/>
        <w:jc w:val="both"/>
      </w:pPr>
    </w:p>
    <w:p w:rsidR="00D86D81" w:rsidRDefault="00CE6765" w:rsidP="00CE6765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</w:rPr>
      </w:pPr>
      <w:r>
        <w:rPr>
          <w:rStyle w:val="tlid-translation"/>
        </w:rPr>
        <w:t xml:space="preserve">где </w:t>
      </w:r>
      <w:r w:rsidRPr="00CE6765">
        <w:rPr>
          <w:rStyle w:val="tlid-translation"/>
          <w:b/>
          <w:i/>
        </w:rPr>
        <w:t>n</w:t>
      </w:r>
      <w:r>
        <w:rPr>
          <w:rStyle w:val="tlid-translation"/>
        </w:rPr>
        <w:t xml:space="preserve"> = (n</w:t>
      </w:r>
      <w:r w:rsidRPr="00CE6765">
        <w:rPr>
          <w:rStyle w:val="tlid-translation"/>
          <w:vertAlign w:val="subscript"/>
        </w:rPr>
        <w:t>1</w:t>
      </w:r>
      <w:r>
        <w:rPr>
          <w:rStyle w:val="tlid-translation"/>
        </w:rPr>
        <w:t>, n</w:t>
      </w:r>
      <w:r w:rsidRPr="00CE6765">
        <w:rPr>
          <w:rStyle w:val="tlid-translation"/>
          <w:vertAlign w:val="subscript"/>
        </w:rPr>
        <w:t>2</w:t>
      </w:r>
      <w:r>
        <w:rPr>
          <w:rStyle w:val="tlid-translation"/>
        </w:rPr>
        <w:t xml:space="preserve">) </w:t>
      </w:r>
      <w:r w:rsidRPr="000E1B2E">
        <w:t>–</w:t>
      </w:r>
      <w:r>
        <w:rPr>
          <w:rStyle w:val="tlid-translation"/>
        </w:rPr>
        <w:t xml:space="preserve"> внешняя нормаль к границе расчетной области.</w:t>
      </w:r>
    </w:p>
    <w:p w:rsidR="00CE6765" w:rsidRDefault="00BD65C7" w:rsidP="00BD65C7">
      <w:pPr>
        <w:pStyle w:val="Default"/>
        <w:tabs>
          <w:tab w:val="left" w:pos="709"/>
        </w:tabs>
        <w:spacing w:line="360" w:lineRule="auto"/>
        <w:ind w:firstLine="709"/>
        <w:jc w:val="both"/>
        <w:rPr>
          <w:lang w:val="ru-RU"/>
        </w:rPr>
      </w:pPr>
      <w:r>
        <w:rPr>
          <w:lang w:val="ru-RU"/>
        </w:rPr>
        <w:t>Начальные условия для рассматриваемой задачи имеют следующий вид:</w:t>
      </w:r>
    </w:p>
    <w:p w:rsidR="007575F5" w:rsidRPr="007575F5" w:rsidRDefault="007575F5" w:rsidP="007575F5">
      <w:pPr>
        <w:pStyle w:val="Default"/>
        <w:tabs>
          <w:tab w:val="left" w:pos="709"/>
        </w:tabs>
        <w:spacing w:line="360" w:lineRule="auto"/>
        <w:jc w:val="both"/>
        <w:rPr>
          <w:lang w:val="ru-RU"/>
        </w:rPr>
      </w:pPr>
    </w:p>
    <w:p w:rsidR="007575F5" w:rsidRPr="007575F5" w:rsidRDefault="007575F5" w:rsidP="007575F5">
      <w:pPr>
        <w:pStyle w:val="Default"/>
        <w:tabs>
          <w:tab w:val="left" w:pos="709"/>
        </w:tabs>
        <w:spacing w:line="360" w:lineRule="auto"/>
        <w:jc w:val="center"/>
        <w:rPr>
          <w:color w:val="0000FF"/>
        </w:rPr>
      </w:pPr>
      <w:r w:rsidRPr="007575F5">
        <w:rPr>
          <w:color w:val="0000FF"/>
          <w:position w:val="-20"/>
        </w:rPr>
        <w:object w:dxaOrig="2120" w:dyaOrig="480">
          <v:shape id="_x0000_i1061" type="#_x0000_t75" style="width:105.75pt;height:24pt" o:ole="">
            <v:imagedata r:id="rId83" o:title=""/>
          </v:shape>
          <o:OLEObject Type="Embed" ProgID="Equation.DSMT4" ShapeID="_x0000_i1061" DrawAspect="Content" ObjectID="_1668613933" r:id="rId84"/>
        </w:object>
      </w:r>
      <w:r w:rsidRPr="007575F5">
        <w:rPr>
          <w:color w:val="0000FF"/>
          <w:position w:val="-20"/>
        </w:rPr>
        <w:object w:dxaOrig="2000" w:dyaOrig="480">
          <v:shape id="_x0000_i1062" type="#_x0000_t75" style="width:99.75pt;height:24pt" o:ole="">
            <v:imagedata r:id="rId85" o:title=""/>
          </v:shape>
          <o:OLEObject Type="Embed" ProgID="Equation.DSMT4" ShapeID="_x0000_i1062" DrawAspect="Content" ObjectID="_1668613934" r:id="rId86"/>
        </w:object>
      </w:r>
    </w:p>
    <w:p w:rsidR="007575F5" w:rsidRPr="007575F5" w:rsidRDefault="007575F5" w:rsidP="007575F5">
      <w:pPr>
        <w:pStyle w:val="Default"/>
        <w:tabs>
          <w:tab w:val="left" w:pos="709"/>
        </w:tabs>
        <w:spacing w:line="360" w:lineRule="auto"/>
        <w:ind w:left="426"/>
        <w:jc w:val="right"/>
        <w:rPr>
          <w:color w:val="auto"/>
          <w:position w:val="-24"/>
          <w:lang w:val="en-GB" w:eastAsia="fr-FR"/>
        </w:rPr>
      </w:pPr>
      <w:r w:rsidRPr="007575F5">
        <w:rPr>
          <w:color w:val="auto"/>
          <w:position w:val="-24"/>
          <w:lang w:val="en-GB" w:eastAsia="fr-FR"/>
        </w:rPr>
        <w:t>(11)</w:t>
      </w:r>
    </w:p>
    <w:p w:rsidR="007575F5" w:rsidRPr="007575F5" w:rsidRDefault="007575F5" w:rsidP="007575F5">
      <w:pPr>
        <w:pStyle w:val="Default"/>
        <w:tabs>
          <w:tab w:val="left" w:pos="709"/>
        </w:tabs>
        <w:spacing w:line="360" w:lineRule="auto"/>
        <w:jc w:val="center"/>
        <w:rPr>
          <w:color w:val="0000FF"/>
        </w:rPr>
      </w:pPr>
      <w:r w:rsidRPr="007575F5">
        <w:rPr>
          <w:color w:val="0000FF"/>
          <w:position w:val="-20"/>
        </w:rPr>
        <w:object w:dxaOrig="2180" w:dyaOrig="480">
          <v:shape id="_x0000_i1063" type="#_x0000_t75" style="width:108.75pt;height:24pt" o:ole="">
            <v:imagedata r:id="rId87" o:title=""/>
          </v:shape>
          <o:OLEObject Type="Embed" ProgID="Equation.DSMT4" ShapeID="_x0000_i1063" DrawAspect="Content" ObjectID="_1668613935" r:id="rId88"/>
        </w:object>
      </w:r>
      <w:r w:rsidRPr="007575F5">
        <w:rPr>
          <w:color w:val="0000FF"/>
          <w:position w:val="-20"/>
        </w:rPr>
        <w:object w:dxaOrig="2200" w:dyaOrig="480">
          <v:shape id="_x0000_i1064" type="#_x0000_t75" style="width:110.25pt;height:24pt" o:ole="">
            <v:imagedata r:id="rId89" o:title=""/>
          </v:shape>
          <o:OLEObject Type="Embed" ProgID="Equation.DSMT4" ShapeID="_x0000_i1064" DrawAspect="Content" ObjectID="_1668613936" r:id="rId90"/>
        </w:object>
      </w:r>
    </w:p>
    <w:p w:rsidR="007575F5" w:rsidRPr="007575F5" w:rsidRDefault="007575F5" w:rsidP="007575F5">
      <w:pPr>
        <w:pStyle w:val="Default"/>
        <w:tabs>
          <w:tab w:val="left" w:pos="709"/>
        </w:tabs>
        <w:spacing w:line="360" w:lineRule="auto"/>
        <w:ind w:left="426"/>
        <w:jc w:val="both"/>
        <w:rPr>
          <w:color w:val="auto"/>
          <w:position w:val="-24"/>
          <w:lang w:val="en-GB" w:eastAsia="fr-FR"/>
        </w:rPr>
      </w:pPr>
    </w:p>
    <w:p w:rsidR="007575F5" w:rsidRDefault="007575F5" w:rsidP="007575F5">
      <w:pPr>
        <w:pStyle w:val="Default"/>
        <w:tabs>
          <w:tab w:val="left" w:pos="709"/>
        </w:tabs>
        <w:spacing w:line="360" w:lineRule="auto"/>
        <w:jc w:val="center"/>
        <w:rPr>
          <w:color w:val="0000FF"/>
        </w:rPr>
      </w:pPr>
      <w:r w:rsidRPr="007575F5">
        <w:rPr>
          <w:color w:val="0000FF"/>
          <w:position w:val="-20"/>
        </w:rPr>
        <w:object w:dxaOrig="2000" w:dyaOrig="480">
          <v:shape id="_x0000_i1065" type="#_x0000_t75" style="width:99.75pt;height:24pt" o:ole="">
            <v:imagedata r:id="rId91" o:title=""/>
          </v:shape>
          <o:OLEObject Type="Embed" ProgID="Equation.DSMT4" ShapeID="_x0000_i1065" DrawAspect="Content" ObjectID="_1668613937" r:id="rId92"/>
        </w:object>
      </w:r>
      <w:r w:rsidRPr="007575F5">
        <w:rPr>
          <w:color w:val="0000FF"/>
          <w:position w:val="-20"/>
        </w:rPr>
        <w:object w:dxaOrig="2120" w:dyaOrig="480">
          <v:shape id="_x0000_i1066" type="#_x0000_t75" style="width:105.75pt;height:24pt" o:ole="">
            <v:imagedata r:id="rId93" o:title=""/>
          </v:shape>
          <o:OLEObject Type="Embed" ProgID="Equation.DSMT4" ShapeID="_x0000_i1066" DrawAspect="Content" ObjectID="_1668613938" r:id="rId94"/>
        </w:object>
      </w:r>
    </w:p>
    <w:p w:rsidR="007575F5" w:rsidRDefault="007575F5" w:rsidP="007575F5">
      <w:pPr>
        <w:pStyle w:val="Default"/>
        <w:tabs>
          <w:tab w:val="left" w:pos="709"/>
        </w:tabs>
        <w:spacing w:line="360" w:lineRule="auto"/>
        <w:jc w:val="both"/>
        <w:rPr>
          <w:color w:val="0000FF"/>
        </w:rPr>
      </w:pPr>
    </w:p>
    <w:p w:rsidR="007575F5" w:rsidRDefault="00217577" w:rsidP="007575F5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</w:rPr>
      </w:pPr>
      <w:r>
        <w:rPr>
          <w:rStyle w:val="tlid-translation"/>
        </w:rPr>
        <w:t xml:space="preserve">где </w:t>
      </w:r>
      <w:r w:rsidRPr="00217577">
        <w:rPr>
          <w:rStyle w:val="tlid-translation"/>
          <w:i/>
        </w:rPr>
        <w:t>X</w:t>
      </w:r>
      <w:r w:rsidRPr="00217577">
        <w:rPr>
          <w:rStyle w:val="tlid-translation"/>
          <w:i/>
          <w:vertAlign w:val="subscript"/>
        </w:rPr>
        <w:t>i</w:t>
      </w:r>
      <w:r w:rsidRPr="00217577">
        <w:rPr>
          <w:rStyle w:val="tlid-translation"/>
          <w:vertAlign w:val="subscript"/>
        </w:rPr>
        <w:t xml:space="preserve"> </w:t>
      </w:r>
      <w:r w:rsidR="005075B6">
        <w:rPr>
          <w:rStyle w:val="tlid-translation"/>
          <w:vertAlign w:val="subscript"/>
          <w:lang w:val="ru-RU"/>
        </w:rPr>
        <w:t xml:space="preserve"> </w:t>
      </w:r>
      <w:r w:rsidRPr="000E1B2E">
        <w:t>–</w:t>
      </w:r>
      <w:r>
        <w:rPr>
          <w:rStyle w:val="tlid-translation"/>
        </w:rPr>
        <w:t xml:space="preserve"> концентрации компонентов в верхне</w:t>
      </w:r>
      <w:r>
        <w:rPr>
          <w:rStyle w:val="tlid-translation"/>
          <w:lang w:val="ru-RU"/>
        </w:rPr>
        <w:t>й</w:t>
      </w:r>
      <w:r>
        <w:rPr>
          <w:rStyle w:val="tlid-translation"/>
        </w:rPr>
        <w:t xml:space="preserve"> </w:t>
      </w:r>
      <w:r w:rsidRPr="00217577">
        <w:rPr>
          <w:rStyle w:val="tlid-translation"/>
          <w:i/>
        </w:rPr>
        <w:t>S</w:t>
      </w:r>
      <w:r w:rsidRPr="00217577">
        <w:rPr>
          <w:rStyle w:val="tlid-translation"/>
          <w:vertAlign w:val="subscript"/>
        </w:rPr>
        <w:t>1</w:t>
      </w:r>
      <w:r>
        <w:rPr>
          <w:rStyle w:val="tlid-translation"/>
        </w:rPr>
        <w:t xml:space="preserve"> и нижне</w:t>
      </w:r>
      <w:r>
        <w:rPr>
          <w:rStyle w:val="tlid-translation"/>
          <w:lang w:val="ru-RU"/>
        </w:rPr>
        <w:t>й</w:t>
      </w:r>
      <w:r>
        <w:rPr>
          <w:rStyle w:val="tlid-translation"/>
        </w:rPr>
        <w:t xml:space="preserve"> </w:t>
      </w:r>
      <w:r w:rsidRPr="00217577">
        <w:rPr>
          <w:rStyle w:val="tlid-translation"/>
          <w:i/>
        </w:rPr>
        <w:t>S</w:t>
      </w:r>
      <w:r w:rsidRPr="00217577">
        <w:rPr>
          <w:rStyle w:val="tlid-translation"/>
          <w:vertAlign w:val="subscript"/>
        </w:rPr>
        <w:t>2</w:t>
      </w:r>
      <w:r>
        <w:rPr>
          <w:rStyle w:val="tlid-translation"/>
        </w:rPr>
        <w:t xml:space="preserve"> </w:t>
      </w:r>
      <w:r>
        <w:rPr>
          <w:rStyle w:val="tlid-translation"/>
          <w:lang w:val="ru-RU"/>
        </w:rPr>
        <w:t>расчетных областях</w:t>
      </w:r>
      <w:r>
        <w:rPr>
          <w:rStyle w:val="tlid-translation"/>
        </w:rPr>
        <w:t>.</w:t>
      </w:r>
    </w:p>
    <w:p w:rsidR="00217577" w:rsidRDefault="00217577" w:rsidP="007575F5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</w:rPr>
      </w:pPr>
    </w:p>
    <w:p w:rsidR="00217577" w:rsidRDefault="00D76DF5" w:rsidP="00217577">
      <w:pPr>
        <w:pStyle w:val="Default"/>
        <w:tabs>
          <w:tab w:val="left" w:pos="709"/>
        </w:tabs>
        <w:spacing w:line="360" w:lineRule="auto"/>
        <w:ind w:firstLine="709"/>
        <w:jc w:val="both"/>
        <w:rPr>
          <w:b/>
          <w:color w:val="auto"/>
          <w:lang w:val="ru-RU"/>
        </w:rPr>
      </w:pPr>
      <w:r w:rsidRPr="00D76DF5">
        <w:rPr>
          <w:b/>
          <w:color w:val="auto"/>
          <w:lang w:val="ru-RU"/>
        </w:rPr>
        <w:t>1.2 Результаты численного расчета</w:t>
      </w:r>
    </w:p>
    <w:p w:rsidR="00D76DF5" w:rsidRDefault="005075B6" w:rsidP="005075B6">
      <w:pPr>
        <w:pStyle w:val="Default"/>
        <w:tabs>
          <w:tab w:val="left" w:pos="709"/>
        </w:tabs>
        <w:spacing w:line="360" w:lineRule="auto"/>
        <w:ind w:firstLine="709"/>
        <w:jc w:val="both"/>
        <w:rPr>
          <w:rStyle w:val="tlid-translation"/>
        </w:rPr>
      </w:pPr>
      <w:r w:rsidRPr="005075B6">
        <w:rPr>
          <w:rStyle w:val="tlid-translation"/>
        </w:rPr>
        <w:t xml:space="preserve">Численные результаты, представленные на </w:t>
      </w:r>
      <w:r w:rsidR="006C2B18">
        <w:rPr>
          <w:rStyle w:val="tlid-translation"/>
          <w:lang w:val="ru-RU"/>
        </w:rPr>
        <w:t>рисунке</w:t>
      </w:r>
      <w:r w:rsidRPr="005075B6">
        <w:rPr>
          <w:rStyle w:val="tlid-translation"/>
        </w:rPr>
        <w:t xml:space="preserve"> 2, иллюстрируют зависимость концентрации от времени наиболее тяжелого компонента для системы 0,5143 He (1) + 0,4857 Ar (2) </w:t>
      </w:r>
      <w:r w:rsidR="006E6BA3" w:rsidRPr="000E1B2E">
        <w:t>–</w:t>
      </w:r>
      <w:r w:rsidRPr="005075B6">
        <w:rPr>
          <w:rStyle w:val="tlid-translation"/>
        </w:rPr>
        <w:t xml:space="preserve"> 0,5148 CH</w:t>
      </w:r>
      <w:r w:rsidRPr="006E6BA3">
        <w:rPr>
          <w:rStyle w:val="tlid-translation"/>
          <w:vertAlign w:val="subscript"/>
        </w:rPr>
        <w:t>4</w:t>
      </w:r>
      <w:r w:rsidRPr="005075B6">
        <w:rPr>
          <w:rStyle w:val="tlid-translation"/>
        </w:rPr>
        <w:t xml:space="preserve"> (3) + 0,4852 Ar (2) при </w:t>
      </w:r>
      <w:r w:rsidRPr="006E6BA3">
        <w:rPr>
          <w:rStyle w:val="tlid-translation"/>
          <w:i/>
        </w:rPr>
        <w:t>t</w:t>
      </w:r>
      <w:r w:rsidRPr="005075B6">
        <w:rPr>
          <w:rStyle w:val="tlid-translation"/>
        </w:rPr>
        <w:t xml:space="preserve"> = 26,15 с. Плотность смеси, расположенной в верхней части диффузионного канала, меньше плотности смеси, расположенной в нижней части. Третий газ</w:t>
      </w:r>
      <w:r w:rsidR="006E6BA3">
        <w:rPr>
          <w:rStyle w:val="tlid-translation"/>
          <w:lang w:val="ru-RU"/>
        </w:rPr>
        <w:t xml:space="preserve"> разбавитель</w:t>
      </w:r>
      <w:r w:rsidRPr="005075B6">
        <w:rPr>
          <w:rStyle w:val="tlid-translation"/>
        </w:rPr>
        <w:t xml:space="preserve"> (аргон) добавляется примерно в равных количествах к обеим половинам расчетной области (</w:t>
      </w:r>
      <w:r w:rsidRPr="006E6BA3">
        <w:rPr>
          <w:rStyle w:val="tlid-translation"/>
          <w:i/>
        </w:rPr>
        <w:t>S</w:t>
      </w:r>
      <w:r w:rsidRPr="006E6BA3">
        <w:rPr>
          <w:rStyle w:val="tlid-translation"/>
          <w:vertAlign w:val="subscript"/>
        </w:rPr>
        <w:t>1</w:t>
      </w:r>
      <w:r w:rsidRPr="005075B6">
        <w:rPr>
          <w:rStyle w:val="tlid-translation"/>
        </w:rPr>
        <w:t xml:space="preserve"> и </w:t>
      </w:r>
      <w:r w:rsidRPr="006E6BA3">
        <w:rPr>
          <w:rStyle w:val="tlid-translation"/>
          <w:i/>
        </w:rPr>
        <w:t>S</w:t>
      </w:r>
      <w:r w:rsidRPr="006E6BA3">
        <w:rPr>
          <w:rStyle w:val="tlid-translation"/>
          <w:vertAlign w:val="subscript"/>
        </w:rPr>
        <w:t>2</w:t>
      </w:r>
      <w:r w:rsidRPr="005075B6">
        <w:rPr>
          <w:rStyle w:val="tlid-translation"/>
        </w:rPr>
        <w:t xml:space="preserve">). </w:t>
      </w:r>
      <w:r w:rsidR="006F4BFB">
        <w:rPr>
          <w:rStyle w:val="tlid-translation"/>
          <w:lang w:val="ru-RU"/>
        </w:rPr>
        <w:t>Хотя</w:t>
      </w:r>
      <w:r w:rsidRPr="005075B6">
        <w:rPr>
          <w:rStyle w:val="tlid-translation"/>
        </w:rPr>
        <w:t xml:space="preserve"> </w:t>
      </w:r>
      <w:r w:rsidR="006F4BFB">
        <w:rPr>
          <w:rStyle w:val="tlid-translation"/>
        </w:rPr>
        <w:t>газ</w:t>
      </w:r>
      <w:r w:rsidR="006C2B18" w:rsidRPr="005075B6">
        <w:rPr>
          <w:rStyle w:val="tlid-translation"/>
        </w:rPr>
        <w:t>-</w:t>
      </w:r>
      <w:r w:rsidR="006C2B18">
        <w:rPr>
          <w:rStyle w:val="tlid-translation"/>
          <w:lang w:val="ru-RU"/>
        </w:rPr>
        <w:t>разбавител</w:t>
      </w:r>
      <w:r w:rsidR="006F4BFB">
        <w:rPr>
          <w:rStyle w:val="tlid-translation"/>
          <w:lang w:val="ru-RU"/>
        </w:rPr>
        <w:t>ь имеет</w:t>
      </w:r>
      <w:r w:rsidRPr="005075B6">
        <w:rPr>
          <w:rStyle w:val="tlid-translation"/>
        </w:rPr>
        <w:t xml:space="preserve"> </w:t>
      </w:r>
      <w:r w:rsidR="006F4BFB">
        <w:rPr>
          <w:rStyle w:val="tlid-translation"/>
          <w:lang w:val="ru-RU"/>
        </w:rPr>
        <w:t>незначительную величину</w:t>
      </w:r>
      <w:r w:rsidRPr="005075B6">
        <w:rPr>
          <w:rStyle w:val="tlid-translation"/>
        </w:rPr>
        <w:t xml:space="preserve"> </w:t>
      </w:r>
      <w:r w:rsidR="006F4BFB">
        <w:rPr>
          <w:rStyle w:val="tlid-translation"/>
          <w:lang w:val="ru-RU"/>
        </w:rPr>
        <w:t>градиента начальной концентрации</w:t>
      </w:r>
      <w:r w:rsidRPr="005075B6">
        <w:rPr>
          <w:rStyle w:val="tlid-translation"/>
        </w:rPr>
        <w:t>, тем не менее, существует диффузионный поток газа-</w:t>
      </w:r>
      <w:r w:rsidR="006F4BFB">
        <w:rPr>
          <w:rStyle w:val="tlid-translation"/>
          <w:lang w:val="ru-RU"/>
        </w:rPr>
        <w:t>разбавителя</w:t>
      </w:r>
      <w:r w:rsidRPr="005075B6">
        <w:rPr>
          <w:rStyle w:val="tlid-translation"/>
        </w:rPr>
        <w:t>, то есть балластный газ переносится гидродинамическим потоком.</w:t>
      </w:r>
    </w:p>
    <w:p w:rsidR="00370F47" w:rsidRPr="00DD5CF2" w:rsidRDefault="00DD5CF2" w:rsidP="005075B6">
      <w:pPr>
        <w:pStyle w:val="Default"/>
        <w:tabs>
          <w:tab w:val="left" w:pos="709"/>
        </w:tabs>
        <w:spacing w:line="360" w:lineRule="auto"/>
        <w:ind w:firstLine="709"/>
        <w:jc w:val="both"/>
        <w:rPr>
          <w:rStyle w:val="tlid-translation"/>
          <w:lang w:val="ru-RU"/>
        </w:rPr>
      </w:pPr>
      <w:r>
        <w:rPr>
          <w:rStyle w:val="tlid-translation"/>
          <w:lang w:val="ru-RU"/>
        </w:rPr>
        <w:t>Согласно рисунку 2а</w:t>
      </w:r>
      <w:r>
        <w:rPr>
          <w:rStyle w:val="tlid-translation"/>
        </w:rPr>
        <w:t xml:space="preserve"> </w:t>
      </w:r>
      <w:r>
        <w:rPr>
          <w:rStyle w:val="tlid-translation"/>
          <w:lang w:val="ru-RU"/>
        </w:rPr>
        <w:t>изоконцентрационные</w:t>
      </w:r>
      <w:r>
        <w:rPr>
          <w:rStyle w:val="tlid-translation"/>
        </w:rPr>
        <w:t xml:space="preserve"> линии балластного газа (аргона) меняются монотонно. Такой тип смешения соответствует процессу диффузии. </w:t>
      </w:r>
      <w:r>
        <w:rPr>
          <w:rStyle w:val="tlid-translation"/>
          <w:lang w:val="ru-RU"/>
        </w:rPr>
        <w:t>Как показано на рисунках 2б и 2в д</w:t>
      </w:r>
      <w:r>
        <w:rPr>
          <w:rStyle w:val="tlid-translation"/>
        </w:rPr>
        <w:t xml:space="preserve">альнейшее повышение давления приводит к искривлению </w:t>
      </w:r>
      <w:r>
        <w:rPr>
          <w:rStyle w:val="tlid-translation"/>
          <w:lang w:val="ru-RU"/>
        </w:rPr>
        <w:t xml:space="preserve">изоконцентрационных </w:t>
      </w:r>
      <w:r>
        <w:rPr>
          <w:rStyle w:val="tlid-translation"/>
        </w:rPr>
        <w:t>линий аргона, которые становятся существенно нелинейными. Кривизна</w:t>
      </w:r>
      <w:r w:rsidR="006C44BE">
        <w:rPr>
          <w:rStyle w:val="tlid-translation"/>
          <w:lang w:val="ru-RU"/>
        </w:rPr>
        <w:t xml:space="preserve"> изоконцентрационных</w:t>
      </w:r>
      <w:r>
        <w:rPr>
          <w:rStyle w:val="tlid-translation"/>
        </w:rPr>
        <w:t xml:space="preserve"> линий и увеличение концентрации аргона наблюдается ближе к нижней части расчетной области. Эта особенность показывает, что в системе реализуются условия, связанные с наступлением неустойчивости механического равновесия, определяющие переход от диффузионного к конвективному режиму.</w:t>
      </w:r>
      <w:r>
        <w:rPr>
          <w:rStyle w:val="tlid-translation"/>
          <w:lang w:val="ru-RU"/>
        </w:rPr>
        <w:t xml:space="preserve"> </w:t>
      </w:r>
    </w:p>
    <w:p w:rsidR="00370F47" w:rsidRDefault="00370F47" w:rsidP="005075B6">
      <w:pPr>
        <w:pStyle w:val="Default"/>
        <w:tabs>
          <w:tab w:val="left" w:pos="709"/>
        </w:tabs>
        <w:spacing w:line="360" w:lineRule="auto"/>
        <w:ind w:firstLine="709"/>
        <w:jc w:val="both"/>
        <w:rPr>
          <w:rStyle w:val="tlid-translation"/>
        </w:rPr>
      </w:pPr>
    </w:p>
    <w:p w:rsidR="00B02492" w:rsidRPr="00370F47" w:rsidRDefault="00370F47" w:rsidP="00370F47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</w:rPr>
      </w:pPr>
      <w:r w:rsidRPr="00370F47">
        <w:rPr>
          <w:noProof/>
          <w:lang w:val="ru-RU" w:eastAsia="ru-RU"/>
        </w:rPr>
        <w:drawing>
          <wp:inline distT="0" distB="0" distL="0" distR="0" wp14:anchorId="32E4C944" wp14:editId="0E09FF96">
            <wp:extent cx="2024134" cy="1800225"/>
            <wp:effectExtent l="0" t="0" r="0" b="0"/>
            <wp:docPr id="5" name="Рисунок 5" descr="Fig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Fig-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70" cy="18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F47">
        <w:rPr>
          <w:noProof/>
          <w:lang w:val="ru-RU" w:eastAsia="ru-RU"/>
        </w:rPr>
        <w:drawing>
          <wp:inline distT="0" distB="0" distL="0" distR="0" wp14:anchorId="0D966621" wp14:editId="5DD8BA95">
            <wp:extent cx="1944806" cy="1714500"/>
            <wp:effectExtent l="0" t="0" r="0" b="0"/>
            <wp:docPr id="6" name="Рисунок 6" descr="Fig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Fig-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70" cy="171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F47">
        <w:rPr>
          <w:noProof/>
          <w:lang w:val="ru-RU" w:eastAsia="ru-RU"/>
        </w:rPr>
        <w:drawing>
          <wp:inline distT="0" distB="0" distL="0" distR="0" wp14:anchorId="30047830" wp14:editId="36839FE8">
            <wp:extent cx="1886829" cy="1657350"/>
            <wp:effectExtent l="0" t="0" r="0" b="0"/>
            <wp:docPr id="7" name="Рисунок 7" descr="Fig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Fig-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6" cy="165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492" w:rsidRPr="00370F47" w:rsidRDefault="00370F47" w:rsidP="00370F47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  <w:lang w:val="ru-RU"/>
        </w:rPr>
      </w:pPr>
      <w:r w:rsidRPr="00370F47">
        <w:rPr>
          <w:rStyle w:val="tlid-translation"/>
          <w:lang w:val="ru-RU"/>
        </w:rPr>
        <w:t xml:space="preserve">                         </w:t>
      </w:r>
      <w:proofErr w:type="gramStart"/>
      <w:r w:rsidRPr="00370F47">
        <w:rPr>
          <w:rStyle w:val="tlid-translation"/>
          <w:lang w:val="ru-RU"/>
        </w:rPr>
        <w:t>а)</w:t>
      </w:r>
      <w:r>
        <w:rPr>
          <w:rStyle w:val="tlid-translation"/>
          <w:lang w:val="ru-RU"/>
        </w:rPr>
        <w:t xml:space="preserve">   </w:t>
      </w:r>
      <w:proofErr w:type="gramEnd"/>
      <w:r>
        <w:rPr>
          <w:rStyle w:val="tlid-translation"/>
          <w:lang w:val="ru-RU"/>
        </w:rPr>
        <w:t xml:space="preserve">                                              б)                                                в)</w:t>
      </w:r>
    </w:p>
    <w:p w:rsidR="00B02492" w:rsidRPr="00370F47" w:rsidRDefault="00B02492" w:rsidP="00B02492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70F47">
        <w:rPr>
          <w:rFonts w:ascii="Times" w:hAnsi="Times"/>
          <w:sz w:val="24"/>
          <w:szCs w:val="24"/>
        </w:rPr>
        <w:t xml:space="preserve">              </w:t>
      </w:r>
    </w:p>
    <w:p w:rsidR="00B02492" w:rsidRDefault="00370F47" w:rsidP="00370F47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Рисунок 2 – 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График 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изменения 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концентрации наиболее тяжелого компонента для системы 0,5143 </w:t>
      </w:r>
      <w:proofErr w:type="spellStart"/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>He</w:t>
      </w:r>
      <w:proofErr w:type="spellEnd"/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(1) + 0,4857 Ar (2) 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>–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0,5148 CH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4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(3) + 0,4852 Ar (2) при </w:t>
      </w:r>
      <w:r w:rsidR="00654F13" w:rsidRPr="00370F47">
        <w:rPr>
          <w:rStyle w:val="tlid-translation"/>
          <w:rFonts w:ascii="Times New Roman" w:hAnsi="Times New Roman" w:cs="Times New Roman"/>
          <w:i/>
          <w:sz w:val="24"/>
          <w:szCs w:val="24"/>
        </w:rPr>
        <w:t xml:space="preserve">t 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= 26,15 с: а) </w:t>
      </w:r>
      <w:r w:rsidR="00654F13" w:rsidRPr="00370F47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0,2 МПа при Ra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= 7,28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>, Ra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20,96; б) </w:t>
      </w:r>
      <w:r w:rsidR="00654F13" w:rsidRPr="00370F47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1,0 МПа при Ra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18,28, Ra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52,39; в) </w:t>
      </w:r>
      <w:r w:rsidR="00654F13" w:rsidRPr="00370F47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 w:rsidR="00654F13"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1,5 МП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>а при Ra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54,59, Ra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370F47">
        <w:rPr>
          <w:rStyle w:val="tlid-translation"/>
          <w:rFonts w:ascii="Times New Roman" w:hAnsi="Times New Roman" w:cs="Times New Roman"/>
          <w:sz w:val="24"/>
          <w:szCs w:val="24"/>
        </w:rPr>
        <w:t xml:space="preserve"> = 157,18</w:t>
      </w:r>
    </w:p>
    <w:p w:rsidR="00DD5CF2" w:rsidRDefault="00DD5CF2" w:rsidP="00370F47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6C44BE" w:rsidRDefault="00453D41" w:rsidP="00453D41">
      <w:pPr>
        <w:spacing w:after="0" w:line="360" w:lineRule="auto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E025C3"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1835467" cy="1562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54" cy="156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1955816" cy="1609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471" cy="16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2005363" cy="1685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074" cy="168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D41" w:rsidRPr="00370F47" w:rsidRDefault="00453D41" w:rsidP="00453D41">
      <w:pPr>
        <w:pStyle w:val="Default"/>
        <w:tabs>
          <w:tab w:val="left" w:pos="709"/>
        </w:tabs>
        <w:spacing w:line="360" w:lineRule="auto"/>
        <w:jc w:val="both"/>
        <w:rPr>
          <w:rStyle w:val="tlid-translation"/>
          <w:lang w:val="ru-RU"/>
        </w:rPr>
      </w:pPr>
      <w:r w:rsidRPr="00370F47">
        <w:rPr>
          <w:rStyle w:val="tlid-translation"/>
          <w:lang w:val="ru-RU"/>
        </w:rPr>
        <w:t xml:space="preserve">                         </w:t>
      </w:r>
      <w:proofErr w:type="gramStart"/>
      <w:r w:rsidRPr="00370F47">
        <w:rPr>
          <w:rStyle w:val="tlid-translation"/>
          <w:lang w:val="ru-RU"/>
        </w:rPr>
        <w:t>а)</w:t>
      </w:r>
      <w:r>
        <w:rPr>
          <w:rStyle w:val="tlid-translation"/>
          <w:lang w:val="ru-RU"/>
        </w:rPr>
        <w:t xml:space="preserve">   </w:t>
      </w:r>
      <w:proofErr w:type="gramEnd"/>
      <w:r>
        <w:rPr>
          <w:rStyle w:val="tlid-translation"/>
          <w:lang w:val="ru-RU"/>
        </w:rPr>
        <w:t xml:space="preserve">                                              б)                                                в)</w:t>
      </w:r>
    </w:p>
    <w:p w:rsidR="00DD5CF2" w:rsidRDefault="00DD5CF2" w:rsidP="00453D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D41" w:rsidRDefault="00453D41" w:rsidP="001C465D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3 – </w:t>
      </w:r>
      <w:r w:rsidR="001C465D">
        <w:rPr>
          <w:rFonts w:ascii="Times New Roman" w:hAnsi="Times New Roman" w:cs="Times New Roman"/>
          <w:sz w:val="24"/>
          <w:szCs w:val="24"/>
        </w:rPr>
        <w:t xml:space="preserve">Поведение изоконцентрационных линий 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>для системы 0,42 H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(1) + 0,58 C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(2) </w:t>
      </w:r>
      <w:r w:rsidR="001C465D">
        <w:rPr>
          <w:rFonts w:ascii="Times New Roman" w:hAnsi="Times New Roman" w:cs="Times New Roman"/>
          <w:sz w:val="24"/>
          <w:szCs w:val="24"/>
        </w:rPr>
        <w:t>–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0,6 CH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4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(3) + 0,4 C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(2) при </w:t>
      </w:r>
      <w:r w:rsidR="001C465D" w:rsidRPr="001C465D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= 1 МПа: а) </w:t>
      </w:r>
      <w:r w:rsidR="001C465D" w:rsidRPr="001C465D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= 4,36; б) </w:t>
      </w:r>
      <w:r w:rsidR="001C465D" w:rsidRPr="001C465D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= 17,43; в) </w:t>
      </w:r>
      <w:r w:rsidR="001C465D" w:rsidRPr="001C465D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="001C465D" w:rsidRPr="001C465D">
        <w:rPr>
          <w:rStyle w:val="tlid-translation"/>
          <w:rFonts w:ascii="Times New Roman" w:hAnsi="Times New Roman" w:cs="Times New Roman"/>
          <w:sz w:val="24"/>
          <w:szCs w:val="24"/>
        </w:rPr>
        <w:t xml:space="preserve"> = 26,15 с</w:t>
      </w:r>
    </w:p>
    <w:p w:rsidR="001C465D" w:rsidRDefault="001C465D" w:rsidP="001C465D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1C465D" w:rsidRDefault="0015038F" w:rsidP="001C465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sz w:val="24"/>
          <w:szCs w:val="24"/>
        </w:rPr>
        <w:t>Рисунок 3 иллюстрирует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изменение концентрации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газа-разбавителя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(пропана) для системы 0,42 H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(1) + 0,58 C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(2)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0,6 CH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4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(3) + 0,4 C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(2) при </w:t>
      </w:r>
      <w:r w:rsidRPr="0015038F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= 1 МПа (Ra</w:t>
      </w:r>
      <w:r w:rsidRPr="00DE4183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= 36,39</w:t>
      </w:r>
      <w:r w:rsidR="00DE4183">
        <w:rPr>
          <w:rStyle w:val="tlid-translation"/>
          <w:rFonts w:ascii="Times New Roman" w:hAnsi="Times New Roman" w:cs="Times New Roman"/>
          <w:sz w:val="24"/>
          <w:szCs w:val="24"/>
        </w:rPr>
        <w:t>;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Ra</w:t>
      </w:r>
      <w:r w:rsidRPr="00DE4183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= 104,78). В этом случае разница между концентрациями </w:t>
      </w:r>
      <w:r w:rsidR="00DE4183">
        <w:rPr>
          <w:rStyle w:val="tlid-translation"/>
          <w:rFonts w:ascii="Times New Roman" w:hAnsi="Times New Roman" w:cs="Times New Roman"/>
          <w:sz w:val="24"/>
          <w:szCs w:val="24"/>
        </w:rPr>
        <w:t>газа-разбавителя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как в верхней, так и в нижней расчетной областях значительна. При </w:t>
      </w:r>
      <w:r w:rsidRPr="00DE4183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= 26,15 с динамика концентрации пропана аналогична поведению аргона, представленному на </w:t>
      </w:r>
      <w:r w:rsidR="00DE4183">
        <w:rPr>
          <w:rStyle w:val="tlid-translation"/>
          <w:rFonts w:ascii="Times New Roman" w:hAnsi="Times New Roman" w:cs="Times New Roman"/>
          <w:sz w:val="24"/>
          <w:szCs w:val="24"/>
        </w:rPr>
        <w:t>рисунке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 xml:space="preserve"> 2</w:t>
      </w:r>
      <w:r w:rsidR="00DE4183">
        <w:rPr>
          <w:rStyle w:val="tlid-translation"/>
          <w:rFonts w:ascii="Times New Roman" w:hAnsi="Times New Roman" w:cs="Times New Roman"/>
          <w:sz w:val="24"/>
          <w:szCs w:val="24"/>
        </w:rPr>
        <w:t>б</w:t>
      </w:r>
      <w:r w:rsidRPr="0015038F">
        <w:rPr>
          <w:rStyle w:val="tlid-translation"/>
          <w:rFonts w:ascii="Times New Roman" w:hAnsi="Times New Roman" w:cs="Times New Roman"/>
          <w:sz w:val="24"/>
          <w:szCs w:val="24"/>
        </w:rPr>
        <w:t>.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DE4183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</w:p>
    <w:p w:rsidR="00ED283F" w:rsidRPr="001579FF" w:rsidRDefault="001579FF" w:rsidP="001C465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sz w:val="24"/>
          <w:szCs w:val="24"/>
        </w:rPr>
        <w:t>Как показано на рисунке 4 у</w:t>
      </w:r>
      <w:r w:rsidRPr="001579FF">
        <w:rPr>
          <w:rStyle w:val="tlid-translation"/>
          <w:rFonts w:ascii="Times New Roman" w:hAnsi="Times New Roman" w:cs="Times New Roman"/>
          <w:sz w:val="24"/>
          <w:szCs w:val="24"/>
        </w:rPr>
        <w:t>величение давления и концентрации газа-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разбавителя</w:t>
      </w:r>
      <w:r w:rsidRPr="001579FF">
        <w:rPr>
          <w:rStyle w:val="tlid-translation"/>
          <w:rFonts w:ascii="Times New Roman" w:hAnsi="Times New Roman" w:cs="Times New Roman"/>
          <w:sz w:val="24"/>
          <w:szCs w:val="24"/>
        </w:rPr>
        <w:t xml:space="preserve"> (пропана) в нижней расчетной области приводит к появлению двух областей, обогащенных газом-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разбавителем</w:t>
      </w:r>
      <w:r w:rsidRPr="001579FF">
        <w:rPr>
          <w:rStyle w:val="tlid-translation"/>
          <w:rFonts w:ascii="Times New Roman" w:hAnsi="Times New Roman" w:cs="Times New Roman"/>
          <w:sz w:val="24"/>
          <w:szCs w:val="24"/>
        </w:rPr>
        <w:t>.</w:t>
      </w:r>
    </w:p>
    <w:p w:rsidR="00ED283F" w:rsidRDefault="00ED283F" w:rsidP="001C465D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ED283F" w:rsidRDefault="00ED283F" w:rsidP="00ED283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D32ED"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2238375" cy="18573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" w:hAnsi="Times"/>
          <w:noProof/>
          <w:sz w:val="16"/>
          <w:szCs w:val="16"/>
          <w:lang w:eastAsia="ru-RU"/>
        </w:rPr>
        <w:drawing>
          <wp:inline distT="0" distB="0" distL="0" distR="0">
            <wp:extent cx="2171700" cy="1876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83F" w:rsidRDefault="00ED283F" w:rsidP="00ED283F">
      <w:pPr>
        <w:spacing w:after="0" w:line="360" w:lineRule="auto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ED283F">
        <w:rPr>
          <w:rStyle w:val="tlid-translation"/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                      </w:t>
      </w:r>
      <w:proofErr w:type="gramStart"/>
      <w:r w:rsidRPr="00ED283F">
        <w:rPr>
          <w:rStyle w:val="tlid-translation"/>
          <w:rFonts w:ascii="Times New Roman" w:hAnsi="Times New Roman" w:cs="Times New Roman"/>
          <w:sz w:val="24"/>
          <w:szCs w:val="24"/>
        </w:rPr>
        <w:t xml:space="preserve">а)   </w:t>
      </w:r>
      <w:proofErr w:type="gramEnd"/>
      <w:r w:rsidRPr="00ED283F">
        <w:rPr>
          <w:rStyle w:val="tlid-translation"/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                </w:t>
      </w:r>
      <w:r w:rsidRPr="00ED283F">
        <w:rPr>
          <w:rStyle w:val="tlid-translation"/>
          <w:rFonts w:ascii="Times New Roman" w:hAnsi="Times New Roman" w:cs="Times New Roman"/>
          <w:sz w:val="24"/>
          <w:szCs w:val="24"/>
        </w:rPr>
        <w:t>б)</w:t>
      </w:r>
    </w:p>
    <w:p w:rsidR="00ED283F" w:rsidRDefault="00ED283F" w:rsidP="00ED283F">
      <w:pPr>
        <w:spacing w:after="0" w:line="360" w:lineRule="auto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B02492" w:rsidRDefault="00283850" w:rsidP="00283850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4 – Поведение изоконцентрационных линий пропана 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>в системе 0,42 H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2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(1) + 0,58 C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(2)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0,58 CH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4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(3) + 0,42 C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3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>H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8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(2) при </w:t>
      </w:r>
      <w:r w:rsidRPr="00283850">
        <w:rPr>
          <w:rStyle w:val="tlid-translation"/>
          <w:rFonts w:ascii="Times New Roman" w:hAnsi="Times New Roman" w:cs="Times New Roman"/>
          <w:i/>
          <w:sz w:val="24"/>
          <w:szCs w:val="24"/>
        </w:rPr>
        <w:t>p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= 2 МПа (Ra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  <w:vertAlign w:val="subscript"/>
        </w:rPr>
        <w:t>1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= 72,7838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;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Ra</w:t>
      </w:r>
      <w:r w:rsidRPr="00283850">
        <w:rPr>
          <w:rStyle w:val="tlid-translation"/>
          <w:rFonts w:ascii="Times New Roman" w:hAnsi="Times New Roman" w:cs="Times New Roman"/>
          <w:i/>
          <w:sz w:val="24"/>
          <w:szCs w:val="24"/>
        </w:rPr>
        <w:t>2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= 209,5687): а) </w:t>
      </w:r>
      <w:r w:rsidRPr="00283850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= 17,43; б) </w:t>
      </w:r>
      <w:r w:rsidRPr="00283850">
        <w:rPr>
          <w:rStyle w:val="tlid-translation"/>
          <w:rFonts w:ascii="Times New Roman" w:hAnsi="Times New Roman" w:cs="Times New Roman"/>
          <w:i/>
          <w:sz w:val="24"/>
          <w:szCs w:val="24"/>
        </w:rPr>
        <w:t>t</w:t>
      </w:r>
      <w:r w:rsidRPr="00283850">
        <w:rPr>
          <w:rStyle w:val="tlid-translation"/>
          <w:rFonts w:ascii="Times New Roman" w:hAnsi="Times New Roman" w:cs="Times New Roman"/>
          <w:sz w:val="24"/>
          <w:szCs w:val="24"/>
        </w:rPr>
        <w:t xml:space="preserve"> = 26,15 с</w:t>
      </w:r>
    </w:p>
    <w:p w:rsidR="00283850" w:rsidRDefault="00283850" w:rsidP="00283850">
      <w:pPr>
        <w:spacing w:after="0" w:line="360" w:lineRule="auto"/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</w:p>
    <w:p w:rsidR="00524046" w:rsidRPr="00524046" w:rsidRDefault="00524046" w:rsidP="00283850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524046">
        <w:rPr>
          <w:rStyle w:val="tlid-translation"/>
          <w:rFonts w:ascii="Times New Roman" w:hAnsi="Times New Roman" w:cs="Times New Roman"/>
          <w:sz w:val="24"/>
          <w:szCs w:val="24"/>
        </w:rPr>
        <w:t xml:space="preserve">Анализ результатов численного моделирования, представленных на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рисунках</w:t>
      </w:r>
      <w:r w:rsidRPr="00524046">
        <w:rPr>
          <w:rStyle w:val="tlid-translation"/>
          <w:rFonts w:ascii="Times New Roman" w:hAnsi="Times New Roman" w:cs="Times New Roman"/>
          <w:sz w:val="24"/>
          <w:szCs w:val="24"/>
        </w:rPr>
        <w:t xml:space="preserve"> 2-4 показывает, что кривизна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 xml:space="preserve">изоконцентрационных </w:t>
      </w:r>
      <w:r w:rsidRPr="00524046">
        <w:rPr>
          <w:rStyle w:val="tlid-translation"/>
          <w:rFonts w:ascii="Times New Roman" w:hAnsi="Times New Roman" w:cs="Times New Roman"/>
          <w:sz w:val="24"/>
          <w:szCs w:val="24"/>
        </w:rPr>
        <w:t>линий значительно увеличивается с ростом давления и приводит к сложному структурированному потоку.</w:t>
      </w:r>
    </w:p>
    <w:p w:rsidR="00283850" w:rsidRDefault="00524046" w:rsidP="00283850">
      <w:pPr>
        <w:spacing w:after="0" w:line="360" w:lineRule="auto"/>
        <w:ind w:firstLine="709"/>
        <w:jc w:val="both"/>
        <w:rPr>
          <w:rStyle w:val="tlid-translation"/>
          <w:rFonts w:ascii="Times New Roman" w:hAnsi="Times New Roman" w:cs="Times New Roman"/>
          <w:sz w:val="24"/>
          <w:szCs w:val="24"/>
        </w:rPr>
      </w:pPr>
      <w:r w:rsidRPr="00524046">
        <w:rPr>
          <w:rStyle w:val="tlid-translation"/>
          <w:rFonts w:ascii="Times New Roman" w:hAnsi="Times New Roman" w:cs="Times New Roman"/>
          <w:sz w:val="24"/>
          <w:szCs w:val="24"/>
        </w:rPr>
        <w:t>Наличие градиента состава газа-</w:t>
      </w:r>
      <w:r w:rsidR="00907FE7">
        <w:rPr>
          <w:rStyle w:val="tlid-translation"/>
          <w:rFonts w:ascii="Times New Roman" w:hAnsi="Times New Roman" w:cs="Times New Roman"/>
          <w:sz w:val="24"/>
          <w:szCs w:val="24"/>
        </w:rPr>
        <w:t>разбавителя</w:t>
      </w:r>
      <w:r w:rsidRPr="00524046">
        <w:rPr>
          <w:rStyle w:val="tlid-translation"/>
          <w:rFonts w:ascii="Times New Roman" w:hAnsi="Times New Roman" w:cs="Times New Roman"/>
          <w:sz w:val="24"/>
          <w:szCs w:val="24"/>
        </w:rPr>
        <w:t xml:space="preserve"> и рост давления приводит к усилению конвективного процесса.</w:t>
      </w:r>
    </w:p>
    <w:p w:rsidR="00907FE7" w:rsidRPr="00502B81" w:rsidRDefault="00502B81" w:rsidP="002838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sz w:val="24"/>
          <w:szCs w:val="24"/>
        </w:rPr>
        <w:t>Таким образом, ч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>исленное исследование неустойчивости механического равновесия в системах с балластным газом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, которые рассматриваются как предельный случай четырехкомпонентных газовых систем,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 xml:space="preserve"> может быть выполнено на основе схемы расщепления по физическим параметрам.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Используемая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 xml:space="preserve"> математическая модель позволяет описать процесс формирования конвективной структуры для различных значений градиента состава газа-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разбавителя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>. Показано, что газ-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разбавитель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 xml:space="preserve">, его концентрация и давление в эксперименте влияют на процесс диффузии и приводят к возникновению конвективных потоков. Возникновение неустойчивости сопровождается появлением нелинейных </w:t>
      </w:r>
      <w:r>
        <w:rPr>
          <w:rStyle w:val="tlid-translation"/>
          <w:rFonts w:ascii="Times New Roman" w:hAnsi="Times New Roman" w:cs="Times New Roman"/>
          <w:sz w:val="24"/>
          <w:szCs w:val="24"/>
        </w:rPr>
        <w:t>изоконцентрационных линий</w:t>
      </w:r>
      <w:r w:rsidRPr="00502B81">
        <w:rPr>
          <w:rStyle w:val="tlid-translation"/>
          <w:rFonts w:ascii="Times New Roman" w:hAnsi="Times New Roman" w:cs="Times New Roman"/>
          <w:sz w:val="24"/>
          <w:szCs w:val="24"/>
        </w:rPr>
        <w:t>.</w:t>
      </w:r>
    </w:p>
    <w:p w:rsidR="006F4BFB" w:rsidRPr="00283850" w:rsidRDefault="006F4BFB" w:rsidP="005075B6">
      <w:pPr>
        <w:pStyle w:val="Default"/>
        <w:tabs>
          <w:tab w:val="left" w:pos="709"/>
        </w:tabs>
        <w:spacing w:line="360" w:lineRule="auto"/>
        <w:ind w:firstLine="709"/>
        <w:jc w:val="both"/>
        <w:rPr>
          <w:b/>
          <w:color w:val="auto"/>
          <w:lang w:val="ru-RU"/>
        </w:rPr>
      </w:pPr>
    </w:p>
    <w:p w:rsidR="007575F5" w:rsidRPr="005075B6" w:rsidRDefault="007575F5" w:rsidP="005075B6">
      <w:pPr>
        <w:pStyle w:val="Default"/>
        <w:tabs>
          <w:tab w:val="left" w:pos="709"/>
        </w:tabs>
        <w:spacing w:line="360" w:lineRule="auto"/>
        <w:jc w:val="center"/>
        <w:rPr>
          <w:color w:val="auto"/>
          <w:position w:val="-24"/>
          <w:lang w:val="ru-RU" w:eastAsia="fr-FR"/>
        </w:rPr>
      </w:pPr>
    </w:p>
    <w:p w:rsidR="007575F5" w:rsidRPr="00217577" w:rsidRDefault="007575F5" w:rsidP="007575F5">
      <w:pPr>
        <w:spacing w:line="360" w:lineRule="auto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BD65C7" w:rsidRPr="007575F5" w:rsidRDefault="00BD65C7" w:rsidP="007575F5">
      <w:pPr>
        <w:pStyle w:val="Default"/>
        <w:tabs>
          <w:tab w:val="left" w:pos="709"/>
        </w:tabs>
        <w:spacing w:line="360" w:lineRule="auto"/>
        <w:ind w:firstLine="709"/>
        <w:jc w:val="both"/>
        <w:rPr>
          <w:lang w:val="ru-RU"/>
        </w:rPr>
      </w:pPr>
    </w:p>
    <w:p w:rsidR="00D86D81" w:rsidRPr="007575F5" w:rsidRDefault="00D86D81" w:rsidP="007575F5">
      <w:pPr>
        <w:tabs>
          <w:tab w:val="left" w:pos="-1134"/>
          <w:tab w:val="left" w:pos="-414"/>
          <w:tab w:val="left" w:pos="306"/>
          <w:tab w:val="left" w:pos="906"/>
        </w:tabs>
        <w:suppressAutoHyphens/>
        <w:spacing w:after="0" w:line="360" w:lineRule="auto"/>
        <w:ind w:left="57" w:right="57" w:firstLine="652"/>
        <w:jc w:val="both"/>
        <w:rPr>
          <w:rFonts w:ascii="Times New Roman" w:hAnsi="Times New Roman" w:cs="Times New Roman"/>
          <w:sz w:val="24"/>
          <w:szCs w:val="24"/>
        </w:rPr>
      </w:pPr>
    </w:p>
    <w:p w:rsidR="00A07F19" w:rsidRPr="007575F5" w:rsidRDefault="00A07F19" w:rsidP="007575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B3069B" w:rsidP="00B3069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3069B">
        <w:rPr>
          <w:rFonts w:ascii="Times New Roman" w:hAnsi="Times New Roman" w:cs="Times New Roman"/>
          <w:b/>
          <w:sz w:val="24"/>
          <w:szCs w:val="24"/>
        </w:rPr>
        <w:t>2 Численное моделирование режимов многокомпонентного массопереноса в четырехкомпонентных газовых системах</w:t>
      </w:r>
    </w:p>
    <w:p w:rsidR="0017375D" w:rsidRDefault="0017375D" w:rsidP="0017375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7375D">
        <w:rPr>
          <w:rFonts w:ascii="Times New Roman" w:hAnsi="Times New Roman" w:cs="Times New Roman"/>
          <w:b/>
          <w:sz w:val="24"/>
          <w:szCs w:val="24"/>
        </w:rPr>
        <w:t xml:space="preserve">2.1 Система уравнений, моделирующая </w:t>
      </w:r>
      <w:r>
        <w:rPr>
          <w:rFonts w:ascii="Times New Roman" w:hAnsi="Times New Roman" w:cs="Times New Roman"/>
          <w:b/>
          <w:sz w:val="24"/>
          <w:szCs w:val="24"/>
        </w:rPr>
        <w:t xml:space="preserve">режимы многокомпонентного массопереноса </w:t>
      </w:r>
      <w:r w:rsidRPr="00B3069B">
        <w:rPr>
          <w:rFonts w:ascii="Times New Roman" w:hAnsi="Times New Roman" w:cs="Times New Roman"/>
          <w:b/>
          <w:sz w:val="24"/>
          <w:szCs w:val="24"/>
        </w:rPr>
        <w:t>в четырехкомпонентных газовых системах</w:t>
      </w:r>
    </w:p>
    <w:p w:rsidR="0017375D" w:rsidRPr="0017375D" w:rsidRDefault="0017375D" w:rsidP="001737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Массоперенос в </w:t>
      </w:r>
      <w:r>
        <w:rPr>
          <w:rFonts w:ascii="Times New Roman" w:hAnsi="Times New Roman" w:cs="Times New Roman"/>
          <w:sz w:val="24"/>
          <w:szCs w:val="24"/>
        </w:rPr>
        <w:t>многокомпонентных газовых системах</w:t>
      </w:r>
      <w:r w:rsidRPr="0017375D">
        <w:rPr>
          <w:rFonts w:ascii="Times New Roman" w:hAnsi="Times New Roman" w:cs="Times New Roman"/>
          <w:sz w:val="24"/>
          <w:szCs w:val="24"/>
        </w:rPr>
        <w:t xml:space="preserve"> моделируется с помощью уравнений Навье – Стокса, а также соотношений, описывающих сохранение массы, импульса и энергии в данной среде. Кроме того, используются уравнения состояния компонентов текучей среды и эмпирические зависимости от температуры для вязкости и теплопроводности компонентов среды. При моделировании конвективных течений в уравнении Навье – Стокса используется усредненное по малому масштабу времени влияние турбулентности на параметры потока, а крупномасштабные временные изменения</w:t>
      </w:r>
      <w:r w:rsidR="001A4182">
        <w:rPr>
          <w:rFonts w:ascii="Times New Roman" w:hAnsi="Times New Roman" w:cs="Times New Roman"/>
          <w:sz w:val="24"/>
          <w:szCs w:val="24"/>
        </w:rPr>
        <w:t>,</w:t>
      </w:r>
      <w:r w:rsidRPr="0017375D">
        <w:rPr>
          <w:rFonts w:ascii="Times New Roman" w:hAnsi="Times New Roman" w:cs="Times New Roman"/>
          <w:sz w:val="24"/>
          <w:szCs w:val="24"/>
        </w:rPr>
        <w:t xml:space="preserve"> осредненных по малому масштабу времени составляющих газодинамических параметров потока</w:t>
      </w:r>
      <w:r w:rsidR="001A4182">
        <w:rPr>
          <w:rFonts w:ascii="Times New Roman" w:hAnsi="Times New Roman" w:cs="Times New Roman"/>
          <w:sz w:val="24"/>
          <w:szCs w:val="24"/>
        </w:rPr>
        <w:t>,</w:t>
      </w:r>
      <w:r w:rsidRPr="0017375D">
        <w:rPr>
          <w:rFonts w:ascii="Times New Roman" w:hAnsi="Times New Roman" w:cs="Times New Roman"/>
          <w:sz w:val="24"/>
          <w:szCs w:val="24"/>
        </w:rPr>
        <w:t xml:space="preserve"> учитываются введением соответствующих производных по времени [</w:t>
      </w:r>
      <w:r w:rsidR="003553DD">
        <w:rPr>
          <w:rFonts w:ascii="Times New Roman" w:hAnsi="Times New Roman" w:cs="Times New Roman"/>
          <w:sz w:val="24"/>
          <w:szCs w:val="24"/>
        </w:rPr>
        <w:t>32</w:t>
      </w:r>
      <w:r w:rsidRPr="0017375D">
        <w:rPr>
          <w:rFonts w:ascii="Times New Roman" w:hAnsi="Times New Roman" w:cs="Times New Roman"/>
          <w:sz w:val="24"/>
          <w:szCs w:val="24"/>
        </w:rPr>
        <w:t xml:space="preserve">]. В результате уравнения имеют дополнительные члены – напряжения по </w:t>
      </w:r>
      <w:proofErr w:type="spellStart"/>
      <w:r w:rsidRPr="0017375D">
        <w:rPr>
          <w:rFonts w:ascii="Times New Roman" w:hAnsi="Times New Roman" w:cs="Times New Roman"/>
          <w:sz w:val="24"/>
          <w:szCs w:val="24"/>
        </w:rPr>
        <w:t>Рейнольдсу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, а для замыкания этой системы уравнений используются уравнения переноса кинетической энергии турбулентности и ее диссипации в рамках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k – ξ</w:t>
      </w:r>
      <w:r w:rsidRPr="0017375D">
        <w:rPr>
          <w:rFonts w:ascii="Times New Roman" w:hAnsi="Times New Roman" w:cs="Times New Roman"/>
          <w:sz w:val="24"/>
          <w:szCs w:val="24"/>
        </w:rPr>
        <w:t xml:space="preserve"> модели турбулентности. Эта система уравнений сохранения массы, импульса и энергии нестационарного пространственного течения имеет следующий вид [</w:t>
      </w:r>
      <w:r w:rsidR="003553DD">
        <w:rPr>
          <w:rFonts w:ascii="Times New Roman" w:hAnsi="Times New Roman" w:cs="Times New Roman"/>
          <w:sz w:val="24"/>
          <w:szCs w:val="24"/>
        </w:rPr>
        <w:t>32</w:t>
      </w:r>
      <w:r w:rsidRPr="0017375D">
        <w:rPr>
          <w:rFonts w:ascii="Times New Roman" w:hAnsi="Times New Roman" w:cs="Times New Roman"/>
          <w:sz w:val="24"/>
          <w:szCs w:val="24"/>
        </w:rPr>
        <w:t>]:</w:t>
      </w:r>
    </w:p>
    <w:p w:rsidR="0017375D" w:rsidRPr="0017375D" w:rsidRDefault="0017375D" w:rsidP="003553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</w:t>
      </w:r>
      <w:r w:rsidR="0017375D" w:rsidRPr="0017375D">
        <w:rPr>
          <w:rFonts w:ascii="Times New Roman" w:hAnsi="Times New Roman" w:cs="Times New Roman"/>
          <w:position w:val="-30"/>
          <w:sz w:val="24"/>
          <w:szCs w:val="24"/>
        </w:rPr>
        <w:object w:dxaOrig="1880" w:dyaOrig="680">
          <v:shape id="_x0000_i1067" type="#_x0000_t75" style="width:92.25pt;height:32.25pt" o:ole="">
            <v:imagedata r:id="rId103" o:title=""/>
          </v:shape>
          <o:OLEObject Type="Embed" ProgID="Equation.DSMT4" ShapeID="_x0000_i1067" DrawAspect="Content" ObjectID="_1668613939" r:id="rId104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EC3A3C" wp14:editId="6A82FE04">
            <wp:extent cx="1257300" cy="381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57C0C9" wp14:editId="478BB6FC">
            <wp:extent cx="1257300" cy="381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12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</w:p>
    <w:p w:rsidR="0017375D" w:rsidRPr="0017375D" w:rsidRDefault="0017375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17375D" w:rsidRPr="0017375D">
        <w:rPr>
          <w:rFonts w:ascii="Times New Roman" w:hAnsi="Times New Roman" w:cs="Times New Roman"/>
          <w:position w:val="-32"/>
          <w:sz w:val="24"/>
          <w:szCs w:val="24"/>
        </w:rPr>
        <w:object w:dxaOrig="4340" w:dyaOrig="700">
          <v:shape id="_x0000_i1068" type="#_x0000_t75" style="width:210.75pt;height:34.5pt" o:ole="">
            <v:imagedata r:id="rId106" o:title=""/>
          </v:shape>
          <o:OLEObject Type="Embed" ProgID="Equation.DSMT4" ShapeID="_x0000_i1068" DrawAspect="Content" ObjectID="_1668613940" r:id="rId107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F7C4D3" wp14:editId="1D46C658">
            <wp:extent cx="3002280" cy="411480"/>
            <wp:effectExtent l="0" t="0" r="762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33E2D4" wp14:editId="4491B615">
            <wp:extent cx="3002280" cy="411480"/>
            <wp:effectExtent l="0" t="0" r="762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proofErr w:type="gramStart"/>
      <w:r w:rsidR="0017375D" w:rsidRPr="0017375D">
        <w:rPr>
          <w:rFonts w:ascii="Times New Roman" w:hAnsi="Times New Roman" w:cs="Times New Roman"/>
          <w:i/>
          <w:iCs/>
          <w:sz w:val="24"/>
          <w:szCs w:val="24"/>
        </w:rPr>
        <w:t>i</w:t>
      </w:r>
      <w:proofErr w:type="gramEnd"/>
      <w:r w:rsidR="0017375D" w:rsidRPr="0017375D">
        <w:rPr>
          <w:rFonts w:ascii="Times New Roman" w:hAnsi="Times New Roman" w:cs="Times New Roman"/>
          <w:sz w:val="24"/>
          <w:szCs w:val="24"/>
        </w:rPr>
        <w:t xml:space="preserve"> = 1, 2, 3</w:t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13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</w:p>
    <w:p w:rsidR="0017375D" w:rsidRPr="0017375D" w:rsidRDefault="0017375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17375D" w:rsidRPr="0017375D">
        <w:rPr>
          <w:rFonts w:ascii="Times New Roman" w:hAnsi="Times New Roman" w:cs="Times New Roman"/>
          <w:position w:val="-32"/>
          <w:sz w:val="24"/>
          <w:szCs w:val="24"/>
        </w:rPr>
        <w:object w:dxaOrig="6200" w:dyaOrig="700">
          <v:shape id="_x0000_i1069" type="#_x0000_t75" style="width:307.5pt;height:34.5pt" o:ole="">
            <v:imagedata r:id="rId109" o:title=""/>
          </v:shape>
          <o:OLEObject Type="Embed" ProgID="Equation.DSMT4" ShapeID="_x0000_i1069" DrawAspect="Content" ObjectID="_1668613941" r:id="rId110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032004" wp14:editId="03F011DF">
            <wp:extent cx="4419600" cy="3733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EA5860" wp14:editId="584D35D6">
            <wp:extent cx="4419600" cy="3733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14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</w:p>
    <w:p w:rsidR="003553D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 w:rsidR="0017375D" w:rsidRPr="0017375D">
        <w:rPr>
          <w:rFonts w:ascii="Times New Roman" w:hAnsi="Times New Roman" w:cs="Times New Roman"/>
          <w:position w:val="-24"/>
          <w:sz w:val="24"/>
          <w:szCs w:val="24"/>
        </w:rPr>
        <w:object w:dxaOrig="1219" w:dyaOrig="660">
          <v:shape id="_x0000_i1070" type="#_x0000_t75" style="width:60pt;height:32.25pt" o:ole="">
            <v:imagedata r:id="rId112" o:title=""/>
          </v:shape>
          <o:OLEObject Type="Embed" ProgID="Equation.DSMT4" ShapeID="_x0000_i1070" DrawAspect="Content" ObjectID="_1668613942" r:id="rId113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15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375D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время,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u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скорость текучей среды,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ρ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плотность текучей среды,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давление текучей среды, </w:t>
      </w:r>
      <w:r w:rsidRPr="0017375D">
        <w:rPr>
          <w:rFonts w:ascii="Times New Roman" w:hAnsi="Times New Roman" w:cs="Times New Roman"/>
          <w:i/>
          <w:iCs/>
          <w:sz w:val="24"/>
          <w:szCs w:val="24"/>
          <w:lang w:val="en-US"/>
        </w:rPr>
        <w:t>S</w:t>
      </w:r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</w: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174037" wp14:editId="08073FEC">
            <wp:extent cx="144780" cy="144780"/>
            <wp:effectExtent l="0" t="0" r="762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2BEE38" wp14:editId="455E97A3">
            <wp:extent cx="144780" cy="144780"/>
            <wp:effectExtent l="0" t="0" r="762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t xml:space="preserve"> – внешние массовые силы, действующие на единичную массу текущей среды, в нашем случае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1080" w:dyaOrig="380">
          <v:shape id="_x0000_i1071" type="#_x0000_t75" style="width:53.25pt;height:20.25pt" o:ole="">
            <v:imagedata r:id="rId115" o:title=""/>
          </v:shape>
          <o:OLEObject Type="Embed" ProgID="Equation.DSMT4" ShapeID="_x0000_i1071" DrawAspect="Content" ObjectID="_1668613943" r:id="rId116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действие гравитации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1380" w:dyaOrig="380">
          <v:shape id="_x0000_i1072" type="#_x0000_t75" style="width:66.75pt;height:20.25pt" o:ole="">
            <v:imagedata r:id="rId117" o:title=""/>
          </v:shape>
          <o:OLEObject Type="Embed" ProgID="Equation.DSMT4" ShapeID="_x0000_i1072" DrawAspect="Content" ObjectID="_1668613944" r:id="rId118"/>
        </w:objec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EC1205" wp14:editId="737C206E">
            <wp:extent cx="1089660" cy="228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F51B43" wp14:editId="0523CA8F">
            <wp:extent cx="1089660" cy="228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g</w:t>
      </w:r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GB"/>
        </w:rPr>
        <w:t>i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составляющая гравитационного ускорения в координатном направлении </w:t>
      </w:r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x</w:t>
      </w:r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GB"/>
        </w:rPr>
        <w:t>i</w:t>
      </w:r>
      <w:r w:rsidRPr="001737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375D" w:rsidRPr="0017375D" w:rsidRDefault="0017375D" w:rsidP="00355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Pr="0017375D">
        <w:rPr>
          <w:rFonts w:ascii="Times New Roman" w:hAnsi="Times New Roman" w:cs="Times New Roman"/>
          <w:sz w:val="24"/>
          <w:szCs w:val="24"/>
        </w:rPr>
        <w:t>ньютоновских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сред тензор вязких сдвиговых напряжений определяется как:</w: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3553D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17375D" w:rsidRPr="0017375D">
        <w:rPr>
          <w:rFonts w:ascii="Times New Roman" w:hAnsi="Times New Roman" w:cs="Times New Roman"/>
          <w:position w:val="-34"/>
          <w:sz w:val="24"/>
          <w:szCs w:val="24"/>
        </w:rPr>
        <w:object w:dxaOrig="3879" w:dyaOrig="800">
          <v:shape id="_x0000_i1073" type="#_x0000_t75" style="width:193.5pt;height:38.25pt" o:ole="">
            <v:imagedata r:id="rId120" o:title=""/>
          </v:shape>
          <o:OLEObject Type="Embed" ProgID="Equation.DSMT4" ShapeID="_x0000_i1073" DrawAspect="Content" ObjectID="_1668613945" r:id="rId121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16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1E951C" wp14:editId="354B1FC0">
            <wp:extent cx="2674620" cy="4267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0DD4A8" wp14:editId="13A3E496">
            <wp:extent cx="2674620" cy="4267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375D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sz w:val="24"/>
          <w:szCs w:val="24"/>
        </w:rPr>
        <w:t xml:space="preserve"> = 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l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sz w:val="24"/>
          <w:szCs w:val="24"/>
          <w:vertAlign w:val="subscript"/>
        </w:rPr>
        <w:t>t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,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l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коэффициент динамической вязкости, 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sz w:val="24"/>
          <w:szCs w:val="24"/>
          <w:vertAlign w:val="subscript"/>
        </w:rPr>
        <w:t>t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коэффициент турбулентной вязкости,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δ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ij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дельта функция Кронекера (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δ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ij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8500C6" wp14:editId="367B5AD6">
            <wp:extent cx="182880" cy="19812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589258" wp14:editId="21F30234">
            <wp:extent cx="182880" cy="19812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t xml:space="preserve"> = 1 при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i = j</w:t>
      </w:r>
      <w:r w:rsidRPr="0017375D">
        <w:rPr>
          <w:rFonts w:ascii="Times New Roman" w:hAnsi="Times New Roman" w:cs="Times New Roman"/>
          <w:sz w:val="24"/>
          <w:szCs w:val="24"/>
        </w:rPr>
        <w:t xml:space="preserve">;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δ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ij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= 0 при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i≠ j</w:t>
      </w:r>
      <w:r w:rsidRPr="0017375D">
        <w:rPr>
          <w:rFonts w:ascii="Times New Roman" w:hAnsi="Times New Roman" w:cs="Times New Roman"/>
          <w:sz w:val="24"/>
          <w:szCs w:val="24"/>
        </w:rPr>
        <w:t>),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 xml:space="preserve"> k – </w:t>
      </w:r>
      <w:r w:rsidRPr="0017375D">
        <w:rPr>
          <w:rFonts w:ascii="Times New Roman" w:hAnsi="Times New Roman" w:cs="Times New Roman"/>
          <w:sz w:val="24"/>
          <w:szCs w:val="24"/>
        </w:rPr>
        <w:t xml:space="preserve">кинетическая энергия турбулентности. В соответствии с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k – ξ</w:t>
      </w:r>
      <w:r w:rsidRPr="0017375D">
        <w:rPr>
          <w:rFonts w:ascii="Times New Roman" w:hAnsi="Times New Roman" w:cs="Times New Roman"/>
          <w:sz w:val="24"/>
          <w:szCs w:val="24"/>
        </w:rPr>
        <w:t xml:space="preserve"> моделью турбулентности,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μ</w:t>
      </w:r>
      <w:r w:rsidRPr="0017375D">
        <w:rPr>
          <w:rFonts w:ascii="Times New Roman" w:hAnsi="Times New Roman" w:cs="Times New Roman"/>
          <w:sz w:val="24"/>
          <w:szCs w:val="24"/>
        </w:rPr>
        <w:t xml:space="preserve"> определяется через величины кинетической энергии турбулентности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 xml:space="preserve">k </w:t>
      </w:r>
      <w:r w:rsidRPr="0017375D">
        <w:rPr>
          <w:rFonts w:ascii="Times New Roman" w:hAnsi="Times New Roman" w:cs="Times New Roman"/>
          <w:sz w:val="24"/>
          <w:szCs w:val="24"/>
        </w:rPr>
        <w:t>и диссипации этой энергии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 xml:space="preserve"> ξ</w:t>
      </w:r>
      <w:r w:rsidRPr="0017375D">
        <w:rPr>
          <w:rFonts w:ascii="Times New Roman" w:hAnsi="Times New Roman" w:cs="Times New Roman"/>
          <w:sz w:val="24"/>
          <w:szCs w:val="24"/>
        </w:rPr>
        <w:t>:</w:t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17375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                      </w:t>
      </w:r>
      <w:r w:rsidR="0017375D" w:rsidRPr="0017375D">
        <w:rPr>
          <w:rFonts w:ascii="Times New Roman" w:hAnsi="Times New Roman" w:cs="Times New Roman"/>
          <w:i/>
          <w:iCs/>
          <w:position w:val="-24"/>
          <w:sz w:val="24"/>
          <w:szCs w:val="24"/>
        </w:rPr>
        <w:object w:dxaOrig="1460" w:dyaOrig="680">
          <v:shape id="_x0000_i1074" type="#_x0000_t75" style="width:69pt;height:32.25pt" o:ole="">
            <v:imagedata r:id="rId124" o:title=""/>
          </v:shape>
          <o:OLEObject Type="Embed" ProgID="Equation.DSMT4" ShapeID="_x0000_i1074" DrawAspect="Content" ObjectID="_1668613946" r:id="rId125"/>
        </w:objec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Cs/>
          <w:sz w:val="24"/>
          <w:szCs w:val="24"/>
        </w:rPr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17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A83C44" wp14:editId="0B1CB919">
            <wp:extent cx="914400" cy="381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F5B6FE" wp14:editId="587A26F9">
            <wp:extent cx="914400" cy="381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375D">
        <w:rPr>
          <w:rFonts w:ascii="Times New Roman" w:hAnsi="Times New Roman" w:cs="Times New Roman"/>
          <w:sz w:val="24"/>
          <w:szCs w:val="24"/>
        </w:rPr>
        <w:t>где</w:t>
      </w:r>
      <w:r w:rsidRPr="0017375D">
        <w:rPr>
          <w:rFonts w:ascii="Times New Roman" w:hAnsi="Times New Roman" w:cs="Times New Roman"/>
          <w:position w:val="-32"/>
          <w:sz w:val="24"/>
          <w:szCs w:val="24"/>
        </w:rPr>
        <w:object w:dxaOrig="3700" w:dyaOrig="760">
          <v:shape id="_x0000_i1075" type="#_x0000_t75" style="width:177.75pt;height:36.75pt" o:ole="">
            <v:imagedata r:id="rId127" o:title=""/>
          </v:shape>
          <o:OLEObject Type="Embed" ProgID="Equation.DSMT4" ShapeID="_x0000_i1075" DrawAspect="Content" ObjectID="_1668613947" r:id="rId128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30"/>
          <w:sz w:val="24"/>
          <w:szCs w:val="24"/>
        </w:rPr>
        <w:object w:dxaOrig="1280" w:dyaOrig="740">
          <v:shape id="_x0000_i1076" type="#_x0000_t75" style="width:62.25pt;height:36.75pt" o:ole="">
            <v:imagedata r:id="rId129" o:title=""/>
          </v:shape>
          <o:OLEObject Type="Embed" ProgID="Equation.DSMT4" ShapeID="_x0000_i1076" DrawAspect="Content" ObjectID="_1668613948" r:id="rId130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position w:val="-30"/>
          <w:sz w:val="24"/>
          <w:szCs w:val="24"/>
        </w:rPr>
        <w:object w:dxaOrig="999" w:dyaOrig="720">
          <v:shape id="_x0000_i1077" type="#_x0000_t75" style="width:48.75pt;height:36.75pt" o:ole="">
            <v:imagedata r:id="rId131" o:title=""/>
          </v:shape>
          <o:OLEObject Type="Embed" ProgID="Equation.DSMT4" ShapeID="_x0000_i1077" DrawAspect="Content" ObjectID="_1668613949" r:id="rId132"/>
        </w:object>
      </w:r>
      <w:r w:rsidRPr="0017375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 xml:space="preserve">y – </w:t>
      </w:r>
      <w:r w:rsidRPr="0017375D">
        <w:rPr>
          <w:rFonts w:ascii="Times New Roman" w:hAnsi="Times New Roman" w:cs="Times New Roman"/>
          <w:sz w:val="24"/>
          <w:szCs w:val="24"/>
        </w:rPr>
        <w:t xml:space="preserve">расстояние от поверхности стенки, </w:t>
      </w:r>
      <w:r w:rsidRPr="0017375D">
        <w:rPr>
          <w:rFonts w:ascii="Times New Roman" w:hAnsi="Times New Roman" w:cs="Times New Roman"/>
          <w:position w:val="-14"/>
          <w:sz w:val="24"/>
          <w:szCs w:val="24"/>
        </w:rPr>
        <w:object w:dxaOrig="980" w:dyaOrig="380">
          <v:shape id="_x0000_i1078" type="#_x0000_t75" style="width:48.75pt;height:20.25pt" o:ole="">
            <v:imagedata r:id="rId133" o:title=""/>
          </v:shape>
          <o:OLEObject Type="Embed" ProgID="Equation.DSMT4" ShapeID="_x0000_i1078" DrawAspect="Content" ObjectID="_1668613950" r:id="rId134"/>
        </w:object>
      </w:r>
      <w:r w:rsidRPr="0017375D">
        <w:rPr>
          <w:rFonts w:ascii="Times New Roman" w:hAnsi="Times New Roman" w:cs="Times New Roman"/>
          <w:sz w:val="24"/>
          <w:szCs w:val="24"/>
        </w:rPr>
        <w:t>.</w: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600E9" wp14:editId="6FCDDE68">
            <wp:extent cx="716280" cy="21336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DA2DF9" wp14:editId="18227C68">
            <wp:extent cx="716280" cy="21336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355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Кинетическая энергия турбулентности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Pr="0017375D">
        <w:rPr>
          <w:rFonts w:ascii="Times New Roman" w:hAnsi="Times New Roman" w:cs="Times New Roman"/>
          <w:sz w:val="24"/>
          <w:szCs w:val="24"/>
        </w:rPr>
        <w:t xml:space="preserve"> и диссипация этой энергии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ε</w:t>
      </w:r>
      <w:r w:rsidRPr="0017375D">
        <w:rPr>
          <w:rFonts w:ascii="Times New Roman" w:hAnsi="Times New Roman" w:cs="Times New Roman"/>
          <w:sz w:val="24"/>
          <w:szCs w:val="24"/>
        </w:rPr>
        <w:t xml:space="preserve"> определяются из следующих уравнений:</w: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3553DD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17375D" w:rsidRPr="0017375D">
        <w:rPr>
          <w:rFonts w:ascii="Times New Roman" w:hAnsi="Times New Roman" w:cs="Times New Roman"/>
          <w:position w:val="-34"/>
          <w:sz w:val="24"/>
          <w:szCs w:val="24"/>
        </w:rPr>
        <w:object w:dxaOrig="4480" w:dyaOrig="800">
          <v:shape id="_x0000_i1079" type="#_x0000_t75" style="width:221.25pt;height:39.75pt" o:ole="">
            <v:imagedata r:id="rId136" o:title=""/>
          </v:shape>
          <o:OLEObject Type="Embed" ProgID="Equation.DSMT4" ShapeID="_x0000_i1079" DrawAspect="Content" ObjectID="_1668613951" r:id="rId137"/>
        </w:object>
      </w:r>
      <w:r w:rsidR="00D0494A">
        <w:rPr>
          <w:rFonts w:ascii="Times New Roman" w:hAnsi="Times New Roman" w:cs="Times New Roman"/>
          <w:sz w:val="24"/>
          <w:szCs w:val="24"/>
        </w:rPr>
        <w:tab/>
      </w:r>
      <w:r w:rsidR="00D0494A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 w:rsidR="00D0494A">
        <w:rPr>
          <w:rFonts w:ascii="Times New Roman" w:hAnsi="Times New Roman" w:cs="Times New Roman"/>
          <w:sz w:val="24"/>
          <w:szCs w:val="24"/>
        </w:rPr>
        <w:t>18</w:t>
      </w:r>
      <w:r w:rsidR="0017375D" w:rsidRPr="0017375D">
        <w:rPr>
          <w:rFonts w:ascii="Times New Roman" w:hAnsi="Times New Roman" w:cs="Times New Roman"/>
          <w:sz w:val="24"/>
          <w:szCs w:val="24"/>
        </w:rPr>
        <w:t xml:space="preserve">) </w: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0B582D" wp14:editId="1442B19C">
            <wp:extent cx="3040380" cy="38862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A45981" wp14:editId="050A8DAC">
            <wp:extent cx="3040380" cy="38862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D0494A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17375D" w:rsidRPr="0017375D">
        <w:rPr>
          <w:rFonts w:ascii="Times New Roman" w:hAnsi="Times New Roman" w:cs="Times New Roman"/>
          <w:position w:val="-34"/>
          <w:sz w:val="24"/>
          <w:szCs w:val="24"/>
        </w:rPr>
        <w:object w:dxaOrig="4459" w:dyaOrig="800">
          <v:shape id="_x0000_i1080" type="#_x0000_t75" style="width:204.75pt;height:39.75pt" o:ole="">
            <v:imagedata r:id="rId139" o:title=""/>
          </v:shape>
          <o:OLEObject Type="Embed" ProgID="Equation.DSMT4" ShapeID="_x0000_i1080" DrawAspect="Content" ObjectID="_1668613952" r:id="rId140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 w:rsidR="0017375D" w:rsidRPr="0017375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19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="0017375D"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E9B0DE" wp14:editId="2032DCAA">
            <wp:extent cx="3009900" cy="3886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="0017375D"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481915" wp14:editId="1AF7303B">
            <wp:extent cx="3009900" cy="3886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="0017375D"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D0494A" w:rsidP="003553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где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375D" w:rsidRPr="0017375D">
        <w:rPr>
          <w:rFonts w:ascii="Times New Roman" w:hAnsi="Times New Roman" w:cs="Times New Roman"/>
          <w:position w:val="-30"/>
          <w:sz w:val="24"/>
          <w:szCs w:val="24"/>
        </w:rPr>
        <w:object w:dxaOrig="2360" w:dyaOrig="680">
          <v:shape id="_x0000_i1081" type="#_x0000_t75" style="width:117.75pt;height:32.25pt" o:ole="">
            <v:imagedata r:id="rId142" o:title=""/>
          </v:shape>
          <o:OLEObject Type="Embed" ProgID="Equation.DSMT4" ShapeID="_x0000_i1081" DrawAspect="Content" ObjectID="_1668613953" r:id="rId143"/>
        </w:object>
      </w:r>
      <w:r w:rsidR="0017375D" w:rsidRPr="0017375D">
        <w:rPr>
          <w:rFonts w:ascii="Times New Roman" w:hAnsi="Times New Roman" w:cs="Times New Roman"/>
          <w:position w:val="-34"/>
          <w:sz w:val="24"/>
          <w:szCs w:val="24"/>
        </w:rPr>
        <w:object w:dxaOrig="4140" w:dyaOrig="800">
          <v:shape id="_x0000_i1082" type="#_x0000_t75" style="width:206.25pt;height:38.25pt" o:ole="">
            <v:imagedata r:id="rId144" o:title=""/>
          </v:shape>
          <o:OLEObject Type="Embed" ProgID="Equation.DSMT4" ShapeID="_x0000_i1082" DrawAspect="Content" ObjectID="_1668613954" r:id="rId145"/>
        </w:objec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3553D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position w:val="-34"/>
          <w:sz w:val="24"/>
          <w:szCs w:val="24"/>
        </w:rPr>
        <w:object w:dxaOrig="3940" w:dyaOrig="800">
          <v:shape id="_x0000_i1083" type="#_x0000_t75" style="width:192.75pt;height:38.25pt" o:ole="">
            <v:imagedata r:id="rId146" o:title=""/>
          </v:shape>
          <o:OLEObject Type="Embed" ProgID="Equation.DSMT4" ShapeID="_x0000_i1083" DrawAspect="Content" ObjectID="_1668613955" r:id="rId147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021151" wp14:editId="225F07A6">
            <wp:extent cx="2674620" cy="4267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B54020" wp14:editId="6E69D6C7">
            <wp:extent cx="2674620" cy="4267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position w:val="-30"/>
          <w:sz w:val="24"/>
          <w:szCs w:val="24"/>
        </w:rPr>
        <w:object w:dxaOrig="1520" w:dyaOrig="680">
          <v:shape id="_x0000_i1084" type="#_x0000_t75" style="width:69pt;height:32.25pt" o:ole="">
            <v:imagedata r:id="rId149" o:title=""/>
          </v:shape>
          <o:OLEObject Type="Embed" ProgID="Equation.DSMT4" ShapeID="_x0000_i1084" DrawAspect="Content" ObjectID="_1668613956" r:id="rId150"/>
        </w:objec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D049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320" w:dyaOrig="360">
          <v:shape id="_x0000_i1085" type="#_x0000_t75" style="width:15.75pt;height:18.75pt" o:ole="">
            <v:imagedata r:id="rId151" o:title=""/>
          </v:shape>
          <o:OLEObject Type="Embed" ProgID="Equation.DSMT4" ShapeID="_x0000_i1085" DrawAspect="Content" ObjectID="_1668613957" r:id="rId152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= 0,</w:t>
      </w:r>
      <w:proofErr w:type="gramStart"/>
      <w:r w:rsidRPr="0017375D">
        <w:rPr>
          <w:rFonts w:ascii="Times New Roman" w:hAnsi="Times New Roman" w:cs="Times New Roman"/>
          <w:sz w:val="24"/>
          <w:szCs w:val="24"/>
        </w:rPr>
        <w:t xml:space="preserve">9,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600" w:dyaOrig="360">
          <v:shape id="_x0000_i1086" type="#_x0000_t75" style="width:28.5pt;height:18.75pt" o:ole="">
            <v:imagedata r:id="rId153" o:title=""/>
          </v:shape>
          <o:OLEObject Type="Embed" ProgID="Equation.DSMT4" ShapeID="_x0000_i1086" DrawAspect="Content" ObjectID="_1668613958" r:id="rId154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при</w:t>
      </w:r>
      <w:proofErr w:type="gramEnd"/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680" w:dyaOrig="360">
          <v:shape id="_x0000_i1087" type="#_x0000_t75" style="width:32.25pt;height:18.75pt" o:ole="">
            <v:imagedata r:id="rId155" o:title=""/>
          </v:shape>
          <o:OLEObject Type="Embed" ProgID="Equation.DSMT4" ShapeID="_x0000_i1087" DrawAspect="Content" ObjectID="_1668613959" r:id="rId156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и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660" w:dyaOrig="360">
          <v:shape id="_x0000_i1088" type="#_x0000_t75" style="width:32.25pt;height:18.75pt" o:ole="">
            <v:imagedata r:id="rId157" o:title=""/>
          </v:shape>
          <o:OLEObject Type="Embed" ProgID="Equation.DSMT4" ShapeID="_x0000_i1088" DrawAspect="Content" ObjectID="_1668613960" r:id="rId158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при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660" w:dyaOrig="360">
          <v:shape id="_x0000_i1089" type="#_x0000_t75" style="width:32.25pt;height:18.75pt" o:ole="">
            <v:imagedata r:id="rId159" o:title=""/>
          </v:shape>
          <o:OLEObject Type="Embed" ProgID="Equation.DSMT4" ShapeID="_x0000_i1089" DrawAspect="Content" ObjectID="_1668613961" r:id="rId160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34"/>
          <w:sz w:val="24"/>
          <w:szCs w:val="24"/>
        </w:rPr>
        <w:object w:dxaOrig="1680" w:dyaOrig="859">
          <v:shape id="_x0000_i1090" type="#_x0000_t75" style="width:84pt;height:43.5pt" o:ole="">
            <v:imagedata r:id="rId161" o:title=""/>
          </v:shape>
          <o:OLEObject Type="Embed" ProgID="Equation.DSMT4" ShapeID="_x0000_i1090" DrawAspect="Content" ObjectID="_1668613962" r:id="rId162"/>
        </w:objec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61713F" wp14:editId="4E427FE3">
            <wp:extent cx="1257300" cy="495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3106FF" wp14:editId="3BE6552E">
            <wp:extent cx="1257300" cy="495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</w:p>
    <w:p w:rsidR="0017375D" w:rsidRPr="0017375D" w:rsidRDefault="0017375D" w:rsidP="00D049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D049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position w:val="-16"/>
          <w:sz w:val="24"/>
          <w:szCs w:val="24"/>
        </w:rPr>
        <w:object w:dxaOrig="1780" w:dyaOrig="440">
          <v:shape id="_x0000_i1091" type="#_x0000_t75" style="width:85.5pt;height:22.5pt" o:ole="">
            <v:imagedata r:id="rId164" o:title=""/>
          </v:shape>
          <o:OLEObject Type="Embed" ProgID="Equation.DSMT4" ShapeID="_x0000_i1091" DrawAspect="Content" ObjectID="_1668613963" r:id="rId165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12"/>
          <w:sz w:val="24"/>
          <w:szCs w:val="24"/>
          <w:lang w:val="en-GB"/>
        </w:rPr>
        <w:object w:dxaOrig="960" w:dyaOrig="360">
          <v:shape id="_x0000_i1092" type="#_x0000_t75" style="width:48pt;height:18.75pt" o:ole="">
            <v:imagedata r:id="rId166" o:title=""/>
          </v:shape>
          <o:OLEObject Type="Embed" ProgID="Equation.DSMT4" ShapeID="_x0000_i1092" DrawAspect="Content" ObjectID="_1668613964" r:id="rId167"/>
        </w:objec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sz w:val="24"/>
          <w:szCs w:val="24"/>
        </w:rPr>
        <w:fldChar w:fldCharType="begin"/>
      </w:r>
      <w:r w:rsidRPr="0017375D">
        <w:rPr>
          <w:rFonts w:ascii="Times New Roman" w:hAnsi="Times New Roman" w:cs="Times New Roman"/>
          <w:sz w:val="24"/>
          <w:szCs w:val="24"/>
        </w:rPr>
        <w:instrText xml:space="preserve"> QUOTE </w:instrText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5E98CF" wp14:editId="5E190188">
            <wp:extent cx="1325880" cy="259080"/>
            <wp:effectExtent l="0" t="0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separate"/>
      </w: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5CB16D" wp14:editId="7F0F4F1A">
            <wp:extent cx="1325880" cy="259080"/>
            <wp:effectExtent l="0" t="0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fldChar w:fldCharType="end"/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980" w:dyaOrig="360">
          <v:shape id="_x0000_i1093" type="#_x0000_t75" style="width:48.75pt;height:18.75pt" o:ole="">
            <v:imagedata r:id="rId169" o:title=""/>
          </v:shape>
          <o:OLEObject Type="Embed" ProgID="Equation.DSMT4" ShapeID="_x0000_i1093" DrawAspect="Content" ObjectID="_1668613965" r:id="rId170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820" w:dyaOrig="360">
          <v:shape id="_x0000_i1094" type="#_x0000_t75" style="width:39.75pt;height:18.75pt" o:ole="">
            <v:imagedata r:id="rId171" o:title=""/>
          </v:shape>
          <o:OLEObject Type="Embed" ProgID="Equation.DSMT4" ShapeID="_x0000_i1094" DrawAspect="Content" ObjectID="_1668613966" r:id="rId172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12"/>
          <w:sz w:val="24"/>
          <w:szCs w:val="24"/>
          <w:lang w:val="en-GB"/>
        </w:rPr>
        <w:object w:dxaOrig="639" w:dyaOrig="360">
          <v:shape id="_x0000_i1095" type="#_x0000_t75" style="width:32.25pt;height:18.75pt" o:ole="">
            <v:imagedata r:id="rId173" o:title=""/>
          </v:shape>
          <o:OLEObject Type="Embed" ProgID="Equation.DSMT4" ShapeID="_x0000_i1095" DrawAspect="Content" ObjectID="_1668613967" r:id="rId174"/>
        </w:object>
      </w:r>
      <w:r w:rsidRPr="0017375D">
        <w:rPr>
          <w:rFonts w:ascii="Times New Roman" w:hAnsi="Times New Roman" w:cs="Times New Roman"/>
          <w:sz w:val="24"/>
          <w:szCs w:val="24"/>
        </w:rPr>
        <w:t>.</w: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>Диффузионный тепловой поток моделируется с помощью уравнения:</w: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D0494A">
        <w:rPr>
          <w:rFonts w:ascii="Times New Roman" w:hAnsi="Times New Roman" w:cs="Times New Roman"/>
          <w:sz w:val="24"/>
          <w:szCs w:val="24"/>
        </w:rPr>
        <w:t xml:space="preserve">       </w:t>
      </w:r>
      <w:r w:rsidRPr="0017375D">
        <w:rPr>
          <w:rFonts w:ascii="Times New Roman" w:hAnsi="Times New Roman" w:cs="Times New Roman"/>
          <w:position w:val="-32"/>
          <w:sz w:val="24"/>
          <w:szCs w:val="24"/>
        </w:rPr>
        <w:object w:dxaOrig="2400" w:dyaOrig="760">
          <v:shape id="_x0000_i1096" type="#_x0000_t75" style="width:120pt;height:36.75pt" o:ole="">
            <v:imagedata r:id="rId175" o:title=""/>
          </v:shape>
          <o:OLEObject Type="Embed" ProgID="Equation.DSMT4" ShapeID="_x0000_i1096" DrawAspect="Content" ObjectID="_1668613968" r:id="rId176"/>
        </w:object>
      </w:r>
      <w:r w:rsidRPr="0017375D">
        <w:rPr>
          <w:rFonts w:ascii="Times New Roman" w:hAnsi="Times New Roman" w:cs="Times New Roman"/>
          <w:sz w:val="24"/>
          <w:szCs w:val="24"/>
        </w:rPr>
        <w:tab/>
      </w:r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k</w:t>
      </w:r>
      <w:r w:rsidRPr="0017375D">
        <w:rPr>
          <w:rFonts w:ascii="Times New Roman" w:hAnsi="Times New Roman" w:cs="Times New Roman"/>
          <w:sz w:val="24"/>
          <w:szCs w:val="24"/>
        </w:rPr>
        <w:t xml:space="preserve"> = 1, 2, 3              </w:t>
      </w:r>
      <w:r w:rsidR="00D0494A"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17375D">
        <w:rPr>
          <w:rFonts w:ascii="Times New Roman" w:hAnsi="Times New Roman" w:cs="Times New Roman"/>
          <w:sz w:val="24"/>
          <w:szCs w:val="24"/>
        </w:rPr>
        <w:t>(</w:t>
      </w:r>
      <w:r w:rsidR="00D0494A">
        <w:rPr>
          <w:rFonts w:ascii="Times New Roman" w:hAnsi="Times New Roman" w:cs="Times New Roman"/>
          <w:sz w:val="24"/>
          <w:szCs w:val="24"/>
        </w:rPr>
        <w:t>20</w:t>
      </w:r>
      <w:r w:rsidRPr="0017375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375D">
        <w:rPr>
          <w:rFonts w:ascii="Times New Roman" w:hAnsi="Times New Roman" w:cs="Times New Roman"/>
          <w:sz w:val="24"/>
          <w:szCs w:val="24"/>
        </w:rPr>
        <w:t xml:space="preserve">где </w:t>
      </w:r>
      <w:r w:rsidRPr="0017375D">
        <w:rPr>
          <w:rFonts w:ascii="Times New Roman" w:hAnsi="Times New Roman" w:cs="Times New Roman"/>
          <w:position w:val="-12"/>
          <w:sz w:val="24"/>
          <w:szCs w:val="24"/>
        </w:rPr>
        <w:object w:dxaOrig="880" w:dyaOrig="360">
          <v:shape id="_x0000_i1097" type="#_x0000_t75" style="width:44.25pt;height:18.75pt" o:ole="">
            <v:imagedata r:id="rId177" o:title=""/>
          </v:shape>
          <o:OLEObject Type="Embed" ProgID="Equation.DSMT4" ShapeID="_x0000_i1097" DrawAspect="Content" ObjectID="_1668613969" r:id="rId178"/>
        </w:object>
      </w:r>
      <w:r w:rsidRPr="0017375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375D">
        <w:rPr>
          <w:rFonts w:ascii="Times New Roman" w:hAnsi="Times New Roman" w:cs="Times New Roman"/>
          <w:sz w:val="24"/>
          <w:szCs w:val="24"/>
          <w:lang w:val="en-GB"/>
        </w:rPr>
        <w:t>Pr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число Прандтля, </w:t>
      </w:r>
      <w:r w:rsidRPr="0017375D">
        <w:rPr>
          <w:rFonts w:ascii="Times New Roman" w:hAnsi="Times New Roman" w:cs="Times New Roman"/>
          <w:position w:val="-14"/>
          <w:sz w:val="24"/>
          <w:szCs w:val="24"/>
        </w:rPr>
        <w:object w:dxaOrig="279" w:dyaOrig="380">
          <v:shape id="_x0000_i1098" type="#_x0000_t75" style="width:13.5pt;height:20.25pt" o:ole="">
            <v:imagedata r:id="rId179" o:title=""/>
          </v:shape>
          <o:OLEObject Type="Embed" ProgID="Equation.DSMT4" ShapeID="_x0000_i1098" DrawAspect="Content" ObjectID="_1668613970" r:id="rId180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– удельная теплоемкость при постоянном давлении,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Т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температура текучей среды.</w:t>
      </w:r>
    </w:p>
    <w:p w:rsidR="0017375D" w:rsidRPr="0017375D" w:rsidRDefault="0017375D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 xml:space="preserve">Для многокомпонентных газовых смесей изменение концентраций компонентов смеси в пространстве вследствие диффузии моделируется следующими уравнениями: </w:t>
      </w:r>
    </w:p>
    <w:p w:rsidR="0017375D" w:rsidRPr="0017375D" w:rsidRDefault="0017375D" w:rsidP="001737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D0494A" w:rsidP="00D0494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7375D" w:rsidRPr="0017375D">
        <w:rPr>
          <w:rFonts w:ascii="Times New Roman" w:hAnsi="Times New Roman" w:cs="Times New Roman"/>
          <w:position w:val="-32"/>
          <w:sz w:val="24"/>
          <w:szCs w:val="24"/>
        </w:rPr>
        <w:object w:dxaOrig="4200" w:dyaOrig="760">
          <v:shape id="_x0000_i1099" type="#_x0000_t75" style="width:208.5pt;height:36.75pt" o:ole="">
            <v:imagedata r:id="rId181" o:title=""/>
          </v:shape>
          <o:OLEObject Type="Embed" ProgID="Equation.DSMT4" ShapeID="_x0000_i1099" DrawAspect="Content" ObjectID="_1668613971" r:id="rId182"/>
        </w:object>
      </w:r>
      <w:r w:rsidR="0017375D" w:rsidRPr="001737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5D"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i</w:t>
      </w:r>
      <w:proofErr w:type="spellEnd"/>
      <w:r w:rsidR="0017375D" w:rsidRPr="0017375D">
        <w:rPr>
          <w:rFonts w:ascii="Times New Roman" w:hAnsi="Times New Roman" w:cs="Times New Roman"/>
          <w:sz w:val="24"/>
          <w:szCs w:val="24"/>
        </w:rPr>
        <w:t xml:space="preserve"> = 1, </w:t>
      </w:r>
      <w:proofErr w:type="gramStart"/>
      <w:r w:rsidR="0017375D" w:rsidRPr="0017375D">
        <w:rPr>
          <w:rFonts w:ascii="Times New Roman" w:hAnsi="Times New Roman" w:cs="Times New Roman"/>
          <w:sz w:val="24"/>
          <w:szCs w:val="24"/>
        </w:rPr>
        <w:t>2, ….</w:t>
      </w:r>
      <w:proofErr w:type="gramEnd"/>
      <w:r w:rsidR="0017375D"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N</w:t>
      </w:r>
      <w:r w:rsidR="0017375D" w:rsidRPr="0017375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17375D" w:rsidRPr="0017375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21</w:t>
      </w:r>
      <w:r w:rsidR="0017375D" w:rsidRPr="0017375D">
        <w:rPr>
          <w:rFonts w:ascii="Times New Roman" w:hAnsi="Times New Roman" w:cs="Times New Roman"/>
          <w:sz w:val="24"/>
          <w:szCs w:val="24"/>
        </w:rPr>
        <w:t>)</w:t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375D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y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i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– концентрация </w:t>
      </w:r>
      <w:proofErr w:type="spellStart"/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i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17375D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 компонента смеси </w:t>
      </w:r>
      <w:r w:rsidRPr="0017375D">
        <w:rPr>
          <w:rFonts w:ascii="Times New Roman" w:hAnsi="Times New Roman" w:cs="Times New Roman"/>
          <w:position w:val="-30"/>
          <w:sz w:val="24"/>
          <w:szCs w:val="24"/>
        </w:rPr>
        <w:object w:dxaOrig="1100" w:dyaOrig="720">
          <v:shape id="_x0000_i1100" type="#_x0000_t75" style="width:54pt;height:36.75pt" o:ole="">
            <v:imagedata r:id="rId183" o:title=""/>
          </v:shape>
          <o:OLEObject Type="Embed" ProgID="Equation.DSMT4" ShapeID="_x0000_i1100" DrawAspect="Content" ObjectID="_1668613972" r:id="rId184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N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число компонентов смеси, </w:t>
      </w:r>
      <w:r w:rsidRPr="0017375D">
        <w:rPr>
          <w:rFonts w:ascii="Times New Roman" w:hAnsi="Times New Roman" w:cs="Times New Roman"/>
          <w:position w:val="-14"/>
          <w:sz w:val="24"/>
          <w:szCs w:val="24"/>
        </w:rPr>
        <w:object w:dxaOrig="340" w:dyaOrig="380">
          <v:shape id="_x0000_i1101" type="#_x0000_t75" style="width:18pt;height:20.25pt" o:ole="">
            <v:imagedata r:id="rId185" o:title=""/>
          </v:shape>
          <o:OLEObject Type="Embed" ProgID="Equation.DSMT4" ShapeID="_x0000_i1101" DrawAspect="Content" ObjectID="_1668613973" r:id="rId186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</w:t>
      </w:r>
      <w:r w:rsidRPr="0017375D">
        <w:rPr>
          <w:rFonts w:ascii="Times New Roman" w:hAnsi="Times New Roman" w:cs="Times New Roman"/>
          <w:position w:val="-14"/>
          <w:sz w:val="24"/>
          <w:szCs w:val="24"/>
        </w:rPr>
        <w:object w:dxaOrig="340" w:dyaOrig="400">
          <v:shape id="_x0000_i1102" type="#_x0000_t75" style="width:18pt;height:20.25pt" o:ole="">
            <v:imagedata r:id="rId187" o:title=""/>
          </v:shape>
          <o:OLEObject Type="Embed" ProgID="Equation.DSMT4" ShapeID="_x0000_i1102" DrawAspect="Content" ObjectID="_1668613974" r:id="rId188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 – коэффициенты молекулярной и турбулентной диффузии, которые подчиняются закону </w:t>
      </w:r>
      <w:proofErr w:type="spellStart"/>
      <w:r w:rsidRPr="0017375D">
        <w:rPr>
          <w:rFonts w:ascii="Times New Roman" w:hAnsi="Times New Roman" w:cs="Times New Roman"/>
          <w:sz w:val="24"/>
          <w:szCs w:val="24"/>
        </w:rPr>
        <w:t>Фика</w:t>
      </w:r>
      <w:proofErr w:type="spellEnd"/>
      <w:r w:rsidRPr="0017375D">
        <w:rPr>
          <w:rFonts w:ascii="Times New Roman" w:hAnsi="Times New Roman" w:cs="Times New Roman"/>
          <w:sz w:val="24"/>
          <w:szCs w:val="24"/>
        </w:rPr>
        <w:t xml:space="preserve">, так что </w:t>
      </w:r>
      <w:r w:rsidRPr="0017375D">
        <w:rPr>
          <w:rFonts w:ascii="Times New Roman" w:hAnsi="Times New Roman" w:cs="Times New Roman"/>
          <w:position w:val="-14"/>
          <w:sz w:val="24"/>
          <w:szCs w:val="24"/>
        </w:rPr>
        <w:object w:dxaOrig="1100" w:dyaOrig="380">
          <v:shape id="_x0000_i1103" type="#_x0000_t75" style="width:54pt;height:20.25pt" o:ole="">
            <v:imagedata r:id="rId189" o:title=""/>
          </v:shape>
          <o:OLEObject Type="Embed" ProgID="Equation.DSMT4" ShapeID="_x0000_i1103" DrawAspect="Content" ObjectID="_1668613975" r:id="rId190"/>
        </w:object>
      </w:r>
      <w:r w:rsidRPr="0017375D">
        <w:rPr>
          <w:rFonts w:ascii="Times New Roman" w:hAnsi="Times New Roman" w:cs="Times New Roman"/>
          <w:sz w:val="24"/>
          <w:szCs w:val="24"/>
        </w:rPr>
        <w:t>,</w:t>
      </w:r>
      <w:r w:rsidRPr="0017375D">
        <w:rPr>
          <w:rFonts w:ascii="Times New Roman" w:hAnsi="Times New Roman" w:cs="Times New Roman"/>
          <w:position w:val="-24"/>
          <w:sz w:val="24"/>
          <w:szCs w:val="24"/>
        </w:rPr>
        <w:object w:dxaOrig="1200" w:dyaOrig="620">
          <v:shape id="_x0000_i1104" type="#_x0000_t75" style="width:58.5pt;height:30.75pt" o:ole="">
            <v:imagedata r:id="rId191" o:title=""/>
          </v:shape>
          <o:OLEObject Type="Embed" ProgID="Equation.DSMT4" ShapeID="_x0000_i1104" DrawAspect="Content" ObjectID="_1668613976" r:id="rId192"/>
        </w:object>
      </w:r>
      <w:r w:rsidRPr="0017375D">
        <w:rPr>
          <w:rFonts w:ascii="Times New Roman" w:hAnsi="Times New Roman" w:cs="Times New Roman"/>
          <w:sz w:val="24"/>
          <w:szCs w:val="24"/>
        </w:rPr>
        <w:t xml:space="preserve">, где </w:t>
      </w:r>
      <w:r w:rsidRPr="0017375D">
        <w:rPr>
          <w:rFonts w:ascii="Times New Roman" w:hAnsi="Times New Roman" w:cs="Times New Roman"/>
          <w:i/>
          <w:iCs/>
          <w:sz w:val="24"/>
          <w:szCs w:val="24"/>
          <w:lang w:val="en-GB"/>
        </w:rPr>
        <w:t>D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коэффициент взаимной диффузии, </w:t>
      </w:r>
      <w:r w:rsidRPr="0017375D">
        <w:rPr>
          <w:rFonts w:ascii="Times New Roman" w:hAnsi="Times New Roman" w:cs="Times New Roman"/>
          <w:i/>
          <w:iCs/>
          <w:sz w:val="24"/>
          <w:szCs w:val="24"/>
        </w:rPr>
        <w:t>σ</w:t>
      </w:r>
      <w:r w:rsidRPr="0017375D">
        <w:rPr>
          <w:rFonts w:ascii="Times New Roman" w:hAnsi="Times New Roman" w:cs="Times New Roman"/>
          <w:sz w:val="24"/>
          <w:szCs w:val="24"/>
        </w:rPr>
        <w:t xml:space="preserve"> – турбулентное число Шмидта.</w:t>
      </w:r>
    </w:p>
    <w:p w:rsidR="0017375D" w:rsidRDefault="0017375D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75D">
        <w:rPr>
          <w:rFonts w:ascii="Times New Roman" w:hAnsi="Times New Roman" w:cs="Times New Roman"/>
          <w:sz w:val="24"/>
          <w:szCs w:val="24"/>
        </w:rPr>
        <w:t>Систем</w:t>
      </w:r>
      <w:r w:rsidR="00D0494A">
        <w:rPr>
          <w:rFonts w:ascii="Times New Roman" w:hAnsi="Times New Roman" w:cs="Times New Roman"/>
          <w:sz w:val="24"/>
          <w:szCs w:val="24"/>
        </w:rPr>
        <w:t>а</w:t>
      </w:r>
      <w:r w:rsidRPr="0017375D">
        <w:rPr>
          <w:rFonts w:ascii="Times New Roman" w:hAnsi="Times New Roman" w:cs="Times New Roman"/>
          <w:sz w:val="24"/>
          <w:szCs w:val="24"/>
        </w:rPr>
        <w:t xml:space="preserve"> уравнений (</w:t>
      </w:r>
      <w:proofErr w:type="gramStart"/>
      <w:r w:rsidR="00D0494A">
        <w:rPr>
          <w:rFonts w:ascii="Times New Roman" w:hAnsi="Times New Roman" w:cs="Times New Roman"/>
          <w:sz w:val="24"/>
          <w:szCs w:val="24"/>
        </w:rPr>
        <w:t>12</w:t>
      </w:r>
      <w:r w:rsidRPr="0017375D">
        <w:rPr>
          <w:rFonts w:ascii="Times New Roman" w:hAnsi="Times New Roman" w:cs="Times New Roman"/>
          <w:sz w:val="24"/>
          <w:szCs w:val="24"/>
        </w:rPr>
        <w:t>)-</w:t>
      </w:r>
      <w:proofErr w:type="gramEnd"/>
      <w:r w:rsidRPr="0017375D">
        <w:rPr>
          <w:rFonts w:ascii="Times New Roman" w:hAnsi="Times New Roman" w:cs="Times New Roman"/>
          <w:sz w:val="24"/>
          <w:szCs w:val="24"/>
        </w:rPr>
        <w:t>(</w:t>
      </w:r>
      <w:r w:rsidR="00D0494A">
        <w:rPr>
          <w:rFonts w:ascii="Times New Roman" w:hAnsi="Times New Roman" w:cs="Times New Roman"/>
          <w:sz w:val="24"/>
          <w:szCs w:val="24"/>
        </w:rPr>
        <w:t>21</w:t>
      </w:r>
      <w:r w:rsidRPr="0017375D">
        <w:rPr>
          <w:rFonts w:ascii="Times New Roman" w:hAnsi="Times New Roman" w:cs="Times New Roman"/>
          <w:sz w:val="24"/>
          <w:szCs w:val="24"/>
        </w:rPr>
        <w:t>) реша</w:t>
      </w:r>
      <w:r w:rsidR="00D0494A">
        <w:rPr>
          <w:rFonts w:ascii="Times New Roman" w:hAnsi="Times New Roman" w:cs="Times New Roman"/>
          <w:sz w:val="24"/>
          <w:szCs w:val="24"/>
        </w:rPr>
        <w:t>е</w:t>
      </w:r>
      <w:r w:rsidRPr="0017375D">
        <w:rPr>
          <w:rFonts w:ascii="Times New Roman" w:hAnsi="Times New Roman" w:cs="Times New Roman"/>
          <w:sz w:val="24"/>
          <w:szCs w:val="24"/>
        </w:rPr>
        <w:t xml:space="preserve">тся с помощью </w:t>
      </w:r>
      <w:bookmarkStart w:id="8" w:name="_Hlk21623695"/>
      <w:r w:rsidRPr="0017375D">
        <w:rPr>
          <w:rFonts w:ascii="Times New Roman" w:hAnsi="Times New Roman" w:cs="Times New Roman"/>
          <w:sz w:val="24"/>
          <w:szCs w:val="24"/>
        </w:rPr>
        <w:t xml:space="preserve">программы </w:t>
      </w:r>
      <w:r w:rsidRPr="0017375D">
        <w:rPr>
          <w:rFonts w:ascii="Times New Roman" w:hAnsi="Times New Roman" w:cs="Times New Roman"/>
          <w:sz w:val="24"/>
          <w:szCs w:val="24"/>
          <w:lang w:val="en-US"/>
        </w:rPr>
        <w:t>Flow</w:t>
      </w:r>
      <w:r w:rsidRPr="0017375D">
        <w:rPr>
          <w:rFonts w:ascii="Times New Roman" w:hAnsi="Times New Roman" w:cs="Times New Roman"/>
          <w:sz w:val="24"/>
          <w:szCs w:val="24"/>
        </w:rPr>
        <w:t xml:space="preserve"> </w:t>
      </w:r>
      <w:r w:rsidRPr="0017375D">
        <w:rPr>
          <w:rFonts w:ascii="Times New Roman" w:hAnsi="Times New Roman" w:cs="Times New Roman"/>
          <w:sz w:val="24"/>
          <w:szCs w:val="24"/>
          <w:lang w:val="en-US"/>
        </w:rPr>
        <w:t>Simulation</w:t>
      </w:r>
      <w:r w:rsidRPr="0017375D">
        <w:rPr>
          <w:rFonts w:ascii="Times New Roman" w:hAnsi="Times New Roman" w:cs="Times New Roman"/>
          <w:sz w:val="24"/>
          <w:szCs w:val="24"/>
        </w:rPr>
        <w:t xml:space="preserve">, входящей в пакет </w:t>
      </w:r>
      <w:r w:rsidRPr="0017375D">
        <w:rPr>
          <w:rFonts w:ascii="Times New Roman" w:hAnsi="Times New Roman" w:cs="Times New Roman"/>
          <w:sz w:val="24"/>
          <w:szCs w:val="24"/>
          <w:lang w:val="en-US"/>
        </w:rPr>
        <w:t>SolidWorks</w:t>
      </w:r>
      <w:r w:rsidR="00D0494A">
        <w:rPr>
          <w:rFonts w:ascii="Times New Roman" w:hAnsi="Times New Roman" w:cs="Times New Roman"/>
          <w:sz w:val="24"/>
          <w:szCs w:val="24"/>
        </w:rPr>
        <w:t xml:space="preserve">. </w:t>
      </w:r>
      <w:bookmarkEnd w:id="8"/>
    </w:p>
    <w:p w:rsidR="00D0494A" w:rsidRDefault="00D0494A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0494A" w:rsidRPr="00D0494A" w:rsidRDefault="00D0494A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0494A">
        <w:rPr>
          <w:rFonts w:ascii="Times New Roman" w:hAnsi="Times New Roman" w:cs="Times New Roman"/>
          <w:b/>
          <w:sz w:val="24"/>
          <w:szCs w:val="24"/>
        </w:rPr>
        <w:t>2.2 Результаты численного моделирования в четырехкомпонентной газовой системе</w:t>
      </w:r>
    </w:p>
    <w:p w:rsidR="0017375D" w:rsidRDefault="00182F15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Численный исследования проводились </w:t>
      </w:r>
      <w:r w:rsidRPr="00FD7F36">
        <w:rPr>
          <w:rFonts w:ascii="Times New Roman" w:hAnsi="Times New Roman" w:cs="Times New Roman"/>
          <w:sz w:val="24"/>
          <w:szCs w:val="24"/>
        </w:rPr>
        <w:t xml:space="preserve">для созданной в </w:t>
      </w:r>
      <w:r w:rsidRPr="00FD7F36">
        <w:rPr>
          <w:rFonts w:ascii="Times New Roman" w:hAnsi="Times New Roman" w:cs="Times New Roman"/>
          <w:sz w:val="24"/>
          <w:szCs w:val="24"/>
          <w:lang w:val="en-US"/>
        </w:rPr>
        <w:t>SolidWorks</w:t>
      </w:r>
      <w:r w:rsidRPr="00FD7F36">
        <w:rPr>
          <w:rFonts w:ascii="Times New Roman" w:hAnsi="Times New Roman" w:cs="Times New Roman"/>
          <w:sz w:val="24"/>
          <w:szCs w:val="24"/>
        </w:rPr>
        <w:t xml:space="preserve"> виртуальной модели типового двухколбового аппарата</w:t>
      </w:r>
      <w:r>
        <w:rPr>
          <w:rFonts w:ascii="Times New Roman" w:hAnsi="Times New Roman" w:cs="Times New Roman"/>
          <w:sz w:val="24"/>
          <w:szCs w:val="24"/>
        </w:rPr>
        <w:t>, приведенной на рисунке 5,</w:t>
      </w:r>
      <w:r w:rsidRPr="00FD7F36">
        <w:rPr>
          <w:rFonts w:ascii="Times New Roman" w:hAnsi="Times New Roman" w:cs="Times New Roman"/>
          <w:sz w:val="24"/>
          <w:szCs w:val="24"/>
        </w:rPr>
        <w:t xml:space="preserve"> для изучения особенностей процессов смешения, диффузионного и конвективного массообмена.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6129">
        <w:rPr>
          <w:rFonts w:ascii="Times New Roman" w:hAnsi="Times New Roman" w:cs="Times New Roman"/>
          <w:sz w:val="24"/>
          <w:szCs w:val="24"/>
        </w:rPr>
        <w:t xml:space="preserve">Геометрические параметры </w:t>
      </w:r>
      <w:r>
        <w:rPr>
          <w:rFonts w:ascii="Times New Roman" w:hAnsi="Times New Roman" w:cs="Times New Roman"/>
          <w:sz w:val="24"/>
          <w:szCs w:val="24"/>
        </w:rPr>
        <w:t>рассматриваемого плоского</w:t>
      </w:r>
      <w:r w:rsidRPr="00D46129">
        <w:rPr>
          <w:rFonts w:ascii="Times New Roman" w:hAnsi="Times New Roman" w:cs="Times New Roman"/>
          <w:sz w:val="24"/>
          <w:szCs w:val="24"/>
        </w:rPr>
        <w:t xml:space="preserve"> канала следующие: </w:t>
      </w:r>
      <w:r w:rsidRPr="009F15F1">
        <w:rPr>
          <w:rFonts w:ascii="Times New Roman" w:hAnsi="Times New Roman" w:cs="Times New Roman"/>
          <w:i/>
          <w:sz w:val="24"/>
          <w:szCs w:val="24"/>
        </w:rPr>
        <w:t>a</w:t>
      </w:r>
      <w:r w:rsidRPr="00D46129">
        <w:rPr>
          <w:rFonts w:ascii="Times New Roman" w:hAnsi="Times New Roman" w:cs="Times New Roman"/>
          <w:sz w:val="24"/>
          <w:szCs w:val="24"/>
        </w:rPr>
        <w:t xml:space="preserve"> = 6·10</w:t>
      </w:r>
      <w:r w:rsidRPr="00182F15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r w:rsidRPr="00D46129">
        <w:rPr>
          <w:rFonts w:ascii="Times New Roman" w:hAnsi="Times New Roman" w:cs="Times New Roman"/>
          <w:sz w:val="24"/>
          <w:szCs w:val="24"/>
        </w:rPr>
        <w:t xml:space="preserve"> м, </w:t>
      </w:r>
      <w:r w:rsidRPr="009F15F1">
        <w:rPr>
          <w:rFonts w:ascii="Times New Roman" w:hAnsi="Times New Roman" w:cs="Times New Roman"/>
          <w:i/>
          <w:sz w:val="24"/>
          <w:szCs w:val="24"/>
        </w:rPr>
        <w:t>b</w:t>
      </w:r>
      <w:r w:rsidRPr="00D46129">
        <w:rPr>
          <w:rFonts w:ascii="Times New Roman" w:hAnsi="Times New Roman" w:cs="Times New Roman"/>
          <w:sz w:val="24"/>
          <w:szCs w:val="24"/>
        </w:rPr>
        <w:t xml:space="preserve"> = 30·10</w:t>
      </w:r>
      <w:r w:rsidRPr="009F15F1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r w:rsidRPr="00D46129">
        <w:rPr>
          <w:rFonts w:ascii="Times New Roman" w:hAnsi="Times New Roman" w:cs="Times New Roman"/>
          <w:sz w:val="24"/>
          <w:szCs w:val="24"/>
        </w:rPr>
        <w:t xml:space="preserve"> м, </w:t>
      </w:r>
      <w:r w:rsidRPr="009F15F1">
        <w:rPr>
          <w:rFonts w:ascii="Times New Roman" w:hAnsi="Times New Roman" w:cs="Times New Roman"/>
          <w:i/>
          <w:sz w:val="24"/>
          <w:szCs w:val="24"/>
        </w:rPr>
        <w:t>L</w:t>
      </w:r>
      <w:r w:rsidRPr="00D46129">
        <w:rPr>
          <w:rFonts w:ascii="Times New Roman" w:hAnsi="Times New Roman" w:cs="Times New Roman"/>
          <w:sz w:val="24"/>
          <w:szCs w:val="24"/>
        </w:rPr>
        <w:t xml:space="preserve"> = 0,165 м.</w:t>
      </w:r>
    </w:p>
    <w:p w:rsidR="00182F15" w:rsidRPr="0017375D" w:rsidRDefault="00182F15" w:rsidP="00D049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7375D" w:rsidRPr="0017375D" w:rsidRDefault="0017375D" w:rsidP="00D049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737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5A949B" wp14:editId="7303BF6B">
            <wp:extent cx="2406417" cy="2419350"/>
            <wp:effectExtent l="0" t="0" r="0" b="0"/>
            <wp:docPr id="6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220" cy="243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75D" w:rsidRPr="0017375D" w:rsidRDefault="0017375D" w:rsidP="0017375D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7375D" w:rsidRPr="0017375D" w:rsidRDefault="0017375D" w:rsidP="00D0494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7375D">
        <w:rPr>
          <w:rFonts w:ascii="Times New Roman" w:hAnsi="Times New Roman" w:cs="Times New Roman"/>
          <w:bCs/>
          <w:sz w:val="24"/>
          <w:szCs w:val="24"/>
        </w:rPr>
        <w:t xml:space="preserve">Рисунок </w:t>
      </w:r>
      <w:r w:rsidR="00D0494A">
        <w:rPr>
          <w:rFonts w:ascii="Times New Roman" w:hAnsi="Times New Roman" w:cs="Times New Roman"/>
          <w:bCs/>
          <w:sz w:val="24"/>
          <w:szCs w:val="24"/>
        </w:rPr>
        <w:t>5</w:t>
      </w:r>
      <w:r w:rsidRPr="0017375D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Pr="0017375D">
        <w:rPr>
          <w:rFonts w:ascii="Times New Roman" w:hAnsi="Times New Roman" w:cs="Times New Roman"/>
          <w:sz w:val="24"/>
          <w:szCs w:val="24"/>
        </w:rPr>
        <w:t>Виртуальная модель диффузионной ячейки</w:t>
      </w:r>
    </w:p>
    <w:p w:rsidR="0017375D" w:rsidRDefault="0017375D" w:rsidP="00182F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82F15" w:rsidRDefault="00EA2B41" w:rsidP="00182F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D46129">
        <w:rPr>
          <w:rFonts w:ascii="Times New Roman" w:hAnsi="Times New Roman" w:cs="Times New Roman"/>
          <w:sz w:val="24"/>
          <w:szCs w:val="24"/>
        </w:rPr>
        <w:t xml:space="preserve">ассмотрим смешение </w:t>
      </w:r>
      <w:r>
        <w:rPr>
          <w:rFonts w:ascii="Times New Roman" w:hAnsi="Times New Roman" w:cs="Times New Roman"/>
          <w:sz w:val="24"/>
          <w:szCs w:val="24"/>
        </w:rPr>
        <w:t>тройной</w:t>
      </w:r>
      <w:r w:rsidRPr="00D46129">
        <w:rPr>
          <w:rFonts w:ascii="Times New Roman" w:hAnsi="Times New Roman" w:cs="Times New Roman"/>
          <w:sz w:val="24"/>
          <w:szCs w:val="24"/>
        </w:rPr>
        <w:t xml:space="preserve"> смеси </w:t>
      </w:r>
      <w:r>
        <w:rPr>
          <w:rFonts w:ascii="Times New Roman" w:hAnsi="Times New Roman" w:cs="Times New Roman"/>
          <w:sz w:val="24"/>
          <w:szCs w:val="24"/>
        </w:rPr>
        <w:t xml:space="preserve">гелия, </w:t>
      </w:r>
      <w:r w:rsidRPr="00D46129">
        <w:rPr>
          <w:rFonts w:ascii="Times New Roman" w:hAnsi="Times New Roman" w:cs="Times New Roman"/>
          <w:sz w:val="24"/>
          <w:szCs w:val="24"/>
        </w:rPr>
        <w:t xml:space="preserve">аргона и </w:t>
      </w:r>
      <w:r>
        <w:rPr>
          <w:rFonts w:ascii="Times New Roman" w:hAnsi="Times New Roman" w:cs="Times New Roman"/>
          <w:sz w:val="24"/>
          <w:szCs w:val="24"/>
        </w:rPr>
        <w:t>углекислого газа</w:t>
      </w:r>
      <w:r w:rsidRPr="00D46129">
        <w:rPr>
          <w:rFonts w:ascii="Times New Roman" w:hAnsi="Times New Roman" w:cs="Times New Roman"/>
          <w:sz w:val="24"/>
          <w:szCs w:val="24"/>
        </w:rPr>
        <w:t xml:space="preserve"> в чистый азот. </w:t>
      </w:r>
      <w:r>
        <w:rPr>
          <w:rFonts w:ascii="Times New Roman" w:hAnsi="Times New Roman" w:cs="Times New Roman"/>
          <w:sz w:val="24"/>
          <w:szCs w:val="24"/>
        </w:rPr>
        <w:t>Численное моделирование проводилось при</w:t>
      </w:r>
      <w:r w:rsidRPr="00D46129">
        <w:rPr>
          <w:rFonts w:ascii="Times New Roman" w:hAnsi="Times New Roman" w:cs="Times New Roman"/>
          <w:sz w:val="24"/>
          <w:szCs w:val="24"/>
        </w:rPr>
        <w:t xml:space="preserve"> следующи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D46129">
        <w:rPr>
          <w:rFonts w:ascii="Times New Roman" w:hAnsi="Times New Roman" w:cs="Times New Roman"/>
          <w:sz w:val="24"/>
          <w:szCs w:val="24"/>
        </w:rPr>
        <w:t xml:space="preserve"> начальны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D46129">
        <w:rPr>
          <w:rFonts w:ascii="Times New Roman" w:hAnsi="Times New Roman" w:cs="Times New Roman"/>
          <w:sz w:val="24"/>
          <w:szCs w:val="24"/>
        </w:rPr>
        <w:t xml:space="preserve"> условия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D46129">
        <w:rPr>
          <w:rFonts w:ascii="Times New Roman" w:hAnsi="Times New Roman" w:cs="Times New Roman"/>
          <w:sz w:val="24"/>
          <w:szCs w:val="24"/>
        </w:rPr>
        <w:t xml:space="preserve">: в верхней части размещалась смесь </w:t>
      </w:r>
      <w:r>
        <w:rPr>
          <w:rFonts w:ascii="Times New Roman" w:hAnsi="Times New Roman" w:cs="Times New Roman"/>
          <w:sz w:val="24"/>
          <w:szCs w:val="24"/>
        </w:rPr>
        <w:t xml:space="preserve">0,36 Не + </w:t>
      </w:r>
      <w:r w:rsidRPr="00D46129">
        <w:rPr>
          <w:rFonts w:ascii="Times New Roman" w:hAnsi="Times New Roman" w:cs="Times New Roman"/>
          <w:sz w:val="24"/>
          <w:szCs w:val="24"/>
        </w:rPr>
        <w:t>0,</w:t>
      </w:r>
      <w:r>
        <w:rPr>
          <w:rFonts w:ascii="Times New Roman" w:hAnsi="Times New Roman" w:cs="Times New Roman"/>
          <w:sz w:val="24"/>
          <w:szCs w:val="24"/>
        </w:rPr>
        <w:t>33</w:t>
      </w:r>
      <w:r w:rsidRPr="00D46129">
        <w:rPr>
          <w:rFonts w:ascii="Times New Roman" w:hAnsi="Times New Roman" w:cs="Times New Roman"/>
          <w:sz w:val="24"/>
          <w:szCs w:val="24"/>
        </w:rPr>
        <w:t xml:space="preserve"> Ar + 0,</w:t>
      </w:r>
      <w:r>
        <w:rPr>
          <w:rFonts w:ascii="Times New Roman" w:hAnsi="Times New Roman" w:cs="Times New Roman"/>
          <w:sz w:val="24"/>
          <w:szCs w:val="24"/>
        </w:rPr>
        <w:t>31</w:t>
      </w:r>
      <w:r w:rsidRPr="00D461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</w:t>
      </w:r>
      <w:r w:rsidRPr="00EA2B4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46129">
        <w:rPr>
          <w:rFonts w:ascii="Times New Roman" w:hAnsi="Times New Roman" w:cs="Times New Roman"/>
          <w:sz w:val="24"/>
          <w:szCs w:val="24"/>
        </w:rPr>
        <w:t>, а нижняя колба заполнялась N</w:t>
      </w:r>
      <w:r w:rsidRPr="00D461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46129">
        <w:rPr>
          <w:rFonts w:ascii="Times New Roman" w:hAnsi="Times New Roman" w:cs="Times New Roman"/>
          <w:sz w:val="24"/>
          <w:szCs w:val="24"/>
        </w:rPr>
        <w:t xml:space="preserve">; давление </w:t>
      </w:r>
      <w:proofErr w:type="spellStart"/>
      <w:r w:rsidRPr="009F15F1">
        <w:rPr>
          <w:rFonts w:ascii="Times New Roman" w:hAnsi="Times New Roman" w:cs="Times New Roman"/>
          <w:i/>
          <w:sz w:val="24"/>
          <w:szCs w:val="24"/>
        </w:rPr>
        <w:t>р</w:t>
      </w:r>
      <w:r w:rsidRPr="00D46129">
        <w:rPr>
          <w:rFonts w:ascii="Times New Roman" w:hAnsi="Times New Roman" w:cs="Times New Roman"/>
          <w:sz w:val="24"/>
          <w:szCs w:val="24"/>
          <w:vertAlign w:val="subscript"/>
        </w:rPr>
        <w:t>абс</w:t>
      </w:r>
      <w:proofErr w:type="spellEnd"/>
      <w:r w:rsidRPr="00D46129">
        <w:rPr>
          <w:rFonts w:ascii="Times New Roman" w:hAnsi="Times New Roman" w:cs="Times New Roman"/>
          <w:sz w:val="24"/>
          <w:szCs w:val="24"/>
        </w:rPr>
        <w:t xml:space="preserve"> = 0,6 МПа (</w:t>
      </w:r>
      <w:proofErr w:type="spellStart"/>
      <w:r w:rsidRPr="009F15F1">
        <w:rPr>
          <w:rFonts w:ascii="Times New Roman" w:hAnsi="Times New Roman" w:cs="Times New Roman"/>
          <w:i/>
          <w:sz w:val="24"/>
          <w:szCs w:val="24"/>
        </w:rPr>
        <w:t>р</w:t>
      </w:r>
      <w:r w:rsidRPr="00D46129">
        <w:rPr>
          <w:rFonts w:ascii="Times New Roman" w:hAnsi="Times New Roman" w:cs="Times New Roman"/>
          <w:sz w:val="24"/>
          <w:szCs w:val="24"/>
          <w:vertAlign w:val="subscript"/>
        </w:rPr>
        <w:t>изб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= 0,5 МПа); время – </w:t>
      </w:r>
      <w:r w:rsidRPr="00D46129">
        <w:rPr>
          <w:rFonts w:ascii="Times New Roman" w:hAnsi="Times New Roman" w:cs="Times New Roman"/>
          <w:sz w:val="24"/>
          <w:szCs w:val="24"/>
        </w:rPr>
        <w:t>180 с.</w:t>
      </w:r>
    </w:p>
    <w:p w:rsidR="00C977AE" w:rsidRPr="0017375D" w:rsidRDefault="00C977AE" w:rsidP="00182F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069B" w:rsidRPr="0017375D" w:rsidRDefault="00C977AE" w:rsidP="00C977A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657725" cy="31432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38A" w:rsidRPr="0017375D" w:rsidRDefault="00C977AE" w:rsidP="00C977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6 – Зависимость продиффундировавшего количества аргона в азот от времени</w:t>
      </w:r>
    </w:p>
    <w:p w:rsidR="000C338A" w:rsidRPr="0017375D" w:rsidRDefault="000C338A" w:rsidP="001737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0A8F" w:rsidRDefault="00C977AE" w:rsidP="00C977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рисунке</w:t>
      </w:r>
      <w:r w:rsidRPr="00D461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D46129">
        <w:rPr>
          <w:rFonts w:ascii="Times New Roman" w:hAnsi="Times New Roman" w:cs="Times New Roman"/>
          <w:sz w:val="24"/>
          <w:szCs w:val="24"/>
        </w:rPr>
        <w:t xml:space="preserve"> представлена обобщенная зависимость интенсивности переноса аргона в квазистационарном режиме смешения </w:t>
      </w:r>
      <w:r w:rsidR="00AF0A8F">
        <w:rPr>
          <w:rFonts w:ascii="Times New Roman" w:hAnsi="Times New Roman" w:cs="Times New Roman"/>
          <w:sz w:val="24"/>
          <w:szCs w:val="24"/>
        </w:rPr>
        <w:t>с течением времени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F0A8F">
        <w:rPr>
          <w:rFonts w:ascii="Times New Roman" w:hAnsi="Times New Roman" w:cs="Times New Roman"/>
          <w:sz w:val="24"/>
          <w:szCs w:val="24"/>
        </w:rPr>
        <w:t>Наибольшее изменение концентрации аргона наблюдается в течение 120 с. Дальнейшее увеличение продолжительности численного эксперимента приводит к незначительному изменению концентрации аргона</w:t>
      </w:r>
      <w:r w:rsidR="00FC6332">
        <w:rPr>
          <w:rFonts w:ascii="Times New Roman" w:hAnsi="Times New Roman" w:cs="Times New Roman"/>
          <w:sz w:val="24"/>
          <w:szCs w:val="24"/>
        </w:rPr>
        <w:t xml:space="preserve">, что соответствует эффекту обогащения смеси тяжелым компонентом </w:t>
      </w:r>
      <w:r w:rsidR="00FC6332" w:rsidRPr="00FC6332">
        <w:rPr>
          <w:rFonts w:ascii="Times New Roman" w:hAnsi="Times New Roman" w:cs="Times New Roman"/>
          <w:sz w:val="24"/>
          <w:szCs w:val="24"/>
        </w:rPr>
        <w:t>[7]</w:t>
      </w:r>
      <w:r w:rsidR="00AF0A8F">
        <w:rPr>
          <w:rFonts w:ascii="Times New Roman" w:hAnsi="Times New Roman" w:cs="Times New Roman"/>
          <w:sz w:val="24"/>
          <w:szCs w:val="24"/>
        </w:rPr>
        <w:t xml:space="preserve">. </w:t>
      </w:r>
      <w:r w:rsidR="00BA4540">
        <w:rPr>
          <w:rFonts w:ascii="Times New Roman" w:hAnsi="Times New Roman" w:cs="Times New Roman"/>
          <w:sz w:val="24"/>
          <w:szCs w:val="24"/>
        </w:rPr>
        <w:t xml:space="preserve">Аналогичное поведение наблюдается и для углекислого газа. </w:t>
      </w:r>
    </w:p>
    <w:p w:rsidR="002529E6" w:rsidRDefault="002529E6" w:rsidP="00C977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A4540" w:rsidRDefault="002529E6" w:rsidP="002529E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72000" cy="322079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482" cy="323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9E6" w:rsidRDefault="002529E6" w:rsidP="002529E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19550" cy="8763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9E6" w:rsidRDefault="002529E6" w:rsidP="009D2AC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4667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9E6" w:rsidRPr="002529E6" w:rsidRDefault="002529E6" w:rsidP="002529E6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529E6">
        <w:rPr>
          <w:rFonts w:cs="Times New Roman"/>
          <w:b/>
          <w:noProof/>
          <w:lang w:eastAsia="ru-RU"/>
        </w:rPr>
        <w:t xml:space="preserve">               </w:t>
      </w:r>
    </w:p>
    <w:p w:rsidR="002529E6" w:rsidRDefault="002529E6" w:rsidP="002529E6">
      <w:pPr>
        <w:jc w:val="center"/>
        <w:rPr>
          <w:rFonts w:ascii="Times New Roman" w:hAnsi="Times New Roman" w:cs="Times New Roman"/>
          <w:sz w:val="24"/>
          <w:szCs w:val="24"/>
        </w:rPr>
      </w:pPr>
      <w:r w:rsidRPr="00ED19B1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7 – Распределение концентрации СО</w:t>
      </w:r>
      <w:r w:rsidRPr="002529E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по</w:t>
      </w:r>
      <w:r w:rsidR="00A602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длине диффузионного канала </w:t>
      </w:r>
    </w:p>
    <w:p w:rsidR="002529E6" w:rsidRDefault="002529E6" w:rsidP="002529E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2529E6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2529E6">
        <w:rPr>
          <w:rFonts w:ascii="Times New Roman" w:hAnsi="Times New Roman" w:cs="Times New Roman"/>
          <w:sz w:val="24"/>
          <w:szCs w:val="24"/>
        </w:rPr>
        <w:t xml:space="preserve"> = </w:t>
      </w:r>
      <w:r w:rsidRPr="00454665"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</w:p>
    <w:p w:rsidR="002529E6" w:rsidRDefault="002529E6" w:rsidP="002529E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529E6" w:rsidRDefault="002529E6" w:rsidP="009C7F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рисунках 7-</w:t>
      </w:r>
      <w:r w:rsidR="00CA5A94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приведено изменение осредненной по ширине канала концентрации СО</w:t>
      </w:r>
      <w:r w:rsidRPr="00A4238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7FE8">
        <w:rPr>
          <w:rFonts w:ascii="Times New Roman" w:hAnsi="Times New Roman" w:cs="Times New Roman"/>
          <w:sz w:val="24"/>
          <w:szCs w:val="24"/>
        </w:rPr>
        <w:t xml:space="preserve">по длине канала, а также </w:t>
      </w:r>
      <w:r w:rsidR="009C7FE8" w:rsidRPr="00D46129">
        <w:rPr>
          <w:rFonts w:ascii="Times New Roman" w:hAnsi="Times New Roman" w:cs="Times New Roman"/>
          <w:sz w:val="24"/>
          <w:szCs w:val="24"/>
        </w:rPr>
        <w:t xml:space="preserve">эпюры распределения концентраций в диффузионном </w:t>
      </w:r>
      <w:r w:rsidR="009C7FE8">
        <w:rPr>
          <w:rFonts w:ascii="Times New Roman" w:hAnsi="Times New Roman" w:cs="Times New Roman"/>
          <w:sz w:val="24"/>
          <w:szCs w:val="24"/>
        </w:rPr>
        <w:t xml:space="preserve">канале в различные моменты времени. </w:t>
      </w:r>
      <w:r w:rsidR="00A4238B">
        <w:rPr>
          <w:rFonts w:ascii="Times New Roman" w:hAnsi="Times New Roman" w:cs="Times New Roman"/>
          <w:sz w:val="24"/>
          <w:szCs w:val="24"/>
        </w:rPr>
        <w:t>Аналогичное поведение наблюдается и для аргона.</w:t>
      </w:r>
    </w:p>
    <w:p w:rsidR="002529E6" w:rsidRDefault="002529E6" w:rsidP="009C7FE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4E518F" w:rsidP="004E518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2187457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944" cy="22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8F" w:rsidRDefault="004E518F" w:rsidP="004E518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8950" cy="65125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15" cy="67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8F" w:rsidRPr="0017375D" w:rsidRDefault="004E518F" w:rsidP="009D2ACB">
      <w:pPr>
        <w:tabs>
          <w:tab w:val="left" w:pos="198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1890" cy="4286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12" cy="45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8F" w:rsidRPr="009D2ACB" w:rsidRDefault="004E518F" w:rsidP="004E518F">
      <w:pPr>
        <w:jc w:val="center"/>
        <w:rPr>
          <w:rFonts w:ascii="Times New Roman" w:hAnsi="Times New Roman" w:cs="Times New Roman"/>
          <w:sz w:val="18"/>
          <w:szCs w:val="18"/>
        </w:rPr>
      </w:pPr>
    </w:p>
    <w:p w:rsidR="004E518F" w:rsidRDefault="004E518F" w:rsidP="004E518F">
      <w:pPr>
        <w:jc w:val="center"/>
        <w:rPr>
          <w:rFonts w:ascii="Times New Roman" w:hAnsi="Times New Roman" w:cs="Times New Roman"/>
          <w:sz w:val="24"/>
          <w:szCs w:val="24"/>
        </w:rPr>
      </w:pPr>
      <w:r w:rsidRPr="00ED19B1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8 – Распределение концентрации СО</w:t>
      </w:r>
      <w:r w:rsidRPr="002529E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по</w:t>
      </w:r>
      <w:r w:rsidR="00A602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длине диффузионного канала </w:t>
      </w:r>
    </w:p>
    <w:p w:rsidR="000C338A" w:rsidRDefault="004E518F" w:rsidP="004E518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2529E6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2529E6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30 с</w:t>
      </w:r>
    </w:p>
    <w:p w:rsidR="009D2ACB" w:rsidRPr="005301C7" w:rsidRDefault="009D2ACB" w:rsidP="004E518F">
      <w:pPr>
        <w:spacing w:after="0" w:line="36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0C338A" w:rsidRPr="000E1B2E" w:rsidRDefault="009D2ACB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6550" cy="202641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095" cy="204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38A" w:rsidRPr="000E1B2E" w:rsidRDefault="009D2ACB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9425" cy="685954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55" cy="71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38A" w:rsidRDefault="009D2ACB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4667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ACB" w:rsidRDefault="009D2ACB" w:rsidP="009D2AC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2ACB" w:rsidRDefault="009D2ACB" w:rsidP="009D2ACB">
      <w:pPr>
        <w:jc w:val="center"/>
        <w:rPr>
          <w:rFonts w:ascii="Times New Roman" w:hAnsi="Times New Roman" w:cs="Times New Roman"/>
          <w:sz w:val="24"/>
          <w:szCs w:val="24"/>
        </w:rPr>
      </w:pPr>
      <w:r w:rsidRPr="00ED19B1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9 – Распределение концентрации СО</w:t>
      </w:r>
      <w:r w:rsidRPr="002529E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по</w:t>
      </w:r>
      <w:r w:rsidR="00A602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длине диффузионного канала </w:t>
      </w:r>
    </w:p>
    <w:p w:rsidR="009D2ACB" w:rsidRDefault="009D2ACB" w:rsidP="009D2AC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2529E6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2529E6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60 с</w:t>
      </w:r>
    </w:p>
    <w:p w:rsidR="009D2ACB" w:rsidRPr="000E1B2E" w:rsidRDefault="009D2ACB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807AFE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5175" cy="216545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65" cy="217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AFE" w:rsidRPr="000E1B2E" w:rsidRDefault="00807AFE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1325" cy="619948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721" cy="62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38A" w:rsidRDefault="00807AFE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4667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AFE" w:rsidRPr="00807AFE" w:rsidRDefault="00807AFE" w:rsidP="00807AFE">
      <w:pPr>
        <w:jc w:val="center"/>
        <w:rPr>
          <w:rFonts w:ascii="Times New Roman" w:hAnsi="Times New Roman" w:cs="Times New Roman"/>
          <w:sz w:val="18"/>
          <w:szCs w:val="18"/>
        </w:rPr>
      </w:pPr>
    </w:p>
    <w:p w:rsidR="00807AFE" w:rsidRDefault="00807AFE" w:rsidP="00807AFE">
      <w:pPr>
        <w:jc w:val="center"/>
        <w:rPr>
          <w:rFonts w:ascii="Times New Roman" w:hAnsi="Times New Roman" w:cs="Times New Roman"/>
          <w:sz w:val="24"/>
          <w:szCs w:val="24"/>
        </w:rPr>
      </w:pPr>
      <w:r w:rsidRPr="00ED19B1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10 – Распределение концентрации СО</w:t>
      </w:r>
      <w:r w:rsidRPr="002529E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по</w:t>
      </w:r>
      <w:r w:rsidR="00A602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длине диффузионного канала </w:t>
      </w:r>
    </w:p>
    <w:p w:rsidR="00807AFE" w:rsidRDefault="00807AFE" w:rsidP="00807AF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2529E6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2529E6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120 с</w:t>
      </w:r>
    </w:p>
    <w:p w:rsidR="00807AFE" w:rsidRDefault="00807AFE" w:rsidP="00807AF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7AFE" w:rsidRDefault="00513BEA" w:rsidP="00807AF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81300" cy="195721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31" cy="197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A" w:rsidRDefault="00A60267" w:rsidP="00A602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50656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259" cy="51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2725" cy="57348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38" cy="58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267" w:rsidRDefault="00A60267" w:rsidP="00A602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4667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4667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267" w:rsidRDefault="00A60267" w:rsidP="00A602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0267" w:rsidRDefault="00A60267" w:rsidP="00A6026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D19B1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 xml:space="preserve">11 – Распределение концентрации </w:t>
      </w:r>
      <w:r>
        <w:rPr>
          <w:rFonts w:ascii="Times New Roman" w:hAnsi="Times New Roman" w:cs="Times New Roman"/>
          <w:sz w:val="24"/>
          <w:szCs w:val="24"/>
          <w:lang w:val="en-US"/>
        </w:rPr>
        <w:t>Ar</w:t>
      </w:r>
      <w:r>
        <w:rPr>
          <w:rFonts w:ascii="Times New Roman" w:hAnsi="Times New Roman" w:cs="Times New Roman"/>
          <w:sz w:val="24"/>
          <w:szCs w:val="24"/>
        </w:rPr>
        <w:t xml:space="preserve"> (●) и СО</w:t>
      </w:r>
      <w:r w:rsidRPr="00A6026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(■) по длине диффузионного канала для </w:t>
      </w:r>
      <w:r w:rsidRPr="002529E6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2529E6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180 с</w:t>
      </w:r>
    </w:p>
    <w:p w:rsidR="00807AFE" w:rsidRPr="000E1B2E" w:rsidRDefault="00807AFE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9E5B0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9635B1" w:rsidP="00A6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7B1E">
        <w:rPr>
          <w:rFonts w:ascii="Times New Roman" w:hAnsi="Times New Roman" w:cs="Times New Roman"/>
          <w:sz w:val="24"/>
          <w:szCs w:val="24"/>
        </w:rPr>
        <w:t xml:space="preserve">Анализ полученных результатов позволяет определить следующие особенности конвективного массопереноса, возникающие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397B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четырехкомпонентной газовой смеси:</w:t>
      </w:r>
    </w:p>
    <w:p w:rsidR="009635B1" w:rsidRDefault="009635B1" w:rsidP="00A6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3239D6">
        <w:rPr>
          <w:rFonts w:ascii="Times New Roman" w:hAnsi="Times New Roman" w:cs="Times New Roman"/>
          <w:sz w:val="24"/>
          <w:szCs w:val="24"/>
        </w:rPr>
        <w:t xml:space="preserve">Распределение концентраций тяжелых компонентов </w:t>
      </w:r>
      <w:r w:rsidR="003D084B">
        <w:rPr>
          <w:rFonts w:ascii="Times New Roman" w:hAnsi="Times New Roman" w:cs="Times New Roman"/>
          <w:sz w:val="24"/>
          <w:szCs w:val="24"/>
        </w:rPr>
        <w:t xml:space="preserve">в четырехкомпонентной </w:t>
      </w:r>
      <w:r w:rsidR="003239D6">
        <w:rPr>
          <w:rFonts w:ascii="Times New Roman" w:hAnsi="Times New Roman" w:cs="Times New Roman"/>
          <w:sz w:val="24"/>
          <w:szCs w:val="24"/>
        </w:rPr>
        <w:t>смеси имеет нелинейный характе</w:t>
      </w:r>
      <w:r w:rsidR="003D084B">
        <w:rPr>
          <w:rFonts w:ascii="Times New Roman" w:hAnsi="Times New Roman" w:cs="Times New Roman"/>
          <w:sz w:val="24"/>
          <w:szCs w:val="24"/>
        </w:rPr>
        <w:t xml:space="preserve">р по длине диффузионного канала, что свидетельствует </w:t>
      </w:r>
      <w:r w:rsidR="00B5138E">
        <w:rPr>
          <w:rFonts w:ascii="Times New Roman" w:hAnsi="Times New Roman" w:cs="Times New Roman"/>
          <w:sz w:val="24"/>
          <w:szCs w:val="24"/>
        </w:rPr>
        <w:t>о возникновении неустойчивости механического равновесия, которое определяет переход от диффузионного режима смешения к конвективному.</w:t>
      </w:r>
    </w:p>
    <w:p w:rsidR="003239D6" w:rsidRPr="000E1B2E" w:rsidRDefault="003D084B" w:rsidP="00A602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</w:t>
      </w:r>
      <w:r w:rsidR="00FB758F">
        <w:rPr>
          <w:rFonts w:ascii="Times New Roman" w:hAnsi="Times New Roman" w:cs="Times New Roman"/>
          <w:sz w:val="24"/>
          <w:szCs w:val="24"/>
        </w:rPr>
        <w:t xml:space="preserve">В первые секунды диффузионно-неустойчивого режима </w:t>
      </w:r>
      <w:r w:rsidR="005D108A">
        <w:rPr>
          <w:rFonts w:ascii="Times New Roman" w:hAnsi="Times New Roman" w:cs="Times New Roman"/>
          <w:sz w:val="24"/>
          <w:szCs w:val="24"/>
        </w:rPr>
        <w:t xml:space="preserve">(до 120 с) </w:t>
      </w:r>
      <w:r w:rsidR="00FB758F">
        <w:rPr>
          <w:rFonts w:ascii="Times New Roman" w:hAnsi="Times New Roman" w:cs="Times New Roman"/>
          <w:sz w:val="24"/>
          <w:szCs w:val="24"/>
        </w:rPr>
        <w:t xml:space="preserve">наблюдается повышение </w:t>
      </w:r>
      <w:r w:rsidR="005D108A">
        <w:rPr>
          <w:rFonts w:ascii="Times New Roman" w:hAnsi="Times New Roman" w:cs="Times New Roman"/>
          <w:sz w:val="24"/>
          <w:szCs w:val="24"/>
        </w:rPr>
        <w:t>концентрации тяжелого компонента в нижней колбе</w:t>
      </w:r>
      <w:r w:rsidR="00A80C68">
        <w:rPr>
          <w:rFonts w:ascii="Times New Roman" w:hAnsi="Times New Roman" w:cs="Times New Roman"/>
          <w:sz w:val="24"/>
          <w:szCs w:val="24"/>
        </w:rPr>
        <w:t>, что свидетельствует о возникновении аномального разделения компонентов.</w:t>
      </w: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Pr="000E1B2E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338A" w:rsidRDefault="000C338A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E518F" w:rsidRDefault="004E518F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E518F" w:rsidRDefault="004E518F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7AFE" w:rsidRDefault="00807AFE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7AFE" w:rsidRDefault="00807AFE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7AFE" w:rsidRDefault="00807AFE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E518F" w:rsidRDefault="004E518F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C233B6" w:rsidP="00786A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Default="00A775AA" w:rsidP="00A775A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75AA">
        <w:rPr>
          <w:rFonts w:ascii="Times New Roman" w:hAnsi="Times New Roman" w:cs="Times New Roman"/>
          <w:b/>
          <w:sz w:val="24"/>
          <w:szCs w:val="24"/>
        </w:rPr>
        <w:t>3 Решение системы уравнений стационарной устойчивой диффузии для четырехкомпонентных газовых смесей</w:t>
      </w:r>
    </w:p>
    <w:p w:rsidR="00A775AA" w:rsidRDefault="00A775AA" w:rsidP="00A775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96A9B" w:rsidRPr="00596A9B" w:rsidRDefault="00596A9B" w:rsidP="00596A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96A9B">
        <w:rPr>
          <w:rFonts w:ascii="Times New Roman" w:hAnsi="Times New Roman" w:cs="Times New Roman"/>
          <w:sz w:val="24"/>
          <w:szCs w:val="24"/>
        </w:rPr>
        <w:t xml:space="preserve">Рассмотрим задачу квазистационарного устойчивого диффузионного смешения </w:t>
      </w:r>
      <w:r>
        <w:rPr>
          <w:rFonts w:ascii="Times New Roman" w:hAnsi="Times New Roman" w:cs="Times New Roman"/>
          <w:sz w:val="24"/>
          <w:szCs w:val="24"/>
        </w:rPr>
        <w:t>четырехкомпонентной</w:t>
      </w:r>
      <w:r w:rsidRPr="00596A9B">
        <w:rPr>
          <w:rFonts w:ascii="Times New Roman" w:hAnsi="Times New Roman" w:cs="Times New Roman"/>
          <w:sz w:val="24"/>
          <w:szCs w:val="24"/>
        </w:rPr>
        <w:t xml:space="preserve"> смеси идеальных газов в системе двух колб через длинный (</w:t>
      </w:r>
      <w:proofErr w:type="gramStart"/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L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&gt;</w:t>
      </w:r>
      <w:proofErr w:type="gramEnd"/>
      <w:r w:rsidRPr="00596A9B">
        <w:rPr>
          <w:rFonts w:ascii="Times New Roman" w:hAnsi="Times New Roman" w:cs="Times New Roman"/>
          <w:sz w:val="24"/>
          <w:szCs w:val="24"/>
        </w:rPr>
        <w:t>&gt;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596A9B">
        <w:rPr>
          <w:rFonts w:ascii="Times New Roman" w:hAnsi="Times New Roman" w:cs="Times New Roman"/>
          <w:sz w:val="24"/>
          <w:szCs w:val="24"/>
        </w:rPr>
        <w:t xml:space="preserve">) канал, где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L</w:t>
      </w:r>
      <w:r w:rsidRPr="00596A9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 xml:space="preserve">– длина и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596A9B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радиус канала</w:t>
      </w:r>
      <w:r w:rsidRPr="00596A9B">
        <w:rPr>
          <w:rFonts w:ascii="Times New Roman" w:hAnsi="Times New Roman" w:cs="Times New Roman"/>
          <w:sz w:val="24"/>
          <w:szCs w:val="24"/>
        </w:rPr>
        <w:t>. Схема диффузии через канал показана на рисунке 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596A9B">
        <w:rPr>
          <w:rFonts w:ascii="Times New Roman" w:hAnsi="Times New Roman" w:cs="Times New Roman"/>
          <w:sz w:val="24"/>
          <w:szCs w:val="24"/>
        </w:rPr>
        <w:t xml:space="preserve">. Для дальнейших расчетов предполагается, что индекс </w:t>
      </w:r>
      <w:proofErr w:type="spellStart"/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1,</w:t>
      </w:r>
      <w:r w:rsidR="00303045" w:rsidRPr="00303045">
        <w:rPr>
          <w:rFonts w:ascii="Times New Roman" w:hAnsi="Times New Roman" w:cs="Times New Roman"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2,</w:t>
      </w:r>
      <w:r w:rsidR="00303045" w:rsidRPr="00303045">
        <w:rPr>
          <w:rFonts w:ascii="Times New Roman" w:hAnsi="Times New Roman" w:cs="Times New Roman"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,</w:t>
      </w:r>
      <w:r w:rsidR="00303045" w:rsidRPr="003030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596A9B">
        <w:rPr>
          <w:rFonts w:ascii="Times New Roman" w:hAnsi="Times New Roman" w:cs="Times New Roman"/>
          <w:sz w:val="24"/>
          <w:szCs w:val="24"/>
        </w:rPr>
        <w:t xml:space="preserve"> нумерует компоненты смеси, и компоненты смеси упорядочены так, чтобы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596A9B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proofErr w:type="gramStart"/>
      <w:r w:rsidRPr="00596A9B">
        <w:rPr>
          <w:rFonts w:ascii="Times New Roman" w:hAnsi="Times New Roman" w:cs="Times New Roman"/>
          <w:sz w:val="24"/>
          <w:szCs w:val="24"/>
        </w:rPr>
        <w:t>&lt;</w:t>
      </w:r>
      <w:r w:rsidRPr="00596A9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proofErr w:type="gramEnd"/>
      <w:r w:rsidRPr="00596A9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96A9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&lt;</w:t>
      </w:r>
      <w:r w:rsidRPr="00596A9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596A9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596A9B">
        <w:rPr>
          <w:rFonts w:ascii="Times New Roman" w:hAnsi="Times New Roman" w:cs="Times New Roman"/>
          <w:sz w:val="24"/>
          <w:szCs w:val="24"/>
        </w:rPr>
        <w:t>&lt;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596A9B">
        <w:rPr>
          <w:rFonts w:ascii="Times New Roman" w:hAnsi="Times New Roman" w:cs="Times New Roman"/>
          <w:sz w:val="24"/>
          <w:szCs w:val="24"/>
        </w:rPr>
        <w:t xml:space="preserve">, где </w:t>
      </w:r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596A9B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Pr="00596A9B">
        <w:rPr>
          <w:rFonts w:ascii="Times New Roman" w:hAnsi="Times New Roman" w:cs="Times New Roman"/>
          <w:sz w:val="24"/>
          <w:szCs w:val="24"/>
        </w:rPr>
        <w:t xml:space="preserve"> – масса молекулы  </w:t>
      </w:r>
      <w:proofErr w:type="spellStart"/>
      <w:r w:rsidRPr="00596A9B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596A9B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596A9B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Pr="00596A9B">
        <w:rPr>
          <w:rFonts w:ascii="Times New Roman" w:hAnsi="Times New Roman" w:cs="Times New Roman"/>
          <w:sz w:val="24"/>
          <w:szCs w:val="24"/>
        </w:rPr>
        <w:t xml:space="preserve"> компонента. </w:t>
      </w:r>
    </w:p>
    <w:p w:rsidR="00596A9B" w:rsidRDefault="00596A9B" w:rsidP="00596A9B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</w:rPr>
      </w:pPr>
      <w:r w:rsidRPr="00596A9B">
        <w:rPr>
          <w:rFonts w:ascii="Times New Roman" w:hAnsi="Times New Roman" w:cs="Times New Roman"/>
        </w:rPr>
        <w:t xml:space="preserve">Пусть в колбах (в соответствии с рисунком </w:t>
      </w:r>
      <w:r>
        <w:rPr>
          <w:rFonts w:ascii="Times New Roman" w:hAnsi="Times New Roman" w:cs="Times New Roman"/>
          <w:lang w:val="ru-RU"/>
        </w:rPr>
        <w:t>12</w:t>
      </w:r>
      <w:r w:rsidRPr="00596A9B">
        <w:rPr>
          <w:rFonts w:ascii="Times New Roman" w:hAnsi="Times New Roman" w:cs="Times New Roman"/>
        </w:rPr>
        <w:t>) поддерживаются постоянные значения концентраций компонентов смеси и давления. Устойчивая стационарная трехкомпонентная диффузия через канал описывается системой  уравнений:</w:t>
      </w:r>
    </w:p>
    <w:p w:rsidR="00596A9B" w:rsidRDefault="00596A9B" w:rsidP="00596A9B">
      <w:pPr>
        <w:pStyle w:val="a8"/>
        <w:spacing w:after="0" w:line="360" w:lineRule="auto"/>
        <w:ind w:left="0"/>
        <w:jc w:val="both"/>
        <w:rPr>
          <w:rFonts w:ascii="Times New Roman" w:hAnsi="Times New Roman" w:cs="Times New Roman"/>
        </w:rPr>
      </w:pPr>
    </w:p>
    <w:p w:rsidR="00221474" w:rsidRPr="00040760" w:rsidRDefault="00221474" w:rsidP="00303045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lang w:val="ru-RU"/>
        </w:rPr>
      </w:pPr>
      <w:r w:rsidRPr="00221474">
        <w:rPr>
          <w:rFonts w:ascii="Times New Roman" w:hAnsi="Times New Roman" w:cs="Times New Roman"/>
          <w:position w:val="-32"/>
        </w:rPr>
        <w:object w:dxaOrig="2820" w:dyaOrig="740">
          <v:shape id="_x0000_i1105" type="#_x0000_t75" style="width:141pt;height:36.75pt" o:ole="">
            <v:imagedata r:id="rId207" o:title=""/>
          </v:shape>
          <o:OLEObject Type="Embed" ProgID="Equation.DSMT4" ShapeID="_x0000_i1105" DrawAspect="Content" ObjectID="_1668613977" r:id="rId208"/>
        </w:object>
      </w:r>
      <w:r w:rsidRPr="00040760">
        <w:rPr>
          <w:rFonts w:ascii="Times New Roman" w:hAnsi="Times New Roman" w:cs="Times New Roman"/>
          <w:lang w:val="ru-RU"/>
        </w:rPr>
        <w:t>,</w:t>
      </w:r>
    </w:p>
    <w:p w:rsidR="00221474" w:rsidRPr="00040760" w:rsidRDefault="00221474" w:rsidP="00596A9B">
      <w:pPr>
        <w:pStyle w:val="a8"/>
        <w:spacing w:after="0" w:line="360" w:lineRule="auto"/>
        <w:ind w:left="0"/>
        <w:jc w:val="both"/>
        <w:rPr>
          <w:rFonts w:ascii="Times New Roman" w:hAnsi="Times New Roman" w:cs="Times New Roman"/>
          <w:lang w:val="ru-RU"/>
        </w:rPr>
      </w:pPr>
    </w:p>
    <w:p w:rsidR="00221474" w:rsidRPr="00040760" w:rsidRDefault="00303045" w:rsidP="00596A9B">
      <w:pPr>
        <w:pStyle w:val="a8"/>
        <w:spacing w:after="0" w:line="360" w:lineRule="auto"/>
        <w:ind w:left="0"/>
        <w:jc w:val="both"/>
        <w:rPr>
          <w:rFonts w:ascii="Times New Roman" w:hAnsi="Times New Roman" w:cs="Times New Roman"/>
          <w:lang w:val="ru-RU"/>
        </w:rPr>
      </w:pPr>
      <w:r w:rsidRPr="00040760">
        <w:rPr>
          <w:rFonts w:ascii="Times New Roman" w:hAnsi="Times New Roman" w:cs="Times New Roman"/>
          <w:i/>
          <w:lang w:val="ru-RU"/>
        </w:rPr>
        <w:t xml:space="preserve">                                                   </w:t>
      </w:r>
      <w:r w:rsidR="00221474" w:rsidRPr="00221474">
        <w:rPr>
          <w:rFonts w:ascii="Times New Roman" w:hAnsi="Times New Roman" w:cs="Times New Roman"/>
          <w:i/>
          <w:lang w:val="en-US"/>
        </w:rPr>
        <w:t>T</w:t>
      </w:r>
      <w:r w:rsidR="00221474" w:rsidRPr="00040760">
        <w:rPr>
          <w:rFonts w:ascii="Times New Roman" w:hAnsi="Times New Roman" w:cs="Times New Roman"/>
          <w:lang w:val="ru-RU"/>
        </w:rPr>
        <w:t xml:space="preserve"> = </w:t>
      </w:r>
      <w:r w:rsidR="00221474">
        <w:rPr>
          <w:rFonts w:ascii="Times New Roman" w:hAnsi="Times New Roman" w:cs="Times New Roman"/>
          <w:lang w:val="en-US"/>
        </w:rPr>
        <w:t>const</w:t>
      </w:r>
      <w:proofErr w:type="gramStart"/>
      <w:r w:rsidR="00221474" w:rsidRPr="00040760">
        <w:rPr>
          <w:rFonts w:ascii="Times New Roman" w:hAnsi="Times New Roman" w:cs="Times New Roman"/>
          <w:lang w:val="ru-RU"/>
        </w:rPr>
        <w:t xml:space="preserve">; </w:t>
      </w:r>
      <w:proofErr w:type="gramEnd"/>
      <w:r w:rsidR="00221474" w:rsidRPr="00221474">
        <w:rPr>
          <w:rFonts w:ascii="Times New Roman" w:hAnsi="Times New Roman" w:cs="Times New Roman"/>
          <w:position w:val="-28"/>
          <w:lang w:val="en-US"/>
        </w:rPr>
        <w:object w:dxaOrig="840" w:dyaOrig="540">
          <v:shape id="_x0000_i1106" type="#_x0000_t75" style="width:42pt;height:27pt" o:ole="">
            <v:imagedata r:id="rId209" o:title=""/>
          </v:shape>
          <o:OLEObject Type="Embed" ProgID="Equation.DSMT4" ShapeID="_x0000_i1106" DrawAspect="Content" ObjectID="_1668613978" r:id="rId210"/>
        </w:object>
      </w:r>
      <w:r w:rsidR="00221474" w:rsidRPr="00040760">
        <w:rPr>
          <w:rFonts w:ascii="Times New Roman" w:hAnsi="Times New Roman" w:cs="Times New Roman"/>
          <w:lang w:val="ru-RU"/>
        </w:rPr>
        <w:t xml:space="preserve">, </w:t>
      </w:r>
      <w:r w:rsidR="00221474" w:rsidRPr="00221474">
        <w:rPr>
          <w:rFonts w:ascii="Times New Roman" w:hAnsi="Times New Roman" w:cs="Times New Roman"/>
          <w:position w:val="-28"/>
          <w:lang w:val="en-US"/>
        </w:rPr>
        <w:object w:dxaOrig="1180" w:dyaOrig="540">
          <v:shape id="_x0000_i1107" type="#_x0000_t75" style="width:59.25pt;height:27pt" o:ole="">
            <v:imagedata r:id="rId211" o:title=""/>
          </v:shape>
          <o:OLEObject Type="Embed" ProgID="Equation.DSMT4" ShapeID="_x0000_i1107" DrawAspect="Content" ObjectID="_1668613979" r:id="rId212"/>
        </w:object>
      </w:r>
      <w:r w:rsidR="00221474" w:rsidRPr="00040760">
        <w:rPr>
          <w:rFonts w:ascii="Times New Roman" w:hAnsi="Times New Roman" w:cs="Times New Roman"/>
          <w:lang w:val="ru-RU"/>
        </w:rPr>
        <w:t>,</w:t>
      </w:r>
      <w:r w:rsidRPr="00040760">
        <w:rPr>
          <w:rFonts w:ascii="Times New Roman" w:hAnsi="Times New Roman" w:cs="Times New Roman"/>
          <w:lang w:val="ru-RU"/>
        </w:rPr>
        <w:t xml:space="preserve">                                            (22)</w:t>
      </w:r>
    </w:p>
    <w:p w:rsidR="00221474" w:rsidRPr="00040760" w:rsidRDefault="00221474" w:rsidP="00596A9B">
      <w:pPr>
        <w:pStyle w:val="a8"/>
        <w:spacing w:after="0" w:line="360" w:lineRule="auto"/>
        <w:ind w:left="0"/>
        <w:jc w:val="both"/>
        <w:rPr>
          <w:rFonts w:ascii="Times New Roman" w:hAnsi="Times New Roman" w:cs="Times New Roman"/>
          <w:lang w:val="ru-RU"/>
        </w:rPr>
      </w:pPr>
    </w:p>
    <w:p w:rsidR="00596A9B" w:rsidRPr="00725EA9" w:rsidRDefault="00221474" w:rsidP="00303045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lang w:val="ru-RU"/>
        </w:rPr>
      </w:pPr>
      <w:r w:rsidRPr="00221474">
        <w:rPr>
          <w:rFonts w:ascii="Times New Roman" w:hAnsi="Times New Roman" w:cs="Times New Roman"/>
          <w:position w:val="-14"/>
          <w:lang w:val="en-US"/>
        </w:rPr>
        <w:object w:dxaOrig="1400" w:dyaOrig="400">
          <v:shape id="_x0000_i1108" type="#_x0000_t75" style="width:69.75pt;height:20.25pt" o:ole="">
            <v:imagedata r:id="rId213" o:title=""/>
          </v:shape>
          <o:OLEObject Type="Embed" ProgID="Equation.DSMT4" ShapeID="_x0000_i1108" DrawAspect="Content" ObjectID="_1668613980" r:id="rId214"/>
        </w:object>
      </w:r>
      <w:r w:rsidRPr="00040760">
        <w:rPr>
          <w:rFonts w:ascii="Times New Roman" w:hAnsi="Times New Roman" w:cs="Times New Roman"/>
          <w:lang w:val="ru-RU"/>
        </w:rPr>
        <w:t xml:space="preserve">, </w:t>
      </w:r>
      <w:proofErr w:type="spellStart"/>
      <w:r w:rsidRPr="00221474">
        <w:rPr>
          <w:rFonts w:ascii="Times New Roman" w:hAnsi="Times New Roman" w:cs="Times New Roman"/>
          <w:i/>
          <w:lang w:val="en-US"/>
        </w:rPr>
        <w:t>i</w:t>
      </w:r>
      <w:proofErr w:type="spellEnd"/>
      <w:r w:rsidRPr="00040760">
        <w:rPr>
          <w:rFonts w:ascii="Times New Roman" w:hAnsi="Times New Roman" w:cs="Times New Roman"/>
          <w:i/>
          <w:lang w:val="ru-RU"/>
        </w:rPr>
        <w:t xml:space="preserve"> </w:t>
      </w:r>
      <w:r w:rsidRPr="00040760">
        <w:rPr>
          <w:rFonts w:ascii="Times New Roman" w:hAnsi="Times New Roman" w:cs="Times New Roman"/>
          <w:lang w:val="ru-RU"/>
        </w:rPr>
        <w:t>= 1</w:t>
      </w:r>
      <w:r w:rsidR="00303045" w:rsidRPr="00040760">
        <w:rPr>
          <w:rFonts w:ascii="Times New Roman" w:hAnsi="Times New Roman" w:cs="Times New Roman"/>
          <w:lang w:val="ru-RU"/>
        </w:rPr>
        <w:t>, 2, 3</w:t>
      </w:r>
      <w:r w:rsidR="007869B8">
        <w:rPr>
          <w:rFonts w:ascii="Times New Roman" w:hAnsi="Times New Roman" w:cs="Times New Roman"/>
          <w:lang w:val="ru-RU"/>
        </w:rPr>
        <w:t>, 4</w:t>
      </w:r>
    </w:p>
    <w:p w:rsidR="00596A9B" w:rsidRPr="00596A9B" w:rsidRDefault="00596A9B" w:rsidP="00596A9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6A9B" w:rsidRDefault="00596A9B" w:rsidP="00596A9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96A9B">
        <w:rPr>
          <w:rFonts w:ascii="Times New Roman" w:hAnsi="Times New Roman" w:cs="Times New Roman"/>
          <w:sz w:val="24"/>
          <w:szCs w:val="24"/>
        </w:rPr>
        <w:t>в системе (2</w:t>
      </w:r>
      <w:r w:rsidR="00303045" w:rsidRPr="00303045">
        <w:rPr>
          <w:rFonts w:ascii="Times New Roman" w:hAnsi="Times New Roman" w:cs="Times New Roman"/>
          <w:sz w:val="24"/>
          <w:szCs w:val="24"/>
        </w:rPr>
        <w:t>2</w:t>
      </w:r>
      <w:r w:rsidRPr="00596A9B">
        <w:rPr>
          <w:rFonts w:ascii="Times New Roman" w:hAnsi="Times New Roman" w:cs="Times New Roman"/>
          <w:sz w:val="24"/>
          <w:szCs w:val="24"/>
        </w:rPr>
        <w:t>) имеется 1</w:t>
      </w:r>
      <w:r w:rsidR="00303045" w:rsidRPr="00303045">
        <w:rPr>
          <w:rFonts w:ascii="Times New Roman" w:hAnsi="Times New Roman" w:cs="Times New Roman"/>
          <w:sz w:val="24"/>
          <w:szCs w:val="24"/>
        </w:rPr>
        <w:t>6</w:t>
      </w:r>
      <w:r w:rsidRPr="00596A9B">
        <w:rPr>
          <w:rFonts w:ascii="Times New Roman" w:hAnsi="Times New Roman" w:cs="Times New Roman"/>
          <w:sz w:val="24"/>
          <w:szCs w:val="24"/>
        </w:rPr>
        <w:t xml:space="preserve"> неизвестных </w:t>
      </w:r>
      <w:r w:rsidRPr="00596A9B">
        <w:rPr>
          <w:rFonts w:ascii="Times New Roman" w:hAnsi="Times New Roman" w:cs="Times New Roman"/>
          <w:sz w:val="24"/>
          <w:szCs w:val="24"/>
          <w:lang w:val="kk-KZ"/>
        </w:rPr>
        <w:t>и 1</w:t>
      </w:r>
      <w:r w:rsidR="00303045" w:rsidRPr="00303045">
        <w:rPr>
          <w:rFonts w:ascii="Times New Roman" w:hAnsi="Times New Roman" w:cs="Times New Roman"/>
          <w:sz w:val="24"/>
          <w:szCs w:val="24"/>
        </w:rPr>
        <w:t>6</w:t>
      </w:r>
      <w:r w:rsidRPr="00596A9B">
        <w:rPr>
          <w:rFonts w:ascii="Times New Roman" w:hAnsi="Times New Roman" w:cs="Times New Roman"/>
          <w:sz w:val="24"/>
          <w:szCs w:val="24"/>
          <w:lang w:val="kk-KZ"/>
        </w:rPr>
        <w:t xml:space="preserve"> независимых уравнений, т.е. она является полной.</w:t>
      </w:r>
    </w:p>
    <w:p w:rsidR="00A01E40" w:rsidRDefault="00A01E40" w:rsidP="00596A9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303045" w:rsidRDefault="00A01E40" w:rsidP="00A01E4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9174" cy="24193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13" cy="244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E40" w:rsidRPr="00A01E40" w:rsidRDefault="00A01E40" w:rsidP="00A01E4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1E40">
        <w:rPr>
          <w:rFonts w:ascii="Times New Roman" w:hAnsi="Times New Roman" w:cs="Times New Roman"/>
          <w:sz w:val="24"/>
          <w:szCs w:val="24"/>
        </w:rPr>
        <w:t>Рисунок 1</w:t>
      </w:r>
      <w:r w:rsidRPr="00F03D77">
        <w:rPr>
          <w:rFonts w:ascii="Times New Roman" w:hAnsi="Times New Roman" w:cs="Times New Roman"/>
          <w:sz w:val="24"/>
          <w:szCs w:val="24"/>
        </w:rPr>
        <w:t>2</w:t>
      </w:r>
      <w:r w:rsidRPr="00A01E40">
        <w:rPr>
          <w:rFonts w:ascii="Times New Roman" w:hAnsi="Times New Roman" w:cs="Times New Roman"/>
          <w:sz w:val="24"/>
          <w:szCs w:val="24"/>
        </w:rPr>
        <w:t xml:space="preserve"> – Схема диффузионного смешения через канал</w:t>
      </w:r>
    </w:p>
    <w:p w:rsidR="0079382E" w:rsidRPr="0079382E" w:rsidRDefault="0079382E" w:rsidP="00EB63B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  <w:lang w:val="kk-KZ"/>
        </w:rPr>
        <w:t>Таким образом, необходимо решить одномерную задачу диффузии. После усреднения системы (</w:t>
      </w:r>
      <w:r w:rsidRPr="0079382E">
        <w:rPr>
          <w:rFonts w:ascii="Times New Roman" w:hAnsi="Times New Roman" w:cs="Times New Roman"/>
          <w:sz w:val="24"/>
          <w:szCs w:val="24"/>
        </w:rPr>
        <w:t>2</w:t>
      </w:r>
      <w:r w:rsidR="00EB63B2" w:rsidRPr="00EB63B2">
        <w:rPr>
          <w:rFonts w:ascii="Times New Roman" w:hAnsi="Times New Roman" w:cs="Times New Roman"/>
          <w:sz w:val="24"/>
          <w:szCs w:val="24"/>
        </w:rPr>
        <w:t>2</w:t>
      </w:r>
      <w:r w:rsidRPr="0079382E">
        <w:rPr>
          <w:rFonts w:ascii="Times New Roman" w:hAnsi="Times New Roman" w:cs="Times New Roman"/>
          <w:sz w:val="24"/>
          <w:szCs w:val="24"/>
        </w:rPr>
        <w:t>) по сечению канала получим следующую систему уравнений:</w:t>
      </w:r>
    </w:p>
    <w:p w:rsidR="00EB63B2" w:rsidRDefault="00EB63B2" w:rsidP="00EB63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B63B2" w:rsidRPr="00EB63B2" w:rsidRDefault="00EB63B2" w:rsidP="00EB63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07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EB63B2">
        <w:rPr>
          <w:rFonts w:ascii="Times New Roman" w:hAnsi="Times New Roman" w:cs="Times New Roman"/>
          <w:position w:val="-32"/>
          <w:sz w:val="24"/>
          <w:szCs w:val="24"/>
        </w:rPr>
        <w:object w:dxaOrig="2299" w:dyaOrig="740">
          <v:shape id="_x0000_i1109" type="#_x0000_t75" style="width:114.75pt;height:36.75pt" o:ole="">
            <v:imagedata r:id="rId216" o:title=""/>
          </v:shape>
          <o:OLEObject Type="Embed" ProgID="Equation.DSMT4" ShapeID="_x0000_i1109" DrawAspect="Content" ObjectID="_1668613981" r:id="rId217"/>
        </w:object>
      </w:r>
      <w:r w:rsidRPr="00EB63B2">
        <w:rPr>
          <w:rFonts w:ascii="Times New Roman" w:hAnsi="Times New Roman" w:cs="Times New Roman"/>
          <w:sz w:val="24"/>
          <w:szCs w:val="24"/>
        </w:rPr>
        <w:t>,</w:t>
      </w:r>
    </w:p>
    <w:p w:rsidR="00EB63B2" w:rsidRPr="00040760" w:rsidRDefault="00EB63B2" w:rsidP="00EB63B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40760">
        <w:rPr>
          <w:rFonts w:ascii="Times New Roman" w:hAnsi="Times New Roman" w:cs="Times New Roman"/>
          <w:sz w:val="24"/>
          <w:szCs w:val="24"/>
        </w:rPr>
        <w:t xml:space="preserve">(23)                                                                     </w:t>
      </w:r>
    </w:p>
    <w:p w:rsidR="0079382E" w:rsidRPr="0079382E" w:rsidRDefault="00EB63B2" w:rsidP="00EB63B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B63B2">
        <w:rPr>
          <w:rFonts w:ascii="Times New Roman" w:hAnsi="Times New Roman" w:cs="Times New Roman"/>
          <w:position w:val="-24"/>
          <w:sz w:val="24"/>
          <w:szCs w:val="24"/>
          <w:lang w:val="en-US"/>
        </w:rPr>
        <w:object w:dxaOrig="2240" w:dyaOrig="620">
          <v:shape id="_x0000_i1110" type="#_x0000_t75" style="width:111.75pt;height:30.75pt" o:ole="">
            <v:imagedata r:id="rId218" o:title=""/>
          </v:shape>
          <o:OLEObject Type="Embed" ProgID="Equation.DSMT4" ShapeID="_x0000_i1110" DrawAspect="Content" ObjectID="_1668613982" r:id="rId219"/>
        </w:object>
      </w:r>
      <w:r w:rsidRPr="00EB63B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B63B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EB63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= 1, 2, 3</w:t>
      </w:r>
      <w:proofErr w:type="gramStart"/>
      <w:r w:rsidRPr="00040760">
        <w:rPr>
          <w:rFonts w:ascii="Times New Roman" w:hAnsi="Times New Roman" w:cs="Times New Roman"/>
          <w:sz w:val="24"/>
          <w:szCs w:val="24"/>
        </w:rPr>
        <w:t xml:space="preserve">; </w:t>
      </w:r>
      <w:r w:rsidRPr="00EB63B2">
        <w:rPr>
          <w:rFonts w:ascii="Times New Roman" w:hAnsi="Times New Roman" w:cs="Times New Roman"/>
          <w:position w:val="-28"/>
          <w:sz w:val="24"/>
          <w:szCs w:val="24"/>
          <w:lang w:val="en-US"/>
        </w:rPr>
        <w:object w:dxaOrig="840" w:dyaOrig="540">
          <v:shape id="_x0000_i1111" type="#_x0000_t75" style="width:42pt;height:27pt" o:ole="">
            <v:imagedata r:id="rId220" o:title=""/>
          </v:shape>
          <o:OLEObject Type="Embed" ProgID="Equation.DSMT4" ShapeID="_x0000_i1111" DrawAspect="Content" ObjectID="_1668613983" r:id="rId221"/>
        </w:object>
      </w:r>
      <w:r w:rsidRPr="00040760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040760">
        <w:rPr>
          <w:rFonts w:ascii="Times New Roman" w:hAnsi="Times New Roman" w:cs="Times New Roman"/>
          <w:sz w:val="24"/>
          <w:szCs w:val="24"/>
        </w:rPr>
        <w:t xml:space="preserve"> </w:t>
      </w:r>
      <w:r w:rsidRPr="00EB63B2">
        <w:rPr>
          <w:rFonts w:ascii="Times New Roman" w:hAnsi="Times New Roman" w:cs="Times New Roman"/>
          <w:position w:val="-28"/>
          <w:sz w:val="24"/>
          <w:szCs w:val="24"/>
          <w:lang w:val="en-US"/>
        </w:rPr>
        <w:object w:dxaOrig="1180" w:dyaOrig="540">
          <v:shape id="_x0000_i1112" type="#_x0000_t75" style="width:59.25pt;height:27pt" o:ole="">
            <v:imagedata r:id="rId222" o:title=""/>
          </v:shape>
          <o:OLEObject Type="Embed" ProgID="Equation.DSMT4" ShapeID="_x0000_i1112" DrawAspect="Content" ObjectID="_1668613984" r:id="rId223"/>
        </w:object>
      </w:r>
      <w:r w:rsidRPr="00040760">
        <w:rPr>
          <w:rFonts w:ascii="Times New Roman" w:hAnsi="Times New Roman" w:cs="Times New Roman"/>
          <w:sz w:val="24"/>
          <w:szCs w:val="24"/>
        </w:rPr>
        <w:t>,</w:t>
      </w:r>
    </w:p>
    <w:p w:rsidR="00EB63B2" w:rsidRDefault="00EB63B2" w:rsidP="00EB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9382E" w:rsidRPr="0079382E" w:rsidRDefault="0079382E" w:rsidP="00EB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</w:rPr>
        <w:t xml:space="preserve">где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 xml:space="preserve"> – полный числовой поток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 xml:space="preserve">-го компонента через канал, </w:t>
      </w:r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="00EB63B2" w:rsidRPr="00EB63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B63B2" w:rsidRPr="0079382E">
        <w:rPr>
          <w:rFonts w:ascii="Times New Roman" w:hAnsi="Times New Roman" w:cs="Times New Roman"/>
          <w:sz w:val="24"/>
          <w:szCs w:val="24"/>
        </w:rPr>
        <w:t>–</w:t>
      </w:r>
      <w:r w:rsidRPr="0079382E">
        <w:rPr>
          <w:rFonts w:ascii="Times New Roman" w:hAnsi="Times New Roman" w:cs="Times New Roman"/>
          <w:sz w:val="24"/>
          <w:szCs w:val="24"/>
        </w:rPr>
        <w:t xml:space="preserve"> площадь поперечного сечения канала,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="00EB63B2" w:rsidRPr="00EB63B2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79382E">
        <w:rPr>
          <w:rFonts w:ascii="Times New Roman" w:hAnsi="Times New Roman" w:cs="Times New Roman"/>
          <w:i/>
          <w:sz w:val="24"/>
          <w:szCs w:val="24"/>
        </w:rPr>
        <w:t>=</w:t>
      </w:r>
      <w:r w:rsidR="00EB63B2" w:rsidRPr="00EB63B2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nc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u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 xml:space="preserve"> </w:t>
      </w:r>
      <w:r w:rsidR="00EB63B2" w:rsidRPr="0079382E">
        <w:rPr>
          <w:rFonts w:ascii="Times New Roman" w:hAnsi="Times New Roman" w:cs="Times New Roman"/>
          <w:sz w:val="24"/>
          <w:szCs w:val="24"/>
        </w:rPr>
        <w:t>–</w:t>
      </w:r>
      <w:r w:rsidRPr="0079382E">
        <w:rPr>
          <w:rFonts w:ascii="Times New Roman" w:hAnsi="Times New Roman" w:cs="Times New Roman"/>
          <w:sz w:val="24"/>
          <w:szCs w:val="24"/>
        </w:rPr>
        <w:t xml:space="preserve"> плотность числового потока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>-го компонента.</w:t>
      </w:r>
    </w:p>
    <w:p w:rsidR="0079382E" w:rsidRDefault="0079382E" w:rsidP="007A50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</w:rPr>
        <w:t>Граничные условия для системы (</w:t>
      </w:r>
      <w:r w:rsidR="00EB63B2" w:rsidRPr="00040760">
        <w:rPr>
          <w:rFonts w:ascii="Times New Roman" w:hAnsi="Times New Roman" w:cs="Times New Roman"/>
          <w:sz w:val="24"/>
          <w:szCs w:val="24"/>
        </w:rPr>
        <w:t>23</w:t>
      </w:r>
      <w:r w:rsidRPr="0079382E">
        <w:rPr>
          <w:rFonts w:ascii="Times New Roman" w:hAnsi="Times New Roman" w:cs="Times New Roman"/>
          <w:sz w:val="24"/>
          <w:szCs w:val="24"/>
        </w:rPr>
        <w:t>):</w:t>
      </w:r>
    </w:p>
    <w:p w:rsidR="007A5014" w:rsidRDefault="007A5014" w:rsidP="007A50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B5D5A" w:rsidRPr="00040760" w:rsidRDefault="002B5D5A" w:rsidP="002B5D5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B5D5A">
        <w:rPr>
          <w:rFonts w:ascii="Times New Roman" w:hAnsi="Times New Roman" w:cs="Times New Roman"/>
          <w:position w:val="-14"/>
          <w:sz w:val="24"/>
          <w:szCs w:val="24"/>
        </w:rPr>
        <w:object w:dxaOrig="1080" w:dyaOrig="400">
          <v:shape id="_x0000_i1113" type="#_x0000_t75" style="width:54pt;height:20.25pt" o:ole="">
            <v:imagedata r:id="rId224" o:title=""/>
          </v:shape>
          <o:OLEObject Type="Embed" ProgID="Equation.DSMT4" ShapeID="_x0000_i1113" DrawAspect="Content" ObjectID="_1668613985" r:id="rId225"/>
        </w:object>
      </w:r>
      <w:r w:rsidRPr="00040760">
        <w:rPr>
          <w:rFonts w:ascii="Times New Roman" w:hAnsi="Times New Roman" w:cs="Times New Roman"/>
          <w:sz w:val="24"/>
          <w:szCs w:val="24"/>
        </w:rPr>
        <w:t xml:space="preserve">, </w:t>
      </w:r>
      <w:r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20" w:dyaOrig="400">
          <v:shape id="_x0000_i1114" type="#_x0000_t75" style="width:56.25pt;height:20.25pt" o:ole="">
            <v:imagedata r:id="rId226" o:title=""/>
          </v:shape>
          <o:OLEObject Type="Embed" ProgID="Equation.DSMT4" ShapeID="_x0000_i1114" DrawAspect="Content" ObjectID="_1668613986" r:id="rId227"/>
        </w:object>
      </w:r>
      <w:r w:rsidRPr="00040760">
        <w:rPr>
          <w:rFonts w:ascii="Times New Roman" w:hAnsi="Times New Roman" w:cs="Times New Roman"/>
          <w:sz w:val="24"/>
          <w:szCs w:val="24"/>
        </w:rPr>
        <w:t xml:space="preserve">, </w:t>
      </w:r>
      <w:r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20" w:dyaOrig="400">
          <v:shape id="_x0000_i1115" type="#_x0000_t75" style="width:56.25pt;height:20.25pt" o:ole="">
            <v:imagedata r:id="rId228" o:title=""/>
          </v:shape>
          <o:OLEObject Type="Embed" ProgID="Equation.DSMT4" ShapeID="_x0000_i1115" DrawAspect="Content" ObjectID="_1668613987" r:id="rId229"/>
        </w:object>
      </w:r>
      <w:r w:rsidRPr="00040760">
        <w:rPr>
          <w:rFonts w:ascii="Times New Roman" w:hAnsi="Times New Roman" w:cs="Times New Roman"/>
          <w:sz w:val="24"/>
          <w:szCs w:val="24"/>
        </w:rPr>
        <w:t xml:space="preserve">, </w:t>
      </w:r>
      <w:r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20" w:dyaOrig="400">
          <v:shape id="_x0000_i1116" type="#_x0000_t75" style="width:56.25pt;height:20.25pt" o:ole="">
            <v:imagedata r:id="rId230" o:title=""/>
          </v:shape>
          <o:OLEObject Type="Embed" ProgID="Equation.DSMT4" ShapeID="_x0000_i1116" DrawAspect="Content" ObjectID="_1668613988" r:id="rId231"/>
        </w:object>
      </w:r>
      <w:r w:rsidRPr="00040760">
        <w:rPr>
          <w:rFonts w:ascii="Times New Roman" w:hAnsi="Times New Roman" w:cs="Times New Roman"/>
          <w:sz w:val="24"/>
          <w:szCs w:val="24"/>
        </w:rPr>
        <w:t>,</w:t>
      </w:r>
    </w:p>
    <w:p w:rsidR="002B5D5A" w:rsidRPr="002B5D5A" w:rsidRDefault="000D7E26" w:rsidP="002B5D5A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   </w:t>
      </w:r>
      <w:r w:rsidR="002B5D5A" w:rsidRPr="002B5D5A">
        <w:rPr>
          <w:rFonts w:ascii="Times New Roman" w:hAnsi="Times New Roman" w:cs="Times New Roman"/>
          <w:sz w:val="24"/>
          <w:szCs w:val="24"/>
        </w:rPr>
        <w:t>(24)</w:t>
      </w:r>
    </w:p>
    <w:p w:rsidR="007A5014" w:rsidRPr="002B5D5A" w:rsidRDefault="002B5D5A" w:rsidP="002B5D5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B5D5A">
        <w:rPr>
          <w:rFonts w:ascii="Times New Roman" w:hAnsi="Times New Roman" w:cs="Times New Roman"/>
          <w:position w:val="-14"/>
          <w:sz w:val="24"/>
          <w:szCs w:val="24"/>
        </w:rPr>
        <w:object w:dxaOrig="1120" w:dyaOrig="400">
          <v:shape id="_x0000_i1117" type="#_x0000_t75" style="width:56.25pt;height:20.25pt" o:ole="">
            <v:imagedata r:id="rId232" o:title=""/>
          </v:shape>
          <o:OLEObject Type="Embed" ProgID="Equation.DSMT4" ShapeID="_x0000_i1117" DrawAspect="Content" ObjectID="_1668613989" r:id="rId233"/>
        </w:object>
      </w:r>
      <w:r w:rsidRPr="002B5D5A">
        <w:rPr>
          <w:rFonts w:ascii="Times New Roman" w:hAnsi="Times New Roman" w:cs="Times New Roman"/>
          <w:sz w:val="24"/>
          <w:szCs w:val="24"/>
        </w:rPr>
        <w:t xml:space="preserve">, </w:t>
      </w:r>
      <w:r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60" w:dyaOrig="400">
          <v:shape id="_x0000_i1118" type="#_x0000_t75" style="width:57.75pt;height:20.25pt" o:ole="">
            <v:imagedata r:id="rId234" o:title=""/>
          </v:shape>
          <o:OLEObject Type="Embed" ProgID="Equation.DSMT4" ShapeID="_x0000_i1118" DrawAspect="Content" ObjectID="_1668613990" r:id="rId235"/>
        </w:object>
      </w:r>
      <w:r w:rsidRPr="002B5D5A">
        <w:rPr>
          <w:rFonts w:ascii="Times New Roman" w:hAnsi="Times New Roman" w:cs="Times New Roman"/>
          <w:sz w:val="24"/>
          <w:szCs w:val="24"/>
        </w:rPr>
        <w:t xml:space="preserve">, </w:t>
      </w:r>
      <w:r w:rsidR="00BB0057"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60" w:dyaOrig="400">
          <v:shape id="_x0000_i1239" type="#_x0000_t75" style="width:57.75pt;height:20.25pt" o:ole="">
            <v:imagedata r:id="rId236" o:title=""/>
          </v:shape>
          <o:OLEObject Type="Embed" ProgID="Equation.DSMT4" ShapeID="_x0000_i1239" DrawAspect="Content" ObjectID="_1668613991" r:id="rId237"/>
        </w:object>
      </w:r>
      <w:r w:rsidRPr="002B5D5A">
        <w:rPr>
          <w:rFonts w:ascii="Times New Roman" w:hAnsi="Times New Roman" w:cs="Times New Roman"/>
          <w:sz w:val="24"/>
          <w:szCs w:val="24"/>
        </w:rPr>
        <w:t xml:space="preserve">, </w:t>
      </w:r>
      <w:r w:rsidR="00BB0057" w:rsidRPr="002B5D5A">
        <w:rPr>
          <w:rFonts w:ascii="Times New Roman" w:hAnsi="Times New Roman" w:cs="Times New Roman"/>
          <w:position w:val="-14"/>
          <w:sz w:val="24"/>
          <w:szCs w:val="24"/>
          <w:lang w:val="en-US"/>
        </w:rPr>
        <w:object w:dxaOrig="1140" w:dyaOrig="400">
          <v:shape id="_x0000_i1241" type="#_x0000_t75" style="width:57pt;height:20.25pt" o:ole="">
            <v:imagedata r:id="rId238" o:title=""/>
          </v:shape>
          <o:OLEObject Type="Embed" ProgID="Equation.DSMT4" ShapeID="_x0000_i1241" DrawAspect="Content" ObjectID="_1668613992" r:id="rId239"/>
        </w:object>
      </w:r>
      <w:r w:rsidRPr="002B5D5A">
        <w:rPr>
          <w:rFonts w:ascii="Times New Roman" w:hAnsi="Times New Roman" w:cs="Times New Roman"/>
          <w:sz w:val="24"/>
          <w:szCs w:val="24"/>
        </w:rPr>
        <w:t>,</w:t>
      </w:r>
    </w:p>
    <w:p w:rsidR="002B5D5A" w:rsidRDefault="002B5D5A" w:rsidP="00EB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9382E" w:rsidRPr="0079382E" w:rsidRDefault="0079382E" w:rsidP="00EB63B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</w:rPr>
        <w:t xml:space="preserve">где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ik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 xml:space="preserve"> – концентрация компонентов в колбах (</w:t>
      </w:r>
      <w:proofErr w:type="spellStart"/>
      <w:r w:rsidR="00EB63B2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="00EB63B2" w:rsidRPr="00EB63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9382E">
        <w:rPr>
          <w:rFonts w:ascii="Times New Roman" w:hAnsi="Times New Roman" w:cs="Times New Roman"/>
          <w:sz w:val="24"/>
          <w:szCs w:val="24"/>
        </w:rPr>
        <w:t>=</w:t>
      </w:r>
      <w:r w:rsidR="00EB63B2" w:rsidRPr="00EB63B2">
        <w:rPr>
          <w:rFonts w:ascii="Times New Roman" w:hAnsi="Times New Roman" w:cs="Times New Roman"/>
          <w:sz w:val="24"/>
          <w:szCs w:val="24"/>
        </w:rPr>
        <w:t xml:space="preserve"> </w:t>
      </w:r>
      <w:r w:rsidRPr="0079382E">
        <w:rPr>
          <w:rFonts w:ascii="Times New Roman" w:hAnsi="Times New Roman" w:cs="Times New Roman"/>
          <w:sz w:val="24"/>
          <w:szCs w:val="24"/>
        </w:rPr>
        <w:t>1,2</w:t>
      </w:r>
      <w:r w:rsidR="002B5D5A" w:rsidRPr="002B5D5A">
        <w:rPr>
          <w:rFonts w:ascii="Times New Roman" w:hAnsi="Times New Roman" w:cs="Times New Roman"/>
          <w:sz w:val="24"/>
          <w:szCs w:val="24"/>
        </w:rPr>
        <w:t>,3,4</w:t>
      </w:r>
      <w:r w:rsidRPr="0079382E">
        <w:rPr>
          <w:rFonts w:ascii="Times New Roman" w:hAnsi="Times New Roman" w:cs="Times New Roman"/>
          <w:sz w:val="24"/>
          <w:szCs w:val="24"/>
        </w:rPr>
        <w:t xml:space="preserve"> </w:t>
      </w:r>
      <w:r w:rsidR="00EB63B2" w:rsidRPr="0079382E">
        <w:rPr>
          <w:rFonts w:ascii="Times New Roman" w:hAnsi="Times New Roman" w:cs="Times New Roman"/>
          <w:sz w:val="24"/>
          <w:szCs w:val="24"/>
        </w:rPr>
        <w:t>–</w:t>
      </w:r>
      <w:r w:rsidRPr="0079382E">
        <w:rPr>
          <w:rFonts w:ascii="Times New Roman" w:hAnsi="Times New Roman" w:cs="Times New Roman"/>
          <w:sz w:val="24"/>
          <w:szCs w:val="24"/>
        </w:rPr>
        <w:t xml:space="preserve"> номер компонента; </w:t>
      </w:r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EB63B2" w:rsidRPr="00EB63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9382E">
        <w:rPr>
          <w:rFonts w:ascii="Times New Roman" w:hAnsi="Times New Roman" w:cs="Times New Roman"/>
          <w:sz w:val="24"/>
          <w:szCs w:val="24"/>
        </w:rPr>
        <w:t>=</w:t>
      </w:r>
      <w:r w:rsidR="00EB63B2" w:rsidRPr="00EB63B2">
        <w:rPr>
          <w:rFonts w:ascii="Times New Roman" w:hAnsi="Times New Roman" w:cs="Times New Roman"/>
          <w:sz w:val="24"/>
          <w:szCs w:val="24"/>
        </w:rPr>
        <w:t xml:space="preserve"> </w:t>
      </w:r>
      <w:r w:rsidRPr="0079382E">
        <w:rPr>
          <w:rFonts w:ascii="Times New Roman" w:hAnsi="Times New Roman" w:cs="Times New Roman"/>
          <w:sz w:val="24"/>
          <w:szCs w:val="24"/>
        </w:rPr>
        <w:t>1,2 – номер колбы).</w:t>
      </w:r>
    </w:p>
    <w:p w:rsidR="0079382E" w:rsidRPr="0079382E" w:rsidRDefault="0079382E" w:rsidP="00EB63B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</w:rPr>
        <w:t xml:space="preserve">С учетом </w:t>
      </w:r>
      <w:r w:rsidRPr="0079382E">
        <w:rPr>
          <w:rFonts w:ascii="Times New Roman" w:hAnsi="Times New Roman" w:cs="Times New Roman"/>
          <w:sz w:val="24"/>
          <w:szCs w:val="24"/>
          <w:lang w:val="kk-KZ"/>
        </w:rPr>
        <w:t xml:space="preserve">обозначений, введенных в </w:t>
      </w:r>
      <w:r w:rsidRPr="0079382E">
        <w:rPr>
          <w:rFonts w:ascii="Times New Roman" w:hAnsi="Times New Roman" w:cs="Times New Roman"/>
          <w:sz w:val="24"/>
          <w:szCs w:val="24"/>
        </w:rPr>
        <w:t>(</w:t>
      </w:r>
      <w:r w:rsidR="002B5D5A" w:rsidRPr="002B5D5A">
        <w:rPr>
          <w:rFonts w:ascii="Times New Roman" w:hAnsi="Times New Roman" w:cs="Times New Roman"/>
          <w:sz w:val="24"/>
          <w:szCs w:val="24"/>
        </w:rPr>
        <w:t>23</w:t>
      </w:r>
      <w:r w:rsidRPr="0079382E">
        <w:rPr>
          <w:rFonts w:ascii="Times New Roman" w:hAnsi="Times New Roman" w:cs="Times New Roman"/>
          <w:sz w:val="24"/>
          <w:szCs w:val="24"/>
        </w:rPr>
        <w:t xml:space="preserve">), уравнения Стефана-Максвелла для описания диффузии в </w:t>
      </w:r>
      <w:r w:rsidR="002B5D5A">
        <w:rPr>
          <w:rFonts w:ascii="Times New Roman" w:hAnsi="Times New Roman" w:cs="Times New Roman"/>
          <w:sz w:val="24"/>
          <w:szCs w:val="24"/>
        </w:rPr>
        <w:t>четырехкомпонентных</w:t>
      </w:r>
      <w:r w:rsidRPr="0079382E">
        <w:rPr>
          <w:rFonts w:ascii="Times New Roman" w:hAnsi="Times New Roman" w:cs="Times New Roman"/>
          <w:sz w:val="24"/>
          <w:szCs w:val="24"/>
        </w:rPr>
        <w:t xml:space="preserve"> газовых смесях можно преобразовать к виду:</w:t>
      </w:r>
    </w:p>
    <w:p w:rsidR="0079382E" w:rsidRDefault="0079382E" w:rsidP="00EB63B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B5D5A" w:rsidRPr="00040760" w:rsidRDefault="00BE281C" w:rsidP="002B5D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81C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6D7466">
        <w:rPr>
          <w:rFonts w:ascii="Times New Roman" w:hAnsi="Times New Roman" w:cs="Times New Roman"/>
          <w:position w:val="-32"/>
          <w:sz w:val="24"/>
          <w:szCs w:val="24"/>
        </w:rPr>
        <w:object w:dxaOrig="2659" w:dyaOrig="720">
          <v:shape id="_x0000_i1121" type="#_x0000_t75" style="width:132.75pt;height:36pt" o:ole="">
            <v:imagedata r:id="rId240" o:title=""/>
          </v:shape>
          <o:OLEObject Type="Embed" ProgID="Equation.DSMT4" ShapeID="_x0000_i1121" DrawAspect="Content" ObjectID="_1668613993" r:id="rId241"/>
        </w:object>
      </w:r>
      <w:r w:rsidRPr="00BE281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BE2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E281C">
        <w:rPr>
          <w:rFonts w:ascii="Times New Roman" w:hAnsi="Times New Roman" w:cs="Times New Roman"/>
          <w:sz w:val="24"/>
          <w:szCs w:val="24"/>
        </w:rPr>
        <w:t xml:space="preserve">= 1,2,3,4. </w:t>
      </w:r>
      <w:r w:rsidRPr="00040760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0D7E26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BE281C">
        <w:rPr>
          <w:rFonts w:ascii="Times New Roman" w:hAnsi="Times New Roman" w:cs="Times New Roman"/>
          <w:sz w:val="24"/>
          <w:szCs w:val="24"/>
        </w:rPr>
        <w:t>(</w:t>
      </w:r>
      <w:r w:rsidRPr="00040760">
        <w:rPr>
          <w:rFonts w:ascii="Times New Roman" w:hAnsi="Times New Roman" w:cs="Times New Roman"/>
          <w:sz w:val="24"/>
          <w:szCs w:val="24"/>
        </w:rPr>
        <w:t>25)</w:t>
      </w:r>
    </w:p>
    <w:p w:rsidR="0079382E" w:rsidRPr="0079382E" w:rsidRDefault="0079382E" w:rsidP="00EB63B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96A9B" w:rsidRPr="0079382E" w:rsidRDefault="0079382E" w:rsidP="00EB63B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382E">
        <w:rPr>
          <w:rFonts w:ascii="Times New Roman" w:hAnsi="Times New Roman" w:cs="Times New Roman"/>
          <w:sz w:val="24"/>
          <w:szCs w:val="24"/>
        </w:rPr>
        <w:t xml:space="preserve">Поскольку </w:t>
      </w:r>
      <w:proofErr w:type="spellStart"/>
      <w:r w:rsidRPr="0079382E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79382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79382E">
        <w:rPr>
          <w:rFonts w:ascii="Times New Roman" w:hAnsi="Times New Roman" w:cs="Times New Roman"/>
          <w:sz w:val="24"/>
          <w:szCs w:val="24"/>
        </w:rPr>
        <w:t xml:space="preserve"> = </w:t>
      </w:r>
      <w:r w:rsidRPr="0079382E">
        <w:rPr>
          <w:rFonts w:ascii="Times New Roman" w:hAnsi="Times New Roman" w:cs="Times New Roman"/>
          <w:sz w:val="24"/>
          <w:szCs w:val="24"/>
          <w:lang w:val="en-US"/>
        </w:rPr>
        <w:t>const</w:t>
      </w:r>
      <w:r w:rsidRPr="0079382E">
        <w:rPr>
          <w:rFonts w:ascii="Times New Roman" w:hAnsi="Times New Roman" w:cs="Times New Roman"/>
          <w:sz w:val="24"/>
          <w:szCs w:val="24"/>
        </w:rPr>
        <w:t xml:space="preserve">, то для </w:t>
      </w:r>
      <w:r w:rsidR="00BE281C" w:rsidRPr="00BE281C">
        <w:rPr>
          <w:rFonts w:ascii="Times New Roman" w:hAnsi="Times New Roman" w:cs="Times New Roman"/>
          <w:sz w:val="24"/>
          <w:szCs w:val="24"/>
        </w:rPr>
        <w:t>3</w:t>
      </w:r>
      <w:r w:rsidRPr="0079382E">
        <w:rPr>
          <w:rFonts w:ascii="Times New Roman" w:hAnsi="Times New Roman" w:cs="Times New Roman"/>
          <w:sz w:val="24"/>
          <w:szCs w:val="24"/>
        </w:rPr>
        <w:t xml:space="preserve"> независимых концентраций с </w:t>
      </w:r>
      <w:proofErr w:type="gramStart"/>
      <w:r w:rsidRPr="0079382E">
        <w:rPr>
          <w:rFonts w:ascii="Times New Roman" w:hAnsi="Times New Roman" w:cs="Times New Roman"/>
          <w:sz w:val="24"/>
          <w:szCs w:val="24"/>
        </w:rPr>
        <w:t xml:space="preserve">учетом </w:t>
      </w:r>
      <w:r w:rsidR="00BE281C" w:rsidRPr="00BE281C">
        <w:rPr>
          <w:rFonts w:ascii="Times New Roman" w:hAnsi="Times New Roman" w:cs="Times New Roman"/>
          <w:position w:val="-14"/>
          <w:sz w:val="24"/>
          <w:szCs w:val="24"/>
        </w:rPr>
        <w:object w:dxaOrig="1880" w:dyaOrig="400">
          <v:shape id="_x0000_i1122" type="#_x0000_t75" style="width:93.75pt;height:20.25pt" o:ole="">
            <v:imagedata r:id="rId242" o:title=""/>
          </v:shape>
          <o:OLEObject Type="Embed" ProgID="Equation.DSMT4" ShapeID="_x0000_i1122" DrawAspect="Content" ObjectID="_1668613994" r:id="rId243"/>
        </w:object>
      </w:r>
      <w:r w:rsidR="00BE281C">
        <w:rPr>
          <w:rFonts w:ascii="Times New Roman" w:hAnsi="Times New Roman" w:cs="Times New Roman"/>
          <w:sz w:val="24"/>
          <w:szCs w:val="24"/>
        </w:rPr>
        <w:t xml:space="preserve"> </w:t>
      </w:r>
      <w:r w:rsidRPr="0079382E">
        <w:rPr>
          <w:rFonts w:ascii="Times New Roman" w:hAnsi="Times New Roman" w:cs="Times New Roman"/>
          <w:sz w:val="24"/>
          <w:szCs w:val="24"/>
        </w:rPr>
        <w:t>получаем</w:t>
      </w:r>
      <w:proofErr w:type="gramEnd"/>
      <w:r w:rsidRPr="0079382E">
        <w:rPr>
          <w:rFonts w:ascii="Times New Roman" w:hAnsi="Times New Roman" w:cs="Times New Roman"/>
          <w:sz w:val="24"/>
          <w:szCs w:val="24"/>
        </w:rPr>
        <w:t xml:space="preserve"> систему неоднородных линейных уравнений с постоянными коэффициентами:</w:t>
      </w:r>
    </w:p>
    <w:p w:rsidR="00C233B6" w:rsidRDefault="00C233B6" w:rsidP="002E1B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14F1" w:rsidRDefault="008314F1" w:rsidP="002E1B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314F1">
        <w:rPr>
          <w:rFonts w:ascii="Times New Roman" w:hAnsi="Times New Roman" w:cs="Times New Roman"/>
          <w:position w:val="-34"/>
          <w:sz w:val="24"/>
          <w:szCs w:val="24"/>
        </w:rPr>
        <w:object w:dxaOrig="8340" w:dyaOrig="800">
          <v:shape id="_x0000_i1138" type="#_x0000_t75" style="width:417pt;height:39.75pt" o:ole="">
            <v:imagedata r:id="rId244" o:title=""/>
          </v:shape>
          <o:OLEObject Type="Embed" ProgID="Equation.DSMT4" ShapeID="_x0000_i1138" DrawAspect="Content" ObjectID="_1668613995" r:id="rId245"/>
        </w:object>
      </w:r>
      <w:r>
        <w:rPr>
          <w:rFonts w:ascii="Times New Roman" w:hAnsi="Times New Roman" w:cs="Times New Roman"/>
          <w:sz w:val="24"/>
          <w:szCs w:val="24"/>
          <w:lang w:val="en-GB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7E26" w:rsidRPr="000D7E26" w:rsidRDefault="000D7E26" w:rsidP="000D7E26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(26)</w:t>
      </w:r>
    </w:p>
    <w:p w:rsidR="008314F1" w:rsidRDefault="000D7E26" w:rsidP="002E1B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8314F1">
        <w:rPr>
          <w:rFonts w:ascii="Times New Roman" w:hAnsi="Times New Roman" w:cs="Times New Roman"/>
          <w:position w:val="-34"/>
          <w:sz w:val="24"/>
          <w:szCs w:val="24"/>
        </w:rPr>
        <w:object w:dxaOrig="8260" w:dyaOrig="800">
          <v:shape id="_x0000_i1143" type="#_x0000_t75" style="width:413.25pt;height:39.75pt" o:ole="">
            <v:imagedata r:id="rId246" o:title=""/>
          </v:shape>
          <o:OLEObject Type="Embed" ProgID="Equation.DSMT4" ShapeID="_x0000_i1143" DrawAspect="Content" ObjectID="_1668613996" r:id="rId247"/>
        </w:object>
      </w:r>
      <w:r>
        <w:rPr>
          <w:rFonts w:ascii="Times New Roman" w:hAnsi="Times New Roman" w:cs="Times New Roman"/>
          <w:sz w:val="24"/>
          <w:szCs w:val="24"/>
          <w:lang w:val="en-GB"/>
        </w:rPr>
        <w:t>,</w:t>
      </w:r>
    </w:p>
    <w:p w:rsidR="000D7E26" w:rsidRDefault="000D7E26" w:rsidP="002E1B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0D7E26" w:rsidRPr="000D7E26" w:rsidRDefault="000D7E26" w:rsidP="002E1B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8314F1">
        <w:rPr>
          <w:rFonts w:ascii="Times New Roman" w:hAnsi="Times New Roman" w:cs="Times New Roman"/>
          <w:position w:val="-34"/>
          <w:sz w:val="24"/>
          <w:szCs w:val="24"/>
        </w:rPr>
        <w:object w:dxaOrig="8440" w:dyaOrig="800">
          <v:shape id="_x0000_i1146" type="#_x0000_t75" style="width:422.25pt;height:39.75pt" o:ole="">
            <v:imagedata r:id="rId248" o:title=""/>
          </v:shape>
          <o:OLEObject Type="Embed" ProgID="Equation.DSMT4" ShapeID="_x0000_i1146" DrawAspect="Content" ObjectID="_1668613997" r:id="rId249"/>
        </w:object>
      </w:r>
      <w:r>
        <w:rPr>
          <w:rFonts w:ascii="Times New Roman" w:hAnsi="Times New Roman" w:cs="Times New Roman"/>
          <w:sz w:val="24"/>
          <w:szCs w:val="24"/>
          <w:lang w:val="en-GB"/>
        </w:rPr>
        <w:t>,</w:t>
      </w:r>
    </w:p>
    <w:p w:rsidR="000D7E26" w:rsidRDefault="000D7E26" w:rsidP="000D7E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1BBC" w:rsidRPr="002E1BBC" w:rsidRDefault="002E1BBC" w:rsidP="000D7E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E1BBC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2E1B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2E1BBC">
        <w:rPr>
          <w:rFonts w:ascii="Times New Roman" w:hAnsi="Times New Roman" w:cs="Times New Roman"/>
          <w:sz w:val="24"/>
          <w:szCs w:val="24"/>
        </w:rPr>
        <w:t xml:space="preserve"> – произвольные константы интегрирования, они определяются из граничных условий.</w:t>
      </w:r>
    </w:p>
    <w:p w:rsidR="002E1BBC" w:rsidRDefault="002E1BBC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</w:rPr>
        <w:t xml:space="preserve">Решение системы неоднородных линейных уравнений есть сумма частного решения неоднородной системы уравнений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Fi</w:t>
      </w:r>
      <w:proofErr w:type="spellEnd"/>
      <w:r w:rsidRPr="002E1BBC">
        <w:rPr>
          <w:rFonts w:ascii="Times New Roman" w:hAnsi="Times New Roman" w:cs="Times New Roman"/>
          <w:sz w:val="24"/>
          <w:szCs w:val="24"/>
        </w:rPr>
        <w:t xml:space="preserve"> и общего решения однородной системы уравнений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2E1BBC">
        <w:rPr>
          <w:rFonts w:ascii="Times New Roman" w:hAnsi="Times New Roman" w:cs="Times New Roman"/>
          <w:sz w:val="24"/>
          <w:szCs w:val="24"/>
        </w:rPr>
        <w:t>:</w:t>
      </w:r>
    </w:p>
    <w:p w:rsidR="000D7E26" w:rsidRDefault="000D7E26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7E26" w:rsidRPr="000D7E26" w:rsidRDefault="000D7E26" w:rsidP="000D7E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2E1BBC">
        <w:rPr>
          <w:rFonts w:ascii="Times New Roman" w:hAnsi="Times New Roman" w:cs="Times New Roman"/>
          <w:position w:val="-12"/>
          <w:sz w:val="24"/>
          <w:szCs w:val="24"/>
        </w:rPr>
        <w:object w:dxaOrig="1520" w:dyaOrig="380">
          <v:shape id="_x0000_i1149" type="#_x0000_t75" style="width:75.75pt;height:18.75pt" o:ole="" fillcolor="window">
            <v:imagedata r:id="rId250" o:title=""/>
          </v:shape>
          <o:OLEObject Type="Embed" ProgID="Equation.3" ShapeID="_x0000_i1149" DrawAspect="Content" ObjectID="_1668613998" r:id="rId251"/>
        </w:object>
      </w:r>
      <w:r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:rsidR="000D7E26" w:rsidRDefault="000D7E26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1BBC" w:rsidRDefault="002E1BBC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</w:rPr>
        <w:t>Общее решение однородной системы может быть представлено в виде:</w:t>
      </w:r>
    </w:p>
    <w:p w:rsidR="000D7E26" w:rsidRDefault="000D7E26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7E26" w:rsidRDefault="000D7E26" w:rsidP="000D7E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     </w:t>
      </w:r>
      <w:r w:rsidR="00681EFC"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</w:t>
      </w:r>
      <w:r w:rsidRPr="000D7E26">
        <w:rPr>
          <w:rFonts w:ascii="Times New Roman" w:hAnsi="Times New Roman" w:cs="Times New Roman"/>
          <w:position w:val="-28"/>
          <w:sz w:val="24"/>
          <w:szCs w:val="24"/>
        </w:rPr>
        <w:object w:dxaOrig="1380" w:dyaOrig="680">
          <v:shape id="_x0000_i1157" type="#_x0000_t75" style="width:69pt;height:34.5pt" o:ole="" fillcolor="window">
            <v:imagedata r:id="rId252" o:title=""/>
          </v:shape>
          <o:OLEObject Type="Embed" ProgID="Equation.DSMT4" ShapeID="_x0000_i1157" DrawAspect="Content" ObjectID="_1668613999" r:id="rId253"/>
        </w:objec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r w:rsidR="00681EFC"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                             (27)</w:t>
      </w:r>
    </w:p>
    <w:p w:rsidR="00DA5EF3" w:rsidRDefault="00DA5EF3" w:rsidP="00DA5E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gramStart"/>
      <w:r w:rsidRPr="002E1BBC">
        <w:rPr>
          <w:rFonts w:ascii="Times New Roman" w:hAnsi="Times New Roman" w:cs="Times New Roman"/>
          <w:sz w:val="24"/>
          <w:szCs w:val="24"/>
        </w:rPr>
        <w:t>обозначив</w:t>
      </w: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81EFC">
        <w:rPr>
          <w:rFonts w:ascii="Times New Roman" w:hAnsi="Times New Roman" w:cs="Times New Roman"/>
          <w:position w:val="-32"/>
          <w:sz w:val="24"/>
          <w:szCs w:val="24"/>
          <w:lang w:val="kk-KZ"/>
        </w:rPr>
        <w:object w:dxaOrig="2960" w:dyaOrig="760">
          <v:shape id="_x0000_i1163" type="#_x0000_t75" style="width:147.75pt;height:37.5pt" o:ole="" fillcolor="window">
            <v:imagedata r:id="rId254" o:title=""/>
          </v:shape>
          <o:OLEObject Type="Embed" ProgID="Equation.DSMT4" ShapeID="_x0000_i1163" DrawAspect="Content" ObjectID="_1668614000" r:id="rId255"/>
        </w:object>
      </w:r>
      <w:r w:rsidRPr="002E1BBC">
        <w:rPr>
          <w:rFonts w:ascii="Times New Roman" w:hAnsi="Times New Roman" w:cs="Times New Roman"/>
          <w:sz w:val="24"/>
          <w:szCs w:val="24"/>
          <w:lang w:val="kk-KZ"/>
        </w:rPr>
        <w:t>,</w:t>
      </w:r>
      <w:proofErr w:type="gramEnd"/>
    </w:p>
    <w:p w:rsidR="00DA5EF3" w:rsidRPr="002E1BBC" w:rsidRDefault="00DA5EF3" w:rsidP="00DA5E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A5EF3" w:rsidRPr="000D7E26" w:rsidRDefault="00DA5EF3" w:rsidP="00DA5E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                  </w:t>
      </w:r>
      <w:r w:rsidRPr="00DA5EF3">
        <w:rPr>
          <w:rFonts w:ascii="Times New Roman" w:hAnsi="Times New Roman" w:cs="Times New Roman"/>
          <w:position w:val="-30"/>
          <w:sz w:val="24"/>
          <w:szCs w:val="24"/>
          <w:lang w:val="kk-KZ"/>
        </w:rPr>
        <w:object w:dxaOrig="5080" w:dyaOrig="680">
          <v:shape id="_x0000_i1167" type="#_x0000_t75" style="width:254.25pt;height:33.75pt" o:ole="" fillcolor="window">
            <v:imagedata r:id="rId256" o:title=""/>
          </v:shape>
          <o:OLEObject Type="Embed" ProgID="Equation.DSMT4" ShapeID="_x0000_i1167" DrawAspect="Content" ObjectID="_1668614001" r:id="rId257"/>
        </w:object>
      </w:r>
      <w:r>
        <w:rPr>
          <w:rFonts w:ascii="Times New Roman" w:hAnsi="Times New Roman" w:cs="Times New Roman"/>
          <w:sz w:val="24"/>
          <w:szCs w:val="24"/>
          <w:lang w:val="kk-KZ"/>
        </w:rPr>
        <w:t>,</w:t>
      </w:r>
    </w:p>
    <w:p w:rsidR="00DA5EF3" w:rsidRDefault="00DA5EF3" w:rsidP="002E1B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E1BBC" w:rsidRDefault="002E1BBC" w:rsidP="002E1B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определим для </w:t>
      </w:r>
      <w:r w:rsidRPr="002E1BB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</w:t>
      </w:r>
      <w:proofErr w:type="spellEnd"/>
      <w:r w:rsidRPr="002E1BBC">
        <w:rPr>
          <w:rFonts w:ascii="Times New Roman" w:hAnsi="Times New Roman" w:cs="Times New Roman"/>
          <w:sz w:val="24"/>
          <w:szCs w:val="24"/>
          <w:lang w:val="en-US"/>
        </w:rPr>
        <w:t xml:space="preserve"> :</w:t>
      </w:r>
    </w:p>
    <w:p w:rsidR="00DA5EF3" w:rsidRDefault="00DA5EF3" w:rsidP="002E1BBC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</w:p>
    <w:p w:rsidR="00DA5EF3" w:rsidRPr="00DA5EF3" w:rsidRDefault="00DA5EF3" w:rsidP="002E1B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5EF3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DA5EF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A5EF3">
        <w:rPr>
          <w:rFonts w:ascii="Times New Roman" w:hAnsi="Times New Roman" w:cs="Times New Roman"/>
          <w:i/>
          <w:sz w:val="24"/>
          <w:szCs w:val="24"/>
        </w:rPr>
        <w:t xml:space="preserve"> = 0,     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DA5EF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A5EF3">
        <w:rPr>
          <w:rFonts w:ascii="Times New Roman" w:hAnsi="Times New Roman" w:cs="Times New Roman"/>
          <w:i/>
          <w:sz w:val="24"/>
          <w:szCs w:val="24"/>
        </w:rPr>
        <w:t xml:space="preserve"> =</w:t>
      </w:r>
      <w:r w:rsidR="00645C3E" w:rsidRPr="00645C3E">
        <w:rPr>
          <w:rFonts w:ascii="Times New Roman" w:hAnsi="Times New Roman" w:cs="Times New Roman"/>
          <w:sz w:val="24"/>
          <w:szCs w:val="24"/>
        </w:rPr>
        <w:t xml:space="preserve"> </w:t>
      </w:r>
      <w:r w:rsidR="00645C3E" w:rsidRPr="00645C3E">
        <w:rPr>
          <w:rFonts w:ascii="Times New Roman" w:hAnsi="Times New Roman" w:cs="Times New Roman"/>
          <w:i/>
          <w:sz w:val="24"/>
          <w:szCs w:val="24"/>
          <w:lang w:val="en-GB"/>
        </w:rPr>
        <w:t>S</w:t>
      </w:r>
      <w:r w:rsidR="00645C3E" w:rsidRPr="00645C3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645C3E" w:rsidRPr="00645C3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45C3E" w:rsidRPr="00645C3E">
        <w:rPr>
          <w:rFonts w:ascii="Times New Roman" w:hAnsi="Times New Roman" w:cs="Times New Roman"/>
          <w:sz w:val="24"/>
          <w:szCs w:val="24"/>
        </w:rPr>
        <w:t>=</w:t>
      </w:r>
      <w:r w:rsidRPr="00DA5EF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End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C"/>
      </w:r>
      <w:r w:rsidRPr="00DA5EF3">
        <w:rPr>
          <w:rFonts w:ascii="Times New Roman" w:hAnsi="Times New Roman" w:cs="Times New Roman"/>
          <w:i/>
          <w:sz w:val="24"/>
          <w:szCs w:val="24"/>
        </w:rPr>
        <w:t>.</w:t>
      </w:r>
      <w:r w:rsidRPr="00DA5EF3">
        <w:rPr>
          <w:rFonts w:ascii="Times New Roman" w:hAnsi="Times New Roman" w:cs="Times New Roman"/>
          <w:sz w:val="24"/>
          <w:szCs w:val="24"/>
        </w:rPr>
        <w:t xml:space="preserve">   </w:t>
      </w:r>
      <w:r w:rsidRPr="00645C3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645C3E" w:rsidRPr="00645C3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645C3E" w:rsidRPr="002E557D">
        <w:rPr>
          <w:rFonts w:ascii="Times New Roman" w:hAnsi="Times New Roman" w:cs="Times New Roman"/>
          <w:sz w:val="24"/>
          <w:szCs w:val="24"/>
        </w:rPr>
        <w:t xml:space="preserve">   </w:t>
      </w:r>
      <w:r w:rsidRPr="00DA5EF3">
        <w:rPr>
          <w:rFonts w:ascii="Times New Roman" w:hAnsi="Times New Roman" w:cs="Times New Roman"/>
          <w:sz w:val="24"/>
          <w:szCs w:val="24"/>
        </w:rPr>
        <w:t>(28)</w:t>
      </w:r>
    </w:p>
    <w:p w:rsidR="00DA5EF3" w:rsidRDefault="00DA5EF3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1BBC" w:rsidRDefault="002E1BBC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</w:rPr>
        <w:t>Подставив (</w:t>
      </w:r>
      <w:r w:rsidR="00725EA9" w:rsidRPr="00725EA9">
        <w:rPr>
          <w:rFonts w:ascii="Times New Roman" w:hAnsi="Times New Roman" w:cs="Times New Roman"/>
          <w:sz w:val="24"/>
          <w:szCs w:val="24"/>
        </w:rPr>
        <w:t>27</w:t>
      </w:r>
      <w:r w:rsidRPr="002E1BBC">
        <w:rPr>
          <w:rFonts w:ascii="Times New Roman" w:hAnsi="Times New Roman" w:cs="Times New Roman"/>
          <w:sz w:val="24"/>
          <w:szCs w:val="24"/>
        </w:rPr>
        <w:t>) и (</w:t>
      </w:r>
      <w:r w:rsidR="00725EA9" w:rsidRPr="00725EA9">
        <w:rPr>
          <w:rFonts w:ascii="Times New Roman" w:hAnsi="Times New Roman" w:cs="Times New Roman"/>
          <w:sz w:val="24"/>
          <w:szCs w:val="24"/>
        </w:rPr>
        <w:t>28</w:t>
      </w:r>
      <w:r w:rsidRPr="002E1BBC">
        <w:rPr>
          <w:rFonts w:ascii="Times New Roman" w:hAnsi="Times New Roman" w:cs="Times New Roman"/>
          <w:sz w:val="24"/>
          <w:szCs w:val="24"/>
        </w:rPr>
        <w:t xml:space="preserve">) в исходную систему, найдем выражение для </w:t>
      </w:r>
      <w:proofErr w:type="gramStart"/>
      <w:r w:rsidRPr="002E1BBC">
        <w:rPr>
          <w:rFonts w:ascii="Times New Roman" w:hAnsi="Times New Roman" w:cs="Times New Roman"/>
          <w:sz w:val="24"/>
          <w:szCs w:val="24"/>
        </w:rPr>
        <w:t xml:space="preserve">коэффициентов  </w:t>
      </w:r>
      <w:r w:rsidRPr="002E1BBC">
        <w:rPr>
          <w:rFonts w:ascii="Times New Roman" w:hAnsi="Times New Roman" w:cs="Times New Roman"/>
          <w:i/>
          <w:sz w:val="24"/>
          <w:szCs w:val="24"/>
        </w:rPr>
        <w:sym w:font="Symbol" w:char="F041"/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li</w:t>
      </w:r>
      <w:proofErr w:type="gramEnd"/>
      <w:r w:rsidRPr="002E1BBC">
        <w:rPr>
          <w:rFonts w:ascii="Times New Roman" w:hAnsi="Times New Roman" w:cs="Times New Roman"/>
          <w:sz w:val="24"/>
          <w:szCs w:val="24"/>
          <w:vertAlign w:val="subscript"/>
        </w:rPr>
        <w:t>,</w:t>
      </w:r>
      <w:r w:rsidRPr="002E1BBC">
        <w:rPr>
          <w:rFonts w:ascii="Times New Roman" w:hAnsi="Times New Roman" w:cs="Times New Roman"/>
          <w:sz w:val="24"/>
          <w:szCs w:val="24"/>
        </w:rPr>
        <w:t xml:space="preserve">  и запишем общее решение однородной системы уравнений в виде:</w:t>
      </w:r>
    </w:p>
    <w:p w:rsidR="002E557D" w:rsidRDefault="002E557D" w:rsidP="002E1BB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557D" w:rsidRPr="002E1BBC" w:rsidRDefault="002E557D" w:rsidP="002E557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E557D">
        <w:rPr>
          <w:rFonts w:ascii="Times New Roman" w:hAnsi="Times New Roman" w:cs="Times New Roman"/>
          <w:position w:val="-32"/>
          <w:sz w:val="24"/>
          <w:szCs w:val="24"/>
        </w:rPr>
        <w:object w:dxaOrig="5160" w:dyaOrig="760">
          <v:shape id="_x0000_i1190" type="#_x0000_t75" style="width:258pt;height:37.5pt" o:ole="" fillcolor="window">
            <v:imagedata r:id="rId258" o:title=""/>
          </v:shape>
          <o:OLEObject Type="Embed" ProgID="Equation.DSMT4" ShapeID="_x0000_i1190" DrawAspect="Content" ObjectID="_1668614002" r:id="rId259"/>
        </w:object>
      </w:r>
      <w:r w:rsidRPr="002E1BBC">
        <w:rPr>
          <w:rFonts w:ascii="Times New Roman" w:hAnsi="Times New Roman" w:cs="Times New Roman"/>
          <w:sz w:val="24"/>
          <w:szCs w:val="24"/>
        </w:rPr>
        <w:t>,</w:t>
      </w:r>
    </w:p>
    <w:p w:rsidR="002E557D" w:rsidRDefault="002E557D" w:rsidP="002E557D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(29)</w:t>
      </w:r>
      <w:r w:rsidRPr="002E1BBC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2E557D" w:rsidRPr="002E1BBC" w:rsidRDefault="002E557D" w:rsidP="002E557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E557D">
        <w:rPr>
          <w:rFonts w:ascii="Times New Roman" w:hAnsi="Times New Roman" w:cs="Times New Roman"/>
          <w:position w:val="-32"/>
          <w:sz w:val="24"/>
          <w:szCs w:val="24"/>
        </w:rPr>
        <w:object w:dxaOrig="5340" w:dyaOrig="760">
          <v:shape id="_x0000_i1192" type="#_x0000_t75" style="width:267pt;height:37.5pt" o:ole="" fillcolor="window">
            <v:imagedata r:id="rId260" o:title=""/>
          </v:shape>
          <o:OLEObject Type="Embed" ProgID="Equation.DSMT4" ShapeID="_x0000_i1192" DrawAspect="Content" ObjectID="_1668614003" r:id="rId261"/>
        </w:object>
      </w:r>
      <w:r w:rsidRPr="002E1BBC">
        <w:rPr>
          <w:rFonts w:ascii="Times New Roman" w:hAnsi="Times New Roman" w:cs="Times New Roman"/>
          <w:sz w:val="24"/>
          <w:szCs w:val="24"/>
        </w:rPr>
        <w:t>,</w:t>
      </w:r>
    </w:p>
    <w:p w:rsidR="002E557D" w:rsidRDefault="002E557D" w:rsidP="002E557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E557D">
        <w:rPr>
          <w:rFonts w:ascii="Times New Roman" w:hAnsi="Times New Roman" w:cs="Times New Roman"/>
          <w:position w:val="-32"/>
          <w:sz w:val="24"/>
          <w:szCs w:val="24"/>
        </w:rPr>
        <w:object w:dxaOrig="5319" w:dyaOrig="760">
          <v:shape id="_x0000_i1195" type="#_x0000_t75" style="width:266.25pt;height:37.5pt" o:ole="" fillcolor="window">
            <v:imagedata r:id="rId262" o:title=""/>
          </v:shape>
          <o:OLEObject Type="Embed" ProgID="Equation.DSMT4" ShapeID="_x0000_i1195" DrawAspect="Content" ObjectID="_1668614004" r:id="rId263"/>
        </w:object>
      </w:r>
    </w:p>
    <w:p w:rsidR="002E557D" w:rsidRDefault="002E557D" w:rsidP="002E1B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1BBC" w:rsidRPr="002E1BBC" w:rsidRDefault="002E1BBC" w:rsidP="002E1B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E1BBC">
        <w:rPr>
          <w:rFonts w:ascii="Times New Roman" w:hAnsi="Times New Roman" w:cs="Times New Roman"/>
          <w:sz w:val="24"/>
          <w:szCs w:val="24"/>
        </w:rPr>
        <w:t>где</w:t>
      </w:r>
      <w:proofErr w:type="gramEnd"/>
      <w:r w:rsidRPr="002E1BBC">
        <w:rPr>
          <w:rFonts w:ascii="Times New Roman" w:hAnsi="Times New Roman" w:cs="Times New Roman"/>
          <w:sz w:val="24"/>
          <w:szCs w:val="24"/>
        </w:rPr>
        <w:t xml:space="preserve">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Pr="002E1BBC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 w:rsidRPr="002E1BBC">
        <w:rPr>
          <w:rFonts w:ascii="Times New Roman" w:hAnsi="Times New Roman" w:cs="Times New Roman"/>
          <w:sz w:val="24"/>
          <w:szCs w:val="24"/>
        </w:rPr>
        <w:t>константы интегрирования.</w:t>
      </w:r>
    </w:p>
    <w:p w:rsidR="002E1BBC" w:rsidRDefault="002E1BBC" w:rsidP="002E557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</w:rPr>
        <w:t>Частное решение системы уравнений (</w:t>
      </w:r>
      <w:r w:rsidR="00725EA9" w:rsidRPr="00725EA9">
        <w:rPr>
          <w:rFonts w:ascii="Times New Roman" w:hAnsi="Times New Roman" w:cs="Times New Roman"/>
          <w:sz w:val="24"/>
          <w:szCs w:val="24"/>
        </w:rPr>
        <w:t>26</w:t>
      </w:r>
      <w:r w:rsidRPr="002E1BBC">
        <w:rPr>
          <w:rFonts w:ascii="Times New Roman" w:hAnsi="Times New Roman" w:cs="Times New Roman"/>
          <w:sz w:val="24"/>
          <w:szCs w:val="24"/>
        </w:rPr>
        <w:t>) находится в в</w:t>
      </w:r>
      <w:r w:rsidR="009B1CBC">
        <w:rPr>
          <w:rFonts w:ascii="Times New Roman" w:hAnsi="Times New Roman" w:cs="Times New Roman"/>
          <w:sz w:val="24"/>
          <w:szCs w:val="24"/>
        </w:rPr>
        <w:t>иде линейной функции координаты</w:t>
      </w:r>
      <w:r w:rsidRPr="002E1BBC">
        <w:rPr>
          <w:rFonts w:ascii="Times New Roman" w:hAnsi="Times New Roman" w:cs="Times New Roman"/>
          <w:sz w:val="24"/>
          <w:szCs w:val="24"/>
        </w:rPr>
        <w:t xml:space="preserve">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2E1BBC">
        <w:rPr>
          <w:rFonts w:ascii="Times New Roman" w:hAnsi="Times New Roman" w:cs="Times New Roman"/>
          <w:sz w:val="24"/>
          <w:szCs w:val="24"/>
        </w:rPr>
        <w:t>:</w:t>
      </w:r>
    </w:p>
    <w:p w:rsidR="002E557D" w:rsidRDefault="002E557D" w:rsidP="002E557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E557D">
        <w:rPr>
          <w:rFonts w:ascii="Times New Roman" w:hAnsi="Times New Roman" w:cs="Times New Roman"/>
          <w:position w:val="-24"/>
          <w:sz w:val="24"/>
          <w:szCs w:val="24"/>
        </w:rPr>
        <w:object w:dxaOrig="1579" w:dyaOrig="620">
          <v:shape id="_x0000_i1203" type="#_x0000_t75" style="width:78.75pt;height:30.75pt" o:ole="" fillcolor="window">
            <v:imagedata r:id="rId264" o:title=""/>
          </v:shape>
          <o:OLEObject Type="Embed" ProgID="Equation.DSMT4" ShapeID="_x0000_i1203" DrawAspect="Content" ObjectID="_1668614005" r:id="rId265"/>
        </w:object>
      </w:r>
      <w:r w:rsidRPr="002E1BBC">
        <w:rPr>
          <w:rFonts w:ascii="Times New Roman" w:hAnsi="Times New Roman" w:cs="Times New Roman"/>
          <w:sz w:val="24"/>
          <w:szCs w:val="24"/>
        </w:rPr>
        <w:t>,</w:t>
      </w:r>
    </w:p>
    <w:p w:rsidR="002E557D" w:rsidRPr="002E1BBC" w:rsidRDefault="002E557D" w:rsidP="002E557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E557D" w:rsidRPr="003B5628" w:rsidRDefault="003B5628" w:rsidP="003B562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                        </w:t>
      </w:r>
      <w:r w:rsidR="002E557D" w:rsidRPr="002E557D">
        <w:rPr>
          <w:rFonts w:ascii="Times New Roman" w:hAnsi="Times New Roman" w:cs="Times New Roman"/>
          <w:position w:val="-30"/>
          <w:sz w:val="24"/>
          <w:szCs w:val="24"/>
        </w:rPr>
        <w:object w:dxaOrig="3040" w:dyaOrig="680">
          <v:shape id="_x0000_i1205" type="#_x0000_t75" style="width:152.25pt;height:33.75pt" o:ole="" fillcolor="window">
            <v:imagedata r:id="rId266" o:title=""/>
          </v:shape>
          <o:OLEObject Type="Embed" ProgID="Equation.DSMT4" ShapeID="_x0000_i1205" DrawAspect="Content" ObjectID="_1668614006" r:id="rId267"/>
        </w:objec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             (30)</w:t>
      </w:r>
    </w:p>
    <w:p w:rsidR="002E557D" w:rsidRDefault="002E557D" w:rsidP="002E55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E557D" w:rsidRDefault="008C2E5D" w:rsidP="003B562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2E557D">
        <w:rPr>
          <w:rFonts w:ascii="Times New Roman" w:hAnsi="Times New Roman" w:cs="Times New Roman"/>
          <w:position w:val="-30"/>
          <w:sz w:val="24"/>
          <w:szCs w:val="24"/>
        </w:rPr>
        <w:object w:dxaOrig="3040" w:dyaOrig="680">
          <v:shape id="_x0000_i1231" type="#_x0000_t75" style="width:152.25pt;height:33.75pt" o:ole="" fillcolor="window">
            <v:imagedata r:id="rId268" o:title=""/>
          </v:shape>
          <o:OLEObject Type="Embed" ProgID="Equation.DSMT4" ShapeID="_x0000_i1231" DrawAspect="Content" ObjectID="_1668614007" r:id="rId269"/>
        </w:object>
      </w:r>
      <w:r w:rsidR="003B5628"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:rsidR="003B5628" w:rsidRPr="003B5628" w:rsidRDefault="003B5628" w:rsidP="003B562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2E1BBC" w:rsidRDefault="002E1BBC" w:rsidP="002E55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Сумма частного </w:t>
      </w:r>
      <w:r w:rsidRPr="002E1BBC">
        <w:rPr>
          <w:rFonts w:ascii="Times New Roman" w:hAnsi="Times New Roman" w:cs="Times New Roman"/>
          <w:sz w:val="24"/>
          <w:szCs w:val="24"/>
        </w:rPr>
        <w:t xml:space="preserve">решения неоднородной системы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Fi</w:t>
      </w:r>
      <w:proofErr w:type="spellEnd"/>
      <w:r w:rsidRPr="002E1BBC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r w:rsidRPr="002E1BBC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2E1BBC">
        <w:rPr>
          <w:rFonts w:ascii="Times New Roman" w:hAnsi="Times New Roman" w:cs="Times New Roman"/>
          <w:sz w:val="24"/>
          <w:szCs w:val="24"/>
        </w:rPr>
        <w:t xml:space="preserve">и общего решения однородной системы 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2E1BBC">
        <w:rPr>
          <w:rFonts w:ascii="Times New Roman" w:hAnsi="Times New Roman" w:cs="Times New Roman"/>
          <w:sz w:val="24"/>
          <w:szCs w:val="24"/>
        </w:rPr>
        <w:t xml:space="preserve">  есть  общее решение системы уравнений (</w:t>
      </w:r>
      <w:r w:rsidR="00725EA9" w:rsidRPr="00725EA9">
        <w:rPr>
          <w:rFonts w:ascii="Times New Roman" w:hAnsi="Times New Roman" w:cs="Times New Roman"/>
          <w:sz w:val="24"/>
          <w:szCs w:val="24"/>
        </w:rPr>
        <w:t>26</w:t>
      </w:r>
      <w:r w:rsidRPr="002E1BBC">
        <w:rPr>
          <w:rFonts w:ascii="Times New Roman" w:hAnsi="Times New Roman" w:cs="Times New Roman"/>
          <w:sz w:val="24"/>
          <w:szCs w:val="24"/>
        </w:rPr>
        <w:t xml:space="preserve">). Константы </w:t>
      </w:r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Pr="002E1BBC">
        <w:rPr>
          <w:rFonts w:ascii="Times New Roman" w:hAnsi="Times New Roman" w:cs="Times New Roman"/>
          <w:sz w:val="24"/>
          <w:szCs w:val="24"/>
        </w:rPr>
        <w:t xml:space="preserve">   и  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2E1BB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E1BBC">
        <w:rPr>
          <w:rFonts w:ascii="Times New Roman" w:hAnsi="Times New Roman" w:cs="Times New Roman"/>
          <w:sz w:val="24"/>
          <w:szCs w:val="24"/>
        </w:rPr>
        <w:t>определяются из граничных условий (</w:t>
      </w:r>
      <w:r w:rsidR="009B1CBC" w:rsidRPr="00E64576">
        <w:rPr>
          <w:rFonts w:ascii="Times New Roman" w:hAnsi="Times New Roman" w:cs="Times New Roman"/>
          <w:sz w:val="24"/>
          <w:szCs w:val="24"/>
        </w:rPr>
        <w:t>24</w:t>
      </w:r>
      <w:r w:rsidRPr="002E1BBC">
        <w:rPr>
          <w:rFonts w:ascii="Times New Roman" w:hAnsi="Times New Roman" w:cs="Times New Roman"/>
          <w:sz w:val="24"/>
          <w:szCs w:val="24"/>
        </w:rPr>
        <w:t xml:space="preserve">). Величины потоков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2E1BBC">
        <w:rPr>
          <w:rFonts w:ascii="Times New Roman" w:hAnsi="Times New Roman" w:cs="Times New Roman"/>
          <w:sz w:val="24"/>
          <w:szCs w:val="24"/>
        </w:rPr>
        <w:t xml:space="preserve"> не удается выразить через концентрации на концах каналов, значения </w:t>
      </w:r>
      <w:proofErr w:type="spellStart"/>
      <w:r w:rsidRPr="002E1BBC">
        <w:rPr>
          <w:rFonts w:ascii="Times New Roman" w:hAnsi="Times New Roman" w:cs="Times New Roman"/>
          <w:i/>
          <w:sz w:val="24"/>
          <w:szCs w:val="24"/>
        </w:rPr>
        <w:t>К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</w:rPr>
        <w:t>i</w:t>
      </w:r>
      <w:proofErr w:type="spellEnd"/>
      <w:r w:rsidRPr="002E1BBC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2E1BBC">
        <w:rPr>
          <w:rFonts w:ascii="Times New Roman" w:hAnsi="Times New Roman" w:cs="Times New Roman"/>
          <w:sz w:val="24"/>
          <w:szCs w:val="24"/>
        </w:rPr>
        <w:t>можно получить из первых двух граничных условий (31):</w:t>
      </w:r>
    </w:p>
    <w:p w:rsidR="003B5628" w:rsidRDefault="003B5628" w:rsidP="002E55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5628" w:rsidRPr="002E1BBC" w:rsidRDefault="003B5628" w:rsidP="003B562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5628">
        <w:rPr>
          <w:rFonts w:ascii="Times New Roman" w:hAnsi="Times New Roman" w:cs="Times New Roman"/>
          <w:position w:val="-34"/>
          <w:sz w:val="24"/>
          <w:szCs w:val="24"/>
        </w:rPr>
        <w:object w:dxaOrig="5960" w:dyaOrig="800">
          <v:shape id="_x0000_i1222" type="#_x0000_t75" style="width:297.75pt;height:39.75pt" o:ole="" fillcolor="window">
            <v:imagedata r:id="rId270" o:title=""/>
          </v:shape>
          <o:OLEObject Type="Embed" ProgID="Equation.DSMT4" ShapeID="_x0000_i1222" DrawAspect="Content" ObjectID="_1668614008" r:id="rId271"/>
        </w:object>
      </w:r>
      <w:r w:rsidRPr="002E1BBC">
        <w:rPr>
          <w:rFonts w:ascii="Times New Roman" w:hAnsi="Times New Roman" w:cs="Times New Roman"/>
          <w:sz w:val="24"/>
          <w:szCs w:val="24"/>
        </w:rPr>
        <w:t>,</w:t>
      </w:r>
    </w:p>
    <w:p w:rsidR="003B5628" w:rsidRPr="003B5628" w:rsidRDefault="003B5628" w:rsidP="003B5628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(31)</w:t>
      </w:r>
    </w:p>
    <w:p w:rsidR="003B5628" w:rsidRPr="003B5628" w:rsidRDefault="008C2E5D" w:rsidP="003B562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8C2E5D">
        <w:rPr>
          <w:rFonts w:ascii="Times New Roman" w:hAnsi="Times New Roman" w:cs="Times New Roman"/>
          <w:i/>
          <w:position w:val="-24"/>
          <w:sz w:val="24"/>
          <w:szCs w:val="24"/>
        </w:rPr>
        <w:object w:dxaOrig="3420" w:dyaOrig="620">
          <v:shape id="_x0000_i1229" type="#_x0000_t75" style="width:171pt;height:30.75pt" o:ole="" fillcolor="window">
            <v:imagedata r:id="rId272" o:title=""/>
          </v:shape>
          <o:OLEObject Type="Embed" ProgID="Equation.DSMT4" ShapeID="_x0000_i1229" DrawAspect="Content" ObjectID="_1668614009" r:id="rId273"/>
        </w:objec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B5628" w:rsidRDefault="003B5628" w:rsidP="003B56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E1BBC" w:rsidRDefault="002E1BBC" w:rsidP="003B56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Значения плотностей потоков  </w:t>
      </w:r>
      <w:r w:rsidRPr="002E1BBC">
        <w:rPr>
          <w:rFonts w:ascii="Times New Roman" w:hAnsi="Times New Roman" w:cs="Times New Roman"/>
          <w:i/>
          <w:sz w:val="24"/>
          <w:szCs w:val="24"/>
          <w:lang w:val="kk-KZ"/>
        </w:rPr>
        <w:t>j</w:t>
      </w:r>
      <w:r w:rsidRPr="002E1BBC">
        <w:rPr>
          <w:rFonts w:ascii="Times New Roman" w:hAnsi="Times New Roman" w:cs="Times New Roman"/>
          <w:i/>
          <w:sz w:val="24"/>
          <w:szCs w:val="24"/>
          <w:vertAlign w:val="subscript"/>
          <w:lang w:val="kk-KZ"/>
        </w:rPr>
        <w:t>i</w:t>
      </w:r>
      <w:r w:rsidRPr="002E1BBC">
        <w:rPr>
          <w:rFonts w:ascii="Times New Roman" w:hAnsi="Times New Roman" w:cs="Times New Roman"/>
          <w:sz w:val="24"/>
          <w:szCs w:val="24"/>
          <w:lang w:val="kk-KZ"/>
        </w:rPr>
        <w:t xml:space="preserve"> определяют путем </w:t>
      </w:r>
      <w:r w:rsidRPr="002E1BBC">
        <w:rPr>
          <w:rFonts w:ascii="Times New Roman" w:hAnsi="Times New Roman" w:cs="Times New Roman"/>
          <w:sz w:val="24"/>
          <w:szCs w:val="24"/>
        </w:rPr>
        <w:t>численного решения  системы из двух последних граничных условий (</w:t>
      </w:r>
      <w:r w:rsidR="009B1CBC" w:rsidRPr="009B1CBC">
        <w:rPr>
          <w:rFonts w:ascii="Times New Roman" w:hAnsi="Times New Roman" w:cs="Times New Roman"/>
          <w:sz w:val="24"/>
          <w:szCs w:val="24"/>
        </w:rPr>
        <w:t>24</w:t>
      </w:r>
      <w:r w:rsidRPr="002E1BBC">
        <w:rPr>
          <w:rFonts w:ascii="Times New Roman" w:hAnsi="Times New Roman" w:cs="Times New Roman"/>
          <w:sz w:val="24"/>
          <w:szCs w:val="24"/>
        </w:rPr>
        <w:t xml:space="preserve">). Полученное решение используют для расчета распределения плотности смеси внутри канала: </w:t>
      </w:r>
    </w:p>
    <w:p w:rsidR="003B5628" w:rsidRPr="002E1BBC" w:rsidRDefault="003B5628" w:rsidP="003B56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E1BBC" w:rsidRPr="003B5628" w:rsidRDefault="003B5628" w:rsidP="003B562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562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Pr="002E1BBC">
        <w:rPr>
          <w:rFonts w:ascii="Times New Roman" w:hAnsi="Times New Roman" w:cs="Times New Roman"/>
          <w:position w:val="-28"/>
          <w:sz w:val="24"/>
          <w:szCs w:val="24"/>
        </w:rPr>
        <w:object w:dxaOrig="1960" w:dyaOrig="540">
          <v:shape id="_x0000_i1220" type="#_x0000_t75" style="width:98.25pt;height:27pt" o:ole="" fillcolor="window">
            <v:imagedata r:id="rId274" o:title=""/>
          </v:shape>
          <o:OLEObject Type="Embed" ProgID="Equation.DSMT4" ShapeID="_x0000_i1220" DrawAspect="Content" ObjectID="_1668614010" r:id="rId275"/>
        </w:object>
      </w:r>
      <w:r w:rsidRPr="003B5628"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                                                        </w:t>
      </w:r>
      <w:r w:rsidRPr="003B5628">
        <w:rPr>
          <w:rFonts w:ascii="Times New Roman" w:hAnsi="Times New Roman" w:cs="Times New Roman"/>
          <w:sz w:val="24"/>
          <w:szCs w:val="24"/>
        </w:rPr>
        <w:t>(32)</w:t>
      </w:r>
    </w:p>
    <w:p w:rsidR="00A31E92" w:rsidRPr="003B5628" w:rsidRDefault="00A31E92" w:rsidP="00EB63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3B6" w:rsidRPr="002E1BBC" w:rsidRDefault="00C233B6" w:rsidP="00EB63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86A68" w:rsidRPr="000C338A" w:rsidRDefault="00786A68" w:rsidP="00786A6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338A">
        <w:rPr>
          <w:rFonts w:ascii="Times New Roman" w:hAnsi="Times New Roman" w:cs="Times New Roman"/>
          <w:b/>
          <w:sz w:val="24"/>
          <w:szCs w:val="24"/>
        </w:rPr>
        <w:t>ЗАКЛЮЧЕНИЕ</w:t>
      </w:r>
    </w:p>
    <w:p w:rsidR="00786A68" w:rsidRPr="007F4ABA" w:rsidRDefault="00786A68" w:rsidP="00786A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6A68" w:rsidRDefault="00786A68" w:rsidP="009E5B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4ABA">
        <w:rPr>
          <w:rFonts w:ascii="Times New Roman" w:hAnsi="Times New Roman" w:cs="Times New Roman"/>
          <w:sz w:val="24"/>
          <w:szCs w:val="24"/>
        </w:rPr>
        <w:t>Проведенные исследования позволили сделать следующие выводы.</w:t>
      </w:r>
    </w:p>
    <w:p w:rsidR="0097184B" w:rsidRPr="00E9706D" w:rsidRDefault="0097184B" w:rsidP="0097184B">
      <w:pPr>
        <w:pStyle w:val="af1"/>
        <w:numPr>
          <w:ilvl w:val="0"/>
          <w:numId w:val="43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</w:t>
      </w:r>
      <w:r w:rsidRPr="00E9706D">
        <w:rPr>
          <w:rFonts w:ascii="Times New Roman" w:hAnsi="Times New Roman" w:cs="Times New Roman"/>
          <w:sz w:val="24"/>
          <w:szCs w:val="24"/>
          <w:lang w:val="ru-RU"/>
        </w:rPr>
        <w:t>ешена система уравнений устойчивой четырехкомпонентной диффузии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706D">
        <w:rPr>
          <w:rFonts w:ascii="Times New Roman" w:hAnsi="Times New Roman" w:cs="Times New Roman"/>
          <w:sz w:val="24"/>
          <w:szCs w:val="24"/>
          <w:lang w:val="ru-RU"/>
        </w:rPr>
        <w:t>состоящей из уравнений Стефана-Максвелла для четырехкомпонентной смеси, уравнения состояния среды, уравнения неразрывности и условия независимой диффузии.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Получены </w:t>
      </w:r>
      <w:r w:rsidRPr="00E9706D">
        <w:rPr>
          <w:rFonts w:ascii="Times New Roman" w:hAnsi="Times New Roman" w:cs="Times New Roman"/>
          <w:sz w:val="24"/>
          <w:szCs w:val="24"/>
          <w:lang w:val="ru-RU"/>
        </w:rPr>
        <w:t>выражения для распределения концентраций компонентов и плотности смеси</w:t>
      </w:r>
    </w:p>
    <w:p w:rsidR="001C102F" w:rsidRPr="0097184B" w:rsidRDefault="0097184B" w:rsidP="0097184B">
      <w:pPr>
        <w:pStyle w:val="a6"/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численного алгоритма по решению уравнений конвективного массопереноса изотермических тройных газовых </w:t>
      </w:r>
      <w:r w:rsidRPr="005C0545">
        <w:rPr>
          <w:rFonts w:ascii="Times New Roman" w:hAnsi="Times New Roman" w:cs="Times New Roman"/>
          <w:sz w:val="24"/>
          <w:szCs w:val="24"/>
        </w:rPr>
        <w:t>посредством двухмерного моделирования в вертикальном цилиндрическом канале конечных размеров</w:t>
      </w:r>
      <w:r w:rsidRPr="00E9706D">
        <w:rPr>
          <w:rFonts w:ascii="Times New Roman" w:hAnsi="Times New Roman" w:cs="Times New Roman"/>
          <w:sz w:val="24"/>
          <w:szCs w:val="24"/>
        </w:rPr>
        <w:t xml:space="preserve"> проведен вычислительный эксперимент по изучению особенностей диффузионного и конвективного режимов</w:t>
      </w:r>
      <w:r>
        <w:rPr>
          <w:rFonts w:ascii="Times New Roman" w:hAnsi="Times New Roman" w:cs="Times New Roman"/>
          <w:sz w:val="24"/>
          <w:szCs w:val="24"/>
        </w:rPr>
        <w:t xml:space="preserve"> для предельного случая четырехкомпонентной смеси</w:t>
      </w:r>
      <w:r w:rsidRPr="00E9706D">
        <w:rPr>
          <w:rFonts w:ascii="Times New Roman" w:hAnsi="Times New Roman" w:cs="Times New Roman"/>
          <w:sz w:val="24"/>
          <w:szCs w:val="24"/>
        </w:rPr>
        <w:t>, когда два основных газа в равной степени разбавлены балластным газом различной концентрации.</w:t>
      </w:r>
      <w:r>
        <w:rPr>
          <w:rFonts w:ascii="Times New Roman" w:hAnsi="Times New Roman" w:cs="Times New Roman"/>
          <w:sz w:val="24"/>
          <w:szCs w:val="24"/>
        </w:rPr>
        <w:t xml:space="preserve"> Получены поля концентраций. </w:t>
      </w:r>
      <w:r>
        <w:rPr>
          <w:rFonts w:ascii="Times New Roman" w:hAnsi="Times New Roman" w:cs="Times New Roman"/>
          <w:sz w:val="24"/>
          <w:szCs w:val="28"/>
        </w:rPr>
        <w:t>Установлено, что основной характеристикой перехода от диффузионного режима к конвективному является нелинейность изоконцентрационных линий.</w:t>
      </w:r>
    </w:p>
    <w:p w:rsidR="0097184B" w:rsidRPr="009E5BC6" w:rsidRDefault="0097184B" w:rsidP="0097184B">
      <w:pPr>
        <w:pStyle w:val="a6"/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основе </w:t>
      </w:r>
      <w:r w:rsidRPr="003C31A0">
        <w:rPr>
          <w:rFonts w:ascii="Times New Roman" w:hAnsi="Times New Roman" w:cs="Times New Roman"/>
          <w:sz w:val="24"/>
          <w:szCs w:val="24"/>
        </w:rPr>
        <w:t>численн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3C31A0">
        <w:rPr>
          <w:rFonts w:ascii="Times New Roman" w:hAnsi="Times New Roman" w:cs="Times New Roman"/>
          <w:sz w:val="24"/>
          <w:szCs w:val="24"/>
        </w:rPr>
        <w:t xml:space="preserve"> модел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C31A0">
        <w:rPr>
          <w:rFonts w:ascii="Times New Roman" w:hAnsi="Times New Roman" w:cs="Times New Roman"/>
          <w:sz w:val="24"/>
          <w:szCs w:val="24"/>
        </w:rPr>
        <w:t xml:space="preserve"> описания парциального массопереноса компонентов в четырехкомпонентной смеси гелий + аргон + двуокись углерода – азот смесях </w:t>
      </w:r>
      <w:r>
        <w:rPr>
          <w:rFonts w:ascii="Times New Roman" w:hAnsi="Times New Roman" w:cs="Times New Roman"/>
          <w:sz w:val="24"/>
          <w:szCs w:val="24"/>
        </w:rPr>
        <w:t>получены р</w:t>
      </w:r>
      <w:r w:rsidRPr="006E0C22">
        <w:rPr>
          <w:rFonts w:ascii="Times New Roman" w:hAnsi="Times New Roman" w:cs="Times New Roman"/>
          <w:sz w:val="24"/>
          <w:szCs w:val="24"/>
        </w:rPr>
        <w:t>аспределени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3C31A0">
        <w:rPr>
          <w:rFonts w:ascii="Times New Roman" w:hAnsi="Times New Roman" w:cs="Times New Roman"/>
          <w:sz w:val="24"/>
          <w:szCs w:val="24"/>
        </w:rPr>
        <w:t xml:space="preserve"> концентраци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3C31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Ar</w:t>
      </w:r>
      <w:r w:rsidRPr="003C31A0">
        <w:rPr>
          <w:rFonts w:ascii="Times New Roman" w:hAnsi="Times New Roman" w:cs="Times New Roman"/>
          <w:sz w:val="24"/>
          <w:szCs w:val="24"/>
        </w:rPr>
        <w:t xml:space="preserve"> и СО</w:t>
      </w:r>
      <w:r w:rsidRPr="006E0C2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C31A0">
        <w:rPr>
          <w:rFonts w:ascii="Times New Roman" w:hAnsi="Times New Roman" w:cs="Times New Roman"/>
          <w:sz w:val="24"/>
          <w:szCs w:val="24"/>
        </w:rPr>
        <w:t xml:space="preserve"> по длине диффузионного канала на его оси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133F6" w:rsidRPr="009133F6" w:rsidRDefault="009133F6" w:rsidP="009E5B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133F6">
        <w:rPr>
          <w:rFonts w:ascii="Times New Roman" w:hAnsi="Times New Roman" w:cs="Times New Roman"/>
          <w:sz w:val="24"/>
          <w:szCs w:val="24"/>
          <w:lang w:val="kk-KZ"/>
        </w:rPr>
        <w:t xml:space="preserve">Таким образом, проведенные результаты показывают, что задачи исследования, запланированные на </w:t>
      </w:r>
      <w:r w:rsidRPr="009133F6">
        <w:rPr>
          <w:rFonts w:ascii="Times New Roman" w:hAnsi="Times New Roman" w:cs="Times New Roman"/>
          <w:sz w:val="24"/>
          <w:szCs w:val="24"/>
        </w:rPr>
        <w:t>20</w:t>
      </w:r>
      <w:r w:rsidR="001C102F">
        <w:rPr>
          <w:rFonts w:ascii="Times New Roman" w:hAnsi="Times New Roman" w:cs="Times New Roman"/>
          <w:sz w:val="24"/>
          <w:szCs w:val="24"/>
        </w:rPr>
        <w:t>20</w:t>
      </w:r>
      <w:r w:rsidRPr="009133F6">
        <w:rPr>
          <w:rFonts w:ascii="Times New Roman" w:hAnsi="Times New Roman" w:cs="Times New Roman"/>
          <w:sz w:val="24"/>
          <w:szCs w:val="24"/>
          <w:lang w:val="kk-KZ"/>
        </w:rPr>
        <w:t xml:space="preserve"> г. решены полностью. Полученные </w:t>
      </w:r>
      <w:r w:rsidRPr="009133F6">
        <w:rPr>
          <w:rFonts w:ascii="Times New Roman" w:hAnsi="Times New Roman" w:cs="Times New Roman"/>
          <w:sz w:val="24"/>
          <w:szCs w:val="24"/>
        </w:rPr>
        <w:t xml:space="preserve">теоретические </w:t>
      </w:r>
      <w:r w:rsidRPr="009133F6">
        <w:rPr>
          <w:rFonts w:ascii="Times New Roman" w:hAnsi="Times New Roman" w:cs="Times New Roman"/>
          <w:sz w:val="24"/>
          <w:szCs w:val="24"/>
          <w:lang w:val="kk-KZ"/>
        </w:rPr>
        <w:t>результаты рекомендуется использовать при разработке и расчетах массообменных технологических схем</w:t>
      </w:r>
      <w:r w:rsidR="001C102F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9133F6" w:rsidRDefault="009133F6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E64576" w:rsidRDefault="00E64576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461A" w:rsidRDefault="00DE461A" w:rsidP="001C10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72AB7" w:rsidRPr="000C338A" w:rsidRDefault="00F72AB7" w:rsidP="00ED3B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338A">
        <w:rPr>
          <w:rFonts w:ascii="Times New Roman" w:hAnsi="Times New Roman" w:cs="Times New Roman"/>
          <w:b/>
          <w:sz w:val="24"/>
          <w:szCs w:val="24"/>
        </w:rPr>
        <w:t>СПИСОК ИСПОЛЬЗОВАННЫХ ИСТОЧНИКОВ</w:t>
      </w:r>
    </w:p>
    <w:p w:rsidR="00F72AB7" w:rsidRPr="00120B77" w:rsidRDefault="00F72AB7" w:rsidP="00ED3B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Дильман В.В., Каширская О.А., Лотхов В.А. Особенности многокомпонентной диффузии //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Теорет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. основы хим. технологии. – 2010. – Т. 44, № 4. – С. 396-400. 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Селезнев В.Д., Смирнов В.Г., Диффузия трехкомпонентной смеси газов в системе двух колб // ЖТФ. – 1981. – Т. 51, № 4. – С. 975-980.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Александров О.Е. Точное решение уравнения диффузии через капилляр для трехкомпонентной смеси // ЖТФ. – 2001. – Т. 71,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 11. – С. 21-24.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Жаврин Ю.И., Красиков С.А., Косов В.Н. Исследование неустойчивого диффузионного процесса в четырехкомпонентной газовой смеси водорода – закиси азота – метана – пропана // Теплофизические свойства холодильных агентов и процессы тепломассообмена (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межвуз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 Сб. науч. Трудов). – С.-Петербург: Изд-во СПГАХ и ПТ, 1995. – С. 144-147.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Асембаева М.К., Молдабекова М.С., Поярков И.В. Исследование неустойчивого диффузионного процесса в четырехкомпонентной газовой смеси гелия – пропана – метана – закиси азота // Известия НАН РК. Серия физ.-мат. – 2009. – № 6. – С. 16-18. 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Косов В.Н., Федоренко О.В., Асембаева М.К., Мукамеденкызы В. Смена режимов «диффузия – конвекция» в тройных смесях с газом разбавителем //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Теорет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 основы хим. технологии. – 2020. – Т. 54, № 2. – С. 176-184.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Косов В.Н., Селезнев В.Д., Жаврин Ю.И. Эффект разделения компонентов при изотермическом смешении тройных газовых систем в условиях свободной конвекции // ЖТФ. – 1997. – Т. 67, № 10. – С. 139-140.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Демин В.А. Конвективные сепараторы // Прикладная физика. – 2013. – № 4. – С. 60-67.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993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Алекперов В.Ю.,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Маганов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Р.У., Некрасов В.И.,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Гималетдинов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Р.Р., Усманов М.Р.,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Ожегин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А.В.,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Чернышов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А.Н. Опыт проектирования газоперерабатывающей установки в составе комплекса переработки попутного нефтяного газа месторождений Северного Каспия на базе ООО «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Ставролен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» с применением российских технологий // Химические технологии и продукты. – 2018. – № 1. – С. 5 – 13.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Яркеева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Н.Р.,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Ишбулатов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И.А. К вопросу об эффективности технологии низкотемпературной сепарации // Нефтегазовое дело. – 2019. – Т. 17, № 1. – С. 11-23.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 xml:space="preserve">Кудинов А.Н., Курчатов И.М.,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Лагунцов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Н.И. Особенности селективного массопереноса в гибридных мембранно-сорбционных системах // 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Теорет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 основы хим. технологии. – 2014. – Т. 48, № 4. – С. 378-385.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Семенов А.П., Викторов А.С., Берберов А.Б., Волков А.С., Винокуров В.А. Извлечение процесса пропан-бутановой фракции из углеводородных газовых смесей с помощью процесса образования газовых гидратов // Технологии нефти и газа. – 2012. – № 5 (82). – С. 24-32.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Bishimbaev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V.,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Ermahanova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F. Rational use of associated petroleum gas and benefits of electrostatic gas cleaning // Perspectives of innovations, economics and business. – 2010. – Vol. 6, No. 3. –P. 134-138.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113E3">
        <w:rPr>
          <w:rFonts w:ascii="Times New Roman" w:hAnsi="Times New Roman" w:cs="Times New Roman"/>
          <w:sz w:val="24"/>
          <w:szCs w:val="24"/>
        </w:rPr>
        <w:t>Жамакин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 xml:space="preserve"> В.В., Тепляков В.В. Проницаемость С</w:t>
      </w:r>
      <w:r w:rsidRPr="006113E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6113E3">
        <w:rPr>
          <w:rFonts w:ascii="Times New Roman" w:hAnsi="Times New Roman" w:cs="Times New Roman"/>
          <w:sz w:val="24"/>
          <w:szCs w:val="24"/>
        </w:rPr>
        <w:t>–С</w:t>
      </w:r>
      <w:r w:rsidRPr="006113E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6113E3">
        <w:rPr>
          <w:rFonts w:ascii="Times New Roman" w:hAnsi="Times New Roman" w:cs="Times New Roman"/>
          <w:sz w:val="24"/>
          <w:szCs w:val="24"/>
        </w:rPr>
        <w:t>-углеводородов через мембраны МДК в неизотермических условиях при пониженных температурах // Мембраны и мембранные технологии. – 2016. – Т. 6, № 1. – С. 64-73.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Liu S.L., Shao L., Chua M.L., Lau C.H., Wang H.,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Quan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S. Recent progress in the design of advanced PEO-containing membranes for CO</w:t>
      </w:r>
      <w:r w:rsidRPr="006113E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removal // Progress in Polymer Science. – 2013. – Vol. 38, No. 7. – P. 1089-1120.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Ismail A.F.,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Khulbe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K.C.,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Matsuuura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T. Fundamentals of gas permeation through membranes // Gas separation membranes. – 2015. – P. 11-35.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Brunetti A.,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Tocci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E.,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Cersosimo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M., Kim J.S., Lee W.H.,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Seong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J.G, Lee Y.M.,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Drioli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 E., Barbieri G. Mutual influence of mixed-gas permeation in thermally rearranged poly(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benzoxazole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>-co-imide) polymer membranes // Journal of Membrane Science. – 2019. – Vol. 580. – P. 202-213.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Wohlrab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S., Meyer T.,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Stöhr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M., Hecker C.,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Lubenau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U.,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Oßmann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A. On the performance of customized MFI membranes for the separation of n-butane from methane // Journal of Membrane Science. – 2011. – Vol. 369, No. 1–2. – P. 96–104.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Bastani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D.,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Esmaeili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N.,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Asadollahi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M. Polymeric mixed matrix membranes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containingzeolites</w:t>
      </w:r>
      <w:proofErr w:type="spell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as a filler for gas separation applications: A review // Journal of Industrial and Engineering Chemistry.  –</w:t>
      </w:r>
      <w:r w:rsidRPr="006113E3">
        <w:rPr>
          <w:rFonts w:ascii="Times New Roman" w:hAnsi="Times New Roman" w:cs="Times New Roman"/>
          <w:sz w:val="24"/>
          <w:szCs w:val="24"/>
        </w:rPr>
        <w:t xml:space="preserve">2013. 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>– V</w:t>
      </w:r>
      <w:proofErr w:type="spellStart"/>
      <w:r w:rsidRPr="006113E3">
        <w:rPr>
          <w:rFonts w:ascii="Times New Roman" w:hAnsi="Times New Roman" w:cs="Times New Roman"/>
          <w:sz w:val="24"/>
          <w:szCs w:val="24"/>
        </w:rPr>
        <w:t>ol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113E3">
        <w:rPr>
          <w:rFonts w:ascii="Times New Roman" w:hAnsi="Times New Roman" w:cs="Times New Roman"/>
          <w:sz w:val="24"/>
          <w:szCs w:val="24"/>
        </w:rPr>
        <w:t xml:space="preserve">19, 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>No.</w:t>
      </w:r>
      <w:r w:rsidRPr="006113E3">
        <w:rPr>
          <w:rFonts w:ascii="Times New Roman" w:hAnsi="Times New Roman" w:cs="Times New Roman"/>
          <w:sz w:val="24"/>
          <w:szCs w:val="24"/>
        </w:rPr>
        <w:t xml:space="preserve"> 2. 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6113E3">
        <w:rPr>
          <w:rFonts w:ascii="Times New Roman" w:hAnsi="Times New Roman" w:cs="Times New Roman"/>
          <w:sz w:val="24"/>
          <w:szCs w:val="24"/>
        </w:rPr>
        <w:t>. 375–393.</w:t>
      </w:r>
    </w:p>
    <w:p w:rsidR="006113E3" w:rsidRPr="006113E3" w:rsidRDefault="006113E3" w:rsidP="006113E3">
      <w:pPr>
        <w:pStyle w:val="a6"/>
        <w:numPr>
          <w:ilvl w:val="0"/>
          <w:numId w:val="41"/>
        </w:numPr>
        <w:tabs>
          <w:tab w:val="left" w:pos="1134"/>
        </w:tabs>
        <w:suppressAutoHyphens/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13E3">
        <w:rPr>
          <w:rFonts w:ascii="Times New Roman" w:hAnsi="Times New Roman" w:cs="Times New Roman"/>
          <w:sz w:val="24"/>
          <w:szCs w:val="24"/>
        </w:rPr>
        <w:t>Каминский В.А. Особые режимы трехкомпонентной диффузии в газах // ЖФХ. – 2011. – Т. 85, № 12. – С. 2359-2364.</w:t>
      </w:r>
    </w:p>
    <w:p w:rsidR="008440F9" w:rsidRPr="004B31EF" w:rsidRDefault="006113E3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113E3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Kossov V., Fedorenko O., Zhakebayev D. 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Features of multicomponent mass transfer in gas mixtures containing hydrocarbon components // Chem. </w:t>
      </w:r>
      <w:proofErr w:type="spellStart"/>
      <w:r w:rsidRPr="006113E3">
        <w:rPr>
          <w:rFonts w:ascii="Times New Roman" w:hAnsi="Times New Roman" w:cs="Times New Roman"/>
          <w:sz w:val="24"/>
          <w:szCs w:val="24"/>
          <w:lang w:val="en-US"/>
        </w:rPr>
        <w:t>Engin</w:t>
      </w:r>
      <w:proofErr w:type="spellEnd"/>
      <w:r w:rsidRPr="006113E3">
        <w:rPr>
          <w:rFonts w:ascii="Times New Roman" w:hAnsi="Times New Roman" w:cs="Times New Roman"/>
          <w:sz w:val="24"/>
          <w:szCs w:val="24"/>
        </w:rPr>
        <w:t>.</w:t>
      </w:r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Pr="006113E3">
        <w:rPr>
          <w:rFonts w:ascii="Times New Roman" w:hAnsi="Times New Roman" w:cs="Times New Roman"/>
          <w:sz w:val="24"/>
          <w:szCs w:val="24"/>
          <w:lang w:val="en-US"/>
        </w:rPr>
        <w:t>and</w:t>
      </w:r>
      <w:proofErr w:type="gramEnd"/>
      <w:r w:rsidRPr="006113E3">
        <w:rPr>
          <w:rFonts w:ascii="Times New Roman" w:hAnsi="Times New Roman" w:cs="Times New Roman"/>
          <w:sz w:val="24"/>
          <w:szCs w:val="24"/>
          <w:lang w:val="en-US"/>
        </w:rPr>
        <w:t xml:space="preserve"> Technol. – 2019. – Vol. 42, No. 4. – P. 896-902.</w:t>
      </w:r>
    </w:p>
    <w:p w:rsidR="004B31EF" w:rsidRDefault="004B31EF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Гершуни Г.З., Жуховицкий Е.М. Конвективная устойчивость несжимаемой жидкости. – М.: Наука, 1972. – 392 с.</w:t>
      </w:r>
    </w:p>
    <w:p w:rsidR="004B31EF" w:rsidRDefault="00A60596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Kossov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Krasikov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Fedorenko</w:t>
      </w:r>
      <w:r w:rsidRPr="00A6059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O. Diffusion and convective instability in multicomponent gas mixtures at different pressures //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Eur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 Phys. J. Special Topics. – 2017. – Vol. 226. – P. 1177-1187.</w:t>
      </w:r>
    </w:p>
    <w:p w:rsidR="008442AE" w:rsidRPr="008442AE" w:rsidRDefault="008442AE" w:rsidP="008442AE">
      <w:pPr>
        <w:pStyle w:val="3"/>
        <w:rPr>
          <w:rFonts w:cs="Times New Roman"/>
          <w:sz w:val="27"/>
          <w:szCs w:val="27"/>
          <w:lang w:val="en-US" w:eastAsia="zh-CN"/>
        </w:rPr>
      </w:pPr>
    </w:p>
    <w:p w:rsidR="00A60596" w:rsidRPr="007020B8" w:rsidRDefault="008442AE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 w:rsidRPr="008442AE">
        <w:rPr>
          <w:rFonts w:ascii="Times New Roman" w:hAnsi="Times New Roman" w:cs="Times New Roman"/>
          <w:sz w:val="24"/>
          <w:szCs w:val="24"/>
          <w:lang w:val="en-US"/>
        </w:rPr>
        <w:t>Ruev</w:t>
      </w:r>
      <w:proofErr w:type="spellEnd"/>
      <w:r w:rsidRPr="008442AE">
        <w:rPr>
          <w:rFonts w:ascii="Times New Roman" w:hAnsi="Times New Roman" w:cs="Times New Roman"/>
          <w:sz w:val="24"/>
          <w:szCs w:val="24"/>
          <w:lang w:val="en-US"/>
        </w:rPr>
        <w:t xml:space="preserve"> G.A., </w:t>
      </w:r>
      <w:proofErr w:type="spellStart"/>
      <w:r w:rsidRPr="008442AE">
        <w:rPr>
          <w:rFonts w:ascii="Times New Roman" w:hAnsi="Times New Roman" w:cs="Times New Roman"/>
          <w:sz w:val="24"/>
          <w:szCs w:val="24"/>
          <w:lang w:val="en-US"/>
        </w:rPr>
        <w:t>Fedorov</w:t>
      </w:r>
      <w:proofErr w:type="spellEnd"/>
      <w:r w:rsidRPr="008442AE">
        <w:rPr>
          <w:rFonts w:ascii="Times New Roman" w:hAnsi="Times New Roman" w:cs="Times New Roman"/>
          <w:sz w:val="24"/>
          <w:szCs w:val="24"/>
          <w:lang w:val="en-US"/>
        </w:rPr>
        <w:t xml:space="preserve"> A.F., </w:t>
      </w:r>
      <w:proofErr w:type="spellStart"/>
      <w:r w:rsidRPr="008442AE">
        <w:rPr>
          <w:rFonts w:ascii="Times New Roman" w:hAnsi="Times New Roman" w:cs="Times New Roman"/>
          <w:sz w:val="24"/>
          <w:szCs w:val="24"/>
          <w:lang w:val="en-US"/>
        </w:rPr>
        <w:t>Fomin</w:t>
      </w:r>
      <w:proofErr w:type="spellEnd"/>
      <w:r w:rsidRPr="008442AE">
        <w:rPr>
          <w:rFonts w:ascii="Times New Roman" w:hAnsi="Times New Roman" w:cs="Times New Roman"/>
          <w:sz w:val="24"/>
          <w:szCs w:val="24"/>
          <w:lang w:val="en-US"/>
        </w:rPr>
        <w:t xml:space="preserve"> V.M. </w:t>
      </w:r>
      <w:hyperlink r:id="rId276" w:history="1">
        <w:r w:rsidRPr="008442AE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Description of the anomalous Rayleigh-Taylor instability on the basis of the model of dynamics of a three-velocity three-temperature mixture</w:t>
        </w:r>
      </w:hyperlink>
      <w:r>
        <w:rPr>
          <w:rFonts w:ascii="Times New Roman" w:hAnsi="Times New Roman"/>
          <w:sz w:val="24"/>
          <w:szCs w:val="24"/>
          <w:lang w:val="en-US"/>
        </w:rPr>
        <w:t xml:space="preserve"> //</w:t>
      </w:r>
      <w:r w:rsidRPr="008442AE">
        <w:rPr>
          <w:rFonts w:ascii="Times New Roman" w:hAnsi="Times New Roman"/>
          <w:sz w:val="24"/>
          <w:szCs w:val="24"/>
          <w:lang w:val="en-US"/>
        </w:rPr>
        <w:t xml:space="preserve"> J. App. Mech. And Tech. Phys</w:t>
      </w:r>
      <w:r w:rsidRPr="007020B8">
        <w:rPr>
          <w:rFonts w:ascii="Times New Roman" w:hAnsi="Times New Roman"/>
          <w:sz w:val="24"/>
          <w:szCs w:val="24"/>
          <w:lang w:val="en-US"/>
        </w:rPr>
        <w:t xml:space="preserve">. – 2009. – </w:t>
      </w:r>
      <w:r>
        <w:rPr>
          <w:rFonts w:ascii="Times New Roman" w:hAnsi="Times New Roman"/>
          <w:sz w:val="24"/>
          <w:szCs w:val="24"/>
          <w:lang w:val="en-US"/>
        </w:rPr>
        <w:t>Vol</w:t>
      </w:r>
      <w:r w:rsidRPr="007020B8">
        <w:rPr>
          <w:rFonts w:ascii="Times New Roman" w:hAnsi="Times New Roman"/>
          <w:sz w:val="24"/>
          <w:szCs w:val="24"/>
          <w:lang w:val="en-US"/>
        </w:rPr>
        <w:t xml:space="preserve">. 50, </w:t>
      </w:r>
      <w:r w:rsidR="007020B8">
        <w:rPr>
          <w:rFonts w:ascii="Times New Roman" w:hAnsi="Times New Roman"/>
          <w:sz w:val="24"/>
          <w:szCs w:val="24"/>
          <w:lang w:val="en-US"/>
        </w:rPr>
        <w:t>No.</w:t>
      </w:r>
      <w:r>
        <w:rPr>
          <w:rFonts w:ascii="Times New Roman" w:hAnsi="Times New Roman"/>
          <w:sz w:val="24"/>
          <w:szCs w:val="24"/>
          <w:lang w:val="en-US"/>
        </w:rPr>
        <w:t xml:space="preserve"> 1. – P. 49-57.</w:t>
      </w:r>
    </w:p>
    <w:p w:rsidR="005F1E05" w:rsidRDefault="005F1E05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Lyubimova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T.P.,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Zubova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N.A. Onset of convection in a ternary mixture in a square cavity heated from above at various gravity levels // Microgravity Sci. Technol. – 2014. – Vol. 26. – P. 241-247. </w:t>
      </w:r>
    </w:p>
    <w:p w:rsidR="005F1E05" w:rsidRPr="00AA3148" w:rsidRDefault="00512C06" w:rsidP="006113E3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512C06">
        <w:rPr>
          <w:rFonts w:ascii="Times New Roman" w:hAnsi="Times New Roman"/>
          <w:sz w:val="24"/>
          <w:szCs w:val="24"/>
          <w:lang w:val="en-US"/>
        </w:rPr>
        <w:t>Kötter</w:t>
      </w:r>
      <w:proofErr w:type="spellEnd"/>
      <w:r w:rsidRPr="00512C06">
        <w:rPr>
          <w:rFonts w:ascii="Times New Roman" w:hAnsi="Times New Roman"/>
          <w:sz w:val="24"/>
          <w:szCs w:val="24"/>
          <w:lang w:val="en-US"/>
        </w:rPr>
        <w:t xml:space="preserve"> K., </w:t>
      </w:r>
      <w:proofErr w:type="spellStart"/>
      <w:r w:rsidRPr="00512C06">
        <w:rPr>
          <w:rFonts w:ascii="Times New Roman" w:hAnsi="Times New Roman"/>
          <w:sz w:val="24"/>
          <w:szCs w:val="24"/>
          <w:lang w:val="en-US"/>
        </w:rPr>
        <w:t>Schmick</w:t>
      </w:r>
      <w:proofErr w:type="spellEnd"/>
      <w:r w:rsidRPr="00512C06">
        <w:rPr>
          <w:rFonts w:ascii="Times New Roman" w:hAnsi="Times New Roman"/>
          <w:sz w:val="24"/>
          <w:szCs w:val="24"/>
          <w:lang w:val="en-US"/>
        </w:rPr>
        <w:t xml:space="preserve"> M., Markus M. </w:t>
      </w:r>
      <w:r w:rsidRPr="00512C06">
        <w:rPr>
          <w:rFonts w:ascii="Times New Roman" w:hAnsi="Times New Roman" w:cs="Times New Roman"/>
          <w:bCs/>
          <w:sz w:val="24"/>
          <w:szCs w:val="24"/>
          <w:lang w:val="en-US"/>
        </w:rPr>
        <w:t>Self-confinement into a Plane and Stability Enhancement of Double-Diffusive Fingering</w:t>
      </w:r>
      <w:r>
        <w:rPr>
          <w:b/>
          <w:bCs/>
          <w:lang w:val="en-US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// </w:t>
      </w:r>
      <w:r w:rsidRPr="00512C06">
        <w:rPr>
          <w:rFonts w:ascii="Times New Roman" w:hAnsi="Times New Roman"/>
          <w:sz w:val="24"/>
          <w:szCs w:val="24"/>
          <w:lang w:val="en-US"/>
        </w:rPr>
        <w:t xml:space="preserve">Nonlinear Phenom. </w:t>
      </w:r>
      <w:proofErr w:type="gramStart"/>
      <w:r w:rsidRPr="00512C06">
        <w:rPr>
          <w:rFonts w:ascii="Times New Roman" w:hAnsi="Times New Roman"/>
          <w:sz w:val="24"/>
          <w:szCs w:val="24"/>
          <w:lang w:val="en-US"/>
        </w:rPr>
        <w:t>in</w:t>
      </w:r>
      <w:proofErr w:type="gramEnd"/>
      <w:r w:rsidRPr="00512C06">
        <w:rPr>
          <w:rFonts w:ascii="Times New Roman" w:hAnsi="Times New Roman"/>
          <w:sz w:val="24"/>
          <w:szCs w:val="24"/>
          <w:lang w:val="en-US"/>
        </w:rPr>
        <w:t xml:space="preserve"> Comp. Systems</w:t>
      </w:r>
      <w:r w:rsidRPr="00512C06">
        <w:rPr>
          <w:rFonts w:ascii="Times New Roman" w:hAnsi="Times New Roman"/>
          <w:sz w:val="24"/>
          <w:szCs w:val="24"/>
        </w:rPr>
        <w:t xml:space="preserve">. – 2001. – </w:t>
      </w:r>
      <w:r>
        <w:rPr>
          <w:rFonts w:ascii="Times New Roman" w:hAnsi="Times New Roman"/>
          <w:sz w:val="24"/>
          <w:szCs w:val="24"/>
          <w:lang w:val="en-US"/>
        </w:rPr>
        <w:t>Vol</w:t>
      </w:r>
      <w:r w:rsidRPr="00512C06">
        <w:rPr>
          <w:rFonts w:ascii="Times New Roman" w:hAnsi="Times New Roman"/>
          <w:sz w:val="24"/>
          <w:szCs w:val="24"/>
        </w:rPr>
        <w:t xml:space="preserve">. 4, </w:t>
      </w:r>
      <w:r>
        <w:rPr>
          <w:rFonts w:ascii="Times New Roman" w:hAnsi="Times New Roman"/>
          <w:sz w:val="24"/>
          <w:szCs w:val="24"/>
          <w:lang w:val="en-US"/>
        </w:rPr>
        <w:t>Issue</w:t>
      </w:r>
      <w:r w:rsidRPr="00512C06">
        <w:rPr>
          <w:rFonts w:ascii="Times New Roman" w:hAnsi="Times New Roman"/>
          <w:sz w:val="24"/>
          <w:szCs w:val="24"/>
        </w:rPr>
        <w:t xml:space="preserve"> 4. – </w:t>
      </w:r>
      <w:r>
        <w:rPr>
          <w:rFonts w:ascii="Times New Roman" w:hAnsi="Times New Roman"/>
          <w:sz w:val="24"/>
          <w:szCs w:val="24"/>
          <w:lang w:val="en-US"/>
        </w:rPr>
        <w:t>P</w:t>
      </w:r>
      <w:r w:rsidRPr="00512C06">
        <w:rPr>
          <w:rFonts w:ascii="Times New Roman" w:hAnsi="Times New Roman"/>
          <w:sz w:val="24"/>
          <w:szCs w:val="24"/>
        </w:rPr>
        <w:t xml:space="preserve">. 322-332. </w:t>
      </w:r>
    </w:p>
    <w:p w:rsidR="00064B59" w:rsidRPr="007020B8" w:rsidRDefault="00AA3148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 w:rsidRPr="00775089">
        <w:rPr>
          <w:rFonts w:ascii="Times New Roman" w:hAnsi="Times New Roman" w:cs="Times New Roman"/>
          <w:sz w:val="24"/>
          <w:szCs w:val="24"/>
          <w:lang w:val="en-US"/>
        </w:rPr>
        <w:t>Brautsun</w:t>
      </w:r>
      <w:proofErr w:type="spellEnd"/>
      <w:r w:rsidRPr="00775089">
        <w:rPr>
          <w:rFonts w:ascii="Times New Roman" w:hAnsi="Times New Roman" w:cs="Times New Roman"/>
          <w:sz w:val="24"/>
          <w:szCs w:val="24"/>
          <w:lang w:val="en-US"/>
        </w:rPr>
        <w:t xml:space="preserve"> D.B., Wit </w:t>
      </w:r>
      <w:proofErr w:type="spellStart"/>
      <w:r w:rsidRPr="00775089">
        <w:rPr>
          <w:rFonts w:ascii="Times New Roman" w:hAnsi="Times New Roman" w:cs="Times New Roman"/>
          <w:sz w:val="24"/>
          <w:szCs w:val="24"/>
          <w:lang w:val="en-US"/>
        </w:rPr>
        <w:t>A.De</w:t>
      </w:r>
      <w:proofErr w:type="spellEnd"/>
      <w:r w:rsidRPr="0077508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5089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On Marangoni convective patterns driven by an exothermic chemical reaction in two-layer systems</w:t>
      </w:r>
      <w:r w:rsidRPr="00775089">
        <w:rPr>
          <w:rFonts w:ascii="Times New Roman" w:hAnsi="Times New Roman" w:cs="Times New Roman"/>
          <w:sz w:val="24"/>
          <w:szCs w:val="24"/>
          <w:lang w:val="en-US"/>
        </w:rPr>
        <w:t xml:space="preserve"> // Phys. Fluids</w:t>
      </w:r>
      <w:r w:rsidR="00775089" w:rsidRPr="007020B8">
        <w:rPr>
          <w:rFonts w:ascii="Times New Roman" w:hAnsi="Times New Roman" w:cs="Times New Roman"/>
          <w:sz w:val="24"/>
          <w:szCs w:val="24"/>
          <w:lang w:val="en-US"/>
        </w:rPr>
        <w:t xml:space="preserve">. – 2004. – </w:t>
      </w:r>
      <w:r w:rsidR="00775089" w:rsidRPr="00775089">
        <w:rPr>
          <w:rFonts w:ascii="Times New Roman" w:hAnsi="Times New Roman" w:cs="Times New Roman"/>
          <w:sz w:val="24"/>
          <w:szCs w:val="24"/>
          <w:lang w:val="en-US"/>
        </w:rPr>
        <w:t>Vol</w:t>
      </w:r>
      <w:r w:rsidR="00775089" w:rsidRPr="007020B8">
        <w:rPr>
          <w:rFonts w:ascii="Times New Roman" w:hAnsi="Times New Roman" w:cs="Times New Roman"/>
          <w:sz w:val="24"/>
          <w:szCs w:val="24"/>
          <w:lang w:val="en-US"/>
        </w:rPr>
        <w:t>. 1</w:t>
      </w:r>
      <w:r w:rsidR="00775089" w:rsidRPr="00775089">
        <w:rPr>
          <w:rFonts w:ascii="Times New Roman" w:hAnsi="Times New Roman" w:cs="Times New Roman"/>
          <w:sz w:val="24"/>
          <w:szCs w:val="24"/>
          <w:lang w:val="en-US"/>
        </w:rPr>
        <w:t xml:space="preserve">6, </w:t>
      </w:r>
      <w:r w:rsidR="007020B8">
        <w:rPr>
          <w:rFonts w:ascii="Times New Roman" w:hAnsi="Times New Roman" w:cs="Times New Roman"/>
          <w:sz w:val="24"/>
          <w:szCs w:val="24"/>
          <w:lang w:val="en-US"/>
        </w:rPr>
        <w:t>No.</w:t>
      </w:r>
      <w:r w:rsidR="00775089" w:rsidRPr="00775089">
        <w:rPr>
          <w:rFonts w:ascii="Times New Roman" w:hAnsi="Times New Roman" w:cs="Times New Roman"/>
          <w:sz w:val="24"/>
          <w:szCs w:val="24"/>
          <w:lang w:val="en-US"/>
        </w:rPr>
        <w:t xml:space="preserve"> 4. – P. 1082-1096.</w:t>
      </w:r>
    </w:p>
    <w:p w:rsidR="000E55AF" w:rsidRPr="000E55AF" w:rsidRDefault="000E55AF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Косов В.Н., Селезнев В.Д. Аномальное возникновение свободной гравитационной конвекции в изотермических тройных газовых смесях. – Екатеринбург: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РАН, 2004. – 151 с.</w:t>
      </w:r>
    </w:p>
    <w:p w:rsidR="000E55AF" w:rsidRPr="00C12FA5" w:rsidRDefault="00C12FA5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Navon M. Pent: a periodic penta-diagonal systems solver //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Commun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Appl.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Numer</w:t>
      </w:r>
      <w:proofErr w:type="spellEnd"/>
      <w:r w:rsidRPr="00C12F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Methods</w:t>
      </w:r>
      <w:r w:rsidRPr="00C12F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– 1987. – Vol. 3, No. 1. – P. 63-69.</w:t>
      </w:r>
    </w:p>
    <w:p w:rsidR="00C12FA5" w:rsidRPr="003056D1" w:rsidRDefault="00C04366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Kim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J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Moin</w:t>
      </w:r>
      <w:proofErr w:type="spellEnd"/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Application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of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fractional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step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method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to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incompressible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Navier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Stokes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equations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//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J</w:t>
      </w:r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Comput</w:t>
      </w:r>
      <w:proofErr w:type="spellEnd"/>
      <w:r w:rsidRPr="00A87F5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Phys</w:t>
      </w:r>
      <w:r w:rsidRPr="00C0436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– 1985. –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Vol</w:t>
      </w:r>
      <w:r w:rsidRPr="00C0436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59.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</w:t>
      </w:r>
      <w:r w:rsidRPr="00C0436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308-323. </w:t>
      </w:r>
    </w:p>
    <w:p w:rsidR="003056D1" w:rsidRDefault="003056D1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Abdibekova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A.U., Zhakebayev D.B.,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Zhumagulov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B.T. The decay of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mhd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turbulence depending on the conducting properties of environment //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Magnetohydrodynamics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 – 2014. – Vol.</w:t>
      </w:r>
      <w:r w:rsidR="006C5E1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50, No. 2. – P. 121-138.</w:t>
      </w:r>
    </w:p>
    <w:p w:rsidR="006C5E15" w:rsidRPr="007020B8" w:rsidRDefault="007020B8" w:rsidP="00FA4DBA">
      <w:pPr>
        <w:pStyle w:val="a6"/>
        <w:numPr>
          <w:ilvl w:val="0"/>
          <w:numId w:val="41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8338BA">
        <w:rPr>
          <w:rFonts w:ascii="Times New Roman" w:hAnsi="Times New Roman" w:cs="Times New Roman"/>
          <w:sz w:val="24"/>
          <w:szCs w:val="24"/>
        </w:rPr>
        <w:t>Алямовский</w:t>
      </w:r>
      <w:proofErr w:type="spellEnd"/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338BA">
        <w:rPr>
          <w:rFonts w:ascii="Times New Roman" w:hAnsi="Times New Roman" w:cs="Times New Roman"/>
          <w:sz w:val="24"/>
          <w:szCs w:val="24"/>
        </w:rPr>
        <w:t>А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338BA">
        <w:rPr>
          <w:rFonts w:ascii="Times New Roman" w:hAnsi="Times New Roman" w:cs="Times New Roman"/>
          <w:sz w:val="24"/>
          <w:szCs w:val="24"/>
        </w:rPr>
        <w:t>А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proofErr w:type="spellStart"/>
      <w:r w:rsidRPr="008338BA">
        <w:rPr>
          <w:rFonts w:ascii="Times New Roman" w:hAnsi="Times New Roman" w:cs="Times New Roman"/>
          <w:sz w:val="24"/>
          <w:szCs w:val="24"/>
        </w:rPr>
        <w:t>Собачкин</w:t>
      </w:r>
      <w:proofErr w:type="spellEnd"/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338BA">
        <w:rPr>
          <w:rFonts w:ascii="Times New Roman" w:hAnsi="Times New Roman" w:cs="Times New Roman"/>
          <w:sz w:val="24"/>
          <w:szCs w:val="24"/>
        </w:rPr>
        <w:t>А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338BA">
        <w:rPr>
          <w:rFonts w:ascii="Times New Roman" w:hAnsi="Times New Roman" w:cs="Times New Roman"/>
          <w:sz w:val="24"/>
          <w:szCs w:val="24"/>
        </w:rPr>
        <w:t>А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8338BA">
        <w:rPr>
          <w:rFonts w:ascii="Times New Roman" w:hAnsi="Times New Roman" w:cs="Times New Roman"/>
          <w:sz w:val="24"/>
          <w:szCs w:val="24"/>
        </w:rPr>
        <w:t>Одинцов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338BA">
        <w:rPr>
          <w:rFonts w:ascii="Times New Roman" w:hAnsi="Times New Roman" w:cs="Times New Roman"/>
          <w:sz w:val="24"/>
          <w:szCs w:val="24"/>
        </w:rPr>
        <w:t>Е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338BA">
        <w:rPr>
          <w:rFonts w:ascii="Times New Roman" w:hAnsi="Times New Roman" w:cs="Times New Roman"/>
          <w:sz w:val="24"/>
          <w:szCs w:val="24"/>
        </w:rPr>
        <w:t>В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8338BA">
        <w:rPr>
          <w:rFonts w:ascii="Times New Roman" w:hAnsi="Times New Roman" w:cs="Times New Roman"/>
          <w:sz w:val="24"/>
          <w:szCs w:val="24"/>
        </w:rPr>
        <w:t>Харитонович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338BA">
        <w:rPr>
          <w:rFonts w:ascii="Times New Roman" w:hAnsi="Times New Roman" w:cs="Times New Roman"/>
          <w:sz w:val="24"/>
          <w:szCs w:val="24"/>
        </w:rPr>
        <w:t>А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338BA">
        <w:rPr>
          <w:rFonts w:ascii="Times New Roman" w:hAnsi="Times New Roman" w:cs="Times New Roman"/>
          <w:sz w:val="24"/>
          <w:szCs w:val="24"/>
        </w:rPr>
        <w:t>И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8338BA">
        <w:rPr>
          <w:rFonts w:ascii="Times New Roman" w:hAnsi="Times New Roman" w:cs="Times New Roman"/>
          <w:sz w:val="24"/>
          <w:szCs w:val="24"/>
        </w:rPr>
        <w:t>Пономарев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338BA">
        <w:rPr>
          <w:rFonts w:ascii="Times New Roman" w:hAnsi="Times New Roman" w:cs="Times New Roman"/>
          <w:sz w:val="24"/>
          <w:szCs w:val="24"/>
        </w:rPr>
        <w:t>Н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8338BA">
        <w:rPr>
          <w:rFonts w:ascii="Times New Roman" w:hAnsi="Times New Roman" w:cs="Times New Roman"/>
          <w:sz w:val="24"/>
          <w:szCs w:val="24"/>
        </w:rPr>
        <w:t>Б</w:t>
      </w:r>
      <w:r w:rsidRPr="008338BA">
        <w:rPr>
          <w:rFonts w:ascii="Times New Roman" w:hAnsi="Times New Roman" w:cs="Times New Roman"/>
          <w:sz w:val="24"/>
          <w:szCs w:val="24"/>
          <w:lang w:val="en-US"/>
        </w:rPr>
        <w:t xml:space="preserve">. SolidWorks 2007/2008. </w:t>
      </w:r>
      <w:r w:rsidRPr="008338BA">
        <w:rPr>
          <w:rFonts w:ascii="Times New Roman" w:hAnsi="Times New Roman" w:cs="Times New Roman"/>
          <w:sz w:val="24"/>
          <w:szCs w:val="24"/>
        </w:rPr>
        <w:t>Компьютерное моделирование в инженерной практике. – Санкт-Петербург: БХВ-Петербург, 2008. – 1040 с.</w:t>
      </w:r>
    </w:p>
    <w:p w:rsidR="00E22B0B" w:rsidRPr="007020B8" w:rsidRDefault="00E22B0B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C338A" w:rsidRPr="007020B8" w:rsidRDefault="000C338A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C338A" w:rsidRPr="007020B8" w:rsidRDefault="000C338A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C338A" w:rsidRPr="007020B8" w:rsidRDefault="000C338A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57F" w:rsidRPr="007020B8" w:rsidRDefault="00E8757F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57F" w:rsidRPr="007020B8" w:rsidRDefault="00E8757F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57F" w:rsidRPr="007020B8" w:rsidRDefault="00E8757F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57F" w:rsidRPr="007020B8" w:rsidRDefault="00E8757F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57F" w:rsidRPr="007020B8" w:rsidRDefault="00E8757F" w:rsidP="006113E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72AB7" w:rsidRPr="00C04366" w:rsidRDefault="008440F9" w:rsidP="0012295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C338A">
        <w:rPr>
          <w:rFonts w:ascii="Times New Roman" w:hAnsi="Times New Roman" w:cs="Times New Roman"/>
          <w:b/>
          <w:sz w:val="24"/>
          <w:szCs w:val="24"/>
          <w:lang w:eastAsia="ru-RU"/>
        </w:rPr>
        <w:t>ПРИ</w:t>
      </w:r>
      <w:r w:rsidR="00F72AB7" w:rsidRPr="000C338A">
        <w:rPr>
          <w:rFonts w:ascii="Times New Roman" w:hAnsi="Times New Roman" w:cs="Times New Roman"/>
          <w:b/>
          <w:sz w:val="24"/>
          <w:szCs w:val="24"/>
          <w:lang w:eastAsia="ru-RU"/>
        </w:rPr>
        <w:t>Л</w:t>
      </w:r>
      <w:bookmarkStart w:id="9" w:name="_GoBack"/>
      <w:bookmarkEnd w:id="9"/>
      <w:r w:rsidR="00F72AB7" w:rsidRPr="000C338A">
        <w:rPr>
          <w:rFonts w:ascii="Times New Roman" w:hAnsi="Times New Roman" w:cs="Times New Roman"/>
          <w:b/>
          <w:sz w:val="24"/>
          <w:szCs w:val="24"/>
          <w:lang w:eastAsia="ru-RU"/>
        </w:rPr>
        <w:t>ОЖЕНИЕ</w:t>
      </w:r>
      <w:r w:rsidR="00D47411" w:rsidRPr="00C04366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F72AB7" w:rsidRPr="000C338A">
        <w:rPr>
          <w:rFonts w:ascii="Times New Roman" w:hAnsi="Times New Roman" w:cs="Times New Roman"/>
          <w:b/>
          <w:sz w:val="24"/>
          <w:szCs w:val="24"/>
          <w:lang w:eastAsia="ru-RU"/>
        </w:rPr>
        <w:t>А</w:t>
      </w:r>
    </w:p>
    <w:p w:rsidR="005E1202" w:rsidRDefault="005E1202" w:rsidP="005E120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5E1202" w:rsidRPr="00723D36" w:rsidRDefault="005E1202" w:rsidP="005E120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 w:eastAsia="ru-RU"/>
        </w:rPr>
      </w:pPr>
      <w:r w:rsidRPr="00723D36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Научно-организационная деятельность в </w:t>
      </w:r>
      <w:r>
        <w:rPr>
          <w:rFonts w:ascii="Times New Roman" w:hAnsi="Times New Roman" w:cs="Times New Roman"/>
          <w:sz w:val="24"/>
          <w:szCs w:val="24"/>
          <w:lang w:eastAsia="ru-RU"/>
        </w:rPr>
        <w:t>2020</w:t>
      </w:r>
      <w:r w:rsidRPr="00723D36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г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</w:p>
    <w:p w:rsidR="00723D36" w:rsidRPr="005E1202" w:rsidRDefault="00723D36" w:rsidP="0012295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723D36" w:rsidRPr="00723D36" w:rsidRDefault="00723D36" w:rsidP="00723D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  <w:r w:rsidRPr="00723D36">
        <w:rPr>
          <w:rFonts w:ascii="Times New Roman" w:hAnsi="Times New Roman" w:cs="Times New Roman"/>
          <w:sz w:val="24"/>
          <w:szCs w:val="24"/>
          <w:lang w:eastAsia="ru-RU"/>
        </w:rPr>
        <w:t>Публикации в журналах, рекомендованных ККСОН:</w:t>
      </w:r>
    </w:p>
    <w:p w:rsidR="00723D36" w:rsidRPr="00EF07E3" w:rsidRDefault="00723D36" w:rsidP="00723D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  <w:r w:rsidRPr="00EF07E3">
        <w:rPr>
          <w:rFonts w:ascii="Times New Roman" w:hAnsi="Times New Roman" w:cs="Times New Roman"/>
          <w:sz w:val="24"/>
          <w:szCs w:val="24"/>
          <w:lang w:val="kk-KZ" w:eastAsia="ru-RU"/>
        </w:rPr>
        <w:t>1</w:t>
      </w:r>
      <w:r w:rsidR="00EF07E3" w:rsidRPr="00EF07E3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 w:rsidR="00EF07E3" w:rsidRPr="00EF07E3">
        <w:rPr>
          <w:rFonts w:ascii="Times New Roman" w:hAnsi="Times New Roman" w:cs="Times New Roman"/>
          <w:sz w:val="24"/>
          <w:szCs w:val="24"/>
          <w:lang w:val="kk-KZ"/>
        </w:rPr>
        <w:t>Kalimov A.B., Fedorenko O.V., Kossov V.N.</w:t>
      </w:r>
      <w:r w:rsidR="00EF07E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EF07E3">
        <w:rPr>
          <w:rStyle w:val="alt-edited"/>
          <w:rFonts w:ascii="Times New Roman" w:hAnsi="Times New Roman" w:cs="Times New Roman"/>
          <w:sz w:val="24"/>
          <w:szCs w:val="24"/>
          <w:lang w:val="en"/>
        </w:rPr>
        <w:t>N</w:t>
      </w:r>
      <w:r w:rsidR="00EF07E3" w:rsidRPr="00EF07E3">
        <w:rPr>
          <w:rStyle w:val="alt-edited"/>
          <w:rFonts w:ascii="Times New Roman" w:hAnsi="Times New Roman" w:cs="Times New Roman"/>
          <w:sz w:val="24"/>
          <w:szCs w:val="24"/>
          <w:lang w:val="en"/>
        </w:rPr>
        <w:t>umerical study of the change of regime for unstable mass transfer in</w:t>
      </w:r>
      <w:r w:rsidR="00EF07E3" w:rsidRPr="00EF07E3">
        <w:rPr>
          <w:rStyle w:val="tlid-translation"/>
          <w:rFonts w:ascii="Times New Roman" w:hAnsi="Times New Roman" w:cs="Times New Roman"/>
          <w:sz w:val="24"/>
          <w:szCs w:val="24"/>
          <w:lang w:val="en"/>
        </w:rPr>
        <w:t xml:space="preserve"> a </w:t>
      </w:r>
      <w:r w:rsidR="00EF07E3" w:rsidRPr="00EF07E3">
        <w:rPr>
          <w:rFonts w:ascii="Times New Roman" w:hAnsi="Times New Roman" w:cs="Times New Roman"/>
          <w:sz w:val="24"/>
          <w:szCs w:val="24"/>
          <w:lang w:val="en-US"/>
        </w:rPr>
        <w:t>ternary</w:t>
      </w:r>
      <w:r w:rsidR="00EF07E3" w:rsidRPr="00EF07E3">
        <w:rPr>
          <w:rStyle w:val="tlid-translation"/>
          <w:rFonts w:ascii="Times New Roman" w:hAnsi="Times New Roman" w:cs="Times New Roman"/>
          <w:sz w:val="24"/>
          <w:szCs w:val="24"/>
          <w:lang w:val="en"/>
        </w:rPr>
        <w:t xml:space="preserve"> gas mixture</w:t>
      </w:r>
      <w:r w:rsidR="00EF07E3" w:rsidRPr="00EF07E3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EF07E3" w:rsidRPr="00224FE0">
        <w:rPr>
          <w:rFonts w:ascii="Times New Roman" w:hAnsi="Times New Roman" w:cs="Times New Roman"/>
          <w:sz w:val="24"/>
          <w:szCs w:val="24"/>
        </w:rPr>
        <w:t>Вестник</w:t>
      </w:r>
      <w:r w:rsidR="00EF07E3" w:rsidRPr="00EF07E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F07E3" w:rsidRPr="00224FE0">
        <w:rPr>
          <w:rFonts w:ascii="Times New Roman" w:hAnsi="Times New Roman" w:cs="Times New Roman"/>
          <w:sz w:val="24"/>
          <w:szCs w:val="24"/>
        </w:rPr>
        <w:t>КазНПУ</w:t>
      </w:r>
      <w:r w:rsidR="00EF07E3" w:rsidRPr="00EF07E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EF07E3" w:rsidRPr="00224FE0">
        <w:rPr>
          <w:rFonts w:ascii="Times New Roman" w:hAnsi="Times New Roman" w:cs="Times New Roman"/>
          <w:sz w:val="24"/>
          <w:szCs w:val="24"/>
        </w:rPr>
        <w:t>Сери</w:t>
      </w:r>
      <w:r w:rsidR="00EF07E3">
        <w:rPr>
          <w:rFonts w:ascii="Times New Roman" w:hAnsi="Times New Roman" w:cs="Times New Roman"/>
          <w:sz w:val="24"/>
          <w:szCs w:val="24"/>
        </w:rPr>
        <w:t>я</w:t>
      </w:r>
      <w:r w:rsidR="00EF07E3" w:rsidRPr="00725EA9">
        <w:rPr>
          <w:rFonts w:ascii="Times New Roman" w:hAnsi="Times New Roman" w:cs="Times New Roman"/>
          <w:sz w:val="24"/>
          <w:szCs w:val="24"/>
        </w:rPr>
        <w:t xml:space="preserve"> </w:t>
      </w:r>
      <w:r w:rsidR="00EF07E3">
        <w:rPr>
          <w:rFonts w:ascii="Times New Roman" w:hAnsi="Times New Roman" w:cs="Times New Roman"/>
          <w:sz w:val="24"/>
          <w:szCs w:val="24"/>
        </w:rPr>
        <w:t>физ</w:t>
      </w:r>
      <w:r w:rsidR="00EF07E3" w:rsidRPr="00725EA9">
        <w:rPr>
          <w:rFonts w:ascii="Times New Roman" w:hAnsi="Times New Roman" w:cs="Times New Roman"/>
          <w:sz w:val="24"/>
          <w:szCs w:val="24"/>
        </w:rPr>
        <w:t>.-</w:t>
      </w:r>
      <w:r w:rsidR="00EF07E3">
        <w:rPr>
          <w:rFonts w:ascii="Times New Roman" w:hAnsi="Times New Roman" w:cs="Times New Roman"/>
          <w:sz w:val="24"/>
          <w:szCs w:val="24"/>
        </w:rPr>
        <w:t>мат</w:t>
      </w:r>
      <w:r w:rsidR="00EF07E3" w:rsidRPr="00725EA9">
        <w:rPr>
          <w:rFonts w:ascii="Times New Roman" w:hAnsi="Times New Roman" w:cs="Times New Roman"/>
          <w:sz w:val="24"/>
          <w:szCs w:val="24"/>
        </w:rPr>
        <w:t xml:space="preserve">. </w:t>
      </w:r>
      <w:r w:rsidR="00EF07E3">
        <w:rPr>
          <w:rFonts w:ascii="Times New Roman" w:hAnsi="Times New Roman" w:cs="Times New Roman"/>
          <w:sz w:val="24"/>
          <w:szCs w:val="24"/>
        </w:rPr>
        <w:t>науки</w:t>
      </w:r>
      <w:r w:rsidR="00EF07E3" w:rsidRPr="00725EA9">
        <w:rPr>
          <w:rFonts w:ascii="Times New Roman" w:hAnsi="Times New Roman" w:cs="Times New Roman"/>
          <w:sz w:val="24"/>
          <w:szCs w:val="24"/>
        </w:rPr>
        <w:t>. – 2020. – № 3 (</w:t>
      </w:r>
      <w:r w:rsidR="00EF07E3">
        <w:rPr>
          <w:rFonts w:ascii="Times New Roman" w:hAnsi="Times New Roman" w:cs="Times New Roman"/>
          <w:sz w:val="24"/>
          <w:szCs w:val="24"/>
        </w:rPr>
        <w:t>в</w:t>
      </w:r>
      <w:r w:rsidR="00EF07E3" w:rsidRPr="00725EA9">
        <w:rPr>
          <w:rFonts w:ascii="Times New Roman" w:hAnsi="Times New Roman" w:cs="Times New Roman"/>
          <w:sz w:val="24"/>
          <w:szCs w:val="24"/>
        </w:rPr>
        <w:t xml:space="preserve"> </w:t>
      </w:r>
      <w:r w:rsidR="00EF07E3">
        <w:rPr>
          <w:rFonts w:ascii="Times New Roman" w:hAnsi="Times New Roman" w:cs="Times New Roman"/>
          <w:sz w:val="24"/>
          <w:szCs w:val="24"/>
        </w:rPr>
        <w:t>печати</w:t>
      </w:r>
      <w:r w:rsidR="00EF07E3" w:rsidRPr="00725EA9">
        <w:rPr>
          <w:rFonts w:ascii="Times New Roman" w:hAnsi="Times New Roman" w:cs="Times New Roman"/>
          <w:sz w:val="24"/>
          <w:szCs w:val="24"/>
        </w:rPr>
        <w:t>)</w:t>
      </w:r>
    </w:p>
    <w:p w:rsidR="006E01A6" w:rsidRDefault="006E01A6" w:rsidP="00723D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9C6C1A" w:rsidRPr="00EF07E3" w:rsidRDefault="009C6C1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C338A" w:rsidRPr="00EF07E3" w:rsidRDefault="000C338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9C6C1A" w:rsidRPr="00EF07E3" w:rsidRDefault="009C6C1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9C6C1A" w:rsidRPr="00EF07E3" w:rsidRDefault="009C6C1A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E64576" w:rsidRPr="00EF07E3" w:rsidRDefault="00E64576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42527" w:rsidRPr="00EF07E3" w:rsidRDefault="00B42527" w:rsidP="006F4D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F72AB7" w:rsidRPr="00B4252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42527">
        <w:rPr>
          <w:rFonts w:ascii="Times New Roman" w:hAnsi="Times New Roman" w:cs="Times New Roman"/>
          <w:b/>
          <w:sz w:val="24"/>
          <w:szCs w:val="24"/>
        </w:rPr>
        <w:t>ПРИЛОЖЕНИЕ Б</w:t>
      </w:r>
    </w:p>
    <w:p w:rsidR="00F72AB7" w:rsidRPr="00B4252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2AB7" w:rsidRPr="009D35A7" w:rsidRDefault="00072AA0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42527">
        <w:rPr>
          <w:rFonts w:ascii="Times New Roman" w:hAnsi="Times New Roman" w:cs="Times New Roman"/>
          <w:b/>
          <w:sz w:val="24"/>
          <w:szCs w:val="24"/>
        </w:rPr>
        <w:t>Календарный план</w:t>
      </w:r>
      <w:r w:rsidR="006C638B" w:rsidRPr="00B42527">
        <w:rPr>
          <w:rFonts w:ascii="Times New Roman" w:hAnsi="Times New Roman" w:cs="Times New Roman"/>
          <w:b/>
          <w:sz w:val="24"/>
          <w:szCs w:val="24"/>
        </w:rPr>
        <w:t xml:space="preserve"> на 2020</w:t>
      </w:r>
      <w:r w:rsidR="009D35A7" w:rsidRPr="009D35A7">
        <w:rPr>
          <w:rFonts w:ascii="Times New Roman" w:hAnsi="Times New Roman" w:cs="Times New Roman"/>
          <w:b/>
          <w:sz w:val="24"/>
          <w:szCs w:val="24"/>
        </w:rPr>
        <w:t>-2021</w:t>
      </w:r>
      <w:r w:rsidR="00C8355A" w:rsidRPr="00B4252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F72AB7" w:rsidRPr="00B42527">
        <w:rPr>
          <w:rFonts w:ascii="Times New Roman" w:hAnsi="Times New Roman" w:cs="Times New Roman"/>
          <w:b/>
          <w:sz w:val="24"/>
          <w:szCs w:val="24"/>
        </w:rPr>
        <w:t>г.</w:t>
      </w:r>
      <w:r w:rsidR="009D35A7" w:rsidRPr="009D35A7">
        <w:rPr>
          <w:rFonts w:ascii="Times New Roman" w:hAnsi="Times New Roman" w:cs="Times New Roman"/>
          <w:b/>
          <w:sz w:val="24"/>
          <w:szCs w:val="24"/>
        </w:rPr>
        <w:t>г</w:t>
      </w:r>
      <w:proofErr w:type="spellEnd"/>
      <w:r w:rsidR="009D35A7" w:rsidRPr="009D35A7">
        <w:rPr>
          <w:rFonts w:ascii="Times New Roman" w:hAnsi="Times New Roman" w:cs="Times New Roman"/>
          <w:b/>
          <w:sz w:val="24"/>
          <w:szCs w:val="24"/>
        </w:rPr>
        <w:t>.</w:t>
      </w:r>
    </w:p>
    <w:p w:rsidR="00F72AB7" w:rsidRDefault="009D35A7" w:rsidP="00F83204">
      <w:pPr>
        <w:spacing w:after="0" w:line="360" w:lineRule="auto"/>
        <w:jc w:val="center"/>
      </w:pPr>
      <w:r w:rsidRPr="009D35A7">
        <w:rPr>
          <w:noProof/>
          <w:lang w:eastAsia="ru-RU"/>
        </w:rPr>
        <w:drawing>
          <wp:inline distT="0" distB="0" distL="0" distR="0">
            <wp:extent cx="5588277" cy="79724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41" cy="79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38B" w:rsidRDefault="006C638B" w:rsidP="00F83204">
      <w:pPr>
        <w:spacing w:after="0" w:line="360" w:lineRule="auto"/>
        <w:jc w:val="center"/>
      </w:pPr>
    </w:p>
    <w:p w:rsidR="00F72AB7" w:rsidRDefault="009D35A7" w:rsidP="00F83204">
      <w:pPr>
        <w:spacing w:after="0" w:line="360" w:lineRule="auto"/>
        <w:jc w:val="center"/>
      </w:pPr>
      <w:r w:rsidRPr="009D35A7">
        <w:rPr>
          <w:noProof/>
          <w:lang w:eastAsia="ru-RU"/>
        </w:rPr>
        <w:drawing>
          <wp:inline distT="0" distB="0" distL="0" distR="0">
            <wp:extent cx="5939790" cy="842014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  <w:r w:rsidRPr="009D35A7">
        <w:rPr>
          <w:noProof/>
          <w:lang w:eastAsia="ru-RU"/>
        </w:rPr>
        <w:drawing>
          <wp:inline distT="0" distB="0" distL="0" distR="0">
            <wp:extent cx="5939790" cy="842739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</w:p>
    <w:p w:rsidR="009D35A7" w:rsidRDefault="009D35A7" w:rsidP="00F83204">
      <w:pPr>
        <w:spacing w:after="0" w:line="360" w:lineRule="auto"/>
        <w:jc w:val="center"/>
      </w:pPr>
      <w:r w:rsidRPr="009D35A7">
        <w:rPr>
          <w:noProof/>
          <w:lang w:eastAsia="ru-RU"/>
        </w:rPr>
        <w:drawing>
          <wp:inline distT="0" distB="0" distL="0" distR="0">
            <wp:extent cx="5939790" cy="849368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9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38B" w:rsidRDefault="006C638B" w:rsidP="00F83204">
      <w:pPr>
        <w:spacing w:after="0" w:line="360" w:lineRule="auto"/>
        <w:jc w:val="center"/>
      </w:pPr>
    </w:p>
    <w:p w:rsidR="00F72AB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72AB7" w:rsidRPr="00B4252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42527">
        <w:rPr>
          <w:rFonts w:ascii="Times New Roman" w:hAnsi="Times New Roman" w:cs="Times New Roman"/>
          <w:b/>
          <w:sz w:val="24"/>
          <w:szCs w:val="24"/>
          <w:lang w:eastAsia="ru-RU"/>
        </w:rPr>
        <w:t>ПРИЛОЖЕНИЕ В</w:t>
      </w:r>
    </w:p>
    <w:p w:rsidR="00F72AB7" w:rsidRPr="00B4252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b/>
          <w:strike/>
          <w:color w:val="FF0000"/>
          <w:sz w:val="24"/>
          <w:szCs w:val="24"/>
          <w:lang w:eastAsia="ru-RU"/>
        </w:rPr>
      </w:pPr>
    </w:p>
    <w:p w:rsidR="00F72AB7" w:rsidRDefault="00F72AB7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42527">
        <w:rPr>
          <w:rFonts w:ascii="Times New Roman" w:hAnsi="Times New Roman" w:cs="Times New Roman"/>
          <w:b/>
          <w:sz w:val="24"/>
          <w:szCs w:val="24"/>
          <w:lang w:eastAsia="ru-RU"/>
        </w:rPr>
        <w:t>Грантовое финансирование (результаты за 20</w:t>
      </w:r>
      <w:r w:rsidR="007C5D0E" w:rsidRPr="00B42527">
        <w:rPr>
          <w:rFonts w:ascii="Times New Roman" w:hAnsi="Times New Roman" w:cs="Times New Roman"/>
          <w:b/>
          <w:sz w:val="24"/>
          <w:szCs w:val="24"/>
          <w:lang w:eastAsia="ru-RU"/>
        </w:rPr>
        <w:t>20</w:t>
      </w:r>
      <w:r w:rsidR="009C78B7" w:rsidRPr="00B4252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42527">
        <w:rPr>
          <w:rFonts w:ascii="Times New Roman" w:hAnsi="Times New Roman" w:cs="Times New Roman"/>
          <w:b/>
          <w:sz w:val="24"/>
          <w:szCs w:val="24"/>
          <w:lang w:eastAsia="ru-RU"/>
        </w:rPr>
        <w:t>г.)</w:t>
      </w:r>
    </w:p>
    <w:p w:rsidR="00FA4DBA" w:rsidRPr="00B42527" w:rsidRDefault="00FA4DBA" w:rsidP="00F8320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tbl>
      <w:tblPr>
        <w:tblW w:w="9720" w:type="dxa"/>
        <w:tblInd w:w="-106" w:type="dxa"/>
        <w:tblLayout w:type="fixed"/>
        <w:tblLook w:val="00A0" w:firstRow="1" w:lastRow="0" w:firstColumn="1" w:lastColumn="0" w:noHBand="0" w:noVBand="0"/>
      </w:tblPr>
      <w:tblGrid>
        <w:gridCol w:w="900"/>
        <w:gridCol w:w="1085"/>
        <w:gridCol w:w="1435"/>
        <w:gridCol w:w="540"/>
        <w:gridCol w:w="1002"/>
        <w:gridCol w:w="1698"/>
        <w:gridCol w:w="180"/>
        <w:gridCol w:w="106"/>
        <w:gridCol w:w="1249"/>
        <w:gridCol w:w="1525"/>
      </w:tblGrid>
      <w:tr w:rsidR="00FA4DBA" w:rsidRPr="00470297" w:rsidTr="00FA4DBA">
        <w:trPr>
          <w:trHeight w:val="20"/>
        </w:trPr>
        <w:tc>
          <w:tcPr>
            <w:tcW w:w="198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Полное наименование организации-исполнителя</w:t>
            </w:r>
          </w:p>
        </w:tc>
        <w:tc>
          <w:tcPr>
            <w:tcW w:w="143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Номер гранта</w:t>
            </w:r>
          </w:p>
        </w:tc>
        <w:tc>
          <w:tcPr>
            <w:tcW w:w="154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Вид исследований</w:t>
            </w:r>
          </w:p>
        </w:tc>
        <w:tc>
          <w:tcPr>
            <w:tcW w:w="1878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135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Дата начала проекта</w:t>
            </w:r>
          </w:p>
        </w:tc>
        <w:tc>
          <w:tcPr>
            <w:tcW w:w="152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Дата завершения проекта</w:t>
            </w:r>
          </w:p>
        </w:tc>
      </w:tr>
      <w:tr w:rsidR="00FA4DBA" w:rsidRPr="00470297" w:rsidTr="00FA4DBA">
        <w:trPr>
          <w:trHeight w:val="20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A4DBA" w:rsidRPr="00FA4DBA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FA4DB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Некоммерческое акционерное общество</w:t>
            </w:r>
          </w:p>
          <w:p w:rsidR="00FA4DBA" w:rsidRPr="00FA4DBA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4DB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Казахский национальный университет им. аль-Фараби</w:t>
            </w:r>
          </w:p>
        </w:tc>
        <w:tc>
          <w:tcPr>
            <w:tcW w:w="1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FA4DBA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A4DB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АР058955418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фундаментальные</w: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A4DB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Численное исследование особенностей массопереноса в четырехкомпонентных газовых системах, возникающих в вертикальных каналах за счет различия в коэффициентах диффузии компонентов</w:t>
            </w:r>
          </w:p>
        </w:tc>
        <w:tc>
          <w:tcPr>
            <w:tcW w:w="13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01.10.2020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30.09.2021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A4DBA" w:rsidRPr="00470297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</w:rPr>
              <w:t>Вид полученного результата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Перечислите все виды полученных результатов (опытный образец, промышленный образец, образец техники, серийной продукции; способ; стандарт, норматив; селекционное достижение (сорт с/х культур, коллекция, порода с/х животных); рецептура; материалы; карта; программное обеспечение, база данных).                                                                                                                                                                                                                                           Для проектов по социальным, общественно-политическим, гуманитарным наукам: практическая рекомендация, методика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929C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способ, методика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</w:tcPr>
          <w:p w:rsidR="00FA4DBA" w:rsidRPr="009929C3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</w:pPr>
            <w:r w:rsidRPr="009929C3">
              <w:rPr>
                <w:rFonts w:ascii="Times New Roman" w:hAnsi="Times New Roman" w:cs="Times New Roman"/>
                <w:color w:val="FFFFFF"/>
                <w:sz w:val="20"/>
                <w:szCs w:val="20"/>
              </w:rPr>
              <w:t>Патенты</w:t>
            </w:r>
            <w:r w:rsidRPr="009929C3"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A4DBA" w:rsidRPr="00470297" w:rsidTr="00FA4DBA">
        <w:trPr>
          <w:trHeight w:val="20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инновационных патентов или авторских свидетельств</w:t>
            </w:r>
          </w:p>
        </w:tc>
        <w:tc>
          <w:tcPr>
            <w:tcW w:w="1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казахстанских патентов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евразийского патента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международных патентов ОЭСР</w:t>
            </w:r>
          </w:p>
        </w:tc>
        <w:tc>
          <w:tcPr>
            <w:tcW w:w="1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иных международных патентов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Реализация патента</w:t>
            </w:r>
          </w:p>
        </w:tc>
      </w:tr>
      <w:tr w:rsidR="00FA4DBA" w:rsidRPr="00470297" w:rsidTr="00FA4DBA">
        <w:trPr>
          <w:trHeight w:val="20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2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FA4DBA" w:rsidRPr="009929C3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отсутствует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A4DBA" w:rsidRPr="00470297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</w:pP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</w:rPr>
              <w:t>Внедрение результатов</w:t>
            </w: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A4DBA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</w:t>
            </w: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внедрения</w:t>
            </w: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Тип внедрения (технология, стандарт, рекомендация, методика, другое)</w:t>
            </w: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 внедрения (за исключением организации-</w:t>
            </w:r>
            <w:proofErr w:type="gramStart"/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исполнителя)*</w:t>
            </w:r>
            <w:proofErr w:type="gramEnd"/>
          </w:p>
        </w:tc>
      </w:tr>
      <w:tr w:rsidR="00FA4DBA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A4DBA" w:rsidRPr="003C054B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A4DBA" w:rsidRPr="00037F4A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FA4DBA" w:rsidRPr="00D04F45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67D51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3C054B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67D51" w:rsidRPr="00037F4A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867D51" w:rsidRPr="00D04F45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67D51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3C054B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67D51" w:rsidRPr="00037F4A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867D51" w:rsidRPr="00D04F45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67D51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3C054B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67D51" w:rsidRPr="00037F4A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867D51" w:rsidRPr="00D04F45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67D51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3C054B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67D51" w:rsidRPr="00037F4A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867D51" w:rsidRPr="00D04F45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67D51" w:rsidRPr="00470297" w:rsidTr="00FA4DBA">
        <w:trPr>
          <w:trHeight w:val="20"/>
        </w:trPr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3C054B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67D51" w:rsidRPr="00037F4A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67D51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0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867D51" w:rsidRPr="00D04F45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vAlign w:val="bottom"/>
          </w:tcPr>
          <w:p w:rsidR="00FA4DBA" w:rsidRPr="007D3177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</w:rPr>
            </w:pPr>
            <w:r w:rsidRPr="007D3177"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</w:rPr>
              <w:t>Публикации</w:t>
            </w:r>
            <w:r w:rsidRPr="007D3177"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  <w:vertAlign w:val="superscript"/>
              </w:rPr>
              <w:t>**</w:t>
            </w:r>
          </w:p>
        </w:tc>
      </w:tr>
      <w:tr w:rsidR="00FA4DBA" w:rsidRPr="00470297" w:rsidTr="00FA4DBA">
        <w:trPr>
          <w:trHeight w:val="20"/>
        </w:trPr>
        <w:tc>
          <w:tcPr>
            <w:tcW w:w="4962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опубликованных докладов и статьи по результатам исследований на международных конференциях, имеющих импакт-фактор</w:t>
            </w:r>
          </w:p>
        </w:tc>
        <w:tc>
          <w:tcPr>
            <w:tcW w:w="475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опубликованных докладов и статьи по результатам исследований на региональных и местных конференциях</w:t>
            </w:r>
          </w:p>
        </w:tc>
      </w:tr>
      <w:tr w:rsidR="00FA4DBA" w:rsidRPr="00470297" w:rsidTr="00FA4DBA">
        <w:trPr>
          <w:trHeight w:val="20"/>
        </w:trPr>
        <w:tc>
          <w:tcPr>
            <w:tcW w:w="4962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75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470297" w:rsidRDefault="00867D51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A4DBA" w:rsidRPr="00470297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</w:pP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</w:rPr>
              <w:t>Подготовка кадров</w:t>
            </w: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A4DBA" w:rsidRPr="00470297" w:rsidTr="00FA4DBA">
        <w:trPr>
          <w:trHeight w:val="20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исполнителей, имеющих ученый степень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7A0486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FA4DBA" w:rsidRPr="00470297" w:rsidTr="00FA4DBA">
        <w:trPr>
          <w:trHeight w:val="20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зарубежных ученых, привлеченных к НИР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7A0486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A4DBA" w:rsidRPr="00470297" w:rsidTr="00FA4DBA">
        <w:trPr>
          <w:trHeight w:val="20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DBA" w:rsidRPr="00470297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Участие </w:t>
            </w:r>
            <w:proofErr w:type="spellStart"/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PhD</w:t>
            </w:r>
            <w:proofErr w:type="spellEnd"/>
            <w:r w:rsidRPr="004702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студентов, магистрантов в проведении исследований в рамках подготовки своих диссертаций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A4DBA" w:rsidRPr="007A0486" w:rsidRDefault="00FA4DBA" w:rsidP="00FA4D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FA4DBA" w:rsidRPr="00470297" w:rsidTr="00FA4DBA">
        <w:trPr>
          <w:trHeight w:val="20"/>
        </w:trPr>
        <w:tc>
          <w:tcPr>
            <w:tcW w:w="9720" w:type="dxa"/>
            <w:gridSpan w:val="1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A4DBA" w:rsidRPr="00470297" w:rsidRDefault="00FA4DBA" w:rsidP="00FA4DBA">
            <w:pPr>
              <w:spacing w:after="0" w:line="240" w:lineRule="auto"/>
              <w:rPr>
                <w:rFonts w:ascii="Times New Roman" w:hAnsi="Times New Roman" w:cs="Times New Roman"/>
                <w:color w:val="FFFFFF"/>
                <w:sz w:val="20"/>
                <w:szCs w:val="20"/>
              </w:rPr>
            </w:pPr>
            <w:r w:rsidRPr="00470297">
              <w:rPr>
                <w:rFonts w:ascii="Times New Roman" w:hAnsi="Times New Roman" w:cs="Times New Roman"/>
                <w:color w:val="FFFFFF"/>
                <w:sz w:val="20"/>
                <w:szCs w:val="20"/>
              </w:rPr>
              <w:t xml:space="preserve">Приложения (приложите необходимые документы, подтверждающие представляемые данные) </w:t>
            </w:r>
          </w:p>
        </w:tc>
      </w:tr>
    </w:tbl>
    <w:p w:rsidR="00E150F5" w:rsidRDefault="00E150F5" w:rsidP="00F8320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150F5" w:rsidRPr="00C8355A" w:rsidRDefault="000328D1" w:rsidP="000328D1">
      <w:pPr>
        <w:spacing w:after="0" w:line="360" w:lineRule="auto"/>
        <w:ind w:left="-851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328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534150" cy="335266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978" cy="335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0F4" w:rsidRDefault="00AA50F4" w:rsidP="00AA50F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sectPr w:rsidR="00AA50F4" w:rsidSect="007F012C">
      <w:footerReference w:type="default" r:id="rId282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7E26" w:rsidRDefault="000D7E26">
      <w:r>
        <w:separator/>
      </w:r>
    </w:p>
  </w:endnote>
  <w:endnote w:type="continuationSeparator" w:id="0">
    <w:p w:rsidR="000D7E26" w:rsidRDefault="000D7E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E26" w:rsidRPr="00AA20E0" w:rsidRDefault="000D7E26" w:rsidP="00AA20E0">
    <w:pPr>
      <w:pStyle w:val="aa"/>
      <w:framePr w:wrap="auto" w:vAnchor="text" w:hAnchor="margin" w:xAlign="center" w:y="1"/>
      <w:jc w:val="center"/>
      <w:rPr>
        <w:rStyle w:val="ac"/>
        <w:rFonts w:ascii="Times New Roman" w:hAnsi="Times New Roman" w:cs="Times New Roman"/>
        <w:sz w:val="24"/>
        <w:szCs w:val="24"/>
      </w:rPr>
    </w:pPr>
    <w:r w:rsidRPr="00AA20E0">
      <w:rPr>
        <w:rStyle w:val="ac"/>
        <w:rFonts w:ascii="Times New Roman" w:hAnsi="Times New Roman" w:cs="Times New Roman"/>
        <w:sz w:val="24"/>
        <w:szCs w:val="24"/>
      </w:rPr>
      <w:fldChar w:fldCharType="begin"/>
    </w:r>
    <w:r w:rsidRPr="00AA20E0">
      <w:rPr>
        <w:rStyle w:val="ac"/>
        <w:rFonts w:ascii="Times New Roman" w:hAnsi="Times New Roman" w:cs="Times New Roman"/>
        <w:sz w:val="24"/>
        <w:szCs w:val="24"/>
      </w:rPr>
      <w:instrText xml:space="preserve">PAGE  </w:instrText>
    </w:r>
    <w:r w:rsidRPr="00AA20E0">
      <w:rPr>
        <w:rStyle w:val="ac"/>
        <w:rFonts w:ascii="Times New Roman" w:hAnsi="Times New Roman" w:cs="Times New Roman"/>
        <w:sz w:val="24"/>
        <w:szCs w:val="24"/>
      </w:rPr>
      <w:fldChar w:fldCharType="separate"/>
    </w:r>
    <w:r w:rsidR="00062CE2">
      <w:rPr>
        <w:rStyle w:val="ac"/>
        <w:rFonts w:ascii="Times New Roman" w:hAnsi="Times New Roman" w:cs="Times New Roman"/>
        <w:noProof/>
        <w:sz w:val="24"/>
        <w:szCs w:val="24"/>
      </w:rPr>
      <w:t>38</w:t>
    </w:r>
    <w:r w:rsidRPr="00AA20E0">
      <w:rPr>
        <w:rStyle w:val="ac"/>
        <w:rFonts w:ascii="Times New Roman" w:hAnsi="Times New Roman" w:cs="Times New Roman"/>
        <w:sz w:val="24"/>
        <w:szCs w:val="24"/>
      </w:rPr>
      <w:fldChar w:fldCharType="end"/>
    </w:r>
  </w:p>
  <w:p w:rsidR="000D7E26" w:rsidRPr="00AA20E0" w:rsidRDefault="000D7E26" w:rsidP="00E1184B">
    <w:pPr>
      <w:pStyle w:val="aa"/>
      <w:framePr w:wrap="auto" w:vAnchor="text" w:hAnchor="margin" w:xAlign="center" w:y="1"/>
      <w:rPr>
        <w:rStyle w:val="ac"/>
        <w:rFonts w:ascii="Times New Roman" w:hAnsi="Times New Roman" w:cs="Times New Roman"/>
        <w:sz w:val="24"/>
        <w:szCs w:val="24"/>
      </w:rPr>
    </w:pPr>
  </w:p>
  <w:p w:rsidR="000D7E26" w:rsidRDefault="000D7E2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7E26" w:rsidRDefault="000D7E26">
      <w:r>
        <w:separator/>
      </w:r>
    </w:p>
  </w:footnote>
  <w:footnote w:type="continuationSeparator" w:id="0">
    <w:p w:rsidR="000D7E26" w:rsidRDefault="000D7E2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F31FF"/>
    <w:multiLevelType w:val="hybridMultilevel"/>
    <w:tmpl w:val="5E7C3DFA"/>
    <w:lvl w:ilvl="0" w:tplc="8402D65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8960593"/>
    <w:multiLevelType w:val="hybridMultilevel"/>
    <w:tmpl w:val="FC54B752"/>
    <w:lvl w:ilvl="0" w:tplc="EA1613D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B475C0A"/>
    <w:multiLevelType w:val="hybridMultilevel"/>
    <w:tmpl w:val="130E69E8"/>
    <w:lvl w:ilvl="0" w:tplc="6F72CC5E">
      <w:start w:val="1"/>
      <w:numFmt w:val="lowerLetter"/>
      <w:lvlText w:val="%1)"/>
      <w:lvlJc w:val="left"/>
      <w:pPr>
        <w:ind w:left="3285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4005" w:hanging="360"/>
      </w:pPr>
    </w:lvl>
    <w:lvl w:ilvl="2" w:tplc="0419001B" w:tentative="1">
      <w:start w:val="1"/>
      <w:numFmt w:val="lowerRoman"/>
      <w:lvlText w:val="%3."/>
      <w:lvlJc w:val="right"/>
      <w:pPr>
        <w:ind w:left="4725" w:hanging="180"/>
      </w:pPr>
    </w:lvl>
    <w:lvl w:ilvl="3" w:tplc="0419000F" w:tentative="1">
      <w:start w:val="1"/>
      <w:numFmt w:val="decimal"/>
      <w:lvlText w:val="%4."/>
      <w:lvlJc w:val="left"/>
      <w:pPr>
        <w:ind w:left="5445" w:hanging="360"/>
      </w:pPr>
    </w:lvl>
    <w:lvl w:ilvl="4" w:tplc="04190019" w:tentative="1">
      <w:start w:val="1"/>
      <w:numFmt w:val="lowerLetter"/>
      <w:lvlText w:val="%5."/>
      <w:lvlJc w:val="left"/>
      <w:pPr>
        <w:ind w:left="6165" w:hanging="360"/>
      </w:pPr>
    </w:lvl>
    <w:lvl w:ilvl="5" w:tplc="0419001B" w:tentative="1">
      <w:start w:val="1"/>
      <w:numFmt w:val="lowerRoman"/>
      <w:lvlText w:val="%6."/>
      <w:lvlJc w:val="right"/>
      <w:pPr>
        <w:ind w:left="6885" w:hanging="180"/>
      </w:pPr>
    </w:lvl>
    <w:lvl w:ilvl="6" w:tplc="0419000F" w:tentative="1">
      <w:start w:val="1"/>
      <w:numFmt w:val="decimal"/>
      <w:lvlText w:val="%7."/>
      <w:lvlJc w:val="left"/>
      <w:pPr>
        <w:ind w:left="7605" w:hanging="360"/>
      </w:pPr>
    </w:lvl>
    <w:lvl w:ilvl="7" w:tplc="04190019" w:tentative="1">
      <w:start w:val="1"/>
      <w:numFmt w:val="lowerLetter"/>
      <w:lvlText w:val="%8."/>
      <w:lvlJc w:val="left"/>
      <w:pPr>
        <w:ind w:left="8325" w:hanging="360"/>
      </w:pPr>
    </w:lvl>
    <w:lvl w:ilvl="8" w:tplc="0419001B" w:tentative="1">
      <w:start w:val="1"/>
      <w:numFmt w:val="lowerRoman"/>
      <w:lvlText w:val="%9."/>
      <w:lvlJc w:val="right"/>
      <w:pPr>
        <w:ind w:left="9045" w:hanging="180"/>
      </w:pPr>
    </w:lvl>
  </w:abstractNum>
  <w:abstractNum w:abstractNumId="3">
    <w:nsid w:val="0B7B23CB"/>
    <w:multiLevelType w:val="hybridMultilevel"/>
    <w:tmpl w:val="55F2A43E"/>
    <w:lvl w:ilvl="0" w:tplc="5AFE20B6">
      <w:start w:val="1"/>
      <w:numFmt w:val="decimal"/>
      <w:lvlText w:val="%1."/>
      <w:lvlJc w:val="left"/>
      <w:pPr>
        <w:tabs>
          <w:tab w:val="num" w:pos="564"/>
        </w:tabs>
        <w:ind w:left="774" w:hanging="207"/>
      </w:pPr>
      <w:rPr>
        <w:rFonts w:ascii="Times New Roman" w:eastAsia="Calibri" w:hAnsi="Times New Roman" w:cs="Times New Roman"/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CF37239"/>
    <w:multiLevelType w:val="hybridMultilevel"/>
    <w:tmpl w:val="950C9988"/>
    <w:lvl w:ilvl="0" w:tplc="EA1613D6">
      <w:start w:val="1"/>
      <w:numFmt w:val="decimal"/>
      <w:lvlText w:val="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>
    <w:nsid w:val="0FCD5935"/>
    <w:multiLevelType w:val="hybridMultilevel"/>
    <w:tmpl w:val="D87A3BC2"/>
    <w:lvl w:ilvl="0" w:tplc="B69C0AF0">
      <w:start w:val="9"/>
      <w:numFmt w:val="decimal"/>
      <w:lvlText w:val="%1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11272C67"/>
    <w:multiLevelType w:val="hybridMultilevel"/>
    <w:tmpl w:val="E012A2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3B5AE0"/>
    <w:multiLevelType w:val="hybridMultilevel"/>
    <w:tmpl w:val="762E3A16"/>
    <w:lvl w:ilvl="0" w:tplc="42B0BEE2">
      <w:start w:val="7"/>
      <w:numFmt w:val="decimal"/>
      <w:lvlText w:val="%1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14E82BFB"/>
    <w:multiLevelType w:val="hybridMultilevel"/>
    <w:tmpl w:val="CBD8B16A"/>
    <w:lvl w:ilvl="0" w:tplc="0FE8B06A">
      <w:start w:val="1"/>
      <w:numFmt w:val="decimal"/>
      <w:lvlText w:val="%1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53"/>
        </w:tabs>
        <w:ind w:left="1053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773"/>
        </w:tabs>
        <w:ind w:left="1773" w:hanging="180"/>
      </w:pPr>
    </w:lvl>
    <w:lvl w:ilvl="3" w:tplc="0419000F">
      <w:start w:val="1"/>
      <w:numFmt w:val="decimal"/>
      <w:lvlText w:val="%4."/>
      <w:lvlJc w:val="left"/>
      <w:pPr>
        <w:tabs>
          <w:tab w:val="num" w:pos="2493"/>
        </w:tabs>
        <w:ind w:left="2493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13"/>
        </w:tabs>
        <w:ind w:left="3213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33"/>
        </w:tabs>
        <w:ind w:left="3933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53"/>
        </w:tabs>
        <w:ind w:left="4653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373"/>
        </w:tabs>
        <w:ind w:left="5373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093"/>
        </w:tabs>
        <w:ind w:left="6093" w:hanging="180"/>
      </w:pPr>
    </w:lvl>
  </w:abstractNum>
  <w:abstractNum w:abstractNumId="9">
    <w:nsid w:val="1B8731BB"/>
    <w:multiLevelType w:val="hybridMultilevel"/>
    <w:tmpl w:val="12802B4E"/>
    <w:lvl w:ilvl="0" w:tplc="4092900A">
      <w:start w:val="1"/>
      <w:numFmt w:val="decimal"/>
      <w:lvlText w:val="%1"/>
      <w:lvlJc w:val="left"/>
      <w:pPr>
        <w:tabs>
          <w:tab w:val="num" w:pos="207"/>
        </w:tabs>
        <w:ind w:left="927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575A64"/>
    <w:multiLevelType w:val="hybridMultilevel"/>
    <w:tmpl w:val="D94602FC"/>
    <w:lvl w:ilvl="0" w:tplc="BA864632">
      <w:start w:val="1"/>
      <w:numFmt w:val="decimal"/>
      <w:lvlText w:val="%1"/>
      <w:lvlJc w:val="left"/>
      <w:pPr>
        <w:tabs>
          <w:tab w:val="num" w:pos="426"/>
        </w:tabs>
        <w:ind w:left="1494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E43574"/>
    <w:multiLevelType w:val="hybridMultilevel"/>
    <w:tmpl w:val="B3F66332"/>
    <w:lvl w:ilvl="0" w:tplc="EA1613D6">
      <w:start w:val="1"/>
      <w:numFmt w:val="decimal"/>
      <w:lvlText w:val="%1"/>
      <w:lvlJc w:val="left"/>
      <w:pPr>
        <w:tabs>
          <w:tab w:val="num" w:pos="1392"/>
        </w:tabs>
        <w:ind w:left="1392" w:hanging="82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2">
    <w:nsid w:val="299740C9"/>
    <w:multiLevelType w:val="hybridMultilevel"/>
    <w:tmpl w:val="0AFCB964"/>
    <w:lvl w:ilvl="0" w:tplc="591621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2AA40648"/>
    <w:multiLevelType w:val="hybridMultilevel"/>
    <w:tmpl w:val="B3262690"/>
    <w:lvl w:ilvl="0" w:tplc="3190D4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CFF6E5C"/>
    <w:multiLevelType w:val="hybridMultilevel"/>
    <w:tmpl w:val="AC26D3DE"/>
    <w:lvl w:ilvl="0" w:tplc="35CAD34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2F422390"/>
    <w:multiLevelType w:val="hybridMultilevel"/>
    <w:tmpl w:val="116478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05558EE"/>
    <w:multiLevelType w:val="hybridMultilevel"/>
    <w:tmpl w:val="3EFCC304"/>
    <w:lvl w:ilvl="0" w:tplc="3836B9A4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7">
    <w:nsid w:val="3162289F"/>
    <w:multiLevelType w:val="hybridMultilevel"/>
    <w:tmpl w:val="250471E4"/>
    <w:lvl w:ilvl="0" w:tplc="EA1613D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DA3A24"/>
    <w:multiLevelType w:val="hybridMultilevel"/>
    <w:tmpl w:val="93862968"/>
    <w:lvl w:ilvl="0" w:tplc="5032E506">
      <w:start w:val="1"/>
      <w:numFmt w:val="decimal"/>
      <w:lvlText w:val="%1."/>
      <w:lvlJc w:val="left"/>
      <w:pPr>
        <w:tabs>
          <w:tab w:val="num" w:pos="1392"/>
        </w:tabs>
        <w:ind w:left="1392" w:hanging="82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9">
    <w:nsid w:val="386F2684"/>
    <w:multiLevelType w:val="multilevel"/>
    <w:tmpl w:val="A022D290"/>
    <w:lvl w:ilvl="0">
      <w:start w:val="1"/>
      <w:numFmt w:val="decimal"/>
      <w:pStyle w:val="Section"/>
      <w:suff w:val="nothing"/>
      <w:lvlText w:val="%1.  "/>
      <w:lvlJc w:val="left"/>
      <w:pPr>
        <w:ind w:left="0" w:firstLine="0"/>
      </w:pPr>
      <w:rPr>
        <w:rFonts w:ascii="Times New Roman" w:hAnsi="Times New Roman" w:cs="Times New Roman" w:hint="default"/>
        <w:i w:val="0"/>
        <w:sz w:val="24"/>
        <w:szCs w:val="24"/>
      </w:rPr>
    </w:lvl>
    <w:lvl w:ilvl="1">
      <w:start w:val="1"/>
      <w:numFmt w:val="decimal"/>
      <w:pStyle w:val="Subsection"/>
      <w:suff w:val="nothing"/>
      <w:lvlText w:val="%1.%2.  "/>
      <w:lvlJc w:val="left"/>
      <w:pPr>
        <w:ind w:left="0" w:firstLine="0"/>
      </w:pPr>
      <w:rPr>
        <w:rFonts w:hint="default"/>
        <w:i w:val="0"/>
      </w:rPr>
    </w:lvl>
    <w:lvl w:ilvl="2">
      <w:start w:val="1"/>
      <w:numFmt w:val="decimal"/>
      <w:lvlText w:val="%3."/>
      <w:lvlJc w:val="left"/>
      <w:pPr>
        <w:ind w:left="0" w:firstLine="142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>
    <w:nsid w:val="3E1268D4"/>
    <w:multiLevelType w:val="hybridMultilevel"/>
    <w:tmpl w:val="5CEC6308"/>
    <w:lvl w:ilvl="0" w:tplc="0FE8B06A">
      <w:start w:val="1"/>
      <w:numFmt w:val="decimal"/>
      <w:lvlText w:val="%1"/>
      <w:lvlJc w:val="left"/>
      <w:pPr>
        <w:tabs>
          <w:tab w:val="num" w:pos="1996"/>
        </w:tabs>
        <w:ind w:left="199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1">
    <w:nsid w:val="3FB67C46"/>
    <w:multiLevelType w:val="multilevel"/>
    <w:tmpl w:val="AC26D3D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403F7F35"/>
    <w:multiLevelType w:val="hybridMultilevel"/>
    <w:tmpl w:val="D68080C0"/>
    <w:lvl w:ilvl="0" w:tplc="EA1613D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45D662FB"/>
    <w:multiLevelType w:val="hybridMultilevel"/>
    <w:tmpl w:val="028C13F0"/>
    <w:lvl w:ilvl="0" w:tplc="C0A87DFA">
      <w:start w:val="1"/>
      <w:numFmt w:val="decimal"/>
      <w:lvlText w:val="%1"/>
      <w:lvlJc w:val="left"/>
      <w:pPr>
        <w:tabs>
          <w:tab w:val="num" w:pos="207"/>
        </w:tabs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4CF46A44"/>
    <w:multiLevelType w:val="hybridMultilevel"/>
    <w:tmpl w:val="124C72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EFE2FD4"/>
    <w:multiLevelType w:val="hybridMultilevel"/>
    <w:tmpl w:val="17A21D00"/>
    <w:lvl w:ilvl="0" w:tplc="EA1613D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4FE265AC"/>
    <w:multiLevelType w:val="hybridMultilevel"/>
    <w:tmpl w:val="83A4B37A"/>
    <w:lvl w:ilvl="0" w:tplc="C0A87DFA">
      <w:start w:val="1"/>
      <w:numFmt w:val="decimal"/>
      <w:lvlText w:val="%1"/>
      <w:lvlJc w:val="left"/>
      <w:pPr>
        <w:tabs>
          <w:tab w:val="num" w:pos="774"/>
        </w:tabs>
        <w:ind w:left="14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27">
    <w:nsid w:val="50A62ECC"/>
    <w:multiLevelType w:val="hybridMultilevel"/>
    <w:tmpl w:val="B922DA7A"/>
    <w:lvl w:ilvl="0" w:tplc="197CECD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51446B83"/>
    <w:multiLevelType w:val="hybridMultilevel"/>
    <w:tmpl w:val="D2B29DE2"/>
    <w:lvl w:ilvl="0" w:tplc="9D262A16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539079E3"/>
    <w:multiLevelType w:val="hybridMultilevel"/>
    <w:tmpl w:val="B2EE0230"/>
    <w:lvl w:ilvl="0" w:tplc="8FD2F474">
      <w:start w:val="1"/>
      <w:numFmt w:val="decimal"/>
      <w:lvlText w:val="%1"/>
      <w:lvlJc w:val="left"/>
      <w:pPr>
        <w:tabs>
          <w:tab w:val="num" w:pos="426"/>
        </w:tabs>
        <w:ind w:left="1494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6763938"/>
    <w:multiLevelType w:val="hybridMultilevel"/>
    <w:tmpl w:val="46768D4A"/>
    <w:lvl w:ilvl="0" w:tplc="02E0907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567A4D1E"/>
    <w:multiLevelType w:val="hybridMultilevel"/>
    <w:tmpl w:val="55C258BA"/>
    <w:lvl w:ilvl="0" w:tplc="EA1613D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E1515E"/>
    <w:multiLevelType w:val="hybridMultilevel"/>
    <w:tmpl w:val="E74E1C16"/>
    <w:lvl w:ilvl="0" w:tplc="EAA2D0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5D846836"/>
    <w:multiLevelType w:val="hybridMultilevel"/>
    <w:tmpl w:val="758042BA"/>
    <w:lvl w:ilvl="0" w:tplc="02BEB27C">
      <w:start w:val="1"/>
      <w:numFmt w:val="decimal"/>
      <w:lvlText w:val="%1"/>
      <w:lvlJc w:val="left"/>
      <w:pPr>
        <w:tabs>
          <w:tab w:val="num" w:pos="207"/>
        </w:tabs>
        <w:ind w:left="927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DEC7857"/>
    <w:multiLevelType w:val="hybridMultilevel"/>
    <w:tmpl w:val="FE244102"/>
    <w:lvl w:ilvl="0" w:tplc="04190011">
      <w:start w:val="1"/>
      <w:numFmt w:val="decimal"/>
      <w:lvlText w:val="%1)"/>
      <w:lvlJc w:val="left"/>
      <w:pPr>
        <w:tabs>
          <w:tab w:val="num" w:pos="1287"/>
        </w:tabs>
        <w:ind w:left="1287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35">
    <w:nsid w:val="61816838"/>
    <w:multiLevelType w:val="hybridMultilevel"/>
    <w:tmpl w:val="ECC4B604"/>
    <w:lvl w:ilvl="0" w:tplc="10087152">
      <w:start w:val="1"/>
      <w:numFmt w:val="decimal"/>
      <w:lvlText w:val="%1)"/>
      <w:lvlJc w:val="left"/>
      <w:pPr>
        <w:tabs>
          <w:tab w:val="num" w:pos="1287"/>
        </w:tabs>
        <w:ind w:left="1287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3D9439F"/>
    <w:multiLevelType w:val="hybridMultilevel"/>
    <w:tmpl w:val="1BE0C6AC"/>
    <w:lvl w:ilvl="0" w:tplc="5C6C02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64240AC2"/>
    <w:multiLevelType w:val="hybridMultilevel"/>
    <w:tmpl w:val="B16277F8"/>
    <w:lvl w:ilvl="0" w:tplc="474A4BAE">
      <w:start w:val="1"/>
      <w:numFmt w:val="decimal"/>
      <w:lvlText w:val="%1."/>
      <w:lvlJc w:val="left"/>
      <w:pPr>
        <w:ind w:left="1189" w:hanging="48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77C4BD4"/>
    <w:multiLevelType w:val="hybridMultilevel"/>
    <w:tmpl w:val="5CEC6308"/>
    <w:lvl w:ilvl="0" w:tplc="0FE8B06A">
      <w:start w:val="1"/>
      <w:numFmt w:val="decimal"/>
      <w:lvlText w:val="%1"/>
      <w:lvlJc w:val="left"/>
      <w:pPr>
        <w:tabs>
          <w:tab w:val="num" w:pos="1996"/>
        </w:tabs>
        <w:ind w:left="199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9">
    <w:nsid w:val="6A4E788F"/>
    <w:multiLevelType w:val="hybridMultilevel"/>
    <w:tmpl w:val="C896D604"/>
    <w:lvl w:ilvl="0" w:tplc="6E5ACBC2">
      <w:start w:val="1"/>
      <w:numFmt w:val="decimal"/>
      <w:lvlText w:val="%1"/>
      <w:lvlJc w:val="left"/>
      <w:pPr>
        <w:tabs>
          <w:tab w:val="num" w:pos="426"/>
        </w:tabs>
        <w:ind w:left="14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6D2A230E"/>
    <w:multiLevelType w:val="hybridMultilevel"/>
    <w:tmpl w:val="F1D64A9E"/>
    <w:lvl w:ilvl="0" w:tplc="EA1613D6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1">
    <w:nsid w:val="70F64AD7"/>
    <w:multiLevelType w:val="hybridMultilevel"/>
    <w:tmpl w:val="D1FEB49E"/>
    <w:lvl w:ilvl="0" w:tplc="8CC4B862">
      <w:start w:val="1"/>
      <w:numFmt w:val="bullet"/>
      <w:lvlText w:val=""/>
      <w:lvlJc w:val="left"/>
      <w:pPr>
        <w:tabs>
          <w:tab w:val="num" w:pos="851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72631689"/>
    <w:multiLevelType w:val="hybridMultilevel"/>
    <w:tmpl w:val="F65CC5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39C6FB8"/>
    <w:multiLevelType w:val="hybridMultilevel"/>
    <w:tmpl w:val="D4F694BC"/>
    <w:lvl w:ilvl="0" w:tplc="5CC8EEB4">
      <w:start w:val="1"/>
      <w:numFmt w:val="decimal"/>
      <w:lvlText w:val="%1"/>
      <w:lvlJc w:val="left"/>
      <w:pPr>
        <w:tabs>
          <w:tab w:val="num" w:pos="564"/>
        </w:tabs>
        <w:ind w:left="774" w:hanging="207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7ED4672D"/>
    <w:multiLevelType w:val="hybridMultilevel"/>
    <w:tmpl w:val="0B341FD2"/>
    <w:lvl w:ilvl="0" w:tplc="49FEF54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34"/>
  </w:num>
  <w:num w:numId="3">
    <w:abstractNumId w:val="35"/>
  </w:num>
  <w:num w:numId="4">
    <w:abstractNumId w:val="18"/>
  </w:num>
  <w:num w:numId="5">
    <w:abstractNumId w:val="41"/>
  </w:num>
  <w:num w:numId="6">
    <w:abstractNumId w:val="3"/>
  </w:num>
  <w:num w:numId="7">
    <w:abstractNumId w:val="16"/>
  </w:num>
  <w:num w:numId="8">
    <w:abstractNumId w:val="8"/>
  </w:num>
  <w:num w:numId="9">
    <w:abstractNumId w:val="20"/>
  </w:num>
  <w:num w:numId="10">
    <w:abstractNumId w:val="38"/>
  </w:num>
  <w:num w:numId="11">
    <w:abstractNumId w:val="23"/>
  </w:num>
  <w:num w:numId="12">
    <w:abstractNumId w:val="26"/>
  </w:num>
  <w:num w:numId="13">
    <w:abstractNumId w:val="14"/>
  </w:num>
  <w:num w:numId="14">
    <w:abstractNumId w:val="21"/>
  </w:num>
  <w:num w:numId="15">
    <w:abstractNumId w:val="39"/>
  </w:num>
  <w:num w:numId="16">
    <w:abstractNumId w:val="33"/>
  </w:num>
  <w:num w:numId="17">
    <w:abstractNumId w:val="9"/>
  </w:num>
  <w:num w:numId="18">
    <w:abstractNumId w:val="29"/>
  </w:num>
  <w:num w:numId="19">
    <w:abstractNumId w:val="10"/>
  </w:num>
  <w:num w:numId="20">
    <w:abstractNumId w:val="40"/>
  </w:num>
  <w:num w:numId="21">
    <w:abstractNumId w:val="12"/>
  </w:num>
  <w:num w:numId="22">
    <w:abstractNumId w:val="24"/>
  </w:num>
  <w:num w:numId="23">
    <w:abstractNumId w:val="27"/>
  </w:num>
  <w:num w:numId="24">
    <w:abstractNumId w:val="32"/>
  </w:num>
  <w:num w:numId="25">
    <w:abstractNumId w:val="36"/>
  </w:num>
  <w:num w:numId="26">
    <w:abstractNumId w:val="6"/>
  </w:num>
  <w:num w:numId="27">
    <w:abstractNumId w:val="4"/>
  </w:num>
  <w:num w:numId="28">
    <w:abstractNumId w:val="15"/>
  </w:num>
  <w:num w:numId="29">
    <w:abstractNumId w:val="19"/>
  </w:num>
  <w:num w:numId="30">
    <w:abstractNumId w:val="43"/>
  </w:num>
  <w:num w:numId="31">
    <w:abstractNumId w:val="7"/>
  </w:num>
  <w:num w:numId="32">
    <w:abstractNumId w:val="5"/>
  </w:num>
  <w:num w:numId="33">
    <w:abstractNumId w:val="44"/>
  </w:num>
  <w:num w:numId="34">
    <w:abstractNumId w:val="42"/>
  </w:num>
  <w:num w:numId="35">
    <w:abstractNumId w:val="11"/>
  </w:num>
  <w:num w:numId="36">
    <w:abstractNumId w:val="1"/>
  </w:num>
  <w:num w:numId="37">
    <w:abstractNumId w:val="13"/>
  </w:num>
  <w:num w:numId="38">
    <w:abstractNumId w:val="0"/>
  </w:num>
  <w:num w:numId="39">
    <w:abstractNumId w:val="22"/>
  </w:num>
  <w:num w:numId="40">
    <w:abstractNumId w:val="37"/>
  </w:num>
  <w:num w:numId="41">
    <w:abstractNumId w:val="17"/>
  </w:num>
  <w:num w:numId="42">
    <w:abstractNumId w:val="30"/>
  </w:num>
  <w:num w:numId="43">
    <w:abstractNumId w:val="31"/>
  </w:num>
  <w:num w:numId="44">
    <w:abstractNumId w:val="25"/>
  </w:num>
  <w:num w:numId="4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C5E80"/>
    <w:rsid w:val="00000633"/>
    <w:rsid w:val="00000663"/>
    <w:rsid w:val="00001047"/>
    <w:rsid w:val="00001904"/>
    <w:rsid w:val="00003D49"/>
    <w:rsid w:val="00003FA5"/>
    <w:rsid w:val="0000451D"/>
    <w:rsid w:val="00005DD8"/>
    <w:rsid w:val="00005F34"/>
    <w:rsid w:val="000064BD"/>
    <w:rsid w:val="00006910"/>
    <w:rsid w:val="00007C07"/>
    <w:rsid w:val="00014562"/>
    <w:rsid w:val="00014921"/>
    <w:rsid w:val="0001510D"/>
    <w:rsid w:val="0001660C"/>
    <w:rsid w:val="00017437"/>
    <w:rsid w:val="000203FA"/>
    <w:rsid w:val="0002068C"/>
    <w:rsid w:val="00020AEA"/>
    <w:rsid w:val="0002111F"/>
    <w:rsid w:val="0002163B"/>
    <w:rsid w:val="0002479B"/>
    <w:rsid w:val="00024DCD"/>
    <w:rsid w:val="00026BC3"/>
    <w:rsid w:val="00030506"/>
    <w:rsid w:val="000310FF"/>
    <w:rsid w:val="00031B2C"/>
    <w:rsid w:val="000328D1"/>
    <w:rsid w:val="0003309E"/>
    <w:rsid w:val="00033C13"/>
    <w:rsid w:val="0003501B"/>
    <w:rsid w:val="00036B5B"/>
    <w:rsid w:val="00036C91"/>
    <w:rsid w:val="00037455"/>
    <w:rsid w:val="00037F4A"/>
    <w:rsid w:val="00040760"/>
    <w:rsid w:val="000418F4"/>
    <w:rsid w:val="00041DF7"/>
    <w:rsid w:val="0004229C"/>
    <w:rsid w:val="00045897"/>
    <w:rsid w:val="00045C81"/>
    <w:rsid w:val="00045E46"/>
    <w:rsid w:val="00050804"/>
    <w:rsid w:val="0005311E"/>
    <w:rsid w:val="00053332"/>
    <w:rsid w:val="000561AC"/>
    <w:rsid w:val="0005693E"/>
    <w:rsid w:val="00060352"/>
    <w:rsid w:val="00062BCB"/>
    <w:rsid w:val="00062CE2"/>
    <w:rsid w:val="00063A18"/>
    <w:rsid w:val="00064B59"/>
    <w:rsid w:val="0006553C"/>
    <w:rsid w:val="000676B8"/>
    <w:rsid w:val="00067DA9"/>
    <w:rsid w:val="00072AA0"/>
    <w:rsid w:val="000736CC"/>
    <w:rsid w:val="00075304"/>
    <w:rsid w:val="0007534C"/>
    <w:rsid w:val="000805A5"/>
    <w:rsid w:val="00080E32"/>
    <w:rsid w:val="0008191B"/>
    <w:rsid w:val="00082AED"/>
    <w:rsid w:val="000844E5"/>
    <w:rsid w:val="00085E4B"/>
    <w:rsid w:val="0008603B"/>
    <w:rsid w:val="00086D18"/>
    <w:rsid w:val="00086FBD"/>
    <w:rsid w:val="00090DEF"/>
    <w:rsid w:val="000912D4"/>
    <w:rsid w:val="00091DF2"/>
    <w:rsid w:val="000922C5"/>
    <w:rsid w:val="000925B9"/>
    <w:rsid w:val="00092A2C"/>
    <w:rsid w:val="00093F3E"/>
    <w:rsid w:val="00094CF4"/>
    <w:rsid w:val="000957AF"/>
    <w:rsid w:val="000964FC"/>
    <w:rsid w:val="000A0E4A"/>
    <w:rsid w:val="000A165D"/>
    <w:rsid w:val="000A1988"/>
    <w:rsid w:val="000A3D97"/>
    <w:rsid w:val="000A425E"/>
    <w:rsid w:val="000A5137"/>
    <w:rsid w:val="000A6537"/>
    <w:rsid w:val="000B04B4"/>
    <w:rsid w:val="000B11F0"/>
    <w:rsid w:val="000B22B9"/>
    <w:rsid w:val="000B2EC8"/>
    <w:rsid w:val="000B4E6A"/>
    <w:rsid w:val="000B53C4"/>
    <w:rsid w:val="000B5CC8"/>
    <w:rsid w:val="000C1032"/>
    <w:rsid w:val="000C1506"/>
    <w:rsid w:val="000C338A"/>
    <w:rsid w:val="000C3926"/>
    <w:rsid w:val="000C5EFC"/>
    <w:rsid w:val="000D136E"/>
    <w:rsid w:val="000D151D"/>
    <w:rsid w:val="000D160B"/>
    <w:rsid w:val="000D3A9E"/>
    <w:rsid w:val="000D69FC"/>
    <w:rsid w:val="000D6A29"/>
    <w:rsid w:val="000D7E26"/>
    <w:rsid w:val="000E0337"/>
    <w:rsid w:val="000E1723"/>
    <w:rsid w:val="000E1B2E"/>
    <w:rsid w:val="000E306B"/>
    <w:rsid w:val="000E323D"/>
    <w:rsid w:val="000E49B5"/>
    <w:rsid w:val="000E55AF"/>
    <w:rsid w:val="000E5C55"/>
    <w:rsid w:val="000F08EE"/>
    <w:rsid w:val="000F16C4"/>
    <w:rsid w:val="000F1808"/>
    <w:rsid w:val="000F18A4"/>
    <w:rsid w:val="000F1E6A"/>
    <w:rsid w:val="000F4E4F"/>
    <w:rsid w:val="000F6090"/>
    <w:rsid w:val="0010035D"/>
    <w:rsid w:val="001014E3"/>
    <w:rsid w:val="001024FF"/>
    <w:rsid w:val="00104FCB"/>
    <w:rsid w:val="00105076"/>
    <w:rsid w:val="00105258"/>
    <w:rsid w:val="00105A36"/>
    <w:rsid w:val="00107DB6"/>
    <w:rsid w:val="00111569"/>
    <w:rsid w:val="00116102"/>
    <w:rsid w:val="0011664E"/>
    <w:rsid w:val="00116D59"/>
    <w:rsid w:val="00120B77"/>
    <w:rsid w:val="00120DE1"/>
    <w:rsid w:val="00122953"/>
    <w:rsid w:val="001244C4"/>
    <w:rsid w:val="00124FA3"/>
    <w:rsid w:val="00125918"/>
    <w:rsid w:val="00126B4B"/>
    <w:rsid w:val="00132B26"/>
    <w:rsid w:val="00132B79"/>
    <w:rsid w:val="0013325D"/>
    <w:rsid w:val="00133F34"/>
    <w:rsid w:val="00135D64"/>
    <w:rsid w:val="001367DA"/>
    <w:rsid w:val="00136AEE"/>
    <w:rsid w:val="00141DD9"/>
    <w:rsid w:val="001421CF"/>
    <w:rsid w:val="00143789"/>
    <w:rsid w:val="001437D3"/>
    <w:rsid w:val="00144E52"/>
    <w:rsid w:val="00147315"/>
    <w:rsid w:val="00147C4E"/>
    <w:rsid w:val="0015038F"/>
    <w:rsid w:val="00152070"/>
    <w:rsid w:val="00152596"/>
    <w:rsid w:val="00153D6B"/>
    <w:rsid w:val="00154554"/>
    <w:rsid w:val="00154B15"/>
    <w:rsid w:val="0015675A"/>
    <w:rsid w:val="00156B6F"/>
    <w:rsid w:val="001579FF"/>
    <w:rsid w:val="00157F0E"/>
    <w:rsid w:val="0016089C"/>
    <w:rsid w:val="00161E41"/>
    <w:rsid w:val="001627AA"/>
    <w:rsid w:val="001631A1"/>
    <w:rsid w:val="00164BCD"/>
    <w:rsid w:val="00165D21"/>
    <w:rsid w:val="0016724E"/>
    <w:rsid w:val="00167CE5"/>
    <w:rsid w:val="00167EF8"/>
    <w:rsid w:val="0017108D"/>
    <w:rsid w:val="00172653"/>
    <w:rsid w:val="0017292A"/>
    <w:rsid w:val="00172967"/>
    <w:rsid w:val="00172AE2"/>
    <w:rsid w:val="00172EDD"/>
    <w:rsid w:val="0017375D"/>
    <w:rsid w:val="001760F7"/>
    <w:rsid w:val="0017637B"/>
    <w:rsid w:val="00176421"/>
    <w:rsid w:val="00181039"/>
    <w:rsid w:val="001813F0"/>
    <w:rsid w:val="00182F15"/>
    <w:rsid w:val="00183111"/>
    <w:rsid w:val="0018403F"/>
    <w:rsid w:val="001856D4"/>
    <w:rsid w:val="00186954"/>
    <w:rsid w:val="00186C73"/>
    <w:rsid w:val="00194BB0"/>
    <w:rsid w:val="00195C65"/>
    <w:rsid w:val="00196531"/>
    <w:rsid w:val="001969D0"/>
    <w:rsid w:val="00197D39"/>
    <w:rsid w:val="001A060C"/>
    <w:rsid w:val="001A3B0C"/>
    <w:rsid w:val="001A4182"/>
    <w:rsid w:val="001A4630"/>
    <w:rsid w:val="001A4C59"/>
    <w:rsid w:val="001A52B5"/>
    <w:rsid w:val="001A60A6"/>
    <w:rsid w:val="001A6621"/>
    <w:rsid w:val="001A6C6C"/>
    <w:rsid w:val="001B0D30"/>
    <w:rsid w:val="001B1725"/>
    <w:rsid w:val="001B17B0"/>
    <w:rsid w:val="001B2288"/>
    <w:rsid w:val="001B30B1"/>
    <w:rsid w:val="001B6F7E"/>
    <w:rsid w:val="001C102F"/>
    <w:rsid w:val="001C2EC0"/>
    <w:rsid w:val="001C42FE"/>
    <w:rsid w:val="001C433E"/>
    <w:rsid w:val="001C465D"/>
    <w:rsid w:val="001C4CB3"/>
    <w:rsid w:val="001C6CF7"/>
    <w:rsid w:val="001D0439"/>
    <w:rsid w:val="001D49E3"/>
    <w:rsid w:val="001D730F"/>
    <w:rsid w:val="001E0BC5"/>
    <w:rsid w:val="001E203D"/>
    <w:rsid w:val="001E2165"/>
    <w:rsid w:val="001E2E6E"/>
    <w:rsid w:val="001E30F3"/>
    <w:rsid w:val="001E66C0"/>
    <w:rsid w:val="001E6C7C"/>
    <w:rsid w:val="001E7CAB"/>
    <w:rsid w:val="001F0090"/>
    <w:rsid w:val="001F0BAA"/>
    <w:rsid w:val="001F136C"/>
    <w:rsid w:val="001F5F07"/>
    <w:rsid w:val="001F68D9"/>
    <w:rsid w:val="001F6A22"/>
    <w:rsid w:val="00201F32"/>
    <w:rsid w:val="002029B7"/>
    <w:rsid w:val="00203501"/>
    <w:rsid w:val="0020638C"/>
    <w:rsid w:val="00207A03"/>
    <w:rsid w:val="00211A90"/>
    <w:rsid w:val="00211F33"/>
    <w:rsid w:val="00212388"/>
    <w:rsid w:val="00212799"/>
    <w:rsid w:val="00212AA2"/>
    <w:rsid w:val="00212F1E"/>
    <w:rsid w:val="0021309A"/>
    <w:rsid w:val="002134B2"/>
    <w:rsid w:val="002142BE"/>
    <w:rsid w:val="00214510"/>
    <w:rsid w:val="00214A6A"/>
    <w:rsid w:val="00215907"/>
    <w:rsid w:val="00216BAB"/>
    <w:rsid w:val="002170E5"/>
    <w:rsid w:val="0021738E"/>
    <w:rsid w:val="002174D6"/>
    <w:rsid w:val="00217577"/>
    <w:rsid w:val="00220837"/>
    <w:rsid w:val="00221474"/>
    <w:rsid w:val="00222A4E"/>
    <w:rsid w:val="00223596"/>
    <w:rsid w:val="002236FA"/>
    <w:rsid w:val="0022586F"/>
    <w:rsid w:val="0022672A"/>
    <w:rsid w:val="00230C91"/>
    <w:rsid w:val="002330AD"/>
    <w:rsid w:val="00233630"/>
    <w:rsid w:val="0023473D"/>
    <w:rsid w:val="00235135"/>
    <w:rsid w:val="00236CC5"/>
    <w:rsid w:val="002375A7"/>
    <w:rsid w:val="00240270"/>
    <w:rsid w:val="00240BEA"/>
    <w:rsid w:val="00241AF2"/>
    <w:rsid w:val="0024276E"/>
    <w:rsid w:val="00242AB9"/>
    <w:rsid w:val="002453B1"/>
    <w:rsid w:val="00245E0F"/>
    <w:rsid w:val="0024798C"/>
    <w:rsid w:val="002509C4"/>
    <w:rsid w:val="0025125E"/>
    <w:rsid w:val="002513A7"/>
    <w:rsid w:val="002529E6"/>
    <w:rsid w:val="00252D2A"/>
    <w:rsid w:val="00252D6F"/>
    <w:rsid w:val="002618A4"/>
    <w:rsid w:val="0026418A"/>
    <w:rsid w:val="002647B3"/>
    <w:rsid w:val="00267606"/>
    <w:rsid w:val="00271069"/>
    <w:rsid w:val="00275829"/>
    <w:rsid w:val="002766CF"/>
    <w:rsid w:val="00280584"/>
    <w:rsid w:val="00280E42"/>
    <w:rsid w:val="002823BD"/>
    <w:rsid w:val="00283850"/>
    <w:rsid w:val="00283A6B"/>
    <w:rsid w:val="0028488A"/>
    <w:rsid w:val="00285EC5"/>
    <w:rsid w:val="002869D0"/>
    <w:rsid w:val="00286AB7"/>
    <w:rsid w:val="00290C73"/>
    <w:rsid w:val="00291A5C"/>
    <w:rsid w:val="00292469"/>
    <w:rsid w:val="00292E36"/>
    <w:rsid w:val="002939E8"/>
    <w:rsid w:val="002945D7"/>
    <w:rsid w:val="00297DC6"/>
    <w:rsid w:val="002A0B14"/>
    <w:rsid w:val="002A0E57"/>
    <w:rsid w:val="002A3C2F"/>
    <w:rsid w:val="002A41BD"/>
    <w:rsid w:val="002A463C"/>
    <w:rsid w:val="002A6083"/>
    <w:rsid w:val="002A67E0"/>
    <w:rsid w:val="002A7263"/>
    <w:rsid w:val="002B196B"/>
    <w:rsid w:val="002B3ADB"/>
    <w:rsid w:val="002B42FF"/>
    <w:rsid w:val="002B4D02"/>
    <w:rsid w:val="002B52BD"/>
    <w:rsid w:val="002B5D5A"/>
    <w:rsid w:val="002B6279"/>
    <w:rsid w:val="002B663F"/>
    <w:rsid w:val="002C2225"/>
    <w:rsid w:val="002C2829"/>
    <w:rsid w:val="002C3267"/>
    <w:rsid w:val="002C3289"/>
    <w:rsid w:val="002C4211"/>
    <w:rsid w:val="002C4CE3"/>
    <w:rsid w:val="002C4CE5"/>
    <w:rsid w:val="002C5DF6"/>
    <w:rsid w:val="002C7BF6"/>
    <w:rsid w:val="002D06D2"/>
    <w:rsid w:val="002D09A3"/>
    <w:rsid w:val="002D3870"/>
    <w:rsid w:val="002D5E73"/>
    <w:rsid w:val="002D60BD"/>
    <w:rsid w:val="002D7671"/>
    <w:rsid w:val="002D7AAB"/>
    <w:rsid w:val="002E0196"/>
    <w:rsid w:val="002E1ABB"/>
    <w:rsid w:val="002E1BBC"/>
    <w:rsid w:val="002E1FFC"/>
    <w:rsid w:val="002E2483"/>
    <w:rsid w:val="002E3486"/>
    <w:rsid w:val="002E4DED"/>
    <w:rsid w:val="002E557D"/>
    <w:rsid w:val="002E5697"/>
    <w:rsid w:val="002E648D"/>
    <w:rsid w:val="002E7783"/>
    <w:rsid w:val="002F51A0"/>
    <w:rsid w:val="002F533C"/>
    <w:rsid w:val="00300C0D"/>
    <w:rsid w:val="003011A5"/>
    <w:rsid w:val="00301D3A"/>
    <w:rsid w:val="00302896"/>
    <w:rsid w:val="00303045"/>
    <w:rsid w:val="00303EB0"/>
    <w:rsid w:val="00304AE1"/>
    <w:rsid w:val="0030565C"/>
    <w:rsid w:val="003056D1"/>
    <w:rsid w:val="003123A6"/>
    <w:rsid w:val="0032010B"/>
    <w:rsid w:val="00320C94"/>
    <w:rsid w:val="003239D6"/>
    <w:rsid w:val="003240DA"/>
    <w:rsid w:val="00325645"/>
    <w:rsid w:val="003306B9"/>
    <w:rsid w:val="0033074F"/>
    <w:rsid w:val="00331773"/>
    <w:rsid w:val="00331C1C"/>
    <w:rsid w:val="00335E8D"/>
    <w:rsid w:val="003378FF"/>
    <w:rsid w:val="00337E5D"/>
    <w:rsid w:val="00342768"/>
    <w:rsid w:val="00342DEA"/>
    <w:rsid w:val="00347124"/>
    <w:rsid w:val="00347482"/>
    <w:rsid w:val="003532E3"/>
    <w:rsid w:val="00353F7E"/>
    <w:rsid w:val="003553DD"/>
    <w:rsid w:val="00355661"/>
    <w:rsid w:val="00356D2A"/>
    <w:rsid w:val="00363566"/>
    <w:rsid w:val="00363AB4"/>
    <w:rsid w:val="003657AE"/>
    <w:rsid w:val="00370F47"/>
    <w:rsid w:val="003710B6"/>
    <w:rsid w:val="00371D13"/>
    <w:rsid w:val="00372041"/>
    <w:rsid w:val="003723EB"/>
    <w:rsid w:val="0037322D"/>
    <w:rsid w:val="00374121"/>
    <w:rsid w:val="00374258"/>
    <w:rsid w:val="003748D2"/>
    <w:rsid w:val="00374DE9"/>
    <w:rsid w:val="0037524F"/>
    <w:rsid w:val="00377406"/>
    <w:rsid w:val="003819F5"/>
    <w:rsid w:val="003824A2"/>
    <w:rsid w:val="00382E3B"/>
    <w:rsid w:val="00383B29"/>
    <w:rsid w:val="0038575F"/>
    <w:rsid w:val="00385CC2"/>
    <w:rsid w:val="003923A4"/>
    <w:rsid w:val="00392E5B"/>
    <w:rsid w:val="003944C3"/>
    <w:rsid w:val="003A0FF9"/>
    <w:rsid w:val="003A6F5A"/>
    <w:rsid w:val="003B13B7"/>
    <w:rsid w:val="003B5628"/>
    <w:rsid w:val="003B5CAA"/>
    <w:rsid w:val="003B60B2"/>
    <w:rsid w:val="003B6C17"/>
    <w:rsid w:val="003B720B"/>
    <w:rsid w:val="003B72CF"/>
    <w:rsid w:val="003B7DED"/>
    <w:rsid w:val="003C054B"/>
    <w:rsid w:val="003C23D5"/>
    <w:rsid w:val="003C38DA"/>
    <w:rsid w:val="003C39C5"/>
    <w:rsid w:val="003C6EEE"/>
    <w:rsid w:val="003D084B"/>
    <w:rsid w:val="003D2444"/>
    <w:rsid w:val="003D3BB1"/>
    <w:rsid w:val="003D6D34"/>
    <w:rsid w:val="003E263C"/>
    <w:rsid w:val="003E26D3"/>
    <w:rsid w:val="003E3510"/>
    <w:rsid w:val="003E48F9"/>
    <w:rsid w:val="003E5BE6"/>
    <w:rsid w:val="003E7A6A"/>
    <w:rsid w:val="003E7A94"/>
    <w:rsid w:val="003E7CDE"/>
    <w:rsid w:val="003F04B7"/>
    <w:rsid w:val="003F08FB"/>
    <w:rsid w:val="003F3142"/>
    <w:rsid w:val="003F4902"/>
    <w:rsid w:val="00401622"/>
    <w:rsid w:val="004018F3"/>
    <w:rsid w:val="00402616"/>
    <w:rsid w:val="004046E3"/>
    <w:rsid w:val="00404AB6"/>
    <w:rsid w:val="00406091"/>
    <w:rsid w:val="004120A1"/>
    <w:rsid w:val="004123A4"/>
    <w:rsid w:val="00412A7E"/>
    <w:rsid w:val="004142E0"/>
    <w:rsid w:val="00414636"/>
    <w:rsid w:val="004149D4"/>
    <w:rsid w:val="004178F8"/>
    <w:rsid w:val="00420655"/>
    <w:rsid w:val="00420DCD"/>
    <w:rsid w:val="0042428F"/>
    <w:rsid w:val="00424808"/>
    <w:rsid w:val="0042482C"/>
    <w:rsid w:val="00426316"/>
    <w:rsid w:val="004271CA"/>
    <w:rsid w:val="00427D62"/>
    <w:rsid w:val="00430C97"/>
    <w:rsid w:val="00432DE5"/>
    <w:rsid w:val="004345D2"/>
    <w:rsid w:val="00435843"/>
    <w:rsid w:val="0044066D"/>
    <w:rsid w:val="004407F6"/>
    <w:rsid w:val="004422A2"/>
    <w:rsid w:val="0044245A"/>
    <w:rsid w:val="00442D36"/>
    <w:rsid w:val="004437D6"/>
    <w:rsid w:val="004459BE"/>
    <w:rsid w:val="0044715E"/>
    <w:rsid w:val="004533ED"/>
    <w:rsid w:val="00453D41"/>
    <w:rsid w:val="00454117"/>
    <w:rsid w:val="004542A3"/>
    <w:rsid w:val="00454449"/>
    <w:rsid w:val="004556D2"/>
    <w:rsid w:val="00456F41"/>
    <w:rsid w:val="00461230"/>
    <w:rsid w:val="004617E2"/>
    <w:rsid w:val="004634F0"/>
    <w:rsid w:val="004664A6"/>
    <w:rsid w:val="00467A8C"/>
    <w:rsid w:val="00470297"/>
    <w:rsid w:val="004703B3"/>
    <w:rsid w:val="0047089F"/>
    <w:rsid w:val="00471302"/>
    <w:rsid w:val="00472215"/>
    <w:rsid w:val="00476FE5"/>
    <w:rsid w:val="00480ED5"/>
    <w:rsid w:val="0048167F"/>
    <w:rsid w:val="00482E44"/>
    <w:rsid w:val="0048431B"/>
    <w:rsid w:val="00490C2E"/>
    <w:rsid w:val="0049354A"/>
    <w:rsid w:val="00496536"/>
    <w:rsid w:val="004A03BB"/>
    <w:rsid w:val="004A097B"/>
    <w:rsid w:val="004A0EE2"/>
    <w:rsid w:val="004A27BE"/>
    <w:rsid w:val="004A3562"/>
    <w:rsid w:val="004A4EEB"/>
    <w:rsid w:val="004A500A"/>
    <w:rsid w:val="004A58D0"/>
    <w:rsid w:val="004A67CB"/>
    <w:rsid w:val="004A6B6A"/>
    <w:rsid w:val="004B042A"/>
    <w:rsid w:val="004B04AC"/>
    <w:rsid w:val="004B0E69"/>
    <w:rsid w:val="004B11BD"/>
    <w:rsid w:val="004B27BE"/>
    <w:rsid w:val="004B31EF"/>
    <w:rsid w:val="004B49C8"/>
    <w:rsid w:val="004B50F6"/>
    <w:rsid w:val="004B7252"/>
    <w:rsid w:val="004B7A53"/>
    <w:rsid w:val="004C1E91"/>
    <w:rsid w:val="004C3C71"/>
    <w:rsid w:val="004C42BF"/>
    <w:rsid w:val="004C4694"/>
    <w:rsid w:val="004C5E2B"/>
    <w:rsid w:val="004D09EA"/>
    <w:rsid w:val="004D1497"/>
    <w:rsid w:val="004D2AC3"/>
    <w:rsid w:val="004D7032"/>
    <w:rsid w:val="004E033C"/>
    <w:rsid w:val="004E0959"/>
    <w:rsid w:val="004E0BE2"/>
    <w:rsid w:val="004E14C5"/>
    <w:rsid w:val="004E1EB4"/>
    <w:rsid w:val="004E28A2"/>
    <w:rsid w:val="004E3715"/>
    <w:rsid w:val="004E4E4C"/>
    <w:rsid w:val="004E518F"/>
    <w:rsid w:val="004E5FB7"/>
    <w:rsid w:val="004F0B3A"/>
    <w:rsid w:val="004F3918"/>
    <w:rsid w:val="004F48B6"/>
    <w:rsid w:val="004F4F8E"/>
    <w:rsid w:val="004F5DEC"/>
    <w:rsid w:val="004F6065"/>
    <w:rsid w:val="0050154C"/>
    <w:rsid w:val="00502B81"/>
    <w:rsid w:val="00502D4A"/>
    <w:rsid w:val="00506824"/>
    <w:rsid w:val="005075B6"/>
    <w:rsid w:val="005100F0"/>
    <w:rsid w:val="00510CD5"/>
    <w:rsid w:val="00512C06"/>
    <w:rsid w:val="005134F5"/>
    <w:rsid w:val="00513BEA"/>
    <w:rsid w:val="0051577E"/>
    <w:rsid w:val="00517627"/>
    <w:rsid w:val="005226BE"/>
    <w:rsid w:val="00522A70"/>
    <w:rsid w:val="0052357C"/>
    <w:rsid w:val="0052379A"/>
    <w:rsid w:val="00524046"/>
    <w:rsid w:val="00524594"/>
    <w:rsid w:val="00525466"/>
    <w:rsid w:val="005259B9"/>
    <w:rsid w:val="00527A57"/>
    <w:rsid w:val="00527F0F"/>
    <w:rsid w:val="005301C7"/>
    <w:rsid w:val="005304B2"/>
    <w:rsid w:val="005304F7"/>
    <w:rsid w:val="0053132E"/>
    <w:rsid w:val="00531A8D"/>
    <w:rsid w:val="0053281B"/>
    <w:rsid w:val="00534910"/>
    <w:rsid w:val="00535D70"/>
    <w:rsid w:val="00536904"/>
    <w:rsid w:val="00540EAE"/>
    <w:rsid w:val="005441C1"/>
    <w:rsid w:val="00544F46"/>
    <w:rsid w:val="005456A9"/>
    <w:rsid w:val="00545CE7"/>
    <w:rsid w:val="00545DBC"/>
    <w:rsid w:val="00546B05"/>
    <w:rsid w:val="00546CCD"/>
    <w:rsid w:val="005503F5"/>
    <w:rsid w:val="00557DA1"/>
    <w:rsid w:val="00557F50"/>
    <w:rsid w:val="0056008C"/>
    <w:rsid w:val="00562132"/>
    <w:rsid w:val="00564980"/>
    <w:rsid w:val="00566D6B"/>
    <w:rsid w:val="00567065"/>
    <w:rsid w:val="00567A26"/>
    <w:rsid w:val="00567E56"/>
    <w:rsid w:val="00571F3D"/>
    <w:rsid w:val="00572515"/>
    <w:rsid w:val="00572D15"/>
    <w:rsid w:val="0057302F"/>
    <w:rsid w:val="0057304D"/>
    <w:rsid w:val="005733D0"/>
    <w:rsid w:val="00575A92"/>
    <w:rsid w:val="005769B7"/>
    <w:rsid w:val="005806CB"/>
    <w:rsid w:val="00580C10"/>
    <w:rsid w:val="00580CE1"/>
    <w:rsid w:val="00581611"/>
    <w:rsid w:val="0058261D"/>
    <w:rsid w:val="00583785"/>
    <w:rsid w:val="00583A09"/>
    <w:rsid w:val="005842D7"/>
    <w:rsid w:val="00584A1D"/>
    <w:rsid w:val="005858DD"/>
    <w:rsid w:val="00585D10"/>
    <w:rsid w:val="00587FFC"/>
    <w:rsid w:val="005903F3"/>
    <w:rsid w:val="005927AA"/>
    <w:rsid w:val="00593076"/>
    <w:rsid w:val="005951F0"/>
    <w:rsid w:val="00596395"/>
    <w:rsid w:val="00596A28"/>
    <w:rsid w:val="00596A9B"/>
    <w:rsid w:val="005A01D0"/>
    <w:rsid w:val="005A1229"/>
    <w:rsid w:val="005A1253"/>
    <w:rsid w:val="005A1F9F"/>
    <w:rsid w:val="005A1FB6"/>
    <w:rsid w:val="005A2320"/>
    <w:rsid w:val="005A2FFE"/>
    <w:rsid w:val="005A425F"/>
    <w:rsid w:val="005A44ED"/>
    <w:rsid w:val="005A5547"/>
    <w:rsid w:val="005A6113"/>
    <w:rsid w:val="005A7ADD"/>
    <w:rsid w:val="005A7E35"/>
    <w:rsid w:val="005B01B3"/>
    <w:rsid w:val="005B10C6"/>
    <w:rsid w:val="005B3D31"/>
    <w:rsid w:val="005B4F63"/>
    <w:rsid w:val="005B52EA"/>
    <w:rsid w:val="005B6DC0"/>
    <w:rsid w:val="005B7454"/>
    <w:rsid w:val="005C073F"/>
    <w:rsid w:val="005C2947"/>
    <w:rsid w:val="005C2B86"/>
    <w:rsid w:val="005C34B8"/>
    <w:rsid w:val="005C656C"/>
    <w:rsid w:val="005C74D3"/>
    <w:rsid w:val="005C7DBE"/>
    <w:rsid w:val="005D0181"/>
    <w:rsid w:val="005D03A2"/>
    <w:rsid w:val="005D108A"/>
    <w:rsid w:val="005D243D"/>
    <w:rsid w:val="005D50C5"/>
    <w:rsid w:val="005D74C6"/>
    <w:rsid w:val="005E1202"/>
    <w:rsid w:val="005E1DE2"/>
    <w:rsid w:val="005E3F6D"/>
    <w:rsid w:val="005E44ED"/>
    <w:rsid w:val="005E6C13"/>
    <w:rsid w:val="005F0BC0"/>
    <w:rsid w:val="005F0F41"/>
    <w:rsid w:val="005F1E05"/>
    <w:rsid w:val="005F3A90"/>
    <w:rsid w:val="005F3EEC"/>
    <w:rsid w:val="005F40C3"/>
    <w:rsid w:val="005F6369"/>
    <w:rsid w:val="005F7414"/>
    <w:rsid w:val="0060153F"/>
    <w:rsid w:val="0060167F"/>
    <w:rsid w:val="006039C7"/>
    <w:rsid w:val="00604C49"/>
    <w:rsid w:val="00606354"/>
    <w:rsid w:val="006071F5"/>
    <w:rsid w:val="00607E1B"/>
    <w:rsid w:val="0061083B"/>
    <w:rsid w:val="006113E3"/>
    <w:rsid w:val="006121A7"/>
    <w:rsid w:val="0061497F"/>
    <w:rsid w:val="00614D59"/>
    <w:rsid w:val="006170AC"/>
    <w:rsid w:val="0061751D"/>
    <w:rsid w:val="00617939"/>
    <w:rsid w:val="006229CA"/>
    <w:rsid w:val="00624526"/>
    <w:rsid w:val="00624C0D"/>
    <w:rsid w:val="006264E4"/>
    <w:rsid w:val="00627765"/>
    <w:rsid w:val="00630512"/>
    <w:rsid w:val="006309B6"/>
    <w:rsid w:val="0063195E"/>
    <w:rsid w:val="00631D2C"/>
    <w:rsid w:val="00632272"/>
    <w:rsid w:val="006329FE"/>
    <w:rsid w:val="00633447"/>
    <w:rsid w:val="00635291"/>
    <w:rsid w:val="0063549B"/>
    <w:rsid w:val="00635A79"/>
    <w:rsid w:val="00635A9E"/>
    <w:rsid w:val="00636074"/>
    <w:rsid w:val="00637218"/>
    <w:rsid w:val="00640927"/>
    <w:rsid w:val="006416A5"/>
    <w:rsid w:val="0064317C"/>
    <w:rsid w:val="00643307"/>
    <w:rsid w:val="00644417"/>
    <w:rsid w:val="0064516E"/>
    <w:rsid w:val="00645C3E"/>
    <w:rsid w:val="00645DCD"/>
    <w:rsid w:val="006467FA"/>
    <w:rsid w:val="0064699E"/>
    <w:rsid w:val="00646B36"/>
    <w:rsid w:val="00647ED9"/>
    <w:rsid w:val="00651890"/>
    <w:rsid w:val="00652511"/>
    <w:rsid w:val="00654288"/>
    <w:rsid w:val="00654E5C"/>
    <w:rsid w:val="00654F13"/>
    <w:rsid w:val="00654FD4"/>
    <w:rsid w:val="00656087"/>
    <w:rsid w:val="00656E8A"/>
    <w:rsid w:val="006625CF"/>
    <w:rsid w:val="00662AD7"/>
    <w:rsid w:val="00663327"/>
    <w:rsid w:val="00664205"/>
    <w:rsid w:val="006656DE"/>
    <w:rsid w:val="006672AA"/>
    <w:rsid w:val="0066733B"/>
    <w:rsid w:val="00667907"/>
    <w:rsid w:val="00667B0B"/>
    <w:rsid w:val="00670600"/>
    <w:rsid w:val="00671A58"/>
    <w:rsid w:val="00672493"/>
    <w:rsid w:val="00672564"/>
    <w:rsid w:val="006740F8"/>
    <w:rsid w:val="00676C37"/>
    <w:rsid w:val="00677E48"/>
    <w:rsid w:val="00681152"/>
    <w:rsid w:val="0068179A"/>
    <w:rsid w:val="00681D58"/>
    <w:rsid w:val="00681EFC"/>
    <w:rsid w:val="006832E9"/>
    <w:rsid w:val="00684FBA"/>
    <w:rsid w:val="00686432"/>
    <w:rsid w:val="006866A3"/>
    <w:rsid w:val="00686BFB"/>
    <w:rsid w:val="0069039F"/>
    <w:rsid w:val="00690416"/>
    <w:rsid w:val="00692A01"/>
    <w:rsid w:val="00695913"/>
    <w:rsid w:val="006969BB"/>
    <w:rsid w:val="006A05D9"/>
    <w:rsid w:val="006A0B51"/>
    <w:rsid w:val="006A2B9D"/>
    <w:rsid w:val="006A5A94"/>
    <w:rsid w:val="006B0936"/>
    <w:rsid w:val="006B0D0B"/>
    <w:rsid w:val="006B1327"/>
    <w:rsid w:val="006B1A2A"/>
    <w:rsid w:val="006B513D"/>
    <w:rsid w:val="006B5B99"/>
    <w:rsid w:val="006B73B2"/>
    <w:rsid w:val="006C2B18"/>
    <w:rsid w:val="006C37A3"/>
    <w:rsid w:val="006C3CC3"/>
    <w:rsid w:val="006C4087"/>
    <w:rsid w:val="006C431F"/>
    <w:rsid w:val="006C44BE"/>
    <w:rsid w:val="006C53AF"/>
    <w:rsid w:val="006C5E15"/>
    <w:rsid w:val="006C638B"/>
    <w:rsid w:val="006C640A"/>
    <w:rsid w:val="006C6CDB"/>
    <w:rsid w:val="006C7D3C"/>
    <w:rsid w:val="006D07FD"/>
    <w:rsid w:val="006D259E"/>
    <w:rsid w:val="006D2DC3"/>
    <w:rsid w:val="006D3D5B"/>
    <w:rsid w:val="006D4133"/>
    <w:rsid w:val="006D4EDA"/>
    <w:rsid w:val="006D5F1D"/>
    <w:rsid w:val="006D6C64"/>
    <w:rsid w:val="006D7160"/>
    <w:rsid w:val="006D7466"/>
    <w:rsid w:val="006D7E63"/>
    <w:rsid w:val="006E01A6"/>
    <w:rsid w:val="006E083F"/>
    <w:rsid w:val="006E0AFF"/>
    <w:rsid w:val="006E274C"/>
    <w:rsid w:val="006E4386"/>
    <w:rsid w:val="006E44EA"/>
    <w:rsid w:val="006E475E"/>
    <w:rsid w:val="006E6B2C"/>
    <w:rsid w:val="006E6BA3"/>
    <w:rsid w:val="006E7F0A"/>
    <w:rsid w:val="006F03A2"/>
    <w:rsid w:val="006F0926"/>
    <w:rsid w:val="006F113E"/>
    <w:rsid w:val="006F32DB"/>
    <w:rsid w:val="006F3AEB"/>
    <w:rsid w:val="006F4BFB"/>
    <w:rsid w:val="006F4D5B"/>
    <w:rsid w:val="006F78D4"/>
    <w:rsid w:val="00700B36"/>
    <w:rsid w:val="00701237"/>
    <w:rsid w:val="00701D96"/>
    <w:rsid w:val="007020B8"/>
    <w:rsid w:val="00702BCD"/>
    <w:rsid w:val="00703D31"/>
    <w:rsid w:val="0070616C"/>
    <w:rsid w:val="00706EC3"/>
    <w:rsid w:val="0070701A"/>
    <w:rsid w:val="007071B4"/>
    <w:rsid w:val="007073AD"/>
    <w:rsid w:val="0070786A"/>
    <w:rsid w:val="00710423"/>
    <w:rsid w:val="007111A8"/>
    <w:rsid w:val="00711BF0"/>
    <w:rsid w:val="00713930"/>
    <w:rsid w:val="00713FCD"/>
    <w:rsid w:val="00715BEC"/>
    <w:rsid w:val="00716E2E"/>
    <w:rsid w:val="0072057E"/>
    <w:rsid w:val="00722884"/>
    <w:rsid w:val="00723CFD"/>
    <w:rsid w:val="00723D36"/>
    <w:rsid w:val="00724E1C"/>
    <w:rsid w:val="00725EA9"/>
    <w:rsid w:val="0072670E"/>
    <w:rsid w:val="00727CF8"/>
    <w:rsid w:val="00727E86"/>
    <w:rsid w:val="00730D79"/>
    <w:rsid w:val="007314DE"/>
    <w:rsid w:val="0073175F"/>
    <w:rsid w:val="007352D0"/>
    <w:rsid w:val="0073593C"/>
    <w:rsid w:val="00735E27"/>
    <w:rsid w:val="0073746F"/>
    <w:rsid w:val="00737EF9"/>
    <w:rsid w:val="00740C66"/>
    <w:rsid w:val="0074193E"/>
    <w:rsid w:val="00744FA1"/>
    <w:rsid w:val="00750EC3"/>
    <w:rsid w:val="00753236"/>
    <w:rsid w:val="00754010"/>
    <w:rsid w:val="007563F0"/>
    <w:rsid w:val="00756EED"/>
    <w:rsid w:val="007575F5"/>
    <w:rsid w:val="00761D86"/>
    <w:rsid w:val="00762D08"/>
    <w:rsid w:val="007658F0"/>
    <w:rsid w:val="00765ECE"/>
    <w:rsid w:val="00766A4E"/>
    <w:rsid w:val="00766F8F"/>
    <w:rsid w:val="0076741E"/>
    <w:rsid w:val="00767C3A"/>
    <w:rsid w:val="00767C63"/>
    <w:rsid w:val="00771018"/>
    <w:rsid w:val="00771CD7"/>
    <w:rsid w:val="007720B1"/>
    <w:rsid w:val="00774107"/>
    <w:rsid w:val="00774F08"/>
    <w:rsid w:val="00775089"/>
    <w:rsid w:val="007750D1"/>
    <w:rsid w:val="0077683F"/>
    <w:rsid w:val="00777A80"/>
    <w:rsid w:val="00781073"/>
    <w:rsid w:val="00781DE4"/>
    <w:rsid w:val="007839D4"/>
    <w:rsid w:val="007848EC"/>
    <w:rsid w:val="007869B8"/>
    <w:rsid w:val="00786A68"/>
    <w:rsid w:val="0078717E"/>
    <w:rsid w:val="00790534"/>
    <w:rsid w:val="007913F3"/>
    <w:rsid w:val="00792B65"/>
    <w:rsid w:val="00792D59"/>
    <w:rsid w:val="007930E0"/>
    <w:rsid w:val="0079374E"/>
    <w:rsid w:val="0079382E"/>
    <w:rsid w:val="00795302"/>
    <w:rsid w:val="00795D23"/>
    <w:rsid w:val="007A0486"/>
    <w:rsid w:val="007A3A8B"/>
    <w:rsid w:val="007A5014"/>
    <w:rsid w:val="007A5606"/>
    <w:rsid w:val="007A59D1"/>
    <w:rsid w:val="007A6CCC"/>
    <w:rsid w:val="007A6F29"/>
    <w:rsid w:val="007B1350"/>
    <w:rsid w:val="007B2623"/>
    <w:rsid w:val="007B749B"/>
    <w:rsid w:val="007B74BC"/>
    <w:rsid w:val="007C00E5"/>
    <w:rsid w:val="007C072D"/>
    <w:rsid w:val="007C14E5"/>
    <w:rsid w:val="007C3631"/>
    <w:rsid w:val="007C5D0E"/>
    <w:rsid w:val="007C7436"/>
    <w:rsid w:val="007D05E3"/>
    <w:rsid w:val="007D1F0E"/>
    <w:rsid w:val="007D25F3"/>
    <w:rsid w:val="007D3177"/>
    <w:rsid w:val="007D3D55"/>
    <w:rsid w:val="007E2062"/>
    <w:rsid w:val="007E25BB"/>
    <w:rsid w:val="007E3206"/>
    <w:rsid w:val="007E6127"/>
    <w:rsid w:val="007E6AA7"/>
    <w:rsid w:val="007E6AF4"/>
    <w:rsid w:val="007F012C"/>
    <w:rsid w:val="007F0BC4"/>
    <w:rsid w:val="007F1635"/>
    <w:rsid w:val="007F3DC5"/>
    <w:rsid w:val="007F448A"/>
    <w:rsid w:val="007F4ABA"/>
    <w:rsid w:val="007F6524"/>
    <w:rsid w:val="007F6A48"/>
    <w:rsid w:val="00801203"/>
    <w:rsid w:val="0080194C"/>
    <w:rsid w:val="008044AE"/>
    <w:rsid w:val="00804A56"/>
    <w:rsid w:val="008051E9"/>
    <w:rsid w:val="00805391"/>
    <w:rsid w:val="00806A1A"/>
    <w:rsid w:val="00807AFE"/>
    <w:rsid w:val="00811310"/>
    <w:rsid w:val="00812B0D"/>
    <w:rsid w:val="00815F8C"/>
    <w:rsid w:val="008165E4"/>
    <w:rsid w:val="008167E3"/>
    <w:rsid w:val="00816889"/>
    <w:rsid w:val="008171D2"/>
    <w:rsid w:val="00817D49"/>
    <w:rsid w:val="00823583"/>
    <w:rsid w:val="00824ED4"/>
    <w:rsid w:val="00826890"/>
    <w:rsid w:val="008314F1"/>
    <w:rsid w:val="00833727"/>
    <w:rsid w:val="00836E56"/>
    <w:rsid w:val="00840D28"/>
    <w:rsid w:val="0084245A"/>
    <w:rsid w:val="008425E7"/>
    <w:rsid w:val="008440F9"/>
    <w:rsid w:val="008442AE"/>
    <w:rsid w:val="00846F2B"/>
    <w:rsid w:val="008508BC"/>
    <w:rsid w:val="008547F7"/>
    <w:rsid w:val="00856819"/>
    <w:rsid w:val="00856D3D"/>
    <w:rsid w:val="00857804"/>
    <w:rsid w:val="00861673"/>
    <w:rsid w:val="00862497"/>
    <w:rsid w:val="00865446"/>
    <w:rsid w:val="0086770A"/>
    <w:rsid w:val="00867962"/>
    <w:rsid w:val="00867A1B"/>
    <w:rsid w:val="00867D51"/>
    <w:rsid w:val="00870081"/>
    <w:rsid w:val="00871BEF"/>
    <w:rsid w:val="0087256D"/>
    <w:rsid w:val="0087280E"/>
    <w:rsid w:val="00873D14"/>
    <w:rsid w:val="00873EC7"/>
    <w:rsid w:val="008758C7"/>
    <w:rsid w:val="00876471"/>
    <w:rsid w:val="00877B5A"/>
    <w:rsid w:val="00877BA7"/>
    <w:rsid w:val="00880466"/>
    <w:rsid w:val="00883C48"/>
    <w:rsid w:val="00883E70"/>
    <w:rsid w:val="00884518"/>
    <w:rsid w:val="008852CC"/>
    <w:rsid w:val="00885AA0"/>
    <w:rsid w:val="00886DB4"/>
    <w:rsid w:val="00890581"/>
    <w:rsid w:val="00890A7F"/>
    <w:rsid w:val="00891CEC"/>
    <w:rsid w:val="008923AB"/>
    <w:rsid w:val="008923E0"/>
    <w:rsid w:val="00892638"/>
    <w:rsid w:val="00893AC9"/>
    <w:rsid w:val="00893C39"/>
    <w:rsid w:val="008A0BF7"/>
    <w:rsid w:val="008A13F3"/>
    <w:rsid w:val="008A198C"/>
    <w:rsid w:val="008A1A7A"/>
    <w:rsid w:val="008A22A0"/>
    <w:rsid w:val="008A2500"/>
    <w:rsid w:val="008A27A3"/>
    <w:rsid w:val="008A2B8E"/>
    <w:rsid w:val="008A560C"/>
    <w:rsid w:val="008A6175"/>
    <w:rsid w:val="008B0968"/>
    <w:rsid w:val="008B179C"/>
    <w:rsid w:val="008B1E65"/>
    <w:rsid w:val="008B1FD5"/>
    <w:rsid w:val="008B2B93"/>
    <w:rsid w:val="008B7008"/>
    <w:rsid w:val="008B767C"/>
    <w:rsid w:val="008C1CEA"/>
    <w:rsid w:val="008C2C44"/>
    <w:rsid w:val="008C2E5D"/>
    <w:rsid w:val="008C52E2"/>
    <w:rsid w:val="008C6706"/>
    <w:rsid w:val="008D1F65"/>
    <w:rsid w:val="008D2D7B"/>
    <w:rsid w:val="008D3490"/>
    <w:rsid w:val="008D3B47"/>
    <w:rsid w:val="008D52D0"/>
    <w:rsid w:val="008D55A7"/>
    <w:rsid w:val="008D6360"/>
    <w:rsid w:val="008D68B3"/>
    <w:rsid w:val="008D6E34"/>
    <w:rsid w:val="008D6E46"/>
    <w:rsid w:val="008D751E"/>
    <w:rsid w:val="008E01DD"/>
    <w:rsid w:val="008E10CB"/>
    <w:rsid w:val="008E231D"/>
    <w:rsid w:val="008E3EAD"/>
    <w:rsid w:val="008F04A4"/>
    <w:rsid w:val="008F1D0B"/>
    <w:rsid w:val="008F47CA"/>
    <w:rsid w:val="008F6B85"/>
    <w:rsid w:val="00900320"/>
    <w:rsid w:val="009014ED"/>
    <w:rsid w:val="00902F30"/>
    <w:rsid w:val="009034C2"/>
    <w:rsid w:val="00903679"/>
    <w:rsid w:val="00905482"/>
    <w:rsid w:val="009055B5"/>
    <w:rsid w:val="00907F09"/>
    <w:rsid w:val="00907FE7"/>
    <w:rsid w:val="00912F3D"/>
    <w:rsid w:val="009133F6"/>
    <w:rsid w:val="009147B8"/>
    <w:rsid w:val="00915D77"/>
    <w:rsid w:val="0091657A"/>
    <w:rsid w:val="00917A57"/>
    <w:rsid w:val="00920641"/>
    <w:rsid w:val="00920D7E"/>
    <w:rsid w:val="00925B44"/>
    <w:rsid w:val="009279D4"/>
    <w:rsid w:val="00927CAB"/>
    <w:rsid w:val="0093495E"/>
    <w:rsid w:val="00935371"/>
    <w:rsid w:val="00935DF0"/>
    <w:rsid w:val="00935ED9"/>
    <w:rsid w:val="00936065"/>
    <w:rsid w:val="0094142E"/>
    <w:rsid w:val="00941CD4"/>
    <w:rsid w:val="00941FCD"/>
    <w:rsid w:val="0094316A"/>
    <w:rsid w:val="00947527"/>
    <w:rsid w:val="00947EDF"/>
    <w:rsid w:val="00952633"/>
    <w:rsid w:val="00954D51"/>
    <w:rsid w:val="00955CF7"/>
    <w:rsid w:val="0095789B"/>
    <w:rsid w:val="00962892"/>
    <w:rsid w:val="009635B1"/>
    <w:rsid w:val="00963F5F"/>
    <w:rsid w:val="009652DA"/>
    <w:rsid w:val="00967B3A"/>
    <w:rsid w:val="0097184B"/>
    <w:rsid w:val="00971E0C"/>
    <w:rsid w:val="00973478"/>
    <w:rsid w:val="00982F33"/>
    <w:rsid w:val="0098400D"/>
    <w:rsid w:val="00984544"/>
    <w:rsid w:val="0098459F"/>
    <w:rsid w:val="009870B4"/>
    <w:rsid w:val="00990129"/>
    <w:rsid w:val="009919AA"/>
    <w:rsid w:val="00991E59"/>
    <w:rsid w:val="009929C3"/>
    <w:rsid w:val="00992EF6"/>
    <w:rsid w:val="00996A19"/>
    <w:rsid w:val="0099702F"/>
    <w:rsid w:val="009A3854"/>
    <w:rsid w:val="009A5550"/>
    <w:rsid w:val="009A5552"/>
    <w:rsid w:val="009A710C"/>
    <w:rsid w:val="009A7462"/>
    <w:rsid w:val="009B0028"/>
    <w:rsid w:val="009B1CBC"/>
    <w:rsid w:val="009B3C72"/>
    <w:rsid w:val="009B41F6"/>
    <w:rsid w:val="009B607B"/>
    <w:rsid w:val="009B6381"/>
    <w:rsid w:val="009B67E4"/>
    <w:rsid w:val="009B6920"/>
    <w:rsid w:val="009B79D4"/>
    <w:rsid w:val="009B7FB1"/>
    <w:rsid w:val="009C1087"/>
    <w:rsid w:val="009C16A1"/>
    <w:rsid w:val="009C29BC"/>
    <w:rsid w:val="009C34F3"/>
    <w:rsid w:val="009C397F"/>
    <w:rsid w:val="009C4D1C"/>
    <w:rsid w:val="009C6C1A"/>
    <w:rsid w:val="009C7243"/>
    <w:rsid w:val="009C78B7"/>
    <w:rsid w:val="009C7E90"/>
    <w:rsid w:val="009C7FE8"/>
    <w:rsid w:val="009D1C9F"/>
    <w:rsid w:val="009D2ACB"/>
    <w:rsid w:val="009D337F"/>
    <w:rsid w:val="009D35A7"/>
    <w:rsid w:val="009D3751"/>
    <w:rsid w:val="009D460E"/>
    <w:rsid w:val="009D48AE"/>
    <w:rsid w:val="009D60A0"/>
    <w:rsid w:val="009D7847"/>
    <w:rsid w:val="009E0E01"/>
    <w:rsid w:val="009E1742"/>
    <w:rsid w:val="009E2BE2"/>
    <w:rsid w:val="009E3FFC"/>
    <w:rsid w:val="009E5B07"/>
    <w:rsid w:val="009E5BC6"/>
    <w:rsid w:val="009E6336"/>
    <w:rsid w:val="009E7B2E"/>
    <w:rsid w:val="009E7D48"/>
    <w:rsid w:val="009F0CC6"/>
    <w:rsid w:val="009F0F87"/>
    <w:rsid w:val="009F1B7B"/>
    <w:rsid w:val="009F278B"/>
    <w:rsid w:val="009F2981"/>
    <w:rsid w:val="009F2E79"/>
    <w:rsid w:val="009F3455"/>
    <w:rsid w:val="009F3543"/>
    <w:rsid w:val="009F3E21"/>
    <w:rsid w:val="009F40FA"/>
    <w:rsid w:val="009F5201"/>
    <w:rsid w:val="009F7D9E"/>
    <w:rsid w:val="009F7E14"/>
    <w:rsid w:val="00A01E40"/>
    <w:rsid w:val="00A02518"/>
    <w:rsid w:val="00A03319"/>
    <w:rsid w:val="00A03794"/>
    <w:rsid w:val="00A0588A"/>
    <w:rsid w:val="00A07F19"/>
    <w:rsid w:val="00A12DBC"/>
    <w:rsid w:val="00A2047B"/>
    <w:rsid w:val="00A225CD"/>
    <w:rsid w:val="00A23F52"/>
    <w:rsid w:val="00A24C9B"/>
    <w:rsid w:val="00A24E71"/>
    <w:rsid w:val="00A25310"/>
    <w:rsid w:val="00A26A63"/>
    <w:rsid w:val="00A26EB6"/>
    <w:rsid w:val="00A27116"/>
    <w:rsid w:val="00A3018C"/>
    <w:rsid w:val="00A305A8"/>
    <w:rsid w:val="00A309ED"/>
    <w:rsid w:val="00A313FC"/>
    <w:rsid w:val="00A3147E"/>
    <w:rsid w:val="00A31E92"/>
    <w:rsid w:val="00A331DF"/>
    <w:rsid w:val="00A337E4"/>
    <w:rsid w:val="00A359E4"/>
    <w:rsid w:val="00A3680D"/>
    <w:rsid w:val="00A36E5A"/>
    <w:rsid w:val="00A37236"/>
    <w:rsid w:val="00A3732D"/>
    <w:rsid w:val="00A3766B"/>
    <w:rsid w:val="00A402D9"/>
    <w:rsid w:val="00A4091D"/>
    <w:rsid w:val="00A4136E"/>
    <w:rsid w:val="00A4238B"/>
    <w:rsid w:val="00A446D1"/>
    <w:rsid w:val="00A47E49"/>
    <w:rsid w:val="00A5021F"/>
    <w:rsid w:val="00A511E3"/>
    <w:rsid w:val="00A52981"/>
    <w:rsid w:val="00A52E25"/>
    <w:rsid w:val="00A53BEA"/>
    <w:rsid w:val="00A5407D"/>
    <w:rsid w:val="00A5470C"/>
    <w:rsid w:val="00A54EE3"/>
    <w:rsid w:val="00A55A6D"/>
    <w:rsid w:val="00A568D5"/>
    <w:rsid w:val="00A56FD3"/>
    <w:rsid w:val="00A60156"/>
    <w:rsid w:val="00A60267"/>
    <w:rsid w:val="00A60596"/>
    <w:rsid w:val="00A6242A"/>
    <w:rsid w:val="00A62D52"/>
    <w:rsid w:val="00A6478E"/>
    <w:rsid w:val="00A64E8C"/>
    <w:rsid w:val="00A66064"/>
    <w:rsid w:val="00A668CA"/>
    <w:rsid w:val="00A66DB8"/>
    <w:rsid w:val="00A66EC4"/>
    <w:rsid w:val="00A70835"/>
    <w:rsid w:val="00A73008"/>
    <w:rsid w:val="00A73C0A"/>
    <w:rsid w:val="00A74143"/>
    <w:rsid w:val="00A752AC"/>
    <w:rsid w:val="00A757C1"/>
    <w:rsid w:val="00A775AA"/>
    <w:rsid w:val="00A77E64"/>
    <w:rsid w:val="00A80974"/>
    <w:rsid w:val="00A80BC3"/>
    <w:rsid w:val="00A80C68"/>
    <w:rsid w:val="00A8128C"/>
    <w:rsid w:val="00A81567"/>
    <w:rsid w:val="00A8252C"/>
    <w:rsid w:val="00A82823"/>
    <w:rsid w:val="00A8330A"/>
    <w:rsid w:val="00A83A44"/>
    <w:rsid w:val="00A83E99"/>
    <w:rsid w:val="00A84DBB"/>
    <w:rsid w:val="00A860DE"/>
    <w:rsid w:val="00A87F53"/>
    <w:rsid w:val="00A94402"/>
    <w:rsid w:val="00A957E0"/>
    <w:rsid w:val="00A95B38"/>
    <w:rsid w:val="00A974F8"/>
    <w:rsid w:val="00AA0391"/>
    <w:rsid w:val="00AA0AE4"/>
    <w:rsid w:val="00AA1414"/>
    <w:rsid w:val="00AA1AE9"/>
    <w:rsid w:val="00AA20E0"/>
    <w:rsid w:val="00AA3148"/>
    <w:rsid w:val="00AA3E56"/>
    <w:rsid w:val="00AA50F4"/>
    <w:rsid w:val="00AA6307"/>
    <w:rsid w:val="00AA6EE0"/>
    <w:rsid w:val="00AB2624"/>
    <w:rsid w:val="00AB7F66"/>
    <w:rsid w:val="00AC05A6"/>
    <w:rsid w:val="00AC4C99"/>
    <w:rsid w:val="00AC58D1"/>
    <w:rsid w:val="00AC5D67"/>
    <w:rsid w:val="00AC6A6A"/>
    <w:rsid w:val="00AD1B83"/>
    <w:rsid w:val="00AD471E"/>
    <w:rsid w:val="00AD5D9B"/>
    <w:rsid w:val="00AD73B3"/>
    <w:rsid w:val="00AE07E4"/>
    <w:rsid w:val="00AE1920"/>
    <w:rsid w:val="00AE19D3"/>
    <w:rsid w:val="00AE3B9C"/>
    <w:rsid w:val="00AE3DB0"/>
    <w:rsid w:val="00AE5F36"/>
    <w:rsid w:val="00AE72A9"/>
    <w:rsid w:val="00AF0A8F"/>
    <w:rsid w:val="00AF0F5C"/>
    <w:rsid w:val="00AF15D6"/>
    <w:rsid w:val="00AF1CE6"/>
    <w:rsid w:val="00AF20A8"/>
    <w:rsid w:val="00AF21C5"/>
    <w:rsid w:val="00AF221B"/>
    <w:rsid w:val="00AF2C81"/>
    <w:rsid w:val="00AF33F1"/>
    <w:rsid w:val="00AF4D05"/>
    <w:rsid w:val="00AF55E8"/>
    <w:rsid w:val="00AF6122"/>
    <w:rsid w:val="00AF61C8"/>
    <w:rsid w:val="00B0126C"/>
    <w:rsid w:val="00B02492"/>
    <w:rsid w:val="00B04580"/>
    <w:rsid w:val="00B064EF"/>
    <w:rsid w:val="00B069B2"/>
    <w:rsid w:val="00B10018"/>
    <w:rsid w:val="00B10A33"/>
    <w:rsid w:val="00B10AC2"/>
    <w:rsid w:val="00B11F5C"/>
    <w:rsid w:val="00B1210E"/>
    <w:rsid w:val="00B131FA"/>
    <w:rsid w:val="00B13AE7"/>
    <w:rsid w:val="00B15CA7"/>
    <w:rsid w:val="00B15F33"/>
    <w:rsid w:val="00B15FBC"/>
    <w:rsid w:val="00B161EC"/>
    <w:rsid w:val="00B16A39"/>
    <w:rsid w:val="00B170A5"/>
    <w:rsid w:val="00B21760"/>
    <w:rsid w:val="00B222A2"/>
    <w:rsid w:val="00B22E27"/>
    <w:rsid w:val="00B26476"/>
    <w:rsid w:val="00B26501"/>
    <w:rsid w:val="00B26A3F"/>
    <w:rsid w:val="00B3069B"/>
    <w:rsid w:val="00B33C8F"/>
    <w:rsid w:val="00B3414F"/>
    <w:rsid w:val="00B346D0"/>
    <w:rsid w:val="00B34ACC"/>
    <w:rsid w:val="00B36768"/>
    <w:rsid w:val="00B37032"/>
    <w:rsid w:val="00B37942"/>
    <w:rsid w:val="00B40CA9"/>
    <w:rsid w:val="00B42527"/>
    <w:rsid w:val="00B43D4F"/>
    <w:rsid w:val="00B443BD"/>
    <w:rsid w:val="00B4759D"/>
    <w:rsid w:val="00B478F6"/>
    <w:rsid w:val="00B505A6"/>
    <w:rsid w:val="00B506FD"/>
    <w:rsid w:val="00B51326"/>
    <w:rsid w:val="00B5138E"/>
    <w:rsid w:val="00B529CC"/>
    <w:rsid w:val="00B52E59"/>
    <w:rsid w:val="00B53ED5"/>
    <w:rsid w:val="00B54544"/>
    <w:rsid w:val="00B5510B"/>
    <w:rsid w:val="00B557C1"/>
    <w:rsid w:val="00B5588E"/>
    <w:rsid w:val="00B60370"/>
    <w:rsid w:val="00B60DF8"/>
    <w:rsid w:val="00B61216"/>
    <w:rsid w:val="00B61B4F"/>
    <w:rsid w:val="00B61D2C"/>
    <w:rsid w:val="00B6292D"/>
    <w:rsid w:val="00B642E1"/>
    <w:rsid w:val="00B64EBE"/>
    <w:rsid w:val="00B70F18"/>
    <w:rsid w:val="00B757F6"/>
    <w:rsid w:val="00B76DDC"/>
    <w:rsid w:val="00B77459"/>
    <w:rsid w:val="00B80A49"/>
    <w:rsid w:val="00B824CB"/>
    <w:rsid w:val="00B83E83"/>
    <w:rsid w:val="00B90951"/>
    <w:rsid w:val="00B90E5F"/>
    <w:rsid w:val="00B9230D"/>
    <w:rsid w:val="00B93F6D"/>
    <w:rsid w:val="00B9453F"/>
    <w:rsid w:val="00B94AA9"/>
    <w:rsid w:val="00B94C44"/>
    <w:rsid w:val="00B97A60"/>
    <w:rsid w:val="00B97F3D"/>
    <w:rsid w:val="00BA01B2"/>
    <w:rsid w:val="00BA0532"/>
    <w:rsid w:val="00BA0B87"/>
    <w:rsid w:val="00BA21BB"/>
    <w:rsid w:val="00BA22D0"/>
    <w:rsid w:val="00BA4540"/>
    <w:rsid w:val="00BA52F2"/>
    <w:rsid w:val="00BA5D07"/>
    <w:rsid w:val="00BA6205"/>
    <w:rsid w:val="00BA67AE"/>
    <w:rsid w:val="00BB0057"/>
    <w:rsid w:val="00BB142A"/>
    <w:rsid w:val="00BB1A65"/>
    <w:rsid w:val="00BB1F27"/>
    <w:rsid w:val="00BB22E8"/>
    <w:rsid w:val="00BB2886"/>
    <w:rsid w:val="00BB297F"/>
    <w:rsid w:val="00BB2A01"/>
    <w:rsid w:val="00BB331E"/>
    <w:rsid w:val="00BB3C0E"/>
    <w:rsid w:val="00BB3F55"/>
    <w:rsid w:val="00BC1256"/>
    <w:rsid w:val="00BC38D5"/>
    <w:rsid w:val="00BD1899"/>
    <w:rsid w:val="00BD2A7D"/>
    <w:rsid w:val="00BD2EDC"/>
    <w:rsid w:val="00BD3563"/>
    <w:rsid w:val="00BD3988"/>
    <w:rsid w:val="00BD42C2"/>
    <w:rsid w:val="00BD61E2"/>
    <w:rsid w:val="00BD65C7"/>
    <w:rsid w:val="00BD678D"/>
    <w:rsid w:val="00BE0A94"/>
    <w:rsid w:val="00BE281C"/>
    <w:rsid w:val="00BE545B"/>
    <w:rsid w:val="00BE5A78"/>
    <w:rsid w:val="00BE5F8E"/>
    <w:rsid w:val="00BF10AC"/>
    <w:rsid w:val="00BF35EF"/>
    <w:rsid w:val="00BF5607"/>
    <w:rsid w:val="00BF5814"/>
    <w:rsid w:val="00BF6554"/>
    <w:rsid w:val="00BF68E7"/>
    <w:rsid w:val="00BF7ACC"/>
    <w:rsid w:val="00C004EE"/>
    <w:rsid w:val="00C00529"/>
    <w:rsid w:val="00C01387"/>
    <w:rsid w:val="00C037AE"/>
    <w:rsid w:val="00C04366"/>
    <w:rsid w:val="00C04A80"/>
    <w:rsid w:val="00C05951"/>
    <w:rsid w:val="00C05C86"/>
    <w:rsid w:val="00C06488"/>
    <w:rsid w:val="00C07C35"/>
    <w:rsid w:val="00C10DE6"/>
    <w:rsid w:val="00C10ED8"/>
    <w:rsid w:val="00C11142"/>
    <w:rsid w:val="00C1136E"/>
    <w:rsid w:val="00C113FA"/>
    <w:rsid w:val="00C11E0F"/>
    <w:rsid w:val="00C12FA5"/>
    <w:rsid w:val="00C153AB"/>
    <w:rsid w:val="00C16C5B"/>
    <w:rsid w:val="00C203CB"/>
    <w:rsid w:val="00C20EDD"/>
    <w:rsid w:val="00C219A4"/>
    <w:rsid w:val="00C21F3F"/>
    <w:rsid w:val="00C22FA8"/>
    <w:rsid w:val="00C231B2"/>
    <w:rsid w:val="00C233B6"/>
    <w:rsid w:val="00C237A3"/>
    <w:rsid w:val="00C2587A"/>
    <w:rsid w:val="00C25EC7"/>
    <w:rsid w:val="00C2692F"/>
    <w:rsid w:val="00C26D3A"/>
    <w:rsid w:val="00C26FED"/>
    <w:rsid w:val="00C27624"/>
    <w:rsid w:val="00C27B28"/>
    <w:rsid w:val="00C30390"/>
    <w:rsid w:val="00C313A6"/>
    <w:rsid w:val="00C3172F"/>
    <w:rsid w:val="00C36129"/>
    <w:rsid w:val="00C37ACA"/>
    <w:rsid w:val="00C4084F"/>
    <w:rsid w:val="00C42F53"/>
    <w:rsid w:val="00C43AE5"/>
    <w:rsid w:val="00C46B52"/>
    <w:rsid w:val="00C50F9C"/>
    <w:rsid w:val="00C52421"/>
    <w:rsid w:val="00C52440"/>
    <w:rsid w:val="00C52DDF"/>
    <w:rsid w:val="00C53B9F"/>
    <w:rsid w:val="00C54551"/>
    <w:rsid w:val="00C54CAF"/>
    <w:rsid w:val="00C56F37"/>
    <w:rsid w:val="00C56F4A"/>
    <w:rsid w:val="00C574D8"/>
    <w:rsid w:val="00C57744"/>
    <w:rsid w:val="00C578C6"/>
    <w:rsid w:val="00C57FF1"/>
    <w:rsid w:val="00C63089"/>
    <w:rsid w:val="00C63461"/>
    <w:rsid w:val="00C63E32"/>
    <w:rsid w:val="00C64DF3"/>
    <w:rsid w:val="00C65580"/>
    <w:rsid w:val="00C6597D"/>
    <w:rsid w:val="00C67F19"/>
    <w:rsid w:val="00C70CE1"/>
    <w:rsid w:val="00C713E2"/>
    <w:rsid w:val="00C71DBB"/>
    <w:rsid w:val="00C71E4A"/>
    <w:rsid w:val="00C72061"/>
    <w:rsid w:val="00C73A07"/>
    <w:rsid w:val="00C73F80"/>
    <w:rsid w:val="00C74AB5"/>
    <w:rsid w:val="00C7580C"/>
    <w:rsid w:val="00C75C7E"/>
    <w:rsid w:val="00C75F35"/>
    <w:rsid w:val="00C76B90"/>
    <w:rsid w:val="00C76F87"/>
    <w:rsid w:val="00C77775"/>
    <w:rsid w:val="00C80C67"/>
    <w:rsid w:val="00C813C4"/>
    <w:rsid w:val="00C81D8A"/>
    <w:rsid w:val="00C81EDA"/>
    <w:rsid w:val="00C820C8"/>
    <w:rsid w:val="00C82FE9"/>
    <w:rsid w:val="00C8355A"/>
    <w:rsid w:val="00C903DA"/>
    <w:rsid w:val="00C91B15"/>
    <w:rsid w:val="00C93267"/>
    <w:rsid w:val="00C93A15"/>
    <w:rsid w:val="00C944FA"/>
    <w:rsid w:val="00C968C4"/>
    <w:rsid w:val="00C977AE"/>
    <w:rsid w:val="00C97948"/>
    <w:rsid w:val="00CA1667"/>
    <w:rsid w:val="00CA16F4"/>
    <w:rsid w:val="00CA391B"/>
    <w:rsid w:val="00CA5A94"/>
    <w:rsid w:val="00CB10B6"/>
    <w:rsid w:val="00CB1F6F"/>
    <w:rsid w:val="00CB2CE4"/>
    <w:rsid w:val="00CB35DF"/>
    <w:rsid w:val="00CB4F77"/>
    <w:rsid w:val="00CB7AF0"/>
    <w:rsid w:val="00CC043B"/>
    <w:rsid w:val="00CC0F54"/>
    <w:rsid w:val="00CC0F85"/>
    <w:rsid w:val="00CC229F"/>
    <w:rsid w:val="00CC2FE7"/>
    <w:rsid w:val="00CC3273"/>
    <w:rsid w:val="00CC5E80"/>
    <w:rsid w:val="00CC60FE"/>
    <w:rsid w:val="00CC6B3C"/>
    <w:rsid w:val="00CC6EBB"/>
    <w:rsid w:val="00CC7543"/>
    <w:rsid w:val="00CC75E5"/>
    <w:rsid w:val="00CC792F"/>
    <w:rsid w:val="00CD01CB"/>
    <w:rsid w:val="00CD0650"/>
    <w:rsid w:val="00CD46C0"/>
    <w:rsid w:val="00CD63FD"/>
    <w:rsid w:val="00CD702A"/>
    <w:rsid w:val="00CD7085"/>
    <w:rsid w:val="00CD749D"/>
    <w:rsid w:val="00CD788F"/>
    <w:rsid w:val="00CD790E"/>
    <w:rsid w:val="00CE072E"/>
    <w:rsid w:val="00CE1B6E"/>
    <w:rsid w:val="00CE3847"/>
    <w:rsid w:val="00CE46FD"/>
    <w:rsid w:val="00CE6188"/>
    <w:rsid w:val="00CE6208"/>
    <w:rsid w:val="00CE6765"/>
    <w:rsid w:val="00CF12D2"/>
    <w:rsid w:val="00CF13DF"/>
    <w:rsid w:val="00CF4025"/>
    <w:rsid w:val="00CF6BF2"/>
    <w:rsid w:val="00CF6E97"/>
    <w:rsid w:val="00CF780A"/>
    <w:rsid w:val="00D007CB"/>
    <w:rsid w:val="00D01D07"/>
    <w:rsid w:val="00D03DA8"/>
    <w:rsid w:val="00D0494A"/>
    <w:rsid w:val="00D04F45"/>
    <w:rsid w:val="00D0565A"/>
    <w:rsid w:val="00D07D98"/>
    <w:rsid w:val="00D149DA"/>
    <w:rsid w:val="00D15C59"/>
    <w:rsid w:val="00D170F1"/>
    <w:rsid w:val="00D2289D"/>
    <w:rsid w:val="00D24638"/>
    <w:rsid w:val="00D25A68"/>
    <w:rsid w:val="00D25D7B"/>
    <w:rsid w:val="00D27E75"/>
    <w:rsid w:val="00D30E92"/>
    <w:rsid w:val="00D30F53"/>
    <w:rsid w:val="00D328EF"/>
    <w:rsid w:val="00D352AA"/>
    <w:rsid w:val="00D36FC7"/>
    <w:rsid w:val="00D403D5"/>
    <w:rsid w:val="00D426E1"/>
    <w:rsid w:val="00D44FB1"/>
    <w:rsid w:val="00D47411"/>
    <w:rsid w:val="00D52CBB"/>
    <w:rsid w:val="00D52ED6"/>
    <w:rsid w:val="00D623D8"/>
    <w:rsid w:val="00D62687"/>
    <w:rsid w:val="00D6279E"/>
    <w:rsid w:val="00D63CF6"/>
    <w:rsid w:val="00D6504A"/>
    <w:rsid w:val="00D658CD"/>
    <w:rsid w:val="00D66C56"/>
    <w:rsid w:val="00D711C8"/>
    <w:rsid w:val="00D72030"/>
    <w:rsid w:val="00D73F2E"/>
    <w:rsid w:val="00D76DF5"/>
    <w:rsid w:val="00D80502"/>
    <w:rsid w:val="00D806A2"/>
    <w:rsid w:val="00D80D30"/>
    <w:rsid w:val="00D84236"/>
    <w:rsid w:val="00D85AEF"/>
    <w:rsid w:val="00D8657D"/>
    <w:rsid w:val="00D86D81"/>
    <w:rsid w:val="00D86E1B"/>
    <w:rsid w:val="00D87E5F"/>
    <w:rsid w:val="00D92CA5"/>
    <w:rsid w:val="00D93A83"/>
    <w:rsid w:val="00D9430B"/>
    <w:rsid w:val="00D97050"/>
    <w:rsid w:val="00DA041F"/>
    <w:rsid w:val="00DA125B"/>
    <w:rsid w:val="00DA48F4"/>
    <w:rsid w:val="00DA48F5"/>
    <w:rsid w:val="00DA53AB"/>
    <w:rsid w:val="00DA5CD8"/>
    <w:rsid w:val="00DA5EF3"/>
    <w:rsid w:val="00DA68CC"/>
    <w:rsid w:val="00DA6B71"/>
    <w:rsid w:val="00DB248D"/>
    <w:rsid w:val="00DB330C"/>
    <w:rsid w:val="00DB3AE1"/>
    <w:rsid w:val="00DB43D0"/>
    <w:rsid w:val="00DB5165"/>
    <w:rsid w:val="00DB5651"/>
    <w:rsid w:val="00DB5794"/>
    <w:rsid w:val="00DB5878"/>
    <w:rsid w:val="00DC0391"/>
    <w:rsid w:val="00DC3655"/>
    <w:rsid w:val="00DC3E3A"/>
    <w:rsid w:val="00DC5181"/>
    <w:rsid w:val="00DC6127"/>
    <w:rsid w:val="00DC7AE2"/>
    <w:rsid w:val="00DC7F55"/>
    <w:rsid w:val="00DD052D"/>
    <w:rsid w:val="00DD0ED0"/>
    <w:rsid w:val="00DD18D2"/>
    <w:rsid w:val="00DD22A6"/>
    <w:rsid w:val="00DD22C1"/>
    <w:rsid w:val="00DD2B54"/>
    <w:rsid w:val="00DD4642"/>
    <w:rsid w:val="00DD5CF2"/>
    <w:rsid w:val="00DD65FF"/>
    <w:rsid w:val="00DD6642"/>
    <w:rsid w:val="00DE06E6"/>
    <w:rsid w:val="00DE4183"/>
    <w:rsid w:val="00DE461A"/>
    <w:rsid w:val="00DE6569"/>
    <w:rsid w:val="00DE7179"/>
    <w:rsid w:val="00DE7332"/>
    <w:rsid w:val="00DE79EE"/>
    <w:rsid w:val="00DF134D"/>
    <w:rsid w:val="00DF1BF1"/>
    <w:rsid w:val="00DF4D5D"/>
    <w:rsid w:val="00DF4E43"/>
    <w:rsid w:val="00DF4EED"/>
    <w:rsid w:val="00DF56C2"/>
    <w:rsid w:val="00E002A0"/>
    <w:rsid w:val="00E01201"/>
    <w:rsid w:val="00E01797"/>
    <w:rsid w:val="00E01B82"/>
    <w:rsid w:val="00E026AF"/>
    <w:rsid w:val="00E05D57"/>
    <w:rsid w:val="00E07911"/>
    <w:rsid w:val="00E1069A"/>
    <w:rsid w:val="00E10727"/>
    <w:rsid w:val="00E10DFF"/>
    <w:rsid w:val="00E1102D"/>
    <w:rsid w:val="00E1184B"/>
    <w:rsid w:val="00E1187F"/>
    <w:rsid w:val="00E11985"/>
    <w:rsid w:val="00E124E0"/>
    <w:rsid w:val="00E126D8"/>
    <w:rsid w:val="00E13069"/>
    <w:rsid w:val="00E13106"/>
    <w:rsid w:val="00E13D8A"/>
    <w:rsid w:val="00E13FCC"/>
    <w:rsid w:val="00E146BD"/>
    <w:rsid w:val="00E150F5"/>
    <w:rsid w:val="00E22596"/>
    <w:rsid w:val="00E22B0B"/>
    <w:rsid w:val="00E22BAB"/>
    <w:rsid w:val="00E23C58"/>
    <w:rsid w:val="00E2429A"/>
    <w:rsid w:val="00E24534"/>
    <w:rsid w:val="00E24EE1"/>
    <w:rsid w:val="00E26959"/>
    <w:rsid w:val="00E27D92"/>
    <w:rsid w:val="00E317BB"/>
    <w:rsid w:val="00E31C3B"/>
    <w:rsid w:val="00E34EEC"/>
    <w:rsid w:val="00E42C12"/>
    <w:rsid w:val="00E43EEB"/>
    <w:rsid w:val="00E4430E"/>
    <w:rsid w:val="00E46CE0"/>
    <w:rsid w:val="00E47549"/>
    <w:rsid w:val="00E50265"/>
    <w:rsid w:val="00E5060F"/>
    <w:rsid w:val="00E5231D"/>
    <w:rsid w:val="00E526B4"/>
    <w:rsid w:val="00E52886"/>
    <w:rsid w:val="00E52E8D"/>
    <w:rsid w:val="00E53AD1"/>
    <w:rsid w:val="00E55373"/>
    <w:rsid w:val="00E554AF"/>
    <w:rsid w:val="00E61931"/>
    <w:rsid w:val="00E61C93"/>
    <w:rsid w:val="00E621F8"/>
    <w:rsid w:val="00E624D0"/>
    <w:rsid w:val="00E62915"/>
    <w:rsid w:val="00E64576"/>
    <w:rsid w:val="00E6626E"/>
    <w:rsid w:val="00E6656E"/>
    <w:rsid w:val="00E66909"/>
    <w:rsid w:val="00E75759"/>
    <w:rsid w:val="00E76675"/>
    <w:rsid w:val="00E77784"/>
    <w:rsid w:val="00E77BCE"/>
    <w:rsid w:val="00E81348"/>
    <w:rsid w:val="00E82EBF"/>
    <w:rsid w:val="00E844D2"/>
    <w:rsid w:val="00E85D39"/>
    <w:rsid w:val="00E8651B"/>
    <w:rsid w:val="00E8757F"/>
    <w:rsid w:val="00E875F0"/>
    <w:rsid w:val="00E8786D"/>
    <w:rsid w:val="00E92A7B"/>
    <w:rsid w:val="00E94F4F"/>
    <w:rsid w:val="00E94FB8"/>
    <w:rsid w:val="00E9528B"/>
    <w:rsid w:val="00E954D1"/>
    <w:rsid w:val="00E955E1"/>
    <w:rsid w:val="00E97054"/>
    <w:rsid w:val="00EA0D2F"/>
    <w:rsid w:val="00EA0F02"/>
    <w:rsid w:val="00EA0F80"/>
    <w:rsid w:val="00EA15DA"/>
    <w:rsid w:val="00EA18BE"/>
    <w:rsid w:val="00EA1FCC"/>
    <w:rsid w:val="00EA2B41"/>
    <w:rsid w:val="00EA34F5"/>
    <w:rsid w:val="00EA4416"/>
    <w:rsid w:val="00EA58C0"/>
    <w:rsid w:val="00EB068A"/>
    <w:rsid w:val="00EB0A06"/>
    <w:rsid w:val="00EB2F7C"/>
    <w:rsid w:val="00EB3C4F"/>
    <w:rsid w:val="00EB4ADB"/>
    <w:rsid w:val="00EB63B2"/>
    <w:rsid w:val="00EC0AE6"/>
    <w:rsid w:val="00EC1274"/>
    <w:rsid w:val="00EC1823"/>
    <w:rsid w:val="00EC2475"/>
    <w:rsid w:val="00EC279D"/>
    <w:rsid w:val="00EC31D1"/>
    <w:rsid w:val="00ED04DC"/>
    <w:rsid w:val="00ED283F"/>
    <w:rsid w:val="00ED32EE"/>
    <w:rsid w:val="00ED3B8C"/>
    <w:rsid w:val="00ED4191"/>
    <w:rsid w:val="00ED427D"/>
    <w:rsid w:val="00ED5884"/>
    <w:rsid w:val="00ED62B3"/>
    <w:rsid w:val="00ED661D"/>
    <w:rsid w:val="00ED71EA"/>
    <w:rsid w:val="00ED739E"/>
    <w:rsid w:val="00EE0210"/>
    <w:rsid w:val="00EE0561"/>
    <w:rsid w:val="00EE3D9F"/>
    <w:rsid w:val="00EE4814"/>
    <w:rsid w:val="00EE5F7F"/>
    <w:rsid w:val="00EE6B9F"/>
    <w:rsid w:val="00EF07E3"/>
    <w:rsid w:val="00EF26AA"/>
    <w:rsid w:val="00EF27D0"/>
    <w:rsid w:val="00EF346C"/>
    <w:rsid w:val="00EF7D93"/>
    <w:rsid w:val="00F00478"/>
    <w:rsid w:val="00F00AD1"/>
    <w:rsid w:val="00F00E3A"/>
    <w:rsid w:val="00F01112"/>
    <w:rsid w:val="00F01755"/>
    <w:rsid w:val="00F01F45"/>
    <w:rsid w:val="00F03D77"/>
    <w:rsid w:val="00F05833"/>
    <w:rsid w:val="00F06ACA"/>
    <w:rsid w:val="00F06AFD"/>
    <w:rsid w:val="00F06C68"/>
    <w:rsid w:val="00F07373"/>
    <w:rsid w:val="00F11A6D"/>
    <w:rsid w:val="00F12E42"/>
    <w:rsid w:val="00F152A7"/>
    <w:rsid w:val="00F15355"/>
    <w:rsid w:val="00F1624B"/>
    <w:rsid w:val="00F165F6"/>
    <w:rsid w:val="00F16813"/>
    <w:rsid w:val="00F16EE4"/>
    <w:rsid w:val="00F22165"/>
    <w:rsid w:val="00F226D2"/>
    <w:rsid w:val="00F22C75"/>
    <w:rsid w:val="00F2542A"/>
    <w:rsid w:val="00F254AB"/>
    <w:rsid w:val="00F31436"/>
    <w:rsid w:val="00F31C4A"/>
    <w:rsid w:val="00F31E7F"/>
    <w:rsid w:val="00F324A5"/>
    <w:rsid w:val="00F32AAA"/>
    <w:rsid w:val="00F330DB"/>
    <w:rsid w:val="00F33303"/>
    <w:rsid w:val="00F350AA"/>
    <w:rsid w:val="00F40B65"/>
    <w:rsid w:val="00F416E1"/>
    <w:rsid w:val="00F41EC3"/>
    <w:rsid w:val="00F43289"/>
    <w:rsid w:val="00F4760B"/>
    <w:rsid w:val="00F50A3E"/>
    <w:rsid w:val="00F515C8"/>
    <w:rsid w:val="00F52E83"/>
    <w:rsid w:val="00F53793"/>
    <w:rsid w:val="00F5422D"/>
    <w:rsid w:val="00F54742"/>
    <w:rsid w:val="00F555B1"/>
    <w:rsid w:val="00F6083E"/>
    <w:rsid w:val="00F615C3"/>
    <w:rsid w:val="00F62BD1"/>
    <w:rsid w:val="00F6325A"/>
    <w:rsid w:val="00F63C36"/>
    <w:rsid w:val="00F66247"/>
    <w:rsid w:val="00F664CF"/>
    <w:rsid w:val="00F678AC"/>
    <w:rsid w:val="00F7088D"/>
    <w:rsid w:val="00F7151E"/>
    <w:rsid w:val="00F72AB7"/>
    <w:rsid w:val="00F73B9A"/>
    <w:rsid w:val="00F73E98"/>
    <w:rsid w:val="00F74F05"/>
    <w:rsid w:val="00F81556"/>
    <w:rsid w:val="00F8266D"/>
    <w:rsid w:val="00F83204"/>
    <w:rsid w:val="00F83358"/>
    <w:rsid w:val="00F83CE9"/>
    <w:rsid w:val="00F861F2"/>
    <w:rsid w:val="00F8656D"/>
    <w:rsid w:val="00F86B0A"/>
    <w:rsid w:val="00F87855"/>
    <w:rsid w:val="00F87B6F"/>
    <w:rsid w:val="00F90AC6"/>
    <w:rsid w:val="00F90C8F"/>
    <w:rsid w:val="00F90DEC"/>
    <w:rsid w:val="00F9232A"/>
    <w:rsid w:val="00F94E60"/>
    <w:rsid w:val="00F962A3"/>
    <w:rsid w:val="00F96937"/>
    <w:rsid w:val="00F973E2"/>
    <w:rsid w:val="00F976A7"/>
    <w:rsid w:val="00FA0F65"/>
    <w:rsid w:val="00FA2232"/>
    <w:rsid w:val="00FA4AE2"/>
    <w:rsid w:val="00FA4DBA"/>
    <w:rsid w:val="00FA6A3A"/>
    <w:rsid w:val="00FA7630"/>
    <w:rsid w:val="00FB013B"/>
    <w:rsid w:val="00FB0488"/>
    <w:rsid w:val="00FB1853"/>
    <w:rsid w:val="00FB21DE"/>
    <w:rsid w:val="00FB24C1"/>
    <w:rsid w:val="00FB27CA"/>
    <w:rsid w:val="00FB354D"/>
    <w:rsid w:val="00FB6F5A"/>
    <w:rsid w:val="00FB758F"/>
    <w:rsid w:val="00FB79DD"/>
    <w:rsid w:val="00FB7E90"/>
    <w:rsid w:val="00FC0E16"/>
    <w:rsid w:val="00FC1242"/>
    <w:rsid w:val="00FC21A2"/>
    <w:rsid w:val="00FC3A54"/>
    <w:rsid w:val="00FC592E"/>
    <w:rsid w:val="00FC6332"/>
    <w:rsid w:val="00FD075C"/>
    <w:rsid w:val="00FD2A98"/>
    <w:rsid w:val="00FD2C95"/>
    <w:rsid w:val="00FD7B9C"/>
    <w:rsid w:val="00FE09D6"/>
    <w:rsid w:val="00FE19DB"/>
    <w:rsid w:val="00FE2CC2"/>
    <w:rsid w:val="00FE3176"/>
    <w:rsid w:val="00FE4623"/>
    <w:rsid w:val="00FE4D6A"/>
    <w:rsid w:val="00FE60A3"/>
    <w:rsid w:val="00FE704E"/>
    <w:rsid w:val="00FE7F3E"/>
    <w:rsid w:val="00FF0096"/>
    <w:rsid w:val="00FF046E"/>
    <w:rsid w:val="00FF0CB2"/>
    <w:rsid w:val="00FF12C9"/>
    <w:rsid w:val="00FF28B5"/>
    <w:rsid w:val="00FF2DDB"/>
    <w:rsid w:val="00FF70DB"/>
    <w:rsid w:val="00FF79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37"/>
    <o:shapelayout v:ext="edit">
      <o:idmap v:ext="edit" data="1"/>
    </o:shapelayout>
  </w:shapeDefaults>
  <w:decimalSymbol w:val="."/>
  <w:listSeparator w:val=";"/>
  <w15:docId w15:val="{195678D7-4097-404B-B36A-B08D1600F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50F4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6108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8442A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30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63051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AA0AE4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99"/>
    <w:qFormat/>
    <w:rsid w:val="00795D23"/>
    <w:pPr>
      <w:ind w:left="720"/>
    </w:pPr>
  </w:style>
  <w:style w:type="character" w:styleId="a7">
    <w:name w:val="Hyperlink"/>
    <w:uiPriority w:val="99"/>
    <w:rsid w:val="00196531"/>
    <w:rPr>
      <w:color w:val="0000FF"/>
      <w:u w:val="single"/>
    </w:rPr>
  </w:style>
  <w:style w:type="table" w:customStyle="1" w:styleId="11">
    <w:name w:val="Сетка таблицы1"/>
    <w:uiPriority w:val="99"/>
    <w:rsid w:val="00126B4B"/>
    <w:rPr>
      <w:rFonts w:eastAsia="Times New Roman" w:cs="Calibri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uiPriority w:val="99"/>
    <w:rsid w:val="005D03A2"/>
    <w:rPr>
      <w:rFonts w:eastAsia="Times New Roman"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8">
    <w:name w:val="Знак Знак8"/>
    <w:basedOn w:val="a"/>
    <w:autoRedefine/>
    <w:uiPriority w:val="99"/>
    <w:rsid w:val="00790534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80">
    <w:name w:val="Знак Знак8 Знак Знак"/>
    <w:basedOn w:val="a"/>
    <w:autoRedefine/>
    <w:uiPriority w:val="99"/>
    <w:rsid w:val="00DA125B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styleId="a8">
    <w:name w:val="Body Text Indent"/>
    <w:basedOn w:val="a"/>
    <w:link w:val="a9"/>
    <w:uiPriority w:val="99"/>
    <w:rsid w:val="005F0F41"/>
    <w:pPr>
      <w:suppressAutoHyphens/>
      <w:spacing w:after="120" w:line="240" w:lineRule="auto"/>
      <w:ind w:left="283"/>
    </w:pPr>
    <w:rPr>
      <w:sz w:val="24"/>
      <w:szCs w:val="24"/>
      <w:lang w:val="kk-KZ" w:eastAsia="ar-SA"/>
    </w:rPr>
  </w:style>
  <w:style w:type="character" w:customStyle="1" w:styleId="BodyTextIndentChar">
    <w:name w:val="Body Text Indent Char"/>
    <w:uiPriority w:val="99"/>
    <w:semiHidden/>
    <w:locked/>
    <w:rsid w:val="00C574D8"/>
    <w:rPr>
      <w:lang w:eastAsia="en-US"/>
    </w:rPr>
  </w:style>
  <w:style w:type="character" w:customStyle="1" w:styleId="a9">
    <w:name w:val="Основной текст с отступом Знак"/>
    <w:link w:val="a8"/>
    <w:uiPriority w:val="99"/>
    <w:locked/>
    <w:rsid w:val="005F0F41"/>
    <w:rPr>
      <w:sz w:val="24"/>
      <w:szCs w:val="24"/>
      <w:lang w:val="kk-KZ" w:eastAsia="ar-SA" w:bidi="ar-SA"/>
    </w:rPr>
  </w:style>
  <w:style w:type="paragraph" w:styleId="aa">
    <w:name w:val="footer"/>
    <w:basedOn w:val="a"/>
    <w:link w:val="ab"/>
    <w:uiPriority w:val="99"/>
    <w:rsid w:val="00AA20E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locked/>
    <w:rsid w:val="00C574D8"/>
    <w:rPr>
      <w:lang w:eastAsia="en-US"/>
    </w:rPr>
  </w:style>
  <w:style w:type="character" w:styleId="ac">
    <w:name w:val="page number"/>
    <w:basedOn w:val="a0"/>
    <w:uiPriority w:val="99"/>
    <w:rsid w:val="00AA20E0"/>
  </w:style>
  <w:style w:type="paragraph" w:styleId="ad">
    <w:name w:val="header"/>
    <w:basedOn w:val="a"/>
    <w:link w:val="ae"/>
    <w:uiPriority w:val="99"/>
    <w:rsid w:val="00AA20E0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uiPriority w:val="99"/>
    <w:semiHidden/>
    <w:locked/>
    <w:rsid w:val="00C574D8"/>
    <w:rPr>
      <w:lang w:eastAsia="en-US"/>
    </w:rPr>
  </w:style>
  <w:style w:type="character" w:customStyle="1" w:styleId="20">
    <w:name w:val="Знак Знак2"/>
    <w:uiPriority w:val="99"/>
    <w:locked/>
    <w:rsid w:val="00454117"/>
    <w:rPr>
      <w:rFonts w:ascii="Times New Roman" w:hAnsi="Times New Roman" w:cs="Times New Roman"/>
      <w:sz w:val="24"/>
      <w:szCs w:val="24"/>
      <w:lang w:val="kk-KZ" w:eastAsia="ar-SA" w:bidi="ar-SA"/>
    </w:rPr>
  </w:style>
  <w:style w:type="character" w:customStyle="1" w:styleId="21">
    <w:name w:val="Знак Знак21"/>
    <w:uiPriority w:val="99"/>
    <w:locked/>
    <w:rsid w:val="00AD73B3"/>
    <w:rPr>
      <w:rFonts w:ascii="Times New Roman" w:hAnsi="Times New Roman" w:cs="Times New Roman"/>
      <w:sz w:val="24"/>
      <w:szCs w:val="24"/>
      <w:lang w:val="kk-KZ" w:eastAsia="ar-SA" w:bidi="ar-SA"/>
    </w:rPr>
  </w:style>
  <w:style w:type="paragraph" w:customStyle="1" w:styleId="81">
    <w:name w:val="Знак Знак81"/>
    <w:basedOn w:val="a"/>
    <w:autoRedefine/>
    <w:uiPriority w:val="99"/>
    <w:rsid w:val="00AD73B3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810">
    <w:name w:val="Знак Знак8 Знак Знак1"/>
    <w:basedOn w:val="a"/>
    <w:autoRedefine/>
    <w:uiPriority w:val="99"/>
    <w:rsid w:val="002C3267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character" w:styleId="af">
    <w:name w:val="Strong"/>
    <w:uiPriority w:val="99"/>
    <w:qFormat/>
    <w:locked/>
    <w:rsid w:val="002C3267"/>
    <w:rPr>
      <w:b/>
      <w:bCs/>
    </w:rPr>
  </w:style>
  <w:style w:type="paragraph" w:customStyle="1" w:styleId="4CharChar">
    <w:name w:val="Знак Знак4 Знак Знак Char Char"/>
    <w:basedOn w:val="a"/>
    <w:autoRedefine/>
    <w:uiPriority w:val="99"/>
    <w:rsid w:val="00F83204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82">
    <w:name w:val="Знак Знак82"/>
    <w:basedOn w:val="a"/>
    <w:autoRedefine/>
    <w:uiPriority w:val="99"/>
    <w:rsid w:val="00B131FA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83">
    <w:name w:val="Знак Знак83"/>
    <w:basedOn w:val="a"/>
    <w:autoRedefine/>
    <w:uiPriority w:val="99"/>
    <w:rsid w:val="00722884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820">
    <w:name w:val="Знак Знак8 Знак Знак2"/>
    <w:basedOn w:val="a"/>
    <w:autoRedefine/>
    <w:uiPriority w:val="99"/>
    <w:rsid w:val="00C81D8A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character" w:styleId="af0">
    <w:name w:val="Placeholder Text"/>
    <w:basedOn w:val="a0"/>
    <w:uiPriority w:val="99"/>
    <w:semiHidden/>
    <w:rsid w:val="0044066D"/>
    <w:rPr>
      <w:color w:val="808080"/>
    </w:rPr>
  </w:style>
  <w:style w:type="paragraph" w:styleId="af1">
    <w:name w:val="No Spacing"/>
    <w:uiPriority w:val="1"/>
    <w:qFormat/>
    <w:rsid w:val="00E46CE0"/>
    <w:rPr>
      <w:rFonts w:ascii="Consolas" w:eastAsia="Consolas" w:hAnsi="Consolas" w:cs="Consolas"/>
      <w:sz w:val="22"/>
      <w:szCs w:val="22"/>
      <w:lang w:val="en-US" w:eastAsia="en-US"/>
    </w:rPr>
  </w:style>
  <w:style w:type="paragraph" w:customStyle="1" w:styleId="4CharChar1">
    <w:name w:val="Знак Знак4 Знак Знак Char Char1"/>
    <w:basedOn w:val="a"/>
    <w:autoRedefine/>
    <w:rsid w:val="00C43AE5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/>
    </w:rPr>
  </w:style>
  <w:style w:type="paragraph" w:customStyle="1" w:styleId="Section">
    <w:name w:val="Section"/>
    <w:basedOn w:val="a"/>
    <w:rsid w:val="007A3A8B"/>
    <w:pPr>
      <w:numPr>
        <w:numId w:val="29"/>
      </w:numPr>
    </w:pPr>
  </w:style>
  <w:style w:type="paragraph" w:customStyle="1" w:styleId="Subsection">
    <w:name w:val="Subsection"/>
    <w:basedOn w:val="a"/>
    <w:rsid w:val="007A3A8B"/>
    <w:pPr>
      <w:numPr>
        <w:ilvl w:val="1"/>
        <w:numId w:val="29"/>
      </w:numPr>
    </w:pPr>
  </w:style>
  <w:style w:type="character" w:customStyle="1" w:styleId="UnresolvedMention">
    <w:name w:val="Unresolved Mention"/>
    <w:basedOn w:val="a0"/>
    <w:uiPriority w:val="99"/>
    <w:semiHidden/>
    <w:unhideWhenUsed/>
    <w:rsid w:val="003011A5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rsid w:val="006108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tlid-translation">
    <w:name w:val="tlid-translation"/>
    <w:basedOn w:val="a0"/>
    <w:rsid w:val="005A1F9F"/>
  </w:style>
  <w:style w:type="paragraph" w:customStyle="1" w:styleId="Text">
    <w:name w:val="Text"/>
    <w:basedOn w:val="a"/>
    <w:rsid w:val="00B16A39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Default">
    <w:name w:val="Default"/>
    <w:rsid w:val="00B16A3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val="lt-LT" w:eastAsia="lt-LT"/>
    </w:rPr>
  </w:style>
  <w:style w:type="character" w:customStyle="1" w:styleId="30">
    <w:name w:val="Заголовок 3 Знак"/>
    <w:basedOn w:val="a0"/>
    <w:link w:val="3"/>
    <w:semiHidden/>
    <w:rsid w:val="008442A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customStyle="1" w:styleId="Standard">
    <w:name w:val="Standard"/>
    <w:rsid w:val="00A87F53"/>
    <w:pPr>
      <w:suppressAutoHyphens/>
      <w:autoSpaceDN w:val="0"/>
      <w:spacing w:after="200" w:line="276" w:lineRule="auto"/>
      <w:textAlignment w:val="baseline"/>
    </w:pPr>
    <w:rPr>
      <w:rFonts w:cs="Calibri"/>
      <w:kern w:val="3"/>
      <w:sz w:val="22"/>
      <w:szCs w:val="22"/>
      <w:lang w:eastAsia="en-US"/>
    </w:rPr>
  </w:style>
  <w:style w:type="character" w:customStyle="1" w:styleId="alt-edited">
    <w:name w:val="alt-edited"/>
    <w:rsid w:val="00EF07E3"/>
  </w:style>
  <w:style w:type="character" w:customStyle="1" w:styleId="gi">
    <w:name w:val="gi"/>
    <w:basedOn w:val="a0"/>
    <w:rsid w:val="00867D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47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wmf"/><Relationship Id="rId21" Type="http://schemas.openxmlformats.org/officeDocument/2006/relationships/image" Target="media/image9.wmf"/><Relationship Id="rId42" Type="http://schemas.openxmlformats.org/officeDocument/2006/relationships/oleObject" Target="embeddings/oleObject16.bin"/><Relationship Id="rId63" Type="http://schemas.openxmlformats.org/officeDocument/2006/relationships/image" Target="media/image30.wmf"/><Relationship Id="rId84" Type="http://schemas.openxmlformats.org/officeDocument/2006/relationships/oleObject" Target="embeddings/oleObject37.bin"/><Relationship Id="rId138" Type="http://schemas.openxmlformats.org/officeDocument/2006/relationships/image" Target="media/image76.png"/><Relationship Id="rId159" Type="http://schemas.openxmlformats.org/officeDocument/2006/relationships/image" Target="media/image88.wmf"/><Relationship Id="rId170" Type="http://schemas.openxmlformats.org/officeDocument/2006/relationships/oleObject" Target="embeddings/oleObject69.bin"/><Relationship Id="rId191" Type="http://schemas.openxmlformats.org/officeDocument/2006/relationships/image" Target="media/image105.wmf"/><Relationship Id="rId205" Type="http://schemas.openxmlformats.org/officeDocument/2006/relationships/image" Target="media/image118.png"/><Relationship Id="rId226" Type="http://schemas.openxmlformats.org/officeDocument/2006/relationships/image" Target="media/image130.wmf"/><Relationship Id="rId247" Type="http://schemas.openxmlformats.org/officeDocument/2006/relationships/oleObject" Target="embeddings/oleObject100.bin"/><Relationship Id="rId107" Type="http://schemas.openxmlformats.org/officeDocument/2006/relationships/oleObject" Target="embeddings/oleObject44.bin"/><Relationship Id="rId268" Type="http://schemas.openxmlformats.org/officeDocument/2006/relationships/image" Target="media/image151.wmf"/><Relationship Id="rId11" Type="http://schemas.openxmlformats.org/officeDocument/2006/relationships/image" Target="media/image4.wmf"/><Relationship Id="rId32" Type="http://schemas.openxmlformats.org/officeDocument/2006/relationships/oleObject" Target="embeddings/oleObject11.bin"/><Relationship Id="rId53" Type="http://schemas.openxmlformats.org/officeDocument/2006/relationships/image" Target="media/image25.wmf"/><Relationship Id="rId74" Type="http://schemas.openxmlformats.org/officeDocument/2006/relationships/oleObject" Target="embeddings/oleObject32.bin"/><Relationship Id="rId128" Type="http://schemas.openxmlformats.org/officeDocument/2006/relationships/oleObject" Target="embeddings/oleObject51.bin"/><Relationship Id="rId149" Type="http://schemas.openxmlformats.org/officeDocument/2006/relationships/image" Target="media/image83.wmf"/><Relationship Id="rId5" Type="http://schemas.openxmlformats.org/officeDocument/2006/relationships/webSettings" Target="webSettings.xml"/><Relationship Id="rId95" Type="http://schemas.openxmlformats.org/officeDocument/2006/relationships/image" Target="media/image46.png"/><Relationship Id="rId160" Type="http://schemas.openxmlformats.org/officeDocument/2006/relationships/oleObject" Target="embeddings/oleObject65.bin"/><Relationship Id="rId181" Type="http://schemas.openxmlformats.org/officeDocument/2006/relationships/image" Target="media/image100.wmf"/><Relationship Id="rId216" Type="http://schemas.openxmlformats.org/officeDocument/2006/relationships/image" Target="media/image125.wmf"/><Relationship Id="rId237" Type="http://schemas.openxmlformats.org/officeDocument/2006/relationships/oleObject" Target="embeddings/oleObject95.bin"/><Relationship Id="rId258" Type="http://schemas.openxmlformats.org/officeDocument/2006/relationships/image" Target="media/image146.wmf"/><Relationship Id="rId279" Type="http://schemas.openxmlformats.org/officeDocument/2006/relationships/image" Target="media/image157.emf"/><Relationship Id="rId22" Type="http://schemas.openxmlformats.org/officeDocument/2006/relationships/oleObject" Target="embeddings/oleObject6.bin"/><Relationship Id="rId43" Type="http://schemas.openxmlformats.org/officeDocument/2006/relationships/image" Target="media/image20.wmf"/><Relationship Id="rId64" Type="http://schemas.openxmlformats.org/officeDocument/2006/relationships/oleObject" Target="embeddings/oleObject27.bin"/><Relationship Id="rId118" Type="http://schemas.openxmlformats.org/officeDocument/2006/relationships/oleObject" Target="embeddings/oleObject48.bin"/><Relationship Id="rId139" Type="http://schemas.openxmlformats.org/officeDocument/2006/relationships/image" Target="media/image77.wmf"/><Relationship Id="rId85" Type="http://schemas.openxmlformats.org/officeDocument/2006/relationships/image" Target="media/image41.wmf"/><Relationship Id="rId150" Type="http://schemas.openxmlformats.org/officeDocument/2006/relationships/oleObject" Target="embeddings/oleObject60.bin"/><Relationship Id="rId171" Type="http://schemas.openxmlformats.org/officeDocument/2006/relationships/image" Target="media/image95.wmf"/><Relationship Id="rId192" Type="http://schemas.openxmlformats.org/officeDocument/2006/relationships/oleObject" Target="embeddings/oleObject80.bin"/><Relationship Id="rId206" Type="http://schemas.openxmlformats.org/officeDocument/2006/relationships/image" Target="media/image119.png"/><Relationship Id="rId227" Type="http://schemas.openxmlformats.org/officeDocument/2006/relationships/oleObject" Target="embeddings/oleObject90.bin"/><Relationship Id="rId248" Type="http://schemas.openxmlformats.org/officeDocument/2006/relationships/image" Target="media/image141.wmf"/><Relationship Id="rId269" Type="http://schemas.openxmlformats.org/officeDocument/2006/relationships/oleObject" Target="embeddings/oleObject111.bin"/><Relationship Id="rId12" Type="http://schemas.openxmlformats.org/officeDocument/2006/relationships/oleObject" Target="embeddings/oleObject1.bin"/><Relationship Id="rId33" Type="http://schemas.openxmlformats.org/officeDocument/2006/relationships/image" Target="media/image15.wmf"/><Relationship Id="rId108" Type="http://schemas.openxmlformats.org/officeDocument/2006/relationships/image" Target="media/image57.png"/><Relationship Id="rId129" Type="http://schemas.openxmlformats.org/officeDocument/2006/relationships/image" Target="media/image71.wmf"/><Relationship Id="rId280" Type="http://schemas.openxmlformats.org/officeDocument/2006/relationships/image" Target="media/image158.emf"/><Relationship Id="rId54" Type="http://schemas.openxmlformats.org/officeDocument/2006/relationships/oleObject" Target="embeddings/oleObject22.bin"/><Relationship Id="rId75" Type="http://schemas.openxmlformats.org/officeDocument/2006/relationships/image" Target="media/image36.wmf"/><Relationship Id="rId96" Type="http://schemas.openxmlformats.org/officeDocument/2006/relationships/image" Target="media/image47.png"/><Relationship Id="rId140" Type="http://schemas.openxmlformats.org/officeDocument/2006/relationships/oleObject" Target="embeddings/oleObject56.bin"/><Relationship Id="rId161" Type="http://schemas.openxmlformats.org/officeDocument/2006/relationships/image" Target="media/image89.wmf"/><Relationship Id="rId182" Type="http://schemas.openxmlformats.org/officeDocument/2006/relationships/oleObject" Target="embeddings/oleObject75.bin"/><Relationship Id="rId217" Type="http://schemas.openxmlformats.org/officeDocument/2006/relationships/oleObject" Target="embeddings/oleObject85.bin"/><Relationship Id="rId6" Type="http://schemas.openxmlformats.org/officeDocument/2006/relationships/footnotes" Target="footnotes.xml"/><Relationship Id="rId238" Type="http://schemas.openxmlformats.org/officeDocument/2006/relationships/image" Target="media/image136.wmf"/><Relationship Id="rId259" Type="http://schemas.openxmlformats.org/officeDocument/2006/relationships/oleObject" Target="embeddings/oleObject106.bin"/><Relationship Id="rId23" Type="http://schemas.openxmlformats.org/officeDocument/2006/relationships/image" Target="media/image10.wmf"/><Relationship Id="rId119" Type="http://schemas.openxmlformats.org/officeDocument/2006/relationships/image" Target="media/image64.png"/><Relationship Id="rId270" Type="http://schemas.openxmlformats.org/officeDocument/2006/relationships/image" Target="media/image152.wmf"/><Relationship Id="rId44" Type="http://schemas.openxmlformats.org/officeDocument/2006/relationships/oleObject" Target="embeddings/oleObject17.bin"/><Relationship Id="rId65" Type="http://schemas.openxmlformats.org/officeDocument/2006/relationships/image" Target="media/image31.wmf"/><Relationship Id="rId86" Type="http://schemas.openxmlformats.org/officeDocument/2006/relationships/oleObject" Target="embeddings/oleObject38.bin"/><Relationship Id="rId130" Type="http://schemas.openxmlformats.org/officeDocument/2006/relationships/oleObject" Target="embeddings/oleObject52.bin"/><Relationship Id="rId151" Type="http://schemas.openxmlformats.org/officeDocument/2006/relationships/image" Target="media/image84.wmf"/><Relationship Id="rId172" Type="http://schemas.openxmlformats.org/officeDocument/2006/relationships/oleObject" Target="embeddings/oleObject70.bin"/><Relationship Id="rId193" Type="http://schemas.openxmlformats.org/officeDocument/2006/relationships/image" Target="media/image106.png"/><Relationship Id="rId207" Type="http://schemas.openxmlformats.org/officeDocument/2006/relationships/image" Target="media/image120.wmf"/><Relationship Id="rId228" Type="http://schemas.openxmlformats.org/officeDocument/2006/relationships/image" Target="media/image131.wmf"/><Relationship Id="rId249" Type="http://schemas.openxmlformats.org/officeDocument/2006/relationships/oleObject" Target="embeddings/oleObject101.bin"/><Relationship Id="rId13" Type="http://schemas.openxmlformats.org/officeDocument/2006/relationships/image" Target="media/image5.wmf"/><Relationship Id="rId18" Type="http://schemas.openxmlformats.org/officeDocument/2006/relationships/oleObject" Target="embeddings/oleObject4.bin"/><Relationship Id="rId39" Type="http://schemas.openxmlformats.org/officeDocument/2006/relationships/image" Target="media/image18.wmf"/><Relationship Id="rId109" Type="http://schemas.openxmlformats.org/officeDocument/2006/relationships/image" Target="media/image58.wmf"/><Relationship Id="rId260" Type="http://schemas.openxmlformats.org/officeDocument/2006/relationships/image" Target="media/image147.wmf"/><Relationship Id="rId265" Type="http://schemas.openxmlformats.org/officeDocument/2006/relationships/oleObject" Target="embeddings/oleObject109.bin"/><Relationship Id="rId281" Type="http://schemas.openxmlformats.org/officeDocument/2006/relationships/image" Target="media/image159.e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6.wmf"/><Relationship Id="rId76" Type="http://schemas.openxmlformats.org/officeDocument/2006/relationships/oleObject" Target="embeddings/oleObject33.bin"/><Relationship Id="rId97" Type="http://schemas.openxmlformats.org/officeDocument/2006/relationships/image" Target="media/image48.png"/><Relationship Id="rId104" Type="http://schemas.openxmlformats.org/officeDocument/2006/relationships/oleObject" Target="embeddings/oleObject43.bin"/><Relationship Id="rId120" Type="http://schemas.openxmlformats.org/officeDocument/2006/relationships/image" Target="media/image65.wmf"/><Relationship Id="rId125" Type="http://schemas.openxmlformats.org/officeDocument/2006/relationships/oleObject" Target="embeddings/oleObject50.bin"/><Relationship Id="rId141" Type="http://schemas.openxmlformats.org/officeDocument/2006/relationships/image" Target="media/image78.png"/><Relationship Id="rId146" Type="http://schemas.openxmlformats.org/officeDocument/2006/relationships/image" Target="media/image81.wmf"/><Relationship Id="rId167" Type="http://schemas.openxmlformats.org/officeDocument/2006/relationships/oleObject" Target="embeddings/oleObject68.bin"/><Relationship Id="rId188" Type="http://schemas.openxmlformats.org/officeDocument/2006/relationships/oleObject" Target="embeddings/oleObject78.bin"/><Relationship Id="rId7" Type="http://schemas.openxmlformats.org/officeDocument/2006/relationships/endnotes" Target="endnotes.xml"/><Relationship Id="rId71" Type="http://schemas.openxmlformats.org/officeDocument/2006/relationships/image" Target="media/image34.wmf"/><Relationship Id="rId92" Type="http://schemas.openxmlformats.org/officeDocument/2006/relationships/oleObject" Target="embeddings/oleObject41.bin"/><Relationship Id="rId162" Type="http://schemas.openxmlformats.org/officeDocument/2006/relationships/oleObject" Target="embeddings/oleObject66.bin"/><Relationship Id="rId183" Type="http://schemas.openxmlformats.org/officeDocument/2006/relationships/image" Target="media/image101.wmf"/><Relationship Id="rId213" Type="http://schemas.openxmlformats.org/officeDocument/2006/relationships/image" Target="media/image123.wmf"/><Relationship Id="rId218" Type="http://schemas.openxmlformats.org/officeDocument/2006/relationships/image" Target="media/image126.wmf"/><Relationship Id="rId234" Type="http://schemas.openxmlformats.org/officeDocument/2006/relationships/image" Target="media/image134.wmf"/><Relationship Id="rId239" Type="http://schemas.openxmlformats.org/officeDocument/2006/relationships/oleObject" Target="embeddings/oleObject96.bin"/><Relationship Id="rId2" Type="http://schemas.openxmlformats.org/officeDocument/2006/relationships/numbering" Target="numbering.xml"/><Relationship Id="rId29" Type="http://schemas.openxmlformats.org/officeDocument/2006/relationships/image" Target="media/image13.wmf"/><Relationship Id="rId250" Type="http://schemas.openxmlformats.org/officeDocument/2006/relationships/image" Target="media/image142.wmf"/><Relationship Id="rId255" Type="http://schemas.openxmlformats.org/officeDocument/2006/relationships/oleObject" Target="embeddings/oleObject104.bin"/><Relationship Id="rId271" Type="http://schemas.openxmlformats.org/officeDocument/2006/relationships/oleObject" Target="embeddings/oleObject112.bin"/><Relationship Id="rId276" Type="http://schemas.openxmlformats.org/officeDocument/2006/relationships/hyperlink" Target="https://link.springer.com/article/10.1007/s10808-009-0007-0" TargetMode="External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5.bin"/><Relationship Id="rId45" Type="http://schemas.openxmlformats.org/officeDocument/2006/relationships/image" Target="media/image21.wmf"/><Relationship Id="rId66" Type="http://schemas.openxmlformats.org/officeDocument/2006/relationships/oleObject" Target="embeddings/oleObject28.bin"/><Relationship Id="rId87" Type="http://schemas.openxmlformats.org/officeDocument/2006/relationships/image" Target="media/image42.wmf"/><Relationship Id="rId110" Type="http://schemas.openxmlformats.org/officeDocument/2006/relationships/oleObject" Target="embeddings/oleObject45.bin"/><Relationship Id="rId115" Type="http://schemas.openxmlformats.org/officeDocument/2006/relationships/image" Target="media/image62.wmf"/><Relationship Id="rId131" Type="http://schemas.openxmlformats.org/officeDocument/2006/relationships/image" Target="media/image72.wmf"/><Relationship Id="rId136" Type="http://schemas.openxmlformats.org/officeDocument/2006/relationships/image" Target="media/image75.wmf"/><Relationship Id="rId157" Type="http://schemas.openxmlformats.org/officeDocument/2006/relationships/image" Target="media/image87.wmf"/><Relationship Id="rId178" Type="http://schemas.openxmlformats.org/officeDocument/2006/relationships/oleObject" Target="embeddings/oleObject73.bin"/><Relationship Id="rId61" Type="http://schemas.openxmlformats.org/officeDocument/2006/relationships/image" Target="media/image29.wmf"/><Relationship Id="rId82" Type="http://schemas.openxmlformats.org/officeDocument/2006/relationships/oleObject" Target="embeddings/oleObject36.bin"/><Relationship Id="rId152" Type="http://schemas.openxmlformats.org/officeDocument/2006/relationships/oleObject" Target="embeddings/oleObject61.bin"/><Relationship Id="rId173" Type="http://schemas.openxmlformats.org/officeDocument/2006/relationships/image" Target="media/image96.wmf"/><Relationship Id="rId194" Type="http://schemas.openxmlformats.org/officeDocument/2006/relationships/image" Target="media/image107.png"/><Relationship Id="rId199" Type="http://schemas.openxmlformats.org/officeDocument/2006/relationships/image" Target="media/image112.png"/><Relationship Id="rId203" Type="http://schemas.openxmlformats.org/officeDocument/2006/relationships/image" Target="media/image116.png"/><Relationship Id="rId208" Type="http://schemas.openxmlformats.org/officeDocument/2006/relationships/oleObject" Target="embeddings/oleObject81.bin"/><Relationship Id="rId229" Type="http://schemas.openxmlformats.org/officeDocument/2006/relationships/oleObject" Target="embeddings/oleObject91.bin"/><Relationship Id="rId19" Type="http://schemas.openxmlformats.org/officeDocument/2006/relationships/image" Target="media/image8.wmf"/><Relationship Id="rId224" Type="http://schemas.openxmlformats.org/officeDocument/2006/relationships/image" Target="media/image129.wmf"/><Relationship Id="rId240" Type="http://schemas.openxmlformats.org/officeDocument/2006/relationships/image" Target="media/image137.wmf"/><Relationship Id="rId245" Type="http://schemas.openxmlformats.org/officeDocument/2006/relationships/oleObject" Target="embeddings/oleObject99.bin"/><Relationship Id="rId261" Type="http://schemas.openxmlformats.org/officeDocument/2006/relationships/oleObject" Target="embeddings/oleObject107.bin"/><Relationship Id="rId266" Type="http://schemas.openxmlformats.org/officeDocument/2006/relationships/image" Target="media/image150.w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10.bin"/><Relationship Id="rId35" Type="http://schemas.openxmlformats.org/officeDocument/2006/relationships/image" Target="media/image16.wmf"/><Relationship Id="rId56" Type="http://schemas.openxmlformats.org/officeDocument/2006/relationships/oleObject" Target="embeddings/oleObject23.bin"/><Relationship Id="rId77" Type="http://schemas.openxmlformats.org/officeDocument/2006/relationships/image" Target="media/image37.wmf"/><Relationship Id="rId100" Type="http://schemas.openxmlformats.org/officeDocument/2006/relationships/image" Target="media/image51.png"/><Relationship Id="rId105" Type="http://schemas.openxmlformats.org/officeDocument/2006/relationships/image" Target="media/image55.png"/><Relationship Id="rId126" Type="http://schemas.openxmlformats.org/officeDocument/2006/relationships/image" Target="media/image69.png"/><Relationship Id="rId147" Type="http://schemas.openxmlformats.org/officeDocument/2006/relationships/oleObject" Target="embeddings/oleObject59.bin"/><Relationship Id="rId168" Type="http://schemas.openxmlformats.org/officeDocument/2006/relationships/image" Target="media/image93.png"/><Relationship Id="rId282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24.wmf"/><Relationship Id="rId72" Type="http://schemas.openxmlformats.org/officeDocument/2006/relationships/oleObject" Target="embeddings/oleObject31.bin"/><Relationship Id="rId93" Type="http://schemas.openxmlformats.org/officeDocument/2006/relationships/image" Target="media/image45.wmf"/><Relationship Id="rId98" Type="http://schemas.openxmlformats.org/officeDocument/2006/relationships/image" Target="media/image49.png"/><Relationship Id="rId121" Type="http://schemas.openxmlformats.org/officeDocument/2006/relationships/oleObject" Target="embeddings/oleObject49.bin"/><Relationship Id="rId142" Type="http://schemas.openxmlformats.org/officeDocument/2006/relationships/image" Target="media/image79.wmf"/><Relationship Id="rId163" Type="http://schemas.openxmlformats.org/officeDocument/2006/relationships/image" Target="media/image90.png"/><Relationship Id="rId184" Type="http://schemas.openxmlformats.org/officeDocument/2006/relationships/oleObject" Target="embeddings/oleObject76.bin"/><Relationship Id="rId189" Type="http://schemas.openxmlformats.org/officeDocument/2006/relationships/image" Target="media/image104.wmf"/><Relationship Id="rId219" Type="http://schemas.openxmlformats.org/officeDocument/2006/relationships/oleObject" Target="embeddings/oleObject86.bin"/><Relationship Id="rId3" Type="http://schemas.openxmlformats.org/officeDocument/2006/relationships/styles" Target="styles.xml"/><Relationship Id="rId214" Type="http://schemas.openxmlformats.org/officeDocument/2006/relationships/oleObject" Target="embeddings/oleObject84.bin"/><Relationship Id="rId230" Type="http://schemas.openxmlformats.org/officeDocument/2006/relationships/image" Target="media/image132.wmf"/><Relationship Id="rId235" Type="http://schemas.openxmlformats.org/officeDocument/2006/relationships/oleObject" Target="embeddings/oleObject94.bin"/><Relationship Id="rId251" Type="http://schemas.openxmlformats.org/officeDocument/2006/relationships/oleObject" Target="embeddings/oleObject102.bin"/><Relationship Id="rId256" Type="http://schemas.openxmlformats.org/officeDocument/2006/relationships/image" Target="media/image145.wmf"/><Relationship Id="rId277" Type="http://schemas.openxmlformats.org/officeDocument/2006/relationships/image" Target="media/image155.emf"/><Relationship Id="rId25" Type="http://schemas.openxmlformats.org/officeDocument/2006/relationships/image" Target="media/image11.wmf"/><Relationship Id="rId46" Type="http://schemas.openxmlformats.org/officeDocument/2006/relationships/oleObject" Target="embeddings/oleObject18.bin"/><Relationship Id="rId67" Type="http://schemas.openxmlformats.org/officeDocument/2006/relationships/image" Target="media/image32.wmf"/><Relationship Id="rId116" Type="http://schemas.openxmlformats.org/officeDocument/2006/relationships/oleObject" Target="embeddings/oleObject47.bin"/><Relationship Id="rId137" Type="http://schemas.openxmlformats.org/officeDocument/2006/relationships/oleObject" Target="embeddings/oleObject55.bin"/><Relationship Id="rId158" Type="http://schemas.openxmlformats.org/officeDocument/2006/relationships/oleObject" Target="embeddings/oleObject64.bin"/><Relationship Id="rId272" Type="http://schemas.openxmlformats.org/officeDocument/2006/relationships/image" Target="media/image153.wmf"/><Relationship Id="rId20" Type="http://schemas.openxmlformats.org/officeDocument/2006/relationships/oleObject" Target="embeddings/oleObject5.bin"/><Relationship Id="rId41" Type="http://schemas.openxmlformats.org/officeDocument/2006/relationships/image" Target="media/image19.wmf"/><Relationship Id="rId62" Type="http://schemas.openxmlformats.org/officeDocument/2006/relationships/oleObject" Target="embeddings/oleObject26.bin"/><Relationship Id="rId83" Type="http://schemas.openxmlformats.org/officeDocument/2006/relationships/image" Target="media/image40.wmf"/><Relationship Id="rId88" Type="http://schemas.openxmlformats.org/officeDocument/2006/relationships/oleObject" Target="embeddings/oleObject39.bin"/><Relationship Id="rId111" Type="http://schemas.openxmlformats.org/officeDocument/2006/relationships/image" Target="media/image59.png"/><Relationship Id="rId132" Type="http://schemas.openxmlformats.org/officeDocument/2006/relationships/oleObject" Target="embeddings/oleObject53.bin"/><Relationship Id="rId153" Type="http://schemas.openxmlformats.org/officeDocument/2006/relationships/image" Target="media/image85.wmf"/><Relationship Id="rId174" Type="http://schemas.openxmlformats.org/officeDocument/2006/relationships/oleObject" Target="embeddings/oleObject71.bin"/><Relationship Id="rId179" Type="http://schemas.openxmlformats.org/officeDocument/2006/relationships/image" Target="media/image99.wmf"/><Relationship Id="rId195" Type="http://schemas.openxmlformats.org/officeDocument/2006/relationships/image" Target="media/image108.png"/><Relationship Id="rId209" Type="http://schemas.openxmlformats.org/officeDocument/2006/relationships/image" Target="media/image121.wmf"/><Relationship Id="rId190" Type="http://schemas.openxmlformats.org/officeDocument/2006/relationships/oleObject" Target="embeddings/oleObject79.bin"/><Relationship Id="rId204" Type="http://schemas.openxmlformats.org/officeDocument/2006/relationships/image" Target="media/image117.png"/><Relationship Id="rId220" Type="http://schemas.openxmlformats.org/officeDocument/2006/relationships/image" Target="media/image127.wmf"/><Relationship Id="rId225" Type="http://schemas.openxmlformats.org/officeDocument/2006/relationships/oleObject" Target="embeddings/oleObject89.bin"/><Relationship Id="rId241" Type="http://schemas.openxmlformats.org/officeDocument/2006/relationships/oleObject" Target="embeddings/oleObject97.bin"/><Relationship Id="rId246" Type="http://schemas.openxmlformats.org/officeDocument/2006/relationships/image" Target="media/image140.wmf"/><Relationship Id="rId267" Type="http://schemas.openxmlformats.org/officeDocument/2006/relationships/oleObject" Target="embeddings/oleObject110.bin"/><Relationship Id="rId15" Type="http://schemas.openxmlformats.org/officeDocument/2006/relationships/image" Target="media/image6.wmf"/><Relationship Id="rId36" Type="http://schemas.openxmlformats.org/officeDocument/2006/relationships/oleObject" Target="embeddings/oleObject13.bin"/><Relationship Id="rId57" Type="http://schemas.openxmlformats.org/officeDocument/2006/relationships/image" Target="media/image27.wmf"/><Relationship Id="rId106" Type="http://schemas.openxmlformats.org/officeDocument/2006/relationships/image" Target="media/image56.wmf"/><Relationship Id="rId127" Type="http://schemas.openxmlformats.org/officeDocument/2006/relationships/image" Target="media/image70.wmf"/><Relationship Id="rId262" Type="http://schemas.openxmlformats.org/officeDocument/2006/relationships/image" Target="media/image148.wmf"/><Relationship Id="rId283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14.wmf"/><Relationship Id="rId52" Type="http://schemas.openxmlformats.org/officeDocument/2006/relationships/oleObject" Target="embeddings/oleObject21.bin"/><Relationship Id="rId73" Type="http://schemas.openxmlformats.org/officeDocument/2006/relationships/image" Target="media/image35.wmf"/><Relationship Id="rId78" Type="http://schemas.openxmlformats.org/officeDocument/2006/relationships/oleObject" Target="embeddings/oleObject34.bin"/><Relationship Id="rId94" Type="http://schemas.openxmlformats.org/officeDocument/2006/relationships/oleObject" Target="embeddings/oleObject42.bin"/><Relationship Id="rId99" Type="http://schemas.openxmlformats.org/officeDocument/2006/relationships/image" Target="media/image50.png"/><Relationship Id="rId101" Type="http://schemas.openxmlformats.org/officeDocument/2006/relationships/image" Target="media/image52.png"/><Relationship Id="rId122" Type="http://schemas.openxmlformats.org/officeDocument/2006/relationships/image" Target="media/image66.png"/><Relationship Id="rId143" Type="http://schemas.openxmlformats.org/officeDocument/2006/relationships/oleObject" Target="embeddings/oleObject57.bin"/><Relationship Id="rId148" Type="http://schemas.openxmlformats.org/officeDocument/2006/relationships/image" Target="media/image82.png"/><Relationship Id="rId164" Type="http://schemas.openxmlformats.org/officeDocument/2006/relationships/image" Target="media/image91.wmf"/><Relationship Id="rId169" Type="http://schemas.openxmlformats.org/officeDocument/2006/relationships/image" Target="media/image94.wmf"/><Relationship Id="rId185" Type="http://schemas.openxmlformats.org/officeDocument/2006/relationships/image" Target="media/image102.w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oleObject" Target="embeddings/oleObject74.bin"/><Relationship Id="rId210" Type="http://schemas.openxmlformats.org/officeDocument/2006/relationships/oleObject" Target="embeddings/oleObject82.bin"/><Relationship Id="rId215" Type="http://schemas.openxmlformats.org/officeDocument/2006/relationships/image" Target="media/image124.png"/><Relationship Id="rId236" Type="http://schemas.openxmlformats.org/officeDocument/2006/relationships/image" Target="media/image135.wmf"/><Relationship Id="rId257" Type="http://schemas.openxmlformats.org/officeDocument/2006/relationships/oleObject" Target="embeddings/oleObject105.bin"/><Relationship Id="rId278" Type="http://schemas.openxmlformats.org/officeDocument/2006/relationships/image" Target="media/image156.emf"/><Relationship Id="rId26" Type="http://schemas.openxmlformats.org/officeDocument/2006/relationships/oleObject" Target="embeddings/oleObject8.bin"/><Relationship Id="rId231" Type="http://schemas.openxmlformats.org/officeDocument/2006/relationships/oleObject" Target="embeddings/oleObject92.bin"/><Relationship Id="rId252" Type="http://schemas.openxmlformats.org/officeDocument/2006/relationships/image" Target="media/image143.wmf"/><Relationship Id="rId273" Type="http://schemas.openxmlformats.org/officeDocument/2006/relationships/oleObject" Target="embeddings/oleObject113.bin"/><Relationship Id="rId47" Type="http://schemas.openxmlformats.org/officeDocument/2006/relationships/image" Target="media/image22.wmf"/><Relationship Id="rId68" Type="http://schemas.openxmlformats.org/officeDocument/2006/relationships/oleObject" Target="embeddings/oleObject29.bin"/><Relationship Id="rId89" Type="http://schemas.openxmlformats.org/officeDocument/2006/relationships/image" Target="media/image43.wmf"/><Relationship Id="rId112" Type="http://schemas.openxmlformats.org/officeDocument/2006/relationships/image" Target="media/image60.wmf"/><Relationship Id="rId133" Type="http://schemas.openxmlformats.org/officeDocument/2006/relationships/image" Target="media/image73.wmf"/><Relationship Id="rId154" Type="http://schemas.openxmlformats.org/officeDocument/2006/relationships/oleObject" Target="embeddings/oleObject62.bin"/><Relationship Id="rId175" Type="http://schemas.openxmlformats.org/officeDocument/2006/relationships/image" Target="media/image97.wmf"/><Relationship Id="rId196" Type="http://schemas.openxmlformats.org/officeDocument/2006/relationships/image" Target="media/image109.png"/><Relationship Id="rId200" Type="http://schemas.openxmlformats.org/officeDocument/2006/relationships/image" Target="media/image113.png"/><Relationship Id="rId16" Type="http://schemas.openxmlformats.org/officeDocument/2006/relationships/oleObject" Target="embeddings/oleObject3.bin"/><Relationship Id="rId221" Type="http://schemas.openxmlformats.org/officeDocument/2006/relationships/oleObject" Target="embeddings/oleObject87.bin"/><Relationship Id="rId242" Type="http://schemas.openxmlformats.org/officeDocument/2006/relationships/image" Target="media/image138.wmf"/><Relationship Id="rId263" Type="http://schemas.openxmlformats.org/officeDocument/2006/relationships/oleObject" Target="embeddings/oleObject108.bin"/><Relationship Id="rId284" Type="http://schemas.openxmlformats.org/officeDocument/2006/relationships/theme" Target="theme/theme1.xml"/><Relationship Id="rId37" Type="http://schemas.openxmlformats.org/officeDocument/2006/relationships/image" Target="media/image17.wmf"/><Relationship Id="rId58" Type="http://schemas.openxmlformats.org/officeDocument/2006/relationships/oleObject" Target="embeddings/oleObject24.bin"/><Relationship Id="rId79" Type="http://schemas.openxmlformats.org/officeDocument/2006/relationships/image" Target="media/image38.wmf"/><Relationship Id="rId102" Type="http://schemas.openxmlformats.org/officeDocument/2006/relationships/image" Target="media/image53.png"/><Relationship Id="rId123" Type="http://schemas.openxmlformats.org/officeDocument/2006/relationships/image" Target="media/image67.png"/><Relationship Id="rId144" Type="http://schemas.openxmlformats.org/officeDocument/2006/relationships/image" Target="media/image80.wmf"/><Relationship Id="rId90" Type="http://schemas.openxmlformats.org/officeDocument/2006/relationships/oleObject" Target="embeddings/oleObject40.bin"/><Relationship Id="rId165" Type="http://schemas.openxmlformats.org/officeDocument/2006/relationships/oleObject" Target="embeddings/oleObject67.bin"/><Relationship Id="rId186" Type="http://schemas.openxmlformats.org/officeDocument/2006/relationships/oleObject" Target="embeddings/oleObject77.bin"/><Relationship Id="rId211" Type="http://schemas.openxmlformats.org/officeDocument/2006/relationships/image" Target="media/image122.wmf"/><Relationship Id="rId232" Type="http://schemas.openxmlformats.org/officeDocument/2006/relationships/image" Target="media/image133.wmf"/><Relationship Id="rId253" Type="http://schemas.openxmlformats.org/officeDocument/2006/relationships/oleObject" Target="embeddings/oleObject103.bin"/><Relationship Id="rId274" Type="http://schemas.openxmlformats.org/officeDocument/2006/relationships/image" Target="media/image154.wmf"/><Relationship Id="rId27" Type="http://schemas.openxmlformats.org/officeDocument/2006/relationships/image" Target="media/image12.wmf"/><Relationship Id="rId48" Type="http://schemas.openxmlformats.org/officeDocument/2006/relationships/oleObject" Target="embeddings/oleObject19.bin"/><Relationship Id="rId69" Type="http://schemas.openxmlformats.org/officeDocument/2006/relationships/image" Target="media/image33.wmf"/><Relationship Id="rId113" Type="http://schemas.openxmlformats.org/officeDocument/2006/relationships/oleObject" Target="embeddings/oleObject46.bin"/><Relationship Id="rId134" Type="http://schemas.openxmlformats.org/officeDocument/2006/relationships/oleObject" Target="embeddings/oleObject54.bin"/><Relationship Id="rId80" Type="http://schemas.openxmlformats.org/officeDocument/2006/relationships/oleObject" Target="embeddings/oleObject35.bin"/><Relationship Id="rId155" Type="http://schemas.openxmlformats.org/officeDocument/2006/relationships/image" Target="media/image86.wmf"/><Relationship Id="rId176" Type="http://schemas.openxmlformats.org/officeDocument/2006/relationships/oleObject" Target="embeddings/oleObject72.bin"/><Relationship Id="rId197" Type="http://schemas.openxmlformats.org/officeDocument/2006/relationships/image" Target="media/image110.png"/><Relationship Id="rId201" Type="http://schemas.openxmlformats.org/officeDocument/2006/relationships/image" Target="media/image114.png"/><Relationship Id="rId222" Type="http://schemas.openxmlformats.org/officeDocument/2006/relationships/image" Target="media/image128.wmf"/><Relationship Id="rId243" Type="http://schemas.openxmlformats.org/officeDocument/2006/relationships/oleObject" Target="embeddings/oleObject98.bin"/><Relationship Id="rId264" Type="http://schemas.openxmlformats.org/officeDocument/2006/relationships/image" Target="media/image149.wmf"/><Relationship Id="rId17" Type="http://schemas.openxmlformats.org/officeDocument/2006/relationships/image" Target="media/image7.wmf"/><Relationship Id="rId38" Type="http://schemas.openxmlformats.org/officeDocument/2006/relationships/oleObject" Target="embeddings/oleObject14.bin"/><Relationship Id="rId59" Type="http://schemas.openxmlformats.org/officeDocument/2006/relationships/image" Target="media/image28.wmf"/><Relationship Id="rId103" Type="http://schemas.openxmlformats.org/officeDocument/2006/relationships/image" Target="media/image54.wmf"/><Relationship Id="rId124" Type="http://schemas.openxmlformats.org/officeDocument/2006/relationships/image" Target="media/image68.wmf"/><Relationship Id="rId70" Type="http://schemas.openxmlformats.org/officeDocument/2006/relationships/oleObject" Target="embeddings/oleObject30.bin"/><Relationship Id="rId91" Type="http://schemas.openxmlformats.org/officeDocument/2006/relationships/image" Target="media/image44.wmf"/><Relationship Id="rId145" Type="http://schemas.openxmlformats.org/officeDocument/2006/relationships/oleObject" Target="embeddings/oleObject58.bin"/><Relationship Id="rId166" Type="http://schemas.openxmlformats.org/officeDocument/2006/relationships/image" Target="media/image92.wmf"/><Relationship Id="rId187" Type="http://schemas.openxmlformats.org/officeDocument/2006/relationships/image" Target="media/image103.wmf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83.bin"/><Relationship Id="rId233" Type="http://schemas.openxmlformats.org/officeDocument/2006/relationships/oleObject" Target="embeddings/oleObject93.bin"/><Relationship Id="rId254" Type="http://schemas.openxmlformats.org/officeDocument/2006/relationships/image" Target="media/image144.wmf"/><Relationship Id="rId28" Type="http://schemas.openxmlformats.org/officeDocument/2006/relationships/oleObject" Target="embeddings/oleObject9.bin"/><Relationship Id="rId49" Type="http://schemas.openxmlformats.org/officeDocument/2006/relationships/image" Target="media/image23.wmf"/><Relationship Id="rId114" Type="http://schemas.openxmlformats.org/officeDocument/2006/relationships/image" Target="media/image61.png"/><Relationship Id="rId275" Type="http://schemas.openxmlformats.org/officeDocument/2006/relationships/oleObject" Target="embeddings/oleObject114.bin"/><Relationship Id="rId60" Type="http://schemas.openxmlformats.org/officeDocument/2006/relationships/oleObject" Target="embeddings/oleObject25.bin"/><Relationship Id="rId81" Type="http://schemas.openxmlformats.org/officeDocument/2006/relationships/image" Target="media/image39.wmf"/><Relationship Id="rId135" Type="http://schemas.openxmlformats.org/officeDocument/2006/relationships/image" Target="media/image74.png"/><Relationship Id="rId156" Type="http://schemas.openxmlformats.org/officeDocument/2006/relationships/oleObject" Target="embeddings/oleObject63.bin"/><Relationship Id="rId177" Type="http://schemas.openxmlformats.org/officeDocument/2006/relationships/image" Target="media/image98.wmf"/><Relationship Id="rId198" Type="http://schemas.openxmlformats.org/officeDocument/2006/relationships/image" Target="media/image111.png"/><Relationship Id="rId202" Type="http://schemas.openxmlformats.org/officeDocument/2006/relationships/image" Target="media/image115.png"/><Relationship Id="rId223" Type="http://schemas.openxmlformats.org/officeDocument/2006/relationships/oleObject" Target="embeddings/oleObject88.bin"/><Relationship Id="rId244" Type="http://schemas.openxmlformats.org/officeDocument/2006/relationships/image" Target="media/image13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BCC971-65BD-4A6C-95E0-1B578CA17D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40</Pages>
  <Words>7109</Words>
  <Characters>40524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Республики Казахстан</vt:lpstr>
    </vt:vector>
  </TitlesOfParts>
  <Company>SPecialiST RePack</Company>
  <LinksUpToDate>false</LinksUpToDate>
  <CharactersWithSpaces>47538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Республики Казахстан</dc:title>
  <dc:subject/>
  <dc:creator>Пользователь Windows</dc:creator>
  <cp:keywords/>
  <dc:description/>
  <cp:lastModifiedBy>Ольга</cp:lastModifiedBy>
  <cp:revision>4</cp:revision>
  <cp:lastPrinted>2020-12-04T08:21:00Z</cp:lastPrinted>
  <dcterms:created xsi:type="dcterms:W3CDTF">2020-12-04T12:44:00Z</dcterms:created>
  <dcterms:modified xsi:type="dcterms:W3CDTF">2020-12-04T12:49:00Z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