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B4DD5" w14:textId="715EEBA7" w:rsidR="00DC5163" w:rsidRPr="00457D71" w:rsidRDefault="00F370A1" w:rsidP="00F370A1">
      <w:pPr>
        <w:jc w:val="center"/>
      </w:pPr>
      <w:r w:rsidRPr="00457D71">
        <w:rPr>
          <w:noProof/>
        </w:rPr>
        <w:drawing>
          <wp:inline distT="0" distB="0" distL="0" distR="0" wp14:anchorId="251D62F8" wp14:editId="41CFAA09">
            <wp:extent cx="5939790" cy="8397875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D71">
        <w:rPr>
          <w:noProof/>
        </w:rPr>
        <w:lastRenderedPageBreak/>
        <w:drawing>
          <wp:inline distT="0" distB="0" distL="0" distR="0" wp14:anchorId="07A8BF81" wp14:editId="6934E89A">
            <wp:extent cx="5939790" cy="83902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D4FC" w14:textId="77777777" w:rsidR="00DC5163" w:rsidRPr="00457D71" w:rsidRDefault="00DC5163" w:rsidP="00DC5163">
      <w:pPr>
        <w:spacing w:line="360" w:lineRule="auto"/>
        <w:jc w:val="center"/>
        <w:rPr>
          <w:bCs/>
        </w:rPr>
      </w:pPr>
    </w:p>
    <w:p w14:paraId="7F9EB421" w14:textId="640C8C49" w:rsidR="007D11B6" w:rsidRPr="00457D71" w:rsidRDefault="007D11B6" w:rsidP="00B97673">
      <w:pPr>
        <w:pageBreakBefore/>
        <w:tabs>
          <w:tab w:val="center" w:pos="4800"/>
          <w:tab w:val="right" w:pos="9500"/>
        </w:tabs>
        <w:spacing w:line="360" w:lineRule="auto"/>
        <w:jc w:val="center"/>
        <w:rPr>
          <w:b/>
        </w:rPr>
      </w:pPr>
      <w:r w:rsidRPr="00457D71">
        <w:rPr>
          <w:b/>
        </w:rPr>
        <w:lastRenderedPageBreak/>
        <w:t>РЕФЕРАТ</w:t>
      </w:r>
    </w:p>
    <w:p w14:paraId="06714C87" w14:textId="77777777" w:rsidR="007D11B6" w:rsidRPr="00457D71" w:rsidRDefault="007D11B6" w:rsidP="007D11B6">
      <w:pPr>
        <w:tabs>
          <w:tab w:val="center" w:pos="4800"/>
          <w:tab w:val="right" w:pos="9500"/>
        </w:tabs>
        <w:spacing w:line="360" w:lineRule="auto"/>
        <w:ind w:firstLine="567"/>
        <w:jc w:val="center"/>
      </w:pPr>
    </w:p>
    <w:p w14:paraId="4391984E" w14:textId="1B73E503" w:rsidR="007D11B6" w:rsidRPr="00457D71" w:rsidRDefault="00D92E91" w:rsidP="00E67D1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457D71">
        <w:t>Есеп</w:t>
      </w:r>
      <w:proofErr w:type="spellEnd"/>
      <w:r w:rsidR="00792214" w:rsidRPr="00457D71">
        <w:t xml:space="preserve"> </w:t>
      </w:r>
      <w:r w:rsidR="00792214" w:rsidRPr="00457D71">
        <w:fldChar w:fldCharType="begin"/>
      </w:r>
      <w:r w:rsidR="00792214" w:rsidRPr="00457D71">
        <w:instrText xml:space="preserve"> PAGEREF end \h </w:instrText>
      </w:r>
      <w:r w:rsidR="00792214" w:rsidRPr="00457D71">
        <w:fldChar w:fldCharType="separate"/>
      </w:r>
      <w:r w:rsidR="00F85150" w:rsidRPr="00457D71">
        <w:t>18</w:t>
      </w:r>
      <w:r w:rsidR="00792214" w:rsidRPr="00457D71">
        <w:fldChar w:fldCharType="end"/>
      </w:r>
      <w:r w:rsidRPr="00457D71">
        <w:t xml:space="preserve"> б., 1 </w:t>
      </w:r>
      <w:proofErr w:type="spellStart"/>
      <w:r w:rsidRPr="00457D71">
        <w:t>кітап</w:t>
      </w:r>
      <w:proofErr w:type="spellEnd"/>
      <w:r w:rsidRPr="00457D71">
        <w:t xml:space="preserve">, </w:t>
      </w:r>
      <w:r w:rsidR="00566387" w:rsidRPr="00457D71">
        <w:fldChar w:fldCharType="begin"/>
      </w:r>
      <w:r w:rsidR="00566387" w:rsidRPr="00457D71">
        <w:instrText xml:space="preserve"> REF _Ref54552131 \r \h </w:instrText>
      </w:r>
      <w:r w:rsidR="00447A3E" w:rsidRPr="00457D71">
        <w:instrText xml:space="preserve"> \* MERGEFORMAT </w:instrText>
      </w:r>
      <w:r w:rsidR="00566387" w:rsidRPr="00457D71">
        <w:fldChar w:fldCharType="separate"/>
      </w:r>
      <w:r w:rsidR="00F85150" w:rsidRPr="00457D71">
        <w:t>16</w:t>
      </w:r>
      <w:r w:rsidR="00566387" w:rsidRPr="00457D71">
        <w:fldChar w:fldCharType="end"/>
      </w:r>
      <w:r w:rsidR="00566387" w:rsidRPr="00457D71">
        <w:t xml:space="preserve"> </w:t>
      </w:r>
      <w:proofErr w:type="spellStart"/>
      <w:r w:rsidRPr="00457D71">
        <w:t>дереккөз</w:t>
      </w:r>
      <w:proofErr w:type="spellEnd"/>
      <w:r w:rsidRPr="00457D71">
        <w:t xml:space="preserve">, </w:t>
      </w:r>
      <w:r w:rsidR="00F46F49" w:rsidRPr="00457D71">
        <w:t>1</w:t>
      </w:r>
      <w:r w:rsidRPr="00457D71">
        <w:t xml:space="preserve"> </w:t>
      </w:r>
      <w:proofErr w:type="spellStart"/>
      <w:r w:rsidRPr="00457D71">
        <w:t>қосымша</w:t>
      </w:r>
      <w:proofErr w:type="spellEnd"/>
    </w:p>
    <w:p w14:paraId="569B6AC9" w14:textId="77777777" w:rsidR="0008612C" w:rsidRPr="00457D71" w:rsidRDefault="0008612C" w:rsidP="0008612C">
      <w:pPr>
        <w:spacing w:line="360" w:lineRule="auto"/>
        <w:jc w:val="both"/>
      </w:pPr>
      <w:r w:rsidRPr="00457D71">
        <w:t>МОДЕЛЬДЕР ТЕОРИЯСЫ, ШАҒЫН ТЕОРИЯ, САНАҚТЫ МОДЕЛЬ, ТОЛЫҚ 1-ТИПТЕР ҮЙІРІ, СЫЗЫҚТЫ РЕТ, ВООТ ГИПОТЕЗАСЫ.</w:t>
      </w:r>
    </w:p>
    <w:p w14:paraId="235C80B4" w14:textId="260229F4" w:rsidR="0008612C" w:rsidRPr="00457D71" w:rsidRDefault="001623C0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1623C0">
        <w:t>Зерттеу</w:t>
      </w:r>
      <w:proofErr w:type="spellEnd"/>
      <w:r w:rsidRPr="001623C0">
        <w:t xml:space="preserve"> </w:t>
      </w:r>
      <w:proofErr w:type="spellStart"/>
      <w:r w:rsidRPr="001623C0">
        <w:t>объектісі</w:t>
      </w:r>
      <w:proofErr w:type="spellEnd"/>
      <w:r w:rsidR="0008612C" w:rsidRPr="00457D71">
        <w:t xml:space="preserve">: </w:t>
      </w:r>
      <w:proofErr w:type="spellStart"/>
      <w:r w:rsidR="0008612C" w:rsidRPr="00457D71">
        <w:t>анықталатын</w:t>
      </w:r>
      <w:proofErr w:type="spellEnd"/>
      <w:r w:rsidR="0008612C" w:rsidRPr="00457D71">
        <w:t xml:space="preserve"> </w:t>
      </w:r>
      <w:proofErr w:type="spellStart"/>
      <w:r w:rsidR="0008612C" w:rsidRPr="00457D71">
        <w:t>сызықтық</w:t>
      </w:r>
      <w:proofErr w:type="spellEnd"/>
      <w:r w:rsidR="0008612C" w:rsidRPr="00457D71">
        <w:t xml:space="preserve"> </w:t>
      </w:r>
      <w:proofErr w:type="spellStart"/>
      <w:r w:rsidR="0008612C" w:rsidRPr="00457D71">
        <w:t>реті</w:t>
      </w:r>
      <w:proofErr w:type="spellEnd"/>
      <w:r w:rsidR="0008612C" w:rsidRPr="00457D71">
        <w:t xml:space="preserve"> бар </w:t>
      </w:r>
      <w:proofErr w:type="spellStart"/>
      <w:r w:rsidR="0008612C" w:rsidRPr="00457D71">
        <w:t>шағын</w:t>
      </w:r>
      <w:proofErr w:type="spellEnd"/>
      <w:r w:rsidR="0008612C" w:rsidRPr="00457D71">
        <w:t xml:space="preserve"> </w:t>
      </w:r>
      <w:proofErr w:type="spellStart"/>
      <w:r w:rsidR="0008612C" w:rsidRPr="00457D71">
        <w:t>теориялардың</w:t>
      </w:r>
      <w:proofErr w:type="spellEnd"/>
      <w:r w:rsidR="0008612C" w:rsidRPr="00457D71">
        <w:t xml:space="preserve"> </w:t>
      </w:r>
      <w:proofErr w:type="spellStart"/>
      <w:r w:rsidR="0008612C" w:rsidRPr="00457D71">
        <w:t>санақты</w:t>
      </w:r>
      <w:proofErr w:type="spellEnd"/>
      <w:r w:rsidR="0008612C" w:rsidRPr="00457D71">
        <w:t xml:space="preserve"> </w:t>
      </w:r>
      <w:proofErr w:type="spellStart"/>
      <w:r w:rsidR="0008612C" w:rsidRPr="00457D71">
        <w:t>модельдері</w:t>
      </w:r>
      <w:proofErr w:type="spellEnd"/>
      <w:r w:rsidR="0008612C" w:rsidRPr="00457D71">
        <w:t>.</w:t>
      </w:r>
    </w:p>
    <w:p w14:paraId="2EC25182" w14:textId="7BBB60A7" w:rsidR="0008612C" w:rsidRPr="00457D71" w:rsidRDefault="00DB5700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DB5700">
        <w:t>Жұмыс</w:t>
      </w:r>
      <w:proofErr w:type="spellEnd"/>
      <w:r w:rsidRPr="00DB5700">
        <w:t xml:space="preserve"> </w:t>
      </w:r>
      <w:proofErr w:type="spellStart"/>
      <w:r w:rsidRPr="00DB5700">
        <w:t>мақсаты</w:t>
      </w:r>
      <w:proofErr w:type="spellEnd"/>
      <w:r w:rsidR="0008612C" w:rsidRPr="00457D71">
        <w:t xml:space="preserve">: </w:t>
      </w:r>
      <w:proofErr w:type="spellStart"/>
      <w:r w:rsidR="0008612C" w:rsidRPr="00457D71">
        <w:t>анықталатын</w:t>
      </w:r>
      <w:proofErr w:type="spellEnd"/>
      <w:r w:rsidR="0008612C" w:rsidRPr="00457D71">
        <w:t xml:space="preserve"> </w:t>
      </w:r>
      <w:proofErr w:type="spellStart"/>
      <w:r w:rsidR="0008612C" w:rsidRPr="00457D71">
        <w:t>сызықтық</w:t>
      </w:r>
      <w:proofErr w:type="spellEnd"/>
      <w:r w:rsidR="0008612C" w:rsidRPr="00457D71">
        <w:t xml:space="preserve"> </w:t>
      </w:r>
      <w:proofErr w:type="spellStart"/>
      <w:r w:rsidR="0008612C" w:rsidRPr="00457D71">
        <w:t>реті</w:t>
      </w:r>
      <w:proofErr w:type="spellEnd"/>
      <w:r w:rsidR="0008612C" w:rsidRPr="00457D71">
        <w:t xml:space="preserve"> бар </w:t>
      </w:r>
      <w:proofErr w:type="spellStart"/>
      <w:r w:rsidR="0008612C" w:rsidRPr="00457D71">
        <w:t>шағын</w:t>
      </w:r>
      <w:proofErr w:type="spellEnd"/>
      <w:r w:rsidR="0008612C" w:rsidRPr="00457D71">
        <w:t xml:space="preserve"> </w:t>
      </w:r>
      <w:proofErr w:type="spellStart"/>
      <w:r w:rsidR="0008612C" w:rsidRPr="00457D71">
        <w:t>теориялардың</w:t>
      </w:r>
      <w:proofErr w:type="spellEnd"/>
      <w:r w:rsidR="0008612C" w:rsidRPr="00457D71">
        <w:t xml:space="preserve"> </w:t>
      </w:r>
      <w:proofErr w:type="spellStart"/>
      <w:r w:rsidR="0008612C" w:rsidRPr="00457D71">
        <w:t>класы</w:t>
      </w:r>
      <w:proofErr w:type="spellEnd"/>
      <w:r w:rsidR="0008612C" w:rsidRPr="00457D71">
        <w:t xml:space="preserve"> </w:t>
      </w:r>
      <w:proofErr w:type="spellStart"/>
      <w:r w:rsidR="0008612C" w:rsidRPr="00457D71">
        <w:t>үшін</w:t>
      </w:r>
      <w:proofErr w:type="spellEnd"/>
      <w:r w:rsidR="0008612C" w:rsidRPr="00457D71">
        <w:t xml:space="preserve"> 1-формулалар мен 2-формулалардың </w:t>
      </w:r>
      <w:proofErr w:type="spellStart"/>
      <w:r w:rsidR="0008612C" w:rsidRPr="00457D71">
        <w:t>үйіріне</w:t>
      </w:r>
      <w:proofErr w:type="spellEnd"/>
      <w:r w:rsidR="0008612C" w:rsidRPr="00457D71">
        <w:t xml:space="preserve"> </w:t>
      </w:r>
      <w:proofErr w:type="spellStart"/>
      <w:r w:rsidR="0008612C" w:rsidRPr="00457D71">
        <w:t>санақты</w:t>
      </w:r>
      <w:proofErr w:type="spellEnd"/>
      <w:r w:rsidR="0008612C" w:rsidRPr="00457D71">
        <w:t xml:space="preserve"> </w:t>
      </w:r>
      <w:proofErr w:type="spellStart"/>
      <w:r w:rsidR="0008612C" w:rsidRPr="00457D71">
        <w:t>екеуара</w:t>
      </w:r>
      <w:proofErr w:type="spellEnd"/>
      <w:r w:rsidR="0008612C" w:rsidRPr="00457D71">
        <w:t xml:space="preserve"> </w:t>
      </w:r>
      <w:proofErr w:type="spellStart"/>
      <w:r w:rsidR="0008612C" w:rsidRPr="00457D71">
        <w:t>изоморфты</w:t>
      </w:r>
      <w:proofErr w:type="spellEnd"/>
      <w:r w:rsidR="0008612C" w:rsidRPr="00457D71">
        <w:t xml:space="preserve"> </w:t>
      </w:r>
      <w:proofErr w:type="spellStart"/>
      <w:r w:rsidR="0008612C" w:rsidRPr="00457D71">
        <w:t>емес</w:t>
      </w:r>
      <w:proofErr w:type="spellEnd"/>
      <w:r w:rsidR="0008612C" w:rsidRPr="00457D71">
        <w:t xml:space="preserve"> </w:t>
      </w:r>
      <w:proofErr w:type="spellStart"/>
      <w:r w:rsidR="0008612C" w:rsidRPr="00457D71">
        <w:t>модельдердің</w:t>
      </w:r>
      <w:proofErr w:type="spellEnd"/>
      <w:r w:rsidR="0008612C" w:rsidRPr="00457D71">
        <w:t xml:space="preserve"> </w:t>
      </w:r>
      <w:proofErr w:type="spellStart"/>
      <w:r w:rsidR="0008612C" w:rsidRPr="00457D71">
        <w:t>максимал</w:t>
      </w:r>
      <w:proofErr w:type="spellEnd"/>
      <w:r w:rsidR="0008612C" w:rsidRPr="00457D71">
        <w:t xml:space="preserve"> </w:t>
      </w:r>
      <w:proofErr w:type="spellStart"/>
      <w:r w:rsidR="0008612C" w:rsidRPr="00457D71">
        <w:t>санын</w:t>
      </w:r>
      <w:proofErr w:type="spellEnd"/>
      <w:r w:rsidR="0008612C" w:rsidRPr="00457D71">
        <w:t xml:space="preserve"> </w:t>
      </w:r>
      <w:proofErr w:type="spellStart"/>
      <w:r w:rsidR="0008612C" w:rsidRPr="00457D71">
        <w:t>қамтамасыз</w:t>
      </w:r>
      <w:proofErr w:type="spellEnd"/>
      <w:r w:rsidR="0008612C" w:rsidRPr="00457D71">
        <w:t xml:space="preserve"> </w:t>
      </w:r>
      <w:proofErr w:type="spellStart"/>
      <w:r w:rsidR="0008612C" w:rsidRPr="00457D71">
        <w:t>ететін</w:t>
      </w:r>
      <w:proofErr w:type="spellEnd"/>
      <w:r w:rsidR="0008612C" w:rsidRPr="00457D71">
        <w:t xml:space="preserve"> </w:t>
      </w:r>
      <w:proofErr w:type="spellStart"/>
      <w:r w:rsidR="0008612C" w:rsidRPr="00457D71">
        <w:t>шарттарды</w:t>
      </w:r>
      <w:proofErr w:type="spellEnd"/>
      <w:r w:rsidR="0008612C" w:rsidRPr="00457D71">
        <w:t xml:space="preserve"> </w:t>
      </w:r>
      <w:proofErr w:type="spellStart"/>
      <w:r w:rsidR="0008612C" w:rsidRPr="00457D71">
        <w:t>анықтау</w:t>
      </w:r>
      <w:proofErr w:type="spellEnd"/>
      <w:r w:rsidR="0008612C" w:rsidRPr="00457D71">
        <w:t>.</w:t>
      </w:r>
    </w:p>
    <w:p w14:paraId="6FBDB314" w14:textId="77777777" w:rsidR="0008612C" w:rsidRPr="00457D71" w:rsidRDefault="0008612C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457D71">
        <w:t>Зерттеу</w:t>
      </w:r>
      <w:proofErr w:type="spellEnd"/>
      <w:r w:rsidRPr="00457D71">
        <w:t xml:space="preserve"> </w:t>
      </w:r>
      <w:proofErr w:type="spellStart"/>
      <w:r w:rsidRPr="00457D71">
        <w:t>әдістері</w:t>
      </w:r>
      <w:proofErr w:type="spellEnd"/>
      <w:r w:rsidRPr="00457D71">
        <w:t xml:space="preserve">: </w:t>
      </w:r>
      <w:proofErr w:type="spellStart"/>
      <w:r w:rsidRPr="00457D71">
        <w:rPr>
          <w:color w:val="000000"/>
          <w:spacing w:val="2"/>
        </w:rPr>
        <w:t>типтер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теориясын</w:t>
      </w:r>
      <w:proofErr w:type="spellEnd"/>
      <w:r w:rsidRPr="00457D71">
        <w:rPr>
          <w:color w:val="000000"/>
          <w:spacing w:val="2"/>
        </w:rPr>
        <w:t xml:space="preserve">, </w:t>
      </w:r>
      <w:proofErr w:type="spellStart"/>
      <w:r w:rsidRPr="00457D71">
        <w:rPr>
          <w:color w:val="000000"/>
          <w:spacing w:val="2"/>
        </w:rPr>
        <w:t>яғни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t>формулалардың</w:t>
      </w:r>
      <w:proofErr w:type="spellEnd"/>
      <w:r w:rsidRPr="00457D71">
        <w:t xml:space="preserve"> </w:t>
      </w:r>
      <w:proofErr w:type="spellStart"/>
      <w:r w:rsidRPr="00457D71">
        <w:t>максималды</w:t>
      </w:r>
      <w:proofErr w:type="spellEnd"/>
      <w:r w:rsidRPr="00457D71">
        <w:t xml:space="preserve"> </w:t>
      </w:r>
      <w:proofErr w:type="spellStart"/>
      <w:r w:rsidRPr="00457D71">
        <w:t>локалды</w:t>
      </w:r>
      <w:proofErr w:type="spellEnd"/>
      <w:r w:rsidRPr="00457D71">
        <w:t xml:space="preserve"> </w:t>
      </w:r>
      <w:proofErr w:type="spellStart"/>
      <w:r w:rsidRPr="00457D71">
        <w:t>бірлескен</w:t>
      </w:r>
      <w:proofErr w:type="spellEnd"/>
      <w:r w:rsidRPr="00457D71">
        <w:t xml:space="preserve"> </w:t>
      </w:r>
      <w:proofErr w:type="spellStart"/>
      <w:r w:rsidRPr="00457D71">
        <w:t>жиынының</w:t>
      </w:r>
      <w:proofErr w:type="spellEnd"/>
      <w:r w:rsidRPr="00457D71">
        <w:t xml:space="preserve"> </w:t>
      </w:r>
      <w:proofErr w:type="spellStart"/>
      <w:r w:rsidRPr="00457D71">
        <w:t>теориясын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қолдану</w:t>
      </w:r>
      <w:proofErr w:type="spellEnd"/>
      <w:r w:rsidRPr="00457D71">
        <w:rPr>
          <w:color w:val="000000"/>
          <w:spacing w:val="2"/>
        </w:rPr>
        <w:t xml:space="preserve">, </w:t>
      </w:r>
      <w:proofErr w:type="spellStart"/>
      <w:r w:rsidRPr="00457D71">
        <w:rPr>
          <w:color w:val="000000"/>
          <w:spacing w:val="2"/>
        </w:rPr>
        <w:t>бұл</w:t>
      </w:r>
      <w:proofErr w:type="spellEnd"/>
      <w:r w:rsidRPr="00457D71">
        <w:rPr>
          <w:color w:val="000000"/>
          <w:spacing w:val="2"/>
        </w:rPr>
        <w:t xml:space="preserve"> теория </w:t>
      </w:r>
      <w:proofErr w:type="spellStart"/>
      <w:r w:rsidRPr="00457D71">
        <w:rPr>
          <w:color w:val="000000"/>
          <w:spacing w:val="2"/>
        </w:rPr>
        <w:t>типтердің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жүзеге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асуы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және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t>түсуі</w:t>
      </w:r>
      <w:proofErr w:type="spellEnd"/>
      <w:r w:rsidRPr="00457D71">
        <w:t xml:space="preserve"> </w:t>
      </w:r>
      <w:proofErr w:type="spellStart"/>
      <w:r w:rsidRPr="00457D71">
        <w:t>туралы</w:t>
      </w:r>
      <w:proofErr w:type="spellEnd"/>
      <w:r w:rsidRPr="00457D71">
        <w:t xml:space="preserve"> </w:t>
      </w:r>
      <w:proofErr w:type="spellStart"/>
      <w:r w:rsidRPr="00457D71">
        <w:t>теоремаларды</w:t>
      </w:r>
      <w:proofErr w:type="spellEnd"/>
      <w:r w:rsidRPr="00457D71">
        <w:t xml:space="preserve">, </w:t>
      </w:r>
      <w:proofErr w:type="spellStart"/>
      <w:r w:rsidRPr="00457D71">
        <w:t>типтердің</w:t>
      </w:r>
      <w:proofErr w:type="spellEnd"/>
      <w:r w:rsidRPr="00457D71">
        <w:t xml:space="preserve"> </w:t>
      </w:r>
      <w:proofErr w:type="spellStart"/>
      <w:r w:rsidRPr="00457D71">
        <w:t>әлсіз</w:t>
      </w:r>
      <w:proofErr w:type="spellEnd"/>
      <w:r w:rsidRPr="00457D71">
        <w:t xml:space="preserve"> </w:t>
      </w:r>
      <w:proofErr w:type="spellStart"/>
      <w:r w:rsidRPr="00457D71">
        <w:t>ортогоналдығы</w:t>
      </w:r>
      <w:proofErr w:type="spellEnd"/>
      <w:r w:rsidRPr="00457D71">
        <w:t xml:space="preserve"> </w:t>
      </w:r>
      <w:proofErr w:type="spellStart"/>
      <w:r w:rsidRPr="00457D71">
        <w:t>және</w:t>
      </w:r>
      <w:proofErr w:type="spellEnd"/>
      <w:r w:rsidRPr="00457D71">
        <w:t xml:space="preserve"> </w:t>
      </w:r>
      <w:proofErr w:type="spellStart"/>
      <w:r w:rsidRPr="00457D71">
        <w:t>ортогоналды</w:t>
      </w:r>
      <w:proofErr w:type="spellEnd"/>
      <w:r w:rsidRPr="00457D71">
        <w:t xml:space="preserve"> </w:t>
      </w:r>
      <w:proofErr w:type="spellStart"/>
      <w:r w:rsidRPr="00457D71">
        <w:t>дерлігі</w:t>
      </w:r>
      <w:proofErr w:type="spellEnd"/>
      <w:r w:rsidRPr="00457D71">
        <w:rPr>
          <w:szCs w:val="28"/>
        </w:rPr>
        <w:t xml:space="preserve"> </w:t>
      </w:r>
      <w:proofErr w:type="spellStart"/>
      <w:r w:rsidRPr="00457D71">
        <w:t>арқылы</w:t>
      </w:r>
      <w:proofErr w:type="spellEnd"/>
      <w:r w:rsidRPr="00457D71">
        <w:t xml:space="preserve"> </w:t>
      </w:r>
      <w:proofErr w:type="spellStart"/>
      <w:r w:rsidRPr="00457D71">
        <w:t>көрсетілетін</w:t>
      </w:r>
      <w:proofErr w:type="spellEnd"/>
      <w:r w:rsidRPr="00457D71">
        <w:t xml:space="preserve"> </w:t>
      </w:r>
      <w:proofErr w:type="spellStart"/>
      <w:r w:rsidRPr="00457D71">
        <w:t>типтердің</w:t>
      </w:r>
      <w:proofErr w:type="spellEnd"/>
      <w:r w:rsidRPr="00457D71">
        <w:t xml:space="preserve"> </w:t>
      </w:r>
      <w:proofErr w:type="spellStart"/>
      <w:r w:rsidRPr="00457D71">
        <w:t>өзара</w:t>
      </w:r>
      <w:proofErr w:type="spellEnd"/>
      <w:r w:rsidRPr="00457D71">
        <w:t xml:space="preserve"> </w:t>
      </w:r>
      <w:proofErr w:type="spellStart"/>
      <w:r w:rsidRPr="00457D71">
        <w:t>байланысын</w:t>
      </w:r>
      <w:proofErr w:type="spellEnd"/>
      <w:r w:rsidRPr="00457D71">
        <w:t xml:space="preserve">, </w:t>
      </w:r>
      <w:proofErr w:type="spellStart"/>
      <w:r w:rsidRPr="00457D71">
        <w:t>сонымен</w:t>
      </w:r>
      <w:proofErr w:type="spellEnd"/>
      <w:r w:rsidRPr="00457D71">
        <w:t xml:space="preserve"> </w:t>
      </w:r>
      <w:proofErr w:type="spellStart"/>
      <w:r w:rsidRPr="00457D71">
        <w:t>қатар</w:t>
      </w:r>
      <w:proofErr w:type="spellEnd"/>
      <w:r w:rsidRPr="00457D71">
        <w:t xml:space="preserve"> </w:t>
      </w:r>
      <w:proofErr w:type="spellStart"/>
      <w:r w:rsidRPr="00457D71">
        <w:t>алгебралық</w:t>
      </w:r>
      <w:proofErr w:type="spellEnd"/>
      <w:r w:rsidRPr="00457D71">
        <w:t xml:space="preserve"> </w:t>
      </w:r>
      <w:proofErr w:type="spellStart"/>
      <w:r w:rsidRPr="00457D71">
        <w:t>тұйықталудың</w:t>
      </w:r>
      <w:proofErr w:type="spellEnd"/>
      <w:r w:rsidRPr="00457D71">
        <w:t xml:space="preserve"> </w:t>
      </w:r>
      <w:proofErr w:type="spellStart"/>
      <w:r w:rsidRPr="00457D71">
        <w:t>жалпылауын</w:t>
      </w:r>
      <w:proofErr w:type="spellEnd"/>
      <w:r w:rsidRPr="00457D71">
        <w:t xml:space="preserve">, </w:t>
      </w:r>
      <w:proofErr w:type="spellStart"/>
      <w:r w:rsidRPr="00457D71">
        <w:t>яғни</w:t>
      </w:r>
      <w:proofErr w:type="spellEnd"/>
      <w:r w:rsidRPr="00457D71">
        <w:t xml:space="preserve"> </w:t>
      </w:r>
      <w:proofErr w:type="spellStart"/>
      <w:r w:rsidRPr="00457D71">
        <w:t>типтердегі</w:t>
      </w:r>
      <w:proofErr w:type="spellEnd"/>
      <w:r w:rsidRPr="00457D71">
        <w:t xml:space="preserve"> </w:t>
      </w:r>
      <w:proofErr w:type="spellStart"/>
      <w:r w:rsidRPr="00457D71">
        <w:t>аймақ</w:t>
      </w:r>
      <w:proofErr w:type="spellEnd"/>
      <w:r w:rsidRPr="00457D71">
        <w:t xml:space="preserve"> пен </w:t>
      </w:r>
      <w:proofErr w:type="spellStart"/>
      <w:r w:rsidRPr="00457D71">
        <w:t>квазиаймақ</w:t>
      </w:r>
      <w:proofErr w:type="spellEnd"/>
      <w:r w:rsidRPr="00457D71">
        <w:t xml:space="preserve"> </w:t>
      </w:r>
      <w:proofErr w:type="spellStart"/>
      <w:r w:rsidRPr="00457D71">
        <w:t>түсініктерін</w:t>
      </w:r>
      <w:proofErr w:type="spellEnd"/>
      <w:r w:rsidRPr="00457D71">
        <w:t xml:space="preserve"> </w:t>
      </w:r>
      <w:proofErr w:type="spellStart"/>
      <w:r w:rsidRPr="00457D71">
        <w:rPr>
          <w:color w:val="000000"/>
          <w:spacing w:val="2"/>
        </w:rPr>
        <w:t>қамтиды</w:t>
      </w:r>
      <w:proofErr w:type="spellEnd"/>
      <w:r w:rsidRPr="00457D71">
        <w:t>.</w:t>
      </w:r>
    </w:p>
    <w:p w14:paraId="5B8BF1B6" w14:textId="77777777" w:rsidR="0008612C" w:rsidRPr="00457D71" w:rsidRDefault="0008612C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457D71">
        <w:t>Санақты</w:t>
      </w:r>
      <w:proofErr w:type="spellEnd"/>
      <w:r w:rsidRPr="00457D71">
        <w:t xml:space="preserve"> </w:t>
      </w:r>
      <w:proofErr w:type="spellStart"/>
      <w:r w:rsidRPr="00457D71">
        <w:t>модельдердің</w:t>
      </w:r>
      <w:proofErr w:type="spellEnd"/>
      <w:r w:rsidRPr="00457D71">
        <w:t xml:space="preserve"> </w:t>
      </w:r>
      <w:proofErr w:type="spellStart"/>
      <w:r w:rsidRPr="00457D71">
        <w:t>максимал</w:t>
      </w:r>
      <w:proofErr w:type="spellEnd"/>
      <w:r w:rsidRPr="00457D71">
        <w:t xml:space="preserve"> </w:t>
      </w:r>
      <w:proofErr w:type="spellStart"/>
      <w:r w:rsidRPr="00457D71">
        <w:t>санына</w:t>
      </w:r>
      <w:proofErr w:type="spellEnd"/>
      <w:r w:rsidRPr="00457D71">
        <w:t xml:space="preserve"> </w:t>
      </w:r>
      <w:proofErr w:type="spellStart"/>
      <w:r w:rsidRPr="00457D71">
        <w:t>ие</w:t>
      </w:r>
      <w:proofErr w:type="spellEnd"/>
      <w:r w:rsidRPr="00457D71">
        <w:t xml:space="preserve"> </w:t>
      </w:r>
      <w:proofErr w:type="spellStart"/>
      <w:r w:rsidRPr="00457D71">
        <w:t>теорияларды</w:t>
      </w:r>
      <w:proofErr w:type="spellEnd"/>
      <w:r w:rsidRPr="00457D71">
        <w:t xml:space="preserve"> </w:t>
      </w:r>
      <w:proofErr w:type="spellStart"/>
      <w:r w:rsidRPr="00457D71">
        <w:t>құрастыру</w:t>
      </w:r>
      <w:proofErr w:type="spellEnd"/>
      <w:r w:rsidRPr="00457D71">
        <w:t xml:space="preserve"> </w:t>
      </w:r>
      <w:proofErr w:type="spellStart"/>
      <w:r w:rsidRPr="00457D71">
        <w:t>үшін</w:t>
      </w:r>
      <w:proofErr w:type="spellEnd"/>
      <w:r w:rsidRPr="00457D71">
        <w:t xml:space="preserve">, </w:t>
      </w:r>
      <w:proofErr w:type="spellStart"/>
      <w:r w:rsidRPr="00457D71">
        <w:t>оларды</w:t>
      </w:r>
      <w:proofErr w:type="spellEnd"/>
      <w:r w:rsidRPr="00457D71">
        <w:t xml:space="preserve"> </w:t>
      </w:r>
      <w:proofErr w:type="spellStart"/>
      <w:r w:rsidRPr="00457D71">
        <w:t>құрастырудың</w:t>
      </w:r>
      <w:proofErr w:type="spellEnd"/>
      <w:r w:rsidRPr="00457D71">
        <w:t xml:space="preserve"> </w:t>
      </w:r>
      <w:proofErr w:type="spellStart"/>
      <w:r w:rsidRPr="00457D71">
        <w:t>әдісі</w:t>
      </w:r>
      <w:proofErr w:type="spellEnd"/>
      <w:r w:rsidRPr="00457D71">
        <w:t xml:space="preserve"> </w:t>
      </w:r>
      <w:proofErr w:type="spellStart"/>
      <w:r w:rsidRPr="00457D71">
        <w:t>қажет</w:t>
      </w:r>
      <w:proofErr w:type="spellEnd"/>
      <w:r w:rsidRPr="00457D71">
        <w:t xml:space="preserve">. 2020 </w:t>
      </w:r>
      <w:proofErr w:type="spellStart"/>
      <w:r w:rsidRPr="00457D71">
        <w:t>жылға</w:t>
      </w:r>
      <w:proofErr w:type="spellEnd"/>
      <w:r w:rsidRPr="00457D71">
        <w:t xml:space="preserve"> </w:t>
      </w:r>
      <w:proofErr w:type="spellStart"/>
      <w:r w:rsidRPr="00457D71">
        <w:t>арналған</w:t>
      </w:r>
      <w:proofErr w:type="spellEnd"/>
      <w:r w:rsidRPr="00457D71">
        <w:t xml:space="preserve"> </w:t>
      </w:r>
      <w:proofErr w:type="spellStart"/>
      <w:r w:rsidRPr="00457D71">
        <w:t>күнтізбелік</w:t>
      </w:r>
      <w:proofErr w:type="spellEnd"/>
      <w:r w:rsidRPr="00457D71">
        <w:t xml:space="preserve"> </w:t>
      </w:r>
      <w:proofErr w:type="spellStart"/>
      <w:r w:rsidRPr="00457D71">
        <w:t>жоспарға</w:t>
      </w:r>
      <w:proofErr w:type="spellEnd"/>
      <w:r w:rsidRPr="00457D71">
        <w:t xml:space="preserve"> сай </w:t>
      </w:r>
      <w:proofErr w:type="spellStart"/>
      <w:r w:rsidRPr="00457D71">
        <w:t>санақты</w:t>
      </w:r>
      <w:proofErr w:type="spellEnd"/>
      <w:r w:rsidRPr="00457D71">
        <w:t xml:space="preserve"> </w:t>
      </w:r>
      <w:proofErr w:type="spellStart"/>
      <w:r w:rsidRPr="00457D71">
        <w:t>модельді</w:t>
      </w:r>
      <w:proofErr w:type="spellEnd"/>
      <w:r w:rsidRPr="00457D71">
        <w:t xml:space="preserve"> </w:t>
      </w:r>
      <w:proofErr w:type="spellStart"/>
      <w:r w:rsidRPr="00457D71">
        <w:t>құрастырудың</w:t>
      </w:r>
      <w:proofErr w:type="spellEnd"/>
      <w:r w:rsidRPr="00457D71">
        <w:t xml:space="preserve"> </w:t>
      </w:r>
      <w:proofErr w:type="spellStart"/>
      <w:r w:rsidRPr="00457D71">
        <w:t>әдісі</w:t>
      </w:r>
      <w:proofErr w:type="spellEnd"/>
      <w:r w:rsidRPr="00457D71">
        <w:t xml:space="preserve"> </w:t>
      </w:r>
      <w:proofErr w:type="spellStart"/>
      <w:r w:rsidRPr="00457D71">
        <w:t>жасалынды</w:t>
      </w:r>
      <w:proofErr w:type="spellEnd"/>
      <w:r w:rsidRPr="00457D71">
        <w:t>.</w:t>
      </w:r>
    </w:p>
    <w:p w14:paraId="22C4BF3E" w14:textId="1C61ED43" w:rsidR="0008612C" w:rsidRPr="00457D71" w:rsidRDefault="0008612C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457D71">
        <w:t>Нәтижелер</w:t>
      </w:r>
      <w:proofErr w:type="spellEnd"/>
      <w:r w:rsidRPr="00457D71">
        <w:t xml:space="preserve">: </w:t>
      </w:r>
      <w:proofErr w:type="spellStart"/>
      <w:r w:rsidRPr="00457D71">
        <w:t>берілген</w:t>
      </w:r>
      <w:proofErr w:type="spellEnd"/>
      <w:r w:rsidRPr="00457D71">
        <w:t xml:space="preserve"> </w:t>
      </w:r>
      <w:proofErr w:type="spellStart"/>
      <w:r w:rsidRPr="00457D71">
        <w:t>санақты</w:t>
      </w:r>
      <w:proofErr w:type="spellEnd"/>
      <w:r w:rsidRPr="00457D71">
        <w:t xml:space="preserve"> </w:t>
      </w:r>
      <w:proofErr w:type="spellStart"/>
      <w:r w:rsidRPr="00457D71">
        <w:t>жиынды</w:t>
      </w:r>
      <w:proofErr w:type="spellEnd"/>
      <w:r w:rsidRPr="00457D71">
        <w:t xml:space="preserve"> </w:t>
      </w:r>
      <w:proofErr w:type="spellStart"/>
      <w:r w:rsidRPr="00457D71">
        <w:t>қамтитын</w:t>
      </w:r>
      <w:proofErr w:type="spellEnd"/>
      <w:r w:rsidRPr="00457D71">
        <w:t xml:space="preserve"> </w:t>
      </w:r>
      <w:proofErr w:type="spellStart"/>
      <w:r w:rsidRPr="00457D71">
        <w:t>және</w:t>
      </w:r>
      <w:proofErr w:type="spellEnd"/>
      <w:r w:rsidRPr="00457D71">
        <w:t xml:space="preserve"> </w:t>
      </w:r>
      <w:proofErr w:type="spellStart"/>
      <w:r w:rsidRPr="00457D71">
        <w:t>ең</w:t>
      </w:r>
      <w:proofErr w:type="spellEnd"/>
      <w:r w:rsidRPr="00457D71">
        <w:t xml:space="preserve"> </w:t>
      </w:r>
      <w:proofErr w:type="spellStart"/>
      <w:r w:rsidRPr="00457D71">
        <w:t>кіші</w:t>
      </w:r>
      <w:proofErr w:type="spellEnd"/>
      <w:r w:rsidRPr="00457D71">
        <w:t xml:space="preserve"> </w:t>
      </w:r>
      <w:proofErr w:type="spellStart"/>
      <w:r w:rsidRPr="00457D71">
        <w:t>ақырлы</w:t>
      </w:r>
      <w:proofErr w:type="spellEnd"/>
      <w:r w:rsidRPr="00457D71">
        <w:t xml:space="preserve"> </w:t>
      </w:r>
      <w:proofErr w:type="spellStart"/>
      <w:r w:rsidRPr="00457D71">
        <w:t>диаграммаға</w:t>
      </w:r>
      <w:proofErr w:type="spellEnd"/>
      <w:r w:rsidRPr="00457D71">
        <w:t xml:space="preserve"> (</w:t>
      </w:r>
      <w:proofErr w:type="spellStart"/>
      <w:r w:rsidRPr="00457D71">
        <w:t>dowry</w:t>
      </w:r>
      <w:proofErr w:type="spellEnd"/>
      <w:r w:rsidRPr="00457D71">
        <w:t xml:space="preserve">) </w:t>
      </w:r>
      <w:proofErr w:type="spellStart"/>
      <w:r w:rsidRPr="00457D71">
        <w:t>ие</w:t>
      </w:r>
      <w:proofErr w:type="spellEnd"/>
      <w:r w:rsidRPr="00457D71">
        <w:t xml:space="preserve"> </w:t>
      </w:r>
      <w:proofErr w:type="spellStart"/>
      <w:r w:rsidRPr="00457D71">
        <w:t>шағын</w:t>
      </w:r>
      <w:proofErr w:type="spellEnd"/>
      <w:r w:rsidRPr="00457D71">
        <w:t xml:space="preserve"> </w:t>
      </w:r>
      <w:proofErr w:type="spellStart"/>
      <w:r w:rsidRPr="00457D71">
        <w:t>теорияның</w:t>
      </w:r>
      <w:proofErr w:type="spellEnd"/>
      <w:r w:rsidRPr="00457D71">
        <w:t xml:space="preserve"> </w:t>
      </w:r>
      <w:proofErr w:type="spellStart"/>
      <w:r w:rsidRPr="00457D71">
        <w:t>санақты</w:t>
      </w:r>
      <w:proofErr w:type="spellEnd"/>
      <w:r w:rsidRPr="00457D71">
        <w:t xml:space="preserve"> </w:t>
      </w:r>
      <w:proofErr w:type="spellStart"/>
      <w:r w:rsidRPr="00457D71">
        <w:t>моделінің</w:t>
      </w:r>
      <w:proofErr w:type="spellEnd"/>
      <w:r w:rsidRPr="00457D71">
        <w:t xml:space="preserve"> </w:t>
      </w:r>
      <w:proofErr w:type="spellStart"/>
      <w:r w:rsidRPr="00457D71">
        <w:t>құрастырылуы</w:t>
      </w:r>
      <w:proofErr w:type="spellEnd"/>
      <w:r w:rsidRPr="00457D71">
        <w:t xml:space="preserve"> </w:t>
      </w:r>
      <w:proofErr w:type="spellStart"/>
      <w:r w:rsidRPr="00457D71">
        <w:t>берілді</w:t>
      </w:r>
      <w:proofErr w:type="spellEnd"/>
      <w:r w:rsidRPr="00457D71">
        <w:t>.</w:t>
      </w:r>
    </w:p>
    <w:p w14:paraId="70E9651E" w14:textId="77777777" w:rsidR="0008612C" w:rsidRPr="00457D71" w:rsidRDefault="0008612C" w:rsidP="0008612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proofErr w:type="spellStart"/>
      <w:r w:rsidRPr="00457D71">
        <w:t>Жаңалығы</w:t>
      </w:r>
      <w:proofErr w:type="spellEnd"/>
      <w:r w:rsidRPr="00457D71">
        <w:t xml:space="preserve">: </w:t>
      </w:r>
      <w:proofErr w:type="spellStart"/>
      <w:r w:rsidRPr="00457D71">
        <w:t>барлық</w:t>
      </w:r>
      <w:proofErr w:type="spellEnd"/>
      <w:r w:rsidRPr="00457D71">
        <w:t xml:space="preserve"> </w:t>
      </w:r>
      <w:proofErr w:type="spellStart"/>
      <w:r w:rsidRPr="00457D71">
        <w:t>нәтижелер</w:t>
      </w:r>
      <w:proofErr w:type="spellEnd"/>
      <w:r w:rsidRPr="00457D71">
        <w:t xml:space="preserve"> </w:t>
      </w:r>
      <w:proofErr w:type="spellStart"/>
      <w:r w:rsidRPr="00457D71">
        <w:t>жаңа</w:t>
      </w:r>
      <w:proofErr w:type="spellEnd"/>
      <w:r w:rsidRPr="00457D71">
        <w:t xml:space="preserve"> </w:t>
      </w:r>
      <w:proofErr w:type="spellStart"/>
      <w:r w:rsidRPr="00457D71">
        <w:t>болып</w:t>
      </w:r>
      <w:proofErr w:type="spellEnd"/>
      <w:r w:rsidRPr="00457D71">
        <w:t xml:space="preserve"> </w:t>
      </w:r>
      <w:proofErr w:type="spellStart"/>
      <w:r w:rsidRPr="00457D71">
        <w:t>табылады</w:t>
      </w:r>
      <w:proofErr w:type="spellEnd"/>
      <w:r w:rsidRPr="00457D71">
        <w:t xml:space="preserve"> </w:t>
      </w:r>
      <w:proofErr w:type="spellStart"/>
      <w:r w:rsidRPr="00457D71">
        <w:t>және</w:t>
      </w:r>
      <w:proofErr w:type="spellEnd"/>
      <w:r w:rsidRPr="00457D71">
        <w:t xml:space="preserve"> </w:t>
      </w:r>
      <w:proofErr w:type="spellStart"/>
      <w:r w:rsidRPr="00457D71">
        <w:t>өзіміздің</w:t>
      </w:r>
      <w:proofErr w:type="spellEnd"/>
      <w:r w:rsidRPr="00457D71">
        <w:t xml:space="preserve"> </w:t>
      </w:r>
      <w:proofErr w:type="spellStart"/>
      <w:r w:rsidRPr="00457D71">
        <w:t>әдістерге</w:t>
      </w:r>
      <w:proofErr w:type="spellEnd"/>
      <w:r w:rsidRPr="00457D71">
        <w:t xml:space="preserve"> </w:t>
      </w:r>
      <w:proofErr w:type="spellStart"/>
      <w:r w:rsidRPr="00457D71">
        <w:t>негізделеді</w:t>
      </w:r>
      <w:proofErr w:type="spellEnd"/>
      <w:r w:rsidRPr="00457D71">
        <w:t>.</w:t>
      </w:r>
    </w:p>
    <w:p w14:paraId="44D9278F" w14:textId="77777777" w:rsidR="0008612C" w:rsidRPr="00457D71" w:rsidRDefault="0008612C" w:rsidP="0008612C">
      <w:pPr>
        <w:spacing w:line="360" w:lineRule="auto"/>
        <w:ind w:firstLine="708"/>
        <w:jc w:val="both"/>
      </w:pPr>
      <w:proofErr w:type="spellStart"/>
      <w:r w:rsidRPr="00457D71">
        <w:t>Қолданылу</w:t>
      </w:r>
      <w:proofErr w:type="spellEnd"/>
      <w:r w:rsidRPr="00457D71">
        <w:t xml:space="preserve"> </w:t>
      </w:r>
      <w:proofErr w:type="spellStart"/>
      <w:r w:rsidRPr="00457D71">
        <w:t>саласы</w:t>
      </w:r>
      <w:proofErr w:type="spellEnd"/>
      <w:r w:rsidRPr="00457D71">
        <w:t xml:space="preserve">: </w:t>
      </w:r>
      <w:proofErr w:type="spellStart"/>
      <w:r w:rsidRPr="00457D71">
        <w:t>Зерттеулер</w:t>
      </w:r>
      <w:proofErr w:type="spellEnd"/>
      <w:r w:rsidRPr="00457D71">
        <w:t xml:space="preserve"> </w:t>
      </w:r>
      <w:proofErr w:type="spellStart"/>
      <w:r w:rsidRPr="00457D71">
        <w:t>теоретикалық</w:t>
      </w:r>
      <w:proofErr w:type="spellEnd"/>
      <w:r w:rsidRPr="00457D71">
        <w:t xml:space="preserve"> </w:t>
      </w:r>
      <w:proofErr w:type="spellStart"/>
      <w:r w:rsidRPr="00457D71">
        <w:t>сипатқа</w:t>
      </w:r>
      <w:proofErr w:type="spellEnd"/>
      <w:r w:rsidRPr="00457D71">
        <w:t xml:space="preserve"> </w:t>
      </w:r>
      <w:proofErr w:type="spellStart"/>
      <w:r w:rsidRPr="00457D71">
        <w:t>ие</w:t>
      </w:r>
      <w:proofErr w:type="spellEnd"/>
      <w:r w:rsidRPr="00457D71">
        <w:t xml:space="preserve">. </w:t>
      </w:r>
      <w:proofErr w:type="spellStart"/>
      <w:r w:rsidRPr="00457D71">
        <w:t>Алынған</w:t>
      </w:r>
      <w:proofErr w:type="spellEnd"/>
      <w:r w:rsidRPr="00457D71">
        <w:t xml:space="preserve"> </w:t>
      </w:r>
      <w:proofErr w:type="spellStart"/>
      <w:r w:rsidRPr="00457D71">
        <w:t>нәтижелер</w:t>
      </w:r>
      <w:proofErr w:type="spellEnd"/>
      <w:r w:rsidRPr="00457D71">
        <w:t xml:space="preserve"> </w:t>
      </w:r>
      <w:proofErr w:type="spellStart"/>
      <w:r w:rsidRPr="00457D71">
        <w:t>модельдер</w:t>
      </w:r>
      <w:proofErr w:type="spellEnd"/>
      <w:r w:rsidRPr="00457D71">
        <w:t xml:space="preserve"> </w:t>
      </w:r>
      <w:proofErr w:type="spellStart"/>
      <w:r w:rsidRPr="00457D71">
        <w:t>теориясының</w:t>
      </w:r>
      <w:proofErr w:type="spellEnd"/>
      <w:r w:rsidRPr="00457D71">
        <w:t xml:space="preserve"> ары </w:t>
      </w:r>
      <w:proofErr w:type="spellStart"/>
      <w:r w:rsidRPr="00457D71">
        <w:t>қарай</w:t>
      </w:r>
      <w:proofErr w:type="spellEnd"/>
      <w:r w:rsidRPr="00457D71">
        <w:t xml:space="preserve"> </w:t>
      </w:r>
      <w:proofErr w:type="spellStart"/>
      <w:r w:rsidRPr="00457D71">
        <w:t>дамуына</w:t>
      </w:r>
      <w:proofErr w:type="spellEnd"/>
      <w:r w:rsidRPr="00457D71">
        <w:t xml:space="preserve">, </w:t>
      </w:r>
      <w:proofErr w:type="spellStart"/>
      <w:r w:rsidRPr="00457D71">
        <w:t>жекелеп</w:t>
      </w:r>
      <w:proofErr w:type="spellEnd"/>
      <w:r w:rsidRPr="00457D71">
        <w:t xml:space="preserve"> </w:t>
      </w:r>
      <w:proofErr w:type="spellStart"/>
      <w:r w:rsidRPr="00457D71">
        <w:t>алғанда</w:t>
      </w:r>
      <w:proofErr w:type="spellEnd"/>
      <w:r w:rsidRPr="00457D71">
        <w:t xml:space="preserve">, </w:t>
      </w:r>
      <w:proofErr w:type="spellStart"/>
      <w:r w:rsidRPr="00457D71">
        <w:t>шағын</w:t>
      </w:r>
      <w:proofErr w:type="spellEnd"/>
      <w:r w:rsidRPr="00457D71">
        <w:t xml:space="preserve"> </w:t>
      </w:r>
      <w:proofErr w:type="spellStart"/>
      <w:r w:rsidRPr="00457D71">
        <w:t>теориялардың</w:t>
      </w:r>
      <w:proofErr w:type="spellEnd"/>
      <w:r w:rsidRPr="00457D71">
        <w:t xml:space="preserve"> </w:t>
      </w:r>
      <w:proofErr w:type="spellStart"/>
      <w:r w:rsidRPr="00457D71">
        <w:t>санақты</w:t>
      </w:r>
      <w:proofErr w:type="spellEnd"/>
      <w:r w:rsidRPr="00457D71">
        <w:t xml:space="preserve"> </w:t>
      </w:r>
      <w:proofErr w:type="spellStart"/>
      <w:r w:rsidRPr="00457D71">
        <w:t>модельдерінің</w:t>
      </w:r>
      <w:proofErr w:type="spellEnd"/>
      <w:r w:rsidRPr="00457D71">
        <w:t xml:space="preserve"> саны мен </w:t>
      </w:r>
      <w:proofErr w:type="spellStart"/>
      <w:r w:rsidRPr="00457D71">
        <w:t>қасиеттерін</w:t>
      </w:r>
      <w:proofErr w:type="spellEnd"/>
      <w:r w:rsidRPr="00457D71">
        <w:t xml:space="preserve"> </w:t>
      </w:r>
      <w:proofErr w:type="spellStart"/>
      <w:r w:rsidRPr="00457D71">
        <w:t>зерттеуге</w:t>
      </w:r>
      <w:proofErr w:type="spellEnd"/>
      <w:r w:rsidRPr="00457D71">
        <w:t xml:space="preserve"> </w:t>
      </w:r>
      <w:proofErr w:type="spellStart"/>
      <w:r w:rsidRPr="00457D71">
        <w:t>септігін</w:t>
      </w:r>
      <w:proofErr w:type="spellEnd"/>
      <w:r w:rsidRPr="00457D71">
        <w:t xml:space="preserve"> </w:t>
      </w:r>
      <w:proofErr w:type="spellStart"/>
      <w:r w:rsidRPr="00457D71">
        <w:t>тигізеді</w:t>
      </w:r>
      <w:proofErr w:type="spellEnd"/>
      <w:r w:rsidRPr="00457D71">
        <w:t xml:space="preserve">, </w:t>
      </w:r>
      <w:proofErr w:type="spellStart"/>
      <w:r w:rsidRPr="00457D71">
        <w:t>сондай-ақ</w:t>
      </w:r>
      <w:proofErr w:type="spellEnd"/>
      <w:r w:rsidRPr="00457D71">
        <w:t xml:space="preserve"> </w:t>
      </w:r>
      <w:proofErr w:type="spellStart"/>
      <w:r w:rsidRPr="00457D71">
        <w:t>Воот</w:t>
      </w:r>
      <w:proofErr w:type="spellEnd"/>
      <w:r w:rsidRPr="00457D71">
        <w:t xml:space="preserve"> </w:t>
      </w:r>
      <w:proofErr w:type="spellStart"/>
      <w:r w:rsidRPr="00457D71">
        <w:t>гипотезасының</w:t>
      </w:r>
      <w:proofErr w:type="spellEnd"/>
      <w:r w:rsidRPr="00457D71">
        <w:t xml:space="preserve"> </w:t>
      </w:r>
      <w:proofErr w:type="spellStart"/>
      <w:r w:rsidRPr="00457D71">
        <w:t>шешімін</w:t>
      </w:r>
      <w:proofErr w:type="spellEnd"/>
      <w:r w:rsidRPr="00457D71">
        <w:t xml:space="preserve"> </w:t>
      </w:r>
      <w:proofErr w:type="spellStart"/>
      <w:r w:rsidRPr="00457D71">
        <w:t>дамытуға</w:t>
      </w:r>
      <w:proofErr w:type="spellEnd"/>
      <w:r w:rsidRPr="00457D71">
        <w:t xml:space="preserve"> </w:t>
      </w:r>
      <w:proofErr w:type="spellStart"/>
      <w:r w:rsidRPr="00457D71">
        <w:t>үлес</w:t>
      </w:r>
      <w:proofErr w:type="spellEnd"/>
      <w:r w:rsidRPr="00457D71">
        <w:t xml:space="preserve"> </w:t>
      </w:r>
      <w:proofErr w:type="spellStart"/>
      <w:r w:rsidRPr="00457D71">
        <w:t>қосады</w:t>
      </w:r>
      <w:proofErr w:type="spellEnd"/>
      <w:r w:rsidRPr="00457D71">
        <w:t xml:space="preserve">. </w:t>
      </w:r>
      <w:proofErr w:type="spellStart"/>
      <w:r w:rsidRPr="00457D71">
        <w:t>Нәтижелер</w:t>
      </w:r>
      <w:proofErr w:type="spellEnd"/>
      <w:r w:rsidRPr="00457D71">
        <w:t xml:space="preserve"> </w:t>
      </w:r>
      <w:proofErr w:type="spellStart"/>
      <w:r w:rsidRPr="00457D71">
        <w:t>формулалардың</w:t>
      </w:r>
      <w:proofErr w:type="spellEnd"/>
      <w:r w:rsidRPr="00457D71">
        <w:t xml:space="preserve"> </w:t>
      </w:r>
      <w:proofErr w:type="spellStart"/>
      <w:r w:rsidRPr="00457D71">
        <w:t>үйірі</w:t>
      </w:r>
      <w:proofErr w:type="spellEnd"/>
      <w:r w:rsidRPr="00457D71">
        <w:t xml:space="preserve"> </w:t>
      </w:r>
      <w:proofErr w:type="spellStart"/>
      <w:r w:rsidRPr="00457D71">
        <w:t>арқылы</w:t>
      </w:r>
      <w:proofErr w:type="spellEnd"/>
      <w:r w:rsidRPr="00457D71">
        <w:t xml:space="preserve"> </w:t>
      </w:r>
      <w:proofErr w:type="spellStart"/>
      <w:r w:rsidRPr="00457D71">
        <w:t>модельдердің</w:t>
      </w:r>
      <w:proofErr w:type="spellEnd"/>
      <w:r w:rsidRPr="00457D71">
        <w:t xml:space="preserve"> </w:t>
      </w:r>
      <w:proofErr w:type="spellStart"/>
      <w:r w:rsidRPr="00457D71">
        <w:t>изоморфтығын</w:t>
      </w:r>
      <w:proofErr w:type="spellEnd"/>
      <w:r w:rsidRPr="00457D71">
        <w:t xml:space="preserve"> </w:t>
      </w:r>
      <w:proofErr w:type="spellStart"/>
      <w:r w:rsidRPr="00457D71">
        <w:t>зерттеу</w:t>
      </w:r>
      <w:proofErr w:type="spellEnd"/>
      <w:r w:rsidRPr="00457D71">
        <w:t xml:space="preserve"> </w:t>
      </w:r>
      <w:proofErr w:type="spellStart"/>
      <w:r w:rsidRPr="00457D71">
        <w:t>әдісі</w:t>
      </w:r>
      <w:proofErr w:type="spellEnd"/>
      <w:r w:rsidRPr="00457D71">
        <w:t xml:space="preserve"> </w:t>
      </w:r>
      <w:proofErr w:type="spellStart"/>
      <w:r w:rsidRPr="00457D71">
        <w:t>қолданыла</w:t>
      </w:r>
      <w:proofErr w:type="spellEnd"/>
      <w:r w:rsidRPr="00457D71">
        <w:t xml:space="preserve"> </w:t>
      </w:r>
      <w:proofErr w:type="spellStart"/>
      <w:r w:rsidRPr="00457D71">
        <w:t>алатын</w:t>
      </w:r>
      <w:proofErr w:type="spellEnd"/>
      <w:r w:rsidRPr="00457D71">
        <w:t xml:space="preserve"> </w:t>
      </w:r>
      <w:proofErr w:type="spellStart"/>
      <w:r w:rsidRPr="00457D71">
        <w:t>әртүрлі</w:t>
      </w:r>
      <w:proofErr w:type="spellEnd"/>
      <w:r w:rsidRPr="00457D71">
        <w:t xml:space="preserve"> </w:t>
      </w:r>
      <w:proofErr w:type="spellStart"/>
      <w:r w:rsidRPr="00457D71">
        <w:t>алгебралық</w:t>
      </w:r>
      <w:proofErr w:type="spellEnd"/>
      <w:r w:rsidRPr="00457D71">
        <w:t xml:space="preserve"> </w:t>
      </w:r>
      <w:proofErr w:type="spellStart"/>
      <w:r w:rsidRPr="00457D71">
        <w:t>жүйелердің</w:t>
      </w:r>
      <w:proofErr w:type="spellEnd"/>
      <w:r w:rsidRPr="00457D71">
        <w:t xml:space="preserve"> </w:t>
      </w:r>
      <w:proofErr w:type="spellStart"/>
      <w:r w:rsidRPr="00457D71">
        <w:t>класстарына</w:t>
      </w:r>
      <w:proofErr w:type="spellEnd"/>
      <w:r w:rsidRPr="00457D71">
        <w:t xml:space="preserve"> </w:t>
      </w:r>
      <w:proofErr w:type="spellStart"/>
      <w:r w:rsidRPr="00457D71">
        <w:t>қолданыла</w:t>
      </w:r>
      <w:proofErr w:type="spellEnd"/>
      <w:r w:rsidRPr="00457D71">
        <w:t xml:space="preserve"> </w:t>
      </w:r>
      <w:proofErr w:type="spellStart"/>
      <w:r w:rsidRPr="00457D71">
        <w:t>алады</w:t>
      </w:r>
      <w:proofErr w:type="spellEnd"/>
      <w:r w:rsidRPr="00457D71">
        <w:t>.</w:t>
      </w:r>
    </w:p>
    <w:p w14:paraId="7F7544DE" w14:textId="77777777" w:rsidR="007D11B6" w:rsidRPr="00457D71" w:rsidRDefault="007D11B6" w:rsidP="007D11B6"/>
    <w:p w14:paraId="50DFE718" w14:textId="77777777" w:rsidR="007D11B6" w:rsidRPr="00457D71" w:rsidRDefault="007D11B6" w:rsidP="00752963">
      <w:pPr>
        <w:pageBreakBefore/>
        <w:spacing w:line="360" w:lineRule="auto"/>
        <w:jc w:val="center"/>
        <w:rPr>
          <w:b/>
        </w:rPr>
      </w:pPr>
      <w:r w:rsidRPr="00457D71">
        <w:rPr>
          <w:b/>
        </w:rPr>
        <w:lastRenderedPageBreak/>
        <w:t>РЕФЕРАТ</w:t>
      </w:r>
    </w:p>
    <w:p w14:paraId="38B153AB" w14:textId="77777777" w:rsidR="007D11B6" w:rsidRPr="00457D71" w:rsidRDefault="007D11B6" w:rsidP="00752963">
      <w:pPr>
        <w:spacing w:line="360" w:lineRule="auto"/>
        <w:jc w:val="center"/>
      </w:pPr>
    </w:p>
    <w:p w14:paraId="05E399B2" w14:textId="2252F4A0" w:rsidR="007D11B6" w:rsidRPr="00457D71" w:rsidRDefault="00C72A06" w:rsidP="00752963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>Отч</w:t>
      </w:r>
      <w:r w:rsidR="00C275A6" w:rsidRPr="00457D71">
        <w:t>ё</w:t>
      </w:r>
      <w:r w:rsidRPr="00457D71">
        <w:t>т</w:t>
      </w:r>
      <w:r w:rsidR="00CE5A1B" w:rsidRPr="00457D71">
        <w:t xml:space="preserve"> </w:t>
      </w:r>
      <w:r w:rsidR="00CE5A1B" w:rsidRPr="00457D71">
        <w:fldChar w:fldCharType="begin"/>
      </w:r>
      <w:r w:rsidR="00CE5A1B" w:rsidRPr="00457D71">
        <w:instrText xml:space="preserve"> PAGEREF end \h </w:instrText>
      </w:r>
      <w:r w:rsidR="00CE5A1B" w:rsidRPr="00457D71">
        <w:fldChar w:fldCharType="separate"/>
      </w:r>
      <w:r w:rsidR="00F85150" w:rsidRPr="00457D71">
        <w:t>18</w:t>
      </w:r>
      <w:r w:rsidR="00CE5A1B" w:rsidRPr="00457D71">
        <w:fldChar w:fldCharType="end"/>
      </w:r>
      <w:r w:rsidR="00CE5A1B" w:rsidRPr="00457D71">
        <w:t xml:space="preserve"> </w:t>
      </w:r>
      <w:r w:rsidRPr="00457D71">
        <w:t xml:space="preserve"> с., 1 кн., </w:t>
      </w:r>
      <w:r w:rsidR="00032FD1" w:rsidRPr="00457D71">
        <w:fldChar w:fldCharType="begin"/>
      </w:r>
      <w:r w:rsidR="00032FD1" w:rsidRPr="00457D71">
        <w:instrText xml:space="preserve"> REF _Ref54552131 \r \h </w:instrText>
      </w:r>
      <w:r w:rsidR="00447A3E" w:rsidRPr="00457D71">
        <w:instrText xml:space="preserve"> \* MERGEFORMAT </w:instrText>
      </w:r>
      <w:r w:rsidR="00032FD1" w:rsidRPr="00457D71">
        <w:fldChar w:fldCharType="separate"/>
      </w:r>
      <w:r w:rsidR="00F85150" w:rsidRPr="00457D71">
        <w:t>16</w:t>
      </w:r>
      <w:r w:rsidR="00032FD1" w:rsidRPr="00457D71">
        <w:fldChar w:fldCharType="end"/>
      </w:r>
      <w:r w:rsidR="00032FD1" w:rsidRPr="00457D71">
        <w:t xml:space="preserve"> </w:t>
      </w:r>
      <w:proofErr w:type="spellStart"/>
      <w:r w:rsidRPr="00457D71">
        <w:t>источн</w:t>
      </w:r>
      <w:proofErr w:type="spellEnd"/>
      <w:r w:rsidRPr="00457D71">
        <w:t xml:space="preserve">., </w:t>
      </w:r>
      <w:r w:rsidR="00F46F49" w:rsidRPr="00457D71">
        <w:t>1</w:t>
      </w:r>
      <w:r w:rsidRPr="00457D71">
        <w:t xml:space="preserve"> прил.</w:t>
      </w:r>
    </w:p>
    <w:p w14:paraId="078BFB96" w14:textId="4CB4BE41" w:rsidR="007D11B6" w:rsidRPr="00457D71" w:rsidRDefault="00FC3A2E" w:rsidP="00752963">
      <w:pPr>
        <w:tabs>
          <w:tab w:val="center" w:pos="4800"/>
          <w:tab w:val="right" w:pos="9500"/>
        </w:tabs>
        <w:spacing w:line="360" w:lineRule="auto"/>
        <w:jc w:val="both"/>
        <w:rPr>
          <w:rFonts w:asciiTheme="minorHAnsi" w:hAnsiTheme="minorHAnsi" w:cstheme="minorBidi"/>
          <w:sz w:val="22"/>
          <w:szCs w:val="22"/>
        </w:rPr>
      </w:pPr>
      <w:r w:rsidRPr="00457D71">
        <w:t xml:space="preserve">ТЕОРИЯ МОДЕЛЕЙ, МАЛАЯ ТЕОРИЯ, </w:t>
      </w:r>
      <w:r w:rsidRPr="00457D71">
        <w:tab/>
        <w:t>СЧЁТНАЯ МОДЕЛЬ, СЕМЕЙСТВА ПОЛНЫХ 1-ТИПОВ, ЛИНЕЙНЫЙ ПОРЯДОК, ГИПОТЕЗА ВООТА</w:t>
      </w:r>
    </w:p>
    <w:p w14:paraId="203F6CA1" w14:textId="534A4AA9" w:rsidR="007D11B6" w:rsidRPr="00457D71" w:rsidRDefault="007D11B6" w:rsidP="00752963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 xml:space="preserve">Объект исследования: </w:t>
      </w:r>
      <w:r w:rsidR="00796ECD" w:rsidRPr="00457D71">
        <w:t>счётные модели малых теорий с определимым линейным порядком.</w:t>
      </w:r>
    </w:p>
    <w:p w14:paraId="3C372CBD" w14:textId="28314FDF" w:rsidR="007F2B05" w:rsidRPr="00457D71" w:rsidRDefault="007D11B6" w:rsidP="00752963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 xml:space="preserve">Цель </w:t>
      </w:r>
      <w:r w:rsidR="00DE59BB">
        <w:t>работы</w:t>
      </w:r>
      <w:r w:rsidRPr="00457D71">
        <w:t xml:space="preserve">: </w:t>
      </w:r>
      <w:r w:rsidR="00796ECD" w:rsidRPr="00457D71">
        <w:t>для класса малых теорий с определимым линейным порядком установить условия на семейства 1-формул и 2-формул, обеспечивающие максимальное число счётных попарно неизоморфных моделей.</w:t>
      </w:r>
    </w:p>
    <w:p w14:paraId="14D0E1F8" w14:textId="47D2B6ED" w:rsidR="005C60B8" w:rsidRPr="00457D71" w:rsidRDefault="007D11B6" w:rsidP="00E67D1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 xml:space="preserve">Методы исследования: </w:t>
      </w:r>
      <w:r w:rsidR="002F1CAC" w:rsidRPr="00457D71">
        <w:t>применение теории типов – максимальных локально совместных множеств формул, включающей теоремы о реали</w:t>
      </w:r>
      <w:r w:rsidR="0033196C" w:rsidRPr="00457D71">
        <w:t>з</w:t>
      </w:r>
      <w:r w:rsidR="002F1CAC" w:rsidRPr="00457D71">
        <w:t>ации и опускании типов, взаимосвязь типов, выража</w:t>
      </w:r>
      <w:r w:rsidR="0033196C" w:rsidRPr="00457D71">
        <w:t>ю</w:t>
      </w:r>
      <w:r w:rsidR="002F1CAC" w:rsidRPr="00457D71">
        <w:t xml:space="preserve">щаяся через слабую и почти ортогональность типов, а также обобщения понятия алгебраического замыкания – понятий окрестности и </w:t>
      </w:r>
      <w:proofErr w:type="spellStart"/>
      <w:r w:rsidR="002F1CAC" w:rsidRPr="00457D71">
        <w:t>квазиоктестности</w:t>
      </w:r>
      <w:proofErr w:type="spellEnd"/>
      <w:r w:rsidR="002F1CAC" w:rsidRPr="00457D71">
        <w:t xml:space="preserve"> в типах.</w:t>
      </w:r>
    </w:p>
    <w:p w14:paraId="2BBC16BE" w14:textId="50B68A23" w:rsidR="007D11B6" w:rsidRPr="00457D71" w:rsidRDefault="005C60B8" w:rsidP="00E67D1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 xml:space="preserve">Для построения теорий с максимальным числом счётных моделей необходим метод их построения. В соответствии с календарным планом на 2020 год </w:t>
      </w:r>
      <w:r w:rsidR="00BC323D" w:rsidRPr="00457D71">
        <w:t>был разработан метод построения счётной модели.</w:t>
      </w:r>
    </w:p>
    <w:p w14:paraId="69C146D2" w14:textId="1E1FBFC1" w:rsidR="007D11B6" w:rsidRPr="00457D71" w:rsidRDefault="007D11B6" w:rsidP="00E67D1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 xml:space="preserve">Результаты: </w:t>
      </w:r>
      <w:r w:rsidR="00CA6E60" w:rsidRPr="00457D71">
        <w:t>было дано построение счётной модели малой теории, содержащей данное счётное множество и имеющей наименьшую конечную диаграмму (</w:t>
      </w:r>
      <w:proofErr w:type="spellStart"/>
      <w:r w:rsidR="00CA6E60" w:rsidRPr="00457D71">
        <w:t>dowry</w:t>
      </w:r>
      <w:proofErr w:type="spellEnd"/>
      <w:r w:rsidR="00CA6E60" w:rsidRPr="00457D71">
        <w:t>)</w:t>
      </w:r>
      <w:r w:rsidR="006925F6" w:rsidRPr="00457D71">
        <w:t>.</w:t>
      </w:r>
    </w:p>
    <w:p w14:paraId="48AF387D" w14:textId="1A2CA890" w:rsidR="002F1CAC" w:rsidRPr="00457D71" w:rsidRDefault="002F1CAC" w:rsidP="00E67D1C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>Новизна: все результаты являются новыми и базируются на собственных разработках и методах.</w:t>
      </w:r>
    </w:p>
    <w:p w14:paraId="36557CBF" w14:textId="1A5D9D23" w:rsidR="007D11B6" w:rsidRPr="00457D71" w:rsidRDefault="007D11B6" w:rsidP="000332C8">
      <w:pPr>
        <w:spacing w:line="360" w:lineRule="auto"/>
        <w:ind w:firstLine="709"/>
        <w:jc w:val="both"/>
      </w:pPr>
      <w:r w:rsidRPr="00457D71">
        <w:t xml:space="preserve">Область применения: </w:t>
      </w:r>
      <w:r w:rsidR="00F47704" w:rsidRPr="00457D71">
        <w:t>Исследования</w:t>
      </w:r>
      <w:r w:rsidRPr="00457D71">
        <w:t xml:space="preserve"> нос</w:t>
      </w:r>
      <w:r w:rsidR="00F47704" w:rsidRPr="00457D71">
        <w:t>ят</w:t>
      </w:r>
      <w:r w:rsidRPr="00457D71">
        <w:t xml:space="preserve"> теоретический характер. </w:t>
      </w:r>
      <w:r w:rsidR="000332C8" w:rsidRPr="00457D71">
        <w:t>Полученные</w:t>
      </w:r>
      <w:r w:rsidR="00E3476B" w:rsidRPr="00457D71">
        <w:t xml:space="preserve"> </w:t>
      </w:r>
      <w:r w:rsidR="000332C8" w:rsidRPr="00457D71">
        <w:t xml:space="preserve">результаты будут способствовать дальнейшему развитию теории моделей, в частности, изучению свойств и числа счётных моделей малых теорий, а также будут участвовать в продвижении решения гипотезы Воота. </w:t>
      </w:r>
      <w:r w:rsidR="0007052D" w:rsidRPr="00457D71">
        <w:t>Результаты могут быть применены к классам различных алгебраических систем, для которых применима методика исследования изоморфизма моделей при помощи семейств формул.</w:t>
      </w:r>
    </w:p>
    <w:sdt>
      <w:sdtPr>
        <w:id w:val="237601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AD7EDB" w14:textId="77777777" w:rsidR="002715A3" w:rsidRPr="00457D71" w:rsidRDefault="002715A3" w:rsidP="00606ACB">
          <w:pPr>
            <w:pageBreakBefore/>
            <w:spacing w:line="360" w:lineRule="auto"/>
            <w:jc w:val="center"/>
            <w:rPr>
              <w:b/>
            </w:rPr>
          </w:pPr>
          <w:r w:rsidRPr="00457D71">
            <w:rPr>
              <w:b/>
            </w:rPr>
            <w:t>СОДЕРЖАНИЕ</w:t>
          </w:r>
        </w:p>
        <w:p w14:paraId="681D165D" w14:textId="6F7DB031" w:rsidR="00792214" w:rsidRPr="00457D71" w:rsidRDefault="00B4642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r w:rsidRPr="00457D71">
            <w:fldChar w:fldCharType="begin"/>
          </w:r>
          <w:r w:rsidRPr="00457D71">
            <w:instrText xml:space="preserve"> TOC \o "1-3" \h \z \u </w:instrText>
          </w:r>
          <w:r w:rsidRPr="00457D71">
            <w:fldChar w:fldCharType="separate"/>
          </w:r>
          <w:hyperlink w:anchor="_Toc56879896" w:history="1">
            <w:r w:rsidR="00792214" w:rsidRPr="00457D71">
              <w:rPr>
                <w:rStyle w:val="Hyperlink"/>
              </w:rPr>
              <w:t>ВВЕДЕНИЕ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_Toc56879896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6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3EEFD15E" w14:textId="6BA05262" w:rsidR="00792214" w:rsidRPr="00457D71" w:rsidRDefault="00C93A86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hyperlink w:anchor="_Toc56879897" w:history="1">
            <w:r w:rsidR="00792214" w:rsidRPr="00457D71">
              <w:rPr>
                <w:rStyle w:val="Hyperlink"/>
              </w:rPr>
              <w:t>ОСНОВНАЯ ЧАСТЬ ОТЧ</w:t>
            </w:r>
            <w:r w:rsidR="00037D95" w:rsidRPr="00457D71">
              <w:rPr>
                <w:rStyle w:val="Hyperlink"/>
              </w:rPr>
              <w:t>Ё</w:t>
            </w:r>
            <w:r w:rsidR="00792214" w:rsidRPr="00457D71">
              <w:rPr>
                <w:rStyle w:val="Hyperlink"/>
              </w:rPr>
              <w:t>ТА О НИР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_Toc56879897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8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113FC5FD" w14:textId="5CEDDB46" w:rsidR="00792214" w:rsidRPr="00457D71" w:rsidRDefault="00C93A86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hyperlink w:anchor="_Toc56879898" w:history="1">
            <w:r w:rsidR="00792214" w:rsidRPr="00457D71">
              <w:rPr>
                <w:rStyle w:val="Hyperlink"/>
              </w:rPr>
              <w:t>Построение счётной модели малой теории, содержащей данное счётное множество и имеющей наименьшую конечную диаграмму (dowry)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_Toc56879898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8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569B2F49" w14:textId="7041432B" w:rsidR="00792214" w:rsidRPr="00457D71" w:rsidRDefault="00C93A86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hyperlink w:anchor="_Toc56879899" w:history="1">
            <w:r w:rsidR="00792214" w:rsidRPr="00457D71">
              <w:rPr>
                <w:rStyle w:val="Hyperlink"/>
              </w:rPr>
              <w:t>ЗАКЛЮЧЕНИЕ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_Toc56879899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13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1A71DC16" w14:textId="39E2EABA" w:rsidR="00792214" w:rsidRPr="00457D71" w:rsidRDefault="00C93A86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hyperlink w:anchor="_Toc56879900" w:history="1">
            <w:r w:rsidR="00792214" w:rsidRPr="00457D71">
              <w:rPr>
                <w:rStyle w:val="Hyperlink"/>
              </w:rPr>
              <w:t>СПИСОК ИСПОЛЬЗОВАННЫХ ИСТОЧНИКОВ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_Toc56879900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14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1D15064B" w14:textId="140288D7" w:rsidR="00792214" w:rsidRPr="00457D71" w:rsidRDefault="00C93A86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en-GB"/>
            </w:rPr>
          </w:pPr>
          <w:hyperlink w:anchor="_Toc56879901" w:history="1">
            <w:r w:rsidR="00792214" w:rsidRPr="00457D71">
              <w:rPr>
                <w:rStyle w:val="Hyperlink"/>
              </w:rPr>
              <w:t>ПРИЛОЖЕНИЕ A</w:t>
            </w:r>
            <w:r w:rsidR="001D3222" w:rsidRPr="00457D71">
              <w:rPr>
                <w:rStyle w:val="Hyperlink"/>
              </w:rPr>
              <w:t xml:space="preserve"> – Техническая спецификация и календарный план работ</w:t>
            </w:r>
            <w:r w:rsidR="00792214" w:rsidRPr="00457D71">
              <w:rPr>
                <w:webHidden/>
              </w:rPr>
              <w:tab/>
            </w:r>
            <w:r w:rsidR="00792214" w:rsidRPr="00457D71">
              <w:rPr>
                <w:webHidden/>
              </w:rPr>
              <w:fldChar w:fldCharType="begin"/>
            </w:r>
            <w:r w:rsidR="00792214" w:rsidRPr="00457D71">
              <w:rPr>
                <w:webHidden/>
              </w:rPr>
              <w:instrText xml:space="preserve"> PAGEREF _Toc56879901 \h </w:instrText>
            </w:r>
            <w:r w:rsidR="00792214" w:rsidRPr="00457D71">
              <w:rPr>
                <w:webHidden/>
              </w:rPr>
            </w:r>
            <w:r w:rsidR="00792214" w:rsidRPr="00457D71">
              <w:rPr>
                <w:webHidden/>
              </w:rPr>
              <w:fldChar w:fldCharType="separate"/>
            </w:r>
            <w:r w:rsidR="00F85150" w:rsidRPr="00457D71">
              <w:rPr>
                <w:webHidden/>
              </w:rPr>
              <w:t>16</w:t>
            </w:r>
            <w:r w:rsidR="00792214" w:rsidRPr="00457D71">
              <w:rPr>
                <w:webHidden/>
              </w:rPr>
              <w:fldChar w:fldCharType="end"/>
            </w:r>
          </w:hyperlink>
        </w:p>
        <w:p w14:paraId="69861B0D" w14:textId="4A9F3DF7" w:rsidR="00B4642D" w:rsidRPr="00457D71" w:rsidRDefault="00B4642D" w:rsidP="00606ACB">
          <w:pPr>
            <w:spacing w:line="360" w:lineRule="auto"/>
          </w:pPr>
          <w:r w:rsidRPr="00457D71">
            <w:fldChar w:fldCharType="end"/>
          </w:r>
        </w:p>
      </w:sdtContent>
    </w:sdt>
    <w:p w14:paraId="00F4E728" w14:textId="77777777" w:rsidR="007D11B6" w:rsidRPr="00457D71" w:rsidRDefault="007D11B6" w:rsidP="00935A4E">
      <w:pPr>
        <w:pStyle w:val="NormalWeb"/>
        <w:pageBreakBefore/>
        <w:spacing w:before="0" w:beforeAutospacing="0" w:after="0" w:afterAutospacing="0" w:line="360" w:lineRule="auto"/>
        <w:jc w:val="center"/>
        <w:outlineLvl w:val="0"/>
        <w:rPr>
          <w:b/>
        </w:rPr>
      </w:pPr>
      <w:bookmarkStart w:id="0" w:name="_Toc56879896"/>
      <w:r w:rsidRPr="00457D71">
        <w:rPr>
          <w:b/>
        </w:rPr>
        <w:lastRenderedPageBreak/>
        <w:t>ВВЕДЕНИЕ</w:t>
      </w:r>
      <w:bookmarkEnd w:id="0"/>
    </w:p>
    <w:p w14:paraId="34FDD947" w14:textId="77777777" w:rsidR="000D39CB" w:rsidRPr="00457D71" w:rsidRDefault="000D39CB" w:rsidP="000D39CB">
      <w:pPr>
        <w:pStyle w:val="NormalWeb"/>
        <w:spacing w:before="0" w:beforeAutospacing="0" w:after="0" w:afterAutospacing="0" w:line="360" w:lineRule="auto"/>
      </w:pPr>
      <w:r w:rsidRPr="00457D71">
        <w:tab/>
      </w:r>
    </w:p>
    <w:p w14:paraId="583731E7" w14:textId="77777777" w:rsidR="00D1777C" w:rsidRPr="00457D71" w:rsidRDefault="009134A0" w:rsidP="008573B0">
      <w:pPr>
        <w:spacing w:line="360" w:lineRule="auto"/>
        <w:ind w:firstLine="709"/>
        <w:jc w:val="both"/>
      </w:pPr>
      <w:r w:rsidRPr="00457D71">
        <w:t>Исследование направлено на изучение природы и числа счётных моделей малых линейно упорядоченных теорий в целях продвижения решения вопроса о счётном спектре малых теорий.</w:t>
      </w:r>
    </w:p>
    <w:p w14:paraId="36C379B1" w14:textId="03B92263" w:rsidR="008573B0" w:rsidRPr="00457D71" w:rsidRDefault="00F32A11" w:rsidP="008573B0">
      <w:pPr>
        <w:spacing w:line="360" w:lineRule="auto"/>
        <w:ind w:firstLine="709"/>
        <w:jc w:val="both"/>
        <w:rPr>
          <w:szCs w:val="28"/>
        </w:rPr>
      </w:pPr>
      <w:r w:rsidRPr="00457D71">
        <w:t xml:space="preserve">Функция спектра, </w:t>
      </w:r>
      <m:oMath>
        <m:r>
          <m:rPr>
            <m:sty m:val="p"/>
          </m:rPr>
          <w:rPr>
            <w:rFonts w:ascii="Cambria Math" w:hAnsi="Cambria Math"/>
          </w:rPr>
          <m:t>I(T, λ)</m:t>
        </m:r>
      </m:oMath>
      <w:r w:rsidRPr="00457D71">
        <w:t xml:space="preserve">, задаёт число неизоморфных моделей теории T мощности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457D71">
        <w:t>.</w:t>
      </w:r>
      <w:r w:rsidR="00F07CA6" w:rsidRPr="00457D71">
        <w:t xml:space="preserve"> В то время как </w:t>
      </w:r>
      <w:r w:rsidRPr="00457D71">
        <w:t xml:space="preserve">для несчётных мощностей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457D71">
        <w:t xml:space="preserve"> было дано полное описание спектра счётных теорий, для счётной мощности </w:t>
      </w:r>
      <m:oMath>
        <m:r>
          <m:rPr>
            <m:sty m:val="p"/>
          </m:rPr>
          <w:rPr>
            <w:rFonts w:ascii="Cambria Math" w:hAnsi="Cambria Math"/>
          </w:rPr>
          <m:t>λ=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457D71">
        <w:t xml:space="preserve"> данная задача остаётся открытой на протяжении уже практически 60-и лет.</w:t>
      </w:r>
      <w:r w:rsidR="00405D2D" w:rsidRPr="00457D71">
        <w:t xml:space="preserve"> </w:t>
      </w:r>
      <w:r w:rsidR="00405D2D" w:rsidRPr="00457D71">
        <w:rPr>
          <w:szCs w:val="28"/>
        </w:rPr>
        <w:t>Базисными результатами в этом направлении являются результат Р. Воота [</w:t>
      </w:r>
      <w:r w:rsidR="00203969" w:rsidRPr="00457D71">
        <w:rPr>
          <w:szCs w:val="28"/>
        </w:rPr>
        <w:fldChar w:fldCharType="begin"/>
      </w:r>
      <w:r w:rsidR="00203969" w:rsidRPr="00457D71">
        <w:rPr>
          <w:szCs w:val="28"/>
        </w:rPr>
        <w:instrText xml:space="preserve"> REF _Ref15232708 \r \h </w:instrText>
      </w:r>
      <w:r w:rsidR="00447A3E" w:rsidRPr="00457D71">
        <w:rPr>
          <w:szCs w:val="28"/>
        </w:rPr>
        <w:instrText xml:space="preserve"> \* MERGEFORMAT </w:instrText>
      </w:r>
      <w:r w:rsidR="00203969" w:rsidRPr="00457D71">
        <w:rPr>
          <w:szCs w:val="28"/>
        </w:rPr>
      </w:r>
      <w:r w:rsidR="00203969" w:rsidRPr="00457D71">
        <w:rPr>
          <w:szCs w:val="28"/>
        </w:rPr>
        <w:fldChar w:fldCharType="separate"/>
      </w:r>
      <w:r w:rsidR="00F85150" w:rsidRPr="00457D71">
        <w:rPr>
          <w:szCs w:val="28"/>
        </w:rPr>
        <w:t>1</w:t>
      </w:r>
      <w:r w:rsidR="00203969" w:rsidRPr="00457D71">
        <w:rPr>
          <w:szCs w:val="28"/>
        </w:rPr>
        <w:fldChar w:fldCharType="end"/>
      </w:r>
      <w:r w:rsidR="00405D2D" w:rsidRPr="00457D71">
        <w:rPr>
          <w:szCs w:val="28"/>
        </w:rPr>
        <w:t>], согласно которому число счётных моделей счётной теории не может быть равно двум, а также теорема М. Морли [</w:t>
      </w:r>
      <w:r w:rsidR="00203969" w:rsidRPr="00457D71">
        <w:rPr>
          <w:szCs w:val="28"/>
        </w:rPr>
        <w:fldChar w:fldCharType="begin"/>
      </w:r>
      <w:r w:rsidR="00203969" w:rsidRPr="00457D71">
        <w:rPr>
          <w:szCs w:val="28"/>
        </w:rPr>
        <w:instrText xml:space="preserve"> REF _Ref15232837 \r \h </w:instrText>
      </w:r>
      <w:r w:rsidR="00447A3E" w:rsidRPr="00457D71">
        <w:rPr>
          <w:szCs w:val="28"/>
        </w:rPr>
        <w:instrText xml:space="preserve"> \* MERGEFORMAT </w:instrText>
      </w:r>
      <w:r w:rsidR="00203969" w:rsidRPr="00457D71">
        <w:rPr>
          <w:szCs w:val="28"/>
        </w:rPr>
      </w:r>
      <w:r w:rsidR="00203969" w:rsidRPr="00457D71">
        <w:rPr>
          <w:szCs w:val="28"/>
        </w:rPr>
        <w:fldChar w:fldCharType="separate"/>
      </w:r>
      <w:r w:rsidR="00F85150" w:rsidRPr="00457D71">
        <w:rPr>
          <w:szCs w:val="28"/>
        </w:rPr>
        <w:t>2</w:t>
      </w:r>
      <w:r w:rsidR="00203969" w:rsidRPr="00457D71">
        <w:rPr>
          <w:szCs w:val="28"/>
        </w:rPr>
        <w:fldChar w:fldCharType="end"/>
      </w:r>
      <w:r w:rsidR="00405D2D" w:rsidRPr="00457D71">
        <w:rPr>
          <w:szCs w:val="28"/>
        </w:rPr>
        <w:t xml:space="preserve">] о том, что если число счётных моделей счётной теории бесконечно, тогда оно должно быть равно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</m:oMath>
      <w:r w:rsidR="00405D2D" w:rsidRPr="00457D71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405D2D" w:rsidRPr="00457D71">
        <w:rPr>
          <w:szCs w:val="28"/>
        </w:rPr>
        <w:t xml:space="preserve"> или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sup>
        </m:sSup>
      </m:oMath>
      <w:r w:rsidR="00405D2D" w:rsidRPr="00457D71">
        <w:rPr>
          <w:szCs w:val="28"/>
        </w:rPr>
        <w:t>.</w:t>
      </w:r>
      <w:r w:rsidR="006638CB" w:rsidRPr="00457D71">
        <w:rPr>
          <w:szCs w:val="28"/>
        </w:rPr>
        <w:t xml:space="preserve"> </w:t>
      </w:r>
      <w:r w:rsidR="008573B0" w:rsidRPr="00457D71">
        <w:rPr>
          <w:szCs w:val="28"/>
        </w:rPr>
        <w:t>Согласно гипотезе Воота, если Континуум-гипотеза неверна,</w:t>
      </w:r>
      <w:r w:rsidR="00257FEB" w:rsidRPr="00457D71">
        <w:rPr>
          <w:szCs w:val="28"/>
        </w:rPr>
        <w:t xml:space="preserve"> то</w:t>
      </w:r>
      <w:r w:rsidR="008573B0" w:rsidRPr="00457D71">
        <w:rPr>
          <w:szCs w:val="28"/>
        </w:rPr>
        <w:t xml:space="preserve"> не существует теории </w:t>
      </w:r>
      <m:oMath>
        <m:r>
          <m:rPr>
            <m:sty m:val="p"/>
          </m:rPr>
          <w:rPr>
            <w:rFonts w:ascii="Cambria Math" w:hAnsi="Cambria Math"/>
            <w:szCs w:val="28"/>
          </w:rPr>
          <m:t>T</m:t>
        </m:r>
      </m:oMath>
      <w:r w:rsidR="008573B0" w:rsidRPr="00457D71">
        <w:rPr>
          <w:szCs w:val="28"/>
        </w:rPr>
        <w:t xml:space="preserve">, для которой </w:t>
      </w:r>
      <m:oMath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 xml:space="preserve">&lt;I(T,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)&lt;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sup>
        </m:sSup>
        <m:r>
          <m:rPr>
            <m:sty m:val="p"/>
          </m:rPr>
          <w:rPr>
            <w:rFonts w:ascii="Cambria Math" w:hAnsi="Cambria Math"/>
            <w:szCs w:val="28"/>
          </w:rPr>
          <m:t>.</m:t>
        </m:r>
      </m:oMath>
      <w:r w:rsidR="00885432" w:rsidRPr="00457D71">
        <w:rPr>
          <w:szCs w:val="28"/>
        </w:rPr>
        <w:t xml:space="preserve">  Гипотеза Воота была подтверждена для различных классов счётных теорий: для несчетно категоричных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_Ref15249131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3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ω-стабильных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_Ref15249276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4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о-минимальных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_Ref15249348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5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почти о-минимальных теорий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_Ref15249488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6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слабо о-минимальных теорий ранга выпуклости 1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_Ref15506239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7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слабо o-минимальных теорий конечного ранга выпуклости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_Ref41941787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8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линейных порядков обогащённых конечным или счётным семейством унарных предикатов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_Ref15249658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9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>], бинарных, стационарно упорядоченных теорий [</w:t>
      </w:r>
      <w:r w:rsidR="001C5ECF" w:rsidRPr="00457D71">
        <w:rPr>
          <w:szCs w:val="28"/>
        </w:rPr>
        <w:fldChar w:fldCharType="begin"/>
      </w:r>
      <w:r w:rsidR="001C5ECF" w:rsidRPr="00457D71">
        <w:rPr>
          <w:szCs w:val="28"/>
        </w:rPr>
        <w:instrText xml:space="preserve"> REF _Ref42524594 \r \h </w:instrText>
      </w:r>
      <w:r w:rsidR="00447A3E" w:rsidRPr="00457D71">
        <w:rPr>
          <w:szCs w:val="28"/>
        </w:rPr>
        <w:instrText xml:space="preserve"> \* MERGEFORMAT </w:instrText>
      </w:r>
      <w:r w:rsidR="001C5ECF" w:rsidRPr="00457D71">
        <w:rPr>
          <w:szCs w:val="28"/>
        </w:rPr>
      </w:r>
      <w:r w:rsidR="001C5ECF" w:rsidRPr="00457D71">
        <w:rPr>
          <w:szCs w:val="28"/>
        </w:rPr>
        <w:fldChar w:fldCharType="separate"/>
      </w:r>
      <w:r w:rsidR="00F85150" w:rsidRPr="00457D71">
        <w:rPr>
          <w:szCs w:val="28"/>
        </w:rPr>
        <w:t>10</w:t>
      </w:r>
      <w:r w:rsidR="001C5ECF" w:rsidRPr="00457D71">
        <w:rPr>
          <w:szCs w:val="28"/>
        </w:rPr>
        <w:fldChar w:fldCharType="end"/>
      </w:r>
      <w:r w:rsidR="00885432" w:rsidRPr="00457D71">
        <w:rPr>
          <w:szCs w:val="28"/>
        </w:rPr>
        <w:t xml:space="preserve">]. Гипотеза была также доказана для многих других классов теорий, но для остальных классов, в частности для зависимых (NIP) теорий в общем, </w:t>
      </w:r>
      <w:r w:rsidR="00CF3485" w:rsidRPr="00457D71">
        <w:rPr>
          <w:szCs w:val="28"/>
        </w:rPr>
        <w:t>она</w:t>
      </w:r>
      <w:r w:rsidR="00885432" w:rsidRPr="00457D71">
        <w:rPr>
          <w:szCs w:val="28"/>
        </w:rPr>
        <w:t xml:space="preserve"> до сих пор не подтверждена.</w:t>
      </w:r>
      <w:r w:rsidR="000E3D8A" w:rsidRPr="00457D71">
        <w:rPr>
          <w:szCs w:val="28"/>
        </w:rPr>
        <w:t xml:space="preserve"> Теория </w:t>
      </w:r>
      <m:oMath>
        <m:r>
          <m:rPr>
            <m:sty m:val="p"/>
          </m:rPr>
          <w:rPr>
            <w:rFonts w:ascii="Cambria Math" w:hAnsi="Cambria Math"/>
            <w:szCs w:val="28"/>
          </w:rPr>
          <m:t>T</m:t>
        </m:r>
      </m:oMath>
      <w:r w:rsidR="000E3D8A" w:rsidRPr="00457D71">
        <w:rPr>
          <w:szCs w:val="28"/>
        </w:rPr>
        <w:t xml:space="preserve"> называется малой, если множество всех её n-типов над пустым множеством, не более чем счётно для любого конечного числа </w:t>
      </w:r>
      <m:oMath>
        <m:r>
          <m:rPr>
            <m:sty m:val="p"/>
          </m:rPr>
          <w:rPr>
            <w:rFonts w:ascii="Cambria Math" w:hAnsi="Cambria Math"/>
            <w:szCs w:val="28"/>
          </w:rPr>
          <m:t>n</m:t>
        </m:r>
      </m:oMath>
      <w:r w:rsidR="000E3D8A" w:rsidRPr="00457D71">
        <w:rPr>
          <w:szCs w:val="28"/>
        </w:rPr>
        <w:t xml:space="preserve">. Общеизвестным является факт, что не малые теории имеют максимальное,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0</m:t>
                </m:r>
              </m:sub>
            </m:sSub>
          </m:sup>
        </m:sSup>
      </m:oMath>
      <w:r w:rsidR="000E3D8A" w:rsidRPr="00457D71">
        <w:rPr>
          <w:szCs w:val="28"/>
        </w:rPr>
        <w:t>, число счётных неизоморфных моделей, и, следовательно, не представляют интереса с точки зрения гипотезы Воота.</w:t>
      </w:r>
      <w:r w:rsidR="00902131" w:rsidRPr="00457D71">
        <w:rPr>
          <w:szCs w:val="28"/>
        </w:rPr>
        <w:t xml:space="preserve"> Наш проект направлен на продвижение решения гипотезы Воота для малых</w:t>
      </w:r>
      <w:r w:rsidR="009D1005" w:rsidRPr="00457D71">
        <w:rPr>
          <w:szCs w:val="28"/>
        </w:rPr>
        <w:t xml:space="preserve"> линейно упорядоченных</w:t>
      </w:r>
      <w:r w:rsidR="00007A63" w:rsidRPr="00457D71">
        <w:rPr>
          <w:szCs w:val="28"/>
        </w:rPr>
        <w:t xml:space="preserve"> теорий.</w:t>
      </w:r>
    </w:p>
    <w:p w14:paraId="59D2CF73" w14:textId="6B131C03" w:rsidR="00964394" w:rsidRPr="00457D71" w:rsidRDefault="00007A63" w:rsidP="00C72092">
      <w:pPr>
        <w:spacing w:line="360" w:lineRule="auto"/>
        <w:ind w:firstLine="709"/>
        <w:jc w:val="both"/>
        <w:rPr>
          <w:szCs w:val="28"/>
        </w:rPr>
      </w:pPr>
      <w:r w:rsidRPr="00457D71">
        <w:rPr>
          <w:szCs w:val="28"/>
        </w:rPr>
        <w:t xml:space="preserve">Задача проекта в первый год исполнения заключается в составлении метода </w:t>
      </w:r>
      <w:r w:rsidR="00FA41A0" w:rsidRPr="00457D71">
        <w:rPr>
          <w:szCs w:val="28"/>
        </w:rPr>
        <w:t>построения</w:t>
      </w:r>
      <w:r w:rsidR="00FF4D3F" w:rsidRPr="00457D71">
        <w:rPr>
          <w:szCs w:val="28"/>
        </w:rPr>
        <w:t xml:space="preserve"> счётных</w:t>
      </w:r>
      <w:r w:rsidR="00FA41A0" w:rsidRPr="00457D71">
        <w:rPr>
          <w:szCs w:val="28"/>
        </w:rPr>
        <w:t xml:space="preserve"> моделей</w:t>
      </w:r>
      <w:r w:rsidR="00B94AA6" w:rsidRPr="00457D71">
        <w:rPr>
          <w:szCs w:val="28"/>
        </w:rPr>
        <w:t xml:space="preserve"> малых</w:t>
      </w:r>
      <w:r w:rsidR="009D1005" w:rsidRPr="00457D71">
        <w:rPr>
          <w:szCs w:val="28"/>
        </w:rPr>
        <w:t xml:space="preserve"> счётных (не обязательно упорядоченных) теор</w:t>
      </w:r>
      <w:r w:rsidR="003E64A0" w:rsidRPr="00457D71">
        <w:rPr>
          <w:szCs w:val="28"/>
        </w:rPr>
        <w:t>ий</w:t>
      </w:r>
      <w:r w:rsidR="00FA41A0" w:rsidRPr="00457D71">
        <w:rPr>
          <w:szCs w:val="28"/>
        </w:rPr>
        <w:t>.</w:t>
      </w:r>
      <w:r w:rsidRPr="00457D71">
        <w:rPr>
          <w:szCs w:val="28"/>
        </w:rPr>
        <w:t xml:space="preserve"> </w:t>
      </w:r>
      <w:r w:rsidR="00964394" w:rsidRPr="00457D71">
        <w:rPr>
          <w:szCs w:val="28"/>
        </w:rPr>
        <w:t>В первом разделе</w:t>
      </w:r>
      <w:r w:rsidRPr="00457D71">
        <w:rPr>
          <w:szCs w:val="28"/>
        </w:rPr>
        <w:t xml:space="preserve"> отчёта </w:t>
      </w:r>
      <w:r w:rsidR="00D76332" w:rsidRPr="00457D71">
        <w:rPr>
          <w:szCs w:val="28"/>
        </w:rPr>
        <w:t xml:space="preserve">мы приводим </w:t>
      </w:r>
      <w:r w:rsidR="00D76332" w:rsidRPr="00457D71">
        <w:t xml:space="preserve">метод построения счётной модели малой счётной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="00D76332" w:rsidRPr="00457D71">
        <w:t xml:space="preserve">, такой, что она содержит данное счётное множество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="00D76332" w:rsidRPr="00457D71">
        <w:t xml:space="preserve"> и реализует наименьшее число</w:t>
      </w:r>
      <w:r w:rsidR="00633CCB" w:rsidRPr="00457D71">
        <w:t xml:space="preserve"> полных</w:t>
      </w:r>
      <w:r w:rsidR="00D76332" w:rsidRPr="00457D71">
        <w:t xml:space="preserve"> типов из </w:t>
      </w:r>
      <m:oMath>
        <m:r>
          <m:rPr>
            <m:sty m:val="p"/>
          </m:rPr>
          <w:rPr>
            <w:rFonts w:ascii="Cambria Math" w:hAnsi="Cambria Math"/>
          </w:rPr>
          <m:t>S(T)</m:t>
        </m:r>
      </m:oMath>
      <w:r w:rsidR="00D76332" w:rsidRPr="00457D71">
        <w:t>.</w:t>
      </w:r>
      <w:r w:rsidRPr="00457D71">
        <w:t xml:space="preserve"> Данный метод </w:t>
      </w:r>
      <w:r w:rsidR="0030207C" w:rsidRPr="00457D71">
        <w:t>позволяет строить счётные неизоморфные модели</w:t>
      </w:r>
      <w:r w:rsidR="004859C0" w:rsidRPr="00457D71">
        <w:t>,</w:t>
      </w:r>
      <w:r w:rsidR="0030207C" w:rsidRPr="00457D71">
        <w:t xml:space="preserve"> и будет полезен не только на последующих этапах исполнения проекта, но и для изучения вопроса о счётном спектре счётных теорий в общем.</w:t>
      </w:r>
    </w:p>
    <w:p w14:paraId="2784835C" w14:textId="3ABFF8FC" w:rsidR="00AE3254" w:rsidRPr="00457D71" w:rsidRDefault="00AE3254" w:rsidP="007F3263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57D71">
        <w:lastRenderedPageBreak/>
        <w:t xml:space="preserve">В 2020 году согласно плану </w:t>
      </w:r>
      <w:r w:rsidR="00BA0D51" w:rsidRPr="00457D71">
        <w:t xml:space="preserve">научно-исследовательской работы </w:t>
      </w:r>
      <w:r w:rsidRPr="00457D71">
        <w:t xml:space="preserve">была </w:t>
      </w:r>
      <w:r w:rsidR="00B8403B" w:rsidRPr="00457D71">
        <w:t>выполнена</w:t>
      </w:r>
      <w:r w:rsidRPr="00457D71">
        <w:t xml:space="preserve"> следующая задача:</w:t>
      </w:r>
    </w:p>
    <w:p w14:paraId="07AEDD2F" w14:textId="10F03F2A" w:rsidR="002856EC" w:rsidRPr="00457D71" w:rsidRDefault="007F3263" w:rsidP="007F3263">
      <w:pPr>
        <w:pStyle w:val="NormalWeb"/>
        <w:tabs>
          <w:tab w:val="left" w:pos="993"/>
        </w:tabs>
        <w:spacing w:before="0" w:beforeAutospacing="0" w:after="0" w:afterAutospacing="0" w:line="360" w:lineRule="auto"/>
        <w:ind w:firstLine="709"/>
        <w:jc w:val="both"/>
      </w:pPr>
      <w:r w:rsidRPr="007F3263">
        <w:t>-</w:t>
      </w:r>
      <w:r>
        <w:rPr>
          <w:lang w:val="en-GB"/>
        </w:rPr>
        <w:t xml:space="preserve"> </w:t>
      </w:r>
      <w:r>
        <w:t>п</w:t>
      </w:r>
      <w:r w:rsidR="00B8403B" w:rsidRPr="00457D71">
        <w:t>остроение счётной модели малой теории, содержащей данное счётное множество и имеющей наименьшую конечную диаграмму (</w:t>
      </w:r>
      <w:proofErr w:type="spellStart"/>
      <w:r w:rsidR="00B8403B" w:rsidRPr="00457D71">
        <w:t>dowry</w:t>
      </w:r>
      <w:proofErr w:type="spellEnd"/>
      <w:r w:rsidR="00B8403B" w:rsidRPr="00457D71">
        <w:t>).</w:t>
      </w:r>
    </w:p>
    <w:p w14:paraId="6E441341" w14:textId="7F61B291" w:rsidR="00B405B2" w:rsidRPr="00457D71" w:rsidRDefault="00B405B2" w:rsidP="00C72092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>В заключении приведены выводы об основных результатах и о возможном их применении и развитии. Ссылки на первоисточники приведены в списке использованных источников [</w:t>
      </w:r>
      <w:r w:rsidRPr="00457D71">
        <w:fldChar w:fldCharType="begin"/>
      </w:r>
      <w:r w:rsidRPr="00457D71">
        <w:instrText xml:space="preserve"> REF _Ref15232708 \r \h </w:instrText>
      </w:r>
      <w:r w:rsidR="00541458" w:rsidRPr="00457D71">
        <w:instrText xml:space="preserve"> \* MERGEFORMAT </w:instrText>
      </w:r>
      <w:r w:rsidRPr="00457D71">
        <w:fldChar w:fldCharType="separate"/>
      </w:r>
      <w:r w:rsidR="00F85150" w:rsidRPr="00457D71">
        <w:t>1</w:t>
      </w:r>
      <w:r w:rsidRPr="00457D71">
        <w:fldChar w:fldCharType="end"/>
      </w:r>
      <w:r w:rsidRPr="00457D71">
        <w:t>-</w:t>
      </w:r>
      <w:r w:rsidR="007F048C" w:rsidRPr="00457D71">
        <w:fldChar w:fldCharType="begin"/>
      </w:r>
      <w:r w:rsidR="007F048C" w:rsidRPr="00457D71">
        <w:instrText xml:space="preserve"> REF _Ref54552131 \r \h </w:instrText>
      </w:r>
      <w:r w:rsidR="00541458" w:rsidRPr="00457D71">
        <w:instrText xml:space="preserve"> \* MERGEFORMAT </w:instrText>
      </w:r>
      <w:r w:rsidR="007F048C" w:rsidRPr="00457D71">
        <w:fldChar w:fldCharType="separate"/>
      </w:r>
      <w:r w:rsidR="00F85150" w:rsidRPr="00457D71">
        <w:t>16</w:t>
      </w:r>
      <w:r w:rsidR="007F048C" w:rsidRPr="00457D71">
        <w:fldChar w:fldCharType="end"/>
      </w:r>
      <w:r w:rsidRPr="00457D71">
        <w:t>].</w:t>
      </w:r>
    </w:p>
    <w:p w14:paraId="00C23640" w14:textId="5FBED8AA" w:rsidR="007D11B6" w:rsidRPr="00457D71" w:rsidRDefault="00DD2FB4" w:rsidP="00C72092">
      <w:pPr>
        <w:tabs>
          <w:tab w:val="center" w:pos="4800"/>
          <w:tab w:val="right" w:pos="9500"/>
        </w:tabs>
        <w:spacing w:line="360" w:lineRule="auto"/>
        <w:ind w:firstLine="709"/>
        <w:jc w:val="both"/>
      </w:pPr>
      <w:r w:rsidRPr="00457D71">
        <w:t>В приложении А прив</w:t>
      </w:r>
      <w:r w:rsidR="00541458" w:rsidRPr="00457D71">
        <w:t>е</w:t>
      </w:r>
      <w:r w:rsidRPr="00457D71">
        <w:t>ден</w:t>
      </w:r>
      <w:r w:rsidR="00541458" w:rsidRPr="00457D71">
        <w:t>а</w:t>
      </w:r>
      <w:r w:rsidRPr="00457D71">
        <w:t xml:space="preserve"> </w:t>
      </w:r>
      <w:r w:rsidR="008E6800" w:rsidRPr="00457D71">
        <w:rPr>
          <w:rFonts w:eastAsiaTheme="minorEastAsia"/>
        </w:rPr>
        <w:t>т</w:t>
      </w:r>
      <w:r w:rsidRPr="00457D71">
        <w:rPr>
          <w:rFonts w:eastAsiaTheme="minorEastAsia"/>
        </w:rPr>
        <w:t>ехническая спецификация и календарный план работ</w:t>
      </w:r>
      <w:r w:rsidR="002819FC" w:rsidRPr="00457D71">
        <w:rPr>
          <w:rFonts w:eastAsiaTheme="minorEastAsia"/>
        </w:rPr>
        <w:t xml:space="preserve"> по проекту</w:t>
      </w:r>
      <w:r w:rsidRPr="00457D71">
        <w:t>.</w:t>
      </w:r>
    </w:p>
    <w:p w14:paraId="33C4D6C3" w14:textId="43641249" w:rsidR="001D3126" w:rsidRPr="00457D71" w:rsidRDefault="00931334" w:rsidP="00B97673">
      <w:pPr>
        <w:pStyle w:val="ListParagraph"/>
        <w:pageBreakBefore/>
        <w:autoSpaceDE w:val="0"/>
        <w:autoSpaceDN w:val="0"/>
        <w:adjustRightInd w:val="0"/>
        <w:spacing w:line="360" w:lineRule="auto"/>
        <w:ind w:left="0"/>
        <w:jc w:val="center"/>
        <w:outlineLvl w:val="0"/>
        <w:rPr>
          <w:b/>
        </w:rPr>
      </w:pPr>
      <w:bookmarkStart w:id="1" w:name="_Toc56879897"/>
      <w:r w:rsidRPr="00457D71">
        <w:rPr>
          <w:b/>
          <w:color w:val="333333"/>
        </w:rPr>
        <w:lastRenderedPageBreak/>
        <w:t>ОСНОВНАЯ ЧАСТЬ ОТЧ</w:t>
      </w:r>
      <w:r w:rsidR="00037D95" w:rsidRPr="00457D71">
        <w:rPr>
          <w:b/>
          <w:color w:val="333333"/>
        </w:rPr>
        <w:t>Ё</w:t>
      </w:r>
      <w:r w:rsidRPr="00457D71">
        <w:rPr>
          <w:b/>
          <w:color w:val="333333"/>
        </w:rPr>
        <w:t xml:space="preserve">ТА О </w:t>
      </w:r>
      <w:r w:rsidR="001D3126" w:rsidRPr="00457D71">
        <w:rPr>
          <w:b/>
          <w:color w:val="333333"/>
        </w:rPr>
        <w:t>НИР</w:t>
      </w:r>
      <w:bookmarkEnd w:id="1"/>
    </w:p>
    <w:p w14:paraId="216FBB07" w14:textId="77777777" w:rsidR="001D3126" w:rsidRPr="00457D71" w:rsidRDefault="001D3126" w:rsidP="001D3126">
      <w:pPr>
        <w:pStyle w:val="ListParagraph"/>
        <w:autoSpaceDE w:val="0"/>
        <w:autoSpaceDN w:val="0"/>
        <w:adjustRightInd w:val="0"/>
        <w:spacing w:line="360" w:lineRule="auto"/>
        <w:ind w:left="567"/>
        <w:jc w:val="both"/>
      </w:pPr>
    </w:p>
    <w:p w14:paraId="5666BA42" w14:textId="6227BD00" w:rsidR="001D3126" w:rsidRPr="00457D71" w:rsidRDefault="006A1308" w:rsidP="007D3410">
      <w:pPr>
        <w:pStyle w:val="ListParagraph"/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b/>
        </w:rPr>
      </w:pPr>
      <w:bookmarkStart w:id="2" w:name="_Toc56879898"/>
      <w:r w:rsidRPr="00457D71">
        <w:rPr>
          <w:b/>
        </w:rPr>
        <w:t>Построение счётной модели малой теории, содержащей данное счётное множество и имеющей наименьшую конечную диаграмму (</w:t>
      </w:r>
      <w:proofErr w:type="spellStart"/>
      <w:r w:rsidRPr="00457D71">
        <w:rPr>
          <w:b/>
        </w:rPr>
        <w:t>dowry</w:t>
      </w:r>
      <w:proofErr w:type="spellEnd"/>
      <w:r w:rsidRPr="00457D71">
        <w:rPr>
          <w:b/>
        </w:rPr>
        <w:t>)</w:t>
      </w:r>
      <w:bookmarkEnd w:id="2"/>
    </w:p>
    <w:p w14:paraId="697C1939" w14:textId="77777777" w:rsidR="00CE168F" w:rsidRPr="00457D71" w:rsidRDefault="00CE168F" w:rsidP="00CE168F">
      <w:pPr>
        <w:pStyle w:val="NormalWeb"/>
        <w:spacing w:before="0" w:beforeAutospacing="0" w:after="0" w:afterAutospacing="0" w:line="360" w:lineRule="auto"/>
        <w:ind w:firstLine="708"/>
        <w:jc w:val="both"/>
      </w:pPr>
    </w:p>
    <w:p w14:paraId="60FF7D43" w14:textId="7DE51F05" w:rsidR="001672F5" w:rsidRPr="00457D71" w:rsidRDefault="001672F5" w:rsidP="00CE168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457D71">
        <w:t>В статье [</w:t>
      </w:r>
      <w:r w:rsidR="00DC14AF" w:rsidRPr="00457D71">
        <w:fldChar w:fldCharType="begin"/>
      </w:r>
      <w:r w:rsidR="00DC14AF" w:rsidRPr="00457D71">
        <w:instrText xml:space="preserve"> REF _Ref57041765 \r \h </w:instrText>
      </w:r>
      <w:r w:rsidR="001B1E82" w:rsidRPr="00457D71">
        <w:instrText xml:space="preserve"> \* MERGEFORMAT </w:instrText>
      </w:r>
      <w:r w:rsidR="00DC14AF" w:rsidRPr="00457D71">
        <w:fldChar w:fldCharType="separate"/>
      </w:r>
      <w:r w:rsidR="00F85150" w:rsidRPr="00457D71">
        <w:t>11</w:t>
      </w:r>
      <w:r w:rsidR="00DC14AF" w:rsidRPr="00457D71">
        <w:fldChar w:fldCharType="end"/>
      </w:r>
      <w:r w:rsidRPr="00457D71">
        <w:t>]</w:t>
      </w:r>
      <w:r w:rsidR="00EB7141" w:rsidRPr="00457D71">
        <w:t xml:space="preserve"> С. </w:t>
      </w:r>
      <w:proofErr w:type="spellStart"/>
      <w:r w:rsidR="00EB7141" w:rsidRPr="00457D71">
        <w:t>Шелахом</w:t>
      </w:r>
      <w:proofErr w:type="spellEnd"/>
      <w:r w:rsidRPr="00457D71">
        <w:t xml:space="preserve"> было введено понятие конечной диаграммы модели – множества всех</w:t>
      </w:r>
      <w:r w:rsidR="00E91A43" w:rsidRPr="00457D71">
        <w:t xml:space="preserve"> полных</w:t>
      </w:r>
      <w:r w:rsidRPr="00457D71">
        <w:t xml:space="preserve"> типов теории над пустым множеством, реализуемых этой моделью. Конечные диаграммы изучались Б.С. Байжановым</w:t>
      </w:r>
      <w:r w:rsidR="002E4A38" w:rsidRPr="00457D71">
        <w:t>, Б. Омаровым [</w:t>
      </w:r>
      <w:r w:rsidR="002E4A38" w:rsidRPr="00457D71">
        <w:fldChar w:fldCharType="begin"/>
      </w:r>
      <w:r w:rsidR="002E4A38" w:rsidRPr="00457D71">
        <w:instrText xml:space="preserve"> REF _Ref15827213 \r \h </w:instrText>
      </w:r>
      <w:r w:rsidR="002E4A38" w:rsidRPr="00457D71">
        <w:fldChar w:fldCharType="separate"/>
      </w:r>
      <w:r w:rsidR="00F85150" w:rsidRPr="00457D71">
        <w:t>12</w:t>
      </w:r>
      <w:r w:rsidR="002E4A38" w:rsidRPr="00457D71">
        <w:fldChar w:fldCharType="end"/>
      </w:r>
      <w:r w:rsidR="002E4A38" w:rsidRPr="00457D71">
        <w:t>],</w:t>
      </w:r>
      <w:r w:rsidRPr="00457D71">
        <w:t xml:space="preserve"> Т.С. Замбарной, а также</w:t>
      </w:r>
      <w:r w:rsidR="0037521F" w:rsidRPr="00457D71">
        <w:t xml:space="preserve"> </w:t>
      </w:r>
      <w:r w:rsidRPr="00457D71">
        <w:t xml:space="preserve">Дж. </w:t>
      </w:r>
      <w:proofErr w:type="spellStart"/>
      <w:r w:rsidRPr="00457D71">
        <w:t>Болдуиным</w:t>
      </w:r>
      <w:proofErr w:type="spellEnd"/>
      <w:r w:rsidRPr="00457D71">
        <w:t xml:space="preserve">, который дал этому понятию его англоязычное название – </w:t>
      </w:r>
      <w:proofErr w:type="spellStart"/>
      <w:r w:rsidRPr="00457D71">
        <w:t>dowry</w:t>
      </w:r>
      <w:proofErr w:type="spellEnd"/>
      <w:r w:rsidRPr="00457D71">
        <w:t>.</w:t>
      </w:r>
    </w:p>
    <w:p w14:paraId="7CC7CB8B" w14:textId="2C779601" w:rsidR="00CE168F" w:rsidRPr="00457D71" w:rsidRDefault="00CE168F" w:rsidP="00CE168F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457D71">
        <w:t>В работах [</w:t>
      </w:r>
      <w:r w:rsidR="00734EFE" w:rsidRPr="00457D71">
        <w:fldChar w:fldCharType="begin"/>
      </w:r>
      <w:r w:rsidR="00734EFE" w:rsidRPr="00457D71">
        <w:instrText xml:space="preserve"> REF _Ref56349443 \r \h </w:instrText>
      </w:r>
      <w:r w:rsidR="00447A3E" w:rsidRPr="00457D71">
        <w:instrText xml:space="preserve"> \* MERGEFORMAT </w:instrText>
      </w:r>
      <w:r w:rsidR="00734EFE" w:rsidRPr="00457D71">
        <w:fldChar w:fldCharType="separate"/>
      </w:r>
      <w:r w:rsidR="00F85150" w:rsidRPr="00457D71">
        <w:t>13</w:t>
      </w:r>
      <w:r w:rsidR="00734EFE" w:rsidRPr="00457D71">
        <w:fldChar w:fldCharType="end"/>
      </w:r>
      <w:r w:rsidRPr="00457D71">
        <w:t xml:space="preserve">, </w:t>
      </w:r>
      <w:r w:rsidRPr="00457D71">
        <w:fldChar w:fldCharType="begin"/>
      </w:r>
      <w:r w:rsidRPr="00457D71">
        <w:instrText xml:space="preserve"> REF _Ref15829194 \r \h  \* MERGEFORMAT </w:instrText>
      </w:r>
      <w:r w:rsidRPr="00457D71">
        <w:fldChar w:fldCharType="separate"/>
      </w:r>
      <w:r w:rsidR="00F85150" w:rsidRPr="00457D71">
        <w:t>14</w:t>
      </w:r>
      <w:r w:rsidRPr="00457D71">
        <w:fldChar w:fldCharType="end"/>
      </w:r>
      <w:r w:rsidRPr="00457D71">
        <w:t xml:space="preserve">, </w:t>
      </w:r>
      <w:r w:rsidRPr="00457D71">
        <w:fldChar w:fldCharType="begin"/>
      </w:r>
      <w:r w:rsidRPr="00457D71">
        <w:instrText xml:space="preserve"> REF _Ref15506350 \r \h  \* MERGEFORMAT </w:instrText>
      </w:r>
      <w:r w:rsidRPr="00457D71">
        <w:fldChar w:fldCharType="separate"/>
      </w:r>
      <w:r w:rsidR="00F85150" w:rsidRPr="00457D71">
        <w:t>15</w:t>
      </w:r>
      <w:r w:rsidRPr="00457D71">
        <w:fldChar w:fldCharType="end"/>
      </w:r>
      <w:r w:rsidRPr="00457D71">
        <w:t>] руководителем проекта совместно с соавторами проводились пошаговые построения счётных моделей с заданными свойствами с использованием критерия Тарского-Воота и опускания типов. В ходе реализации проекта в 20</w:t>
      </w:r>
      <w:r w:rsidR="00C57597" w:rsidRPr="00457D71">
        <w:t>2</w:t>
      </w:r>
      <w:r w:rsidRPr="00457D71">
        <w:t xml:space="preserve">0 году </w:t>
      </w:r>
      <w:r w:rsidR="00795730" w:rsidRPr="00457D71">
        <w:t>члены исследовательской группы</w:t>
      </w:r>
      <w:r w:rsidRPr="00457D71">
        <w:t xml:space="preserve"> обобщ</w:t>
      </w:r>
      <w:r w:rsidR="00795730" w:rsidRPr="00457D71">
        <w:t>или</w:t>
      </w:r>
      <w:r w:rsidRPr="00457D71">
        <w:t xml:space="preserve"> и усил</w:t>
      </w:r>
      <w:r w:rsidR="00795730" w:rsidRPr="00457D71">
        <w:t>или</w:t>
      </w:r>
      <w:r w:rsidRPr="00457D71">
        <w:t xml:space="preserve"> подобные конструкции, предложив метод построения счётной модели малой теории, содержащей данное счётное множество, и имеющей наименьшую конечную диаграмму. Данный метод не только будет использован на следующих этапах реализации проекта, но и также может способствовать как продвижению решения вопроса о существовании «простой» модели над данным счётным множеством малой теории, как и вопросу о подсчёте числа счётных моделей счётных теорий.</w:t>
      </w:r>
    </w:p>
    <w:p w14:paraId="4C063B01" w14:textId="47BA0EE1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Мы будем рассматривать малые теории, то есть такие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, для которых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n&lt;ω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457D71">
        <w:t>. Заглавными буквами готического шрифта (</w:t>
      </w:r>
      <m:oMath>
        <m:r>
          <m:rPr>
            <m:scr m:val="fraktur"/>
            <m:sty m:val="p"/>
          </m:rPr>
          <w:rPr>
            <w:rFonts w:ascii="Cambria Math" w:hAnsi="Cambria Math"/>
          </w:rPr>
          <m:t>M, N,</m:t>
        </m:r>
      </m:oMath>
      <w:r w:rsidRPr="00457D71">
        <w:t xml:space="preserve"> и так далее) мы будем обозначать модели, а множества носители этих моделей будем обозначать заглавными буквами (</w:t>
      </w:r>
      <m:oMath>
        <m:r>
          <m:rPr>
            <m:sty m:val="p"/>
          </m:rPr>
          <w:rPr>
            <w:rFonts w:ascii="Cambria Math" w:hAnsi="Cambria Math"/>
          </w:rPr>
          <m:t>M, N,</m:t>
        </m:r>
      </m:oMath>
      <w:r w:rsidRPr="00457D71">
        <w:t xml:space="preserve"> и так далее).</w:t>
      </w:r>
    </w:p>
    <w:p w14:paraId="26127EB7" w14:textId="454DFB4C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Определение 1 Пусть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будет моделью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>. Конечная диаграмма (</w:t>
      </w:r>
      <w:proofErr w:type="spellStart"/>
      <w:r w:rsidRPr="00457D71">
        <w:t>dowry</w:t>
      </w:r>
      <w:proofErr w:type="spellEnd"/>
      <w:r w:rsidRPr="00457D71">
        <w:t xml:space="preserve">)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– это множество всех пусто определимых полных типов реализующихся в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>:</w:t>
      </w:r>
    </w:p>
    <w:p w14:paraId="46B8B14A" w14:textId="4509E327" w:rsidR="008F2674" w:rsidRDefault="008F2674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</w:p>
    <w:p w14:paraId="275C31C7" w14:textId="08DD8A6C" w:rsidR="008F2674" w:rsidRPr="008F2674" w:rsidRDefault="00C93A86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>
                  <m:scr m:val="script"/>
                  <m:sty m:val="p"/>
                </m:rPr>
                <w:rPr>
                  <w:rFonts w:ascii="Cambria Math" w:hAnsi="Cambria Math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cr m:val="fraktur"/>
                      <m:sty m:val="p"/>
                    </m:rPr>
                    <w:rPr>
                      <w:rFonts w:ascii="Cambria Math" w:hAnsi="Cambria Math"/>
                    </w:rPr>
                    <m:t>M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p∈S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e>
              </m:d>
              <m:r>
                <m:rPr>
                  <m:scr m:val="fraktur"/>
                  <m:sty m:val="p"/>
                </m:rPr>
                <w:rPr>
                  <w:rFonts w:ascii="Cambria Math" w:hAnsi="Cambria Math"/>
                </w:rPr>
                <m:t xml:space="preserve"> 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⊨p}.</m:t>
              </m:r>
              <m:r>
                <w:rPr>
                  <w:rFonts w:ascii="Cambria Math" w:hAnsi="Cambria Math"/>
                </w:rPr>
                <m:t xml:space="preserve"> #(1)</m:t>
              </m:r>
            </m:e>
          </m:eqArr>
        </m:oMath>
      </m:oMathPara>
    </w:p>
    <w:p w14:paraId="4E5CCD39" w14:textId="77777777" w:rsidR="00C32F80" w:rsidRPr="00457D71" w:rsidRDefault="00C32F80" w:rsidP="00C32F8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vanish/>
          <w:specVanish/>
        </w:rPr>
      </w:pPr>
    </w:p>
    <w:p w14:paraId="09BA9BD2" w14:textId="77777777" w:rsidR="00DB73E3" w:rsidRPr="00457D71" w:rsidRDefault="00DB73E3" w:rsidP="00DB73E3">
      <w:pPr>
        <w:widowControl w:val="0"/>
        <w:tabs>
          <w:tab w:val="left" w:pos="8931"/>
        </w:tabs>
        <w:autoSpaceDE w:val="0"/>
        <w:autoSpaceDN w:val="0"/>
        <w:adjustRightInd w:val="0"/>
        <w:spacing w:line="360" w:lineRule="auto"/>
        <w:ind w:firstLine="720"/>
        <w:jc w:val="both"/>
      </w:pPr>
    </w:p>
    <w:p w14:paraId="5CAD299B" w14:textId="4F9CD144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Лемма 1 Пусть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– модель малой счётной полной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, пусть </w:t>
      </w:r>
      <m:oMath>
        <m:r>
          <m:rPr>
            <m:sty m:val="p"/>
          </m:rPr>
          <w:rPr>
            <w:rFonts w:ascii="Cambria Math" w:hAnsi="Cambria Math"/>
          </w:rPr>
          <m:t>D</m:t>
        </m:r>
      </m:oMath>
      <w:r w:rsidRPr="00457D71">
        <w:t xml:space="preserve"> – конечное, а </w:t>
      </w:r>
      <m:oMath>
        <m:r>
          <m:rPr>
            <m:sty m:val="p"/>
          </m:rPr>
          <w:rPr>
            <w:rFonts w:ascii="Cambria Math" w:hAnsi="Cambria Math"/>
          </w:rPr>
          <m:t>B={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,…}</m:t>
        </m:r>
      </m:oMath>
      <w:r w:rsidRPr="00457D71">
        <w:t xml:space="preserve"> – счётное подмножество </w:t>
      </w:r>
      <m:oMath>
        <m:r>
          <m:rPr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. Тогда для каждой выполнимой </w:t>
      </w:r>
      <m:oMath>
        <m:r>
          <m:rPr>
            <m:sty m:val="p"/>
          </m:rPr>
          <w:rPr>
            <w:rFonts w:ascii="Cambria Math" w:hAnsi="Cambria Math"/>
          </w:rPr>
          <m:t>B∪D</m:t>
        </m:r>
      </m:oMath>
      <w:r w:rsidRPr="00457D71">
        <w:t xml:space="preserve">-формулы </w:t>
      </w:r>
      <m:oMath>
        <m:r>
          <m:rPr>
            <m:sty m:val="p"/>
          </m:rPr>
          <w:rPr>
            <w:rFonts w:ascii="Cambria Math" w:hAnsi="Cambria Math"/>
          </w:rPr>
          <m:t>φ(x,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, где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⟨"/>
            <m:endChr m:val="⟩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p>
        </m:sSup>
      </m:oMath>
      <w:r w:rsidRPr="00457D71">
        <w:t xml:space="preserve"> (</w:t>
      </w:r>
      <m:oMath>
        <m:r>
          <m:rPr>
            <m:sty m:val="p"/>
          </m:rPr>
          <w:rPr>
            <w:rFonts w:ascii="Cambria Math" w:hAnsi="Cambria Math"/>
          </w:rPr>
          <m:t>n&lt;ω</m:t>
        </m:r>
      </m:oMath>
      <w:r w:rsidRPr="00457D71">
        <w:t xml:space="preserve">), и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∈D</m:t>
        </m:r>
      </m:oMath>
      <w:r w:rsidRPr="00457D71">
        <w:t xml:space="preserve">, существует тип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(B∪D)</m:t>
        </m:r>
      </m:oMath>
      <w:r w:rsidRPr="00457D71">
        <w:t xml:space="preserve"> такой, что</w:t>
      </w:r>
    </w:p>
    <w:p w14:paraId="7A2211A5" w14:textId="340E405C" w:rsidR="00EA7397" w:rsidRPr="00457D71" w:rsidRDefault="00EA7397" w:rsidP="00EF3A4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</w:pPr>
      <w:r w:rsidRPr="00457D71">
        <w:t xml:space="preserve">формула </w:t>
      </w:r>
      <m:oMath>
        <m:r>
          <m:rPr>
            <m:sty m:val="p"/>
          </m:rPr>
          <w:rPr>
            <w:rFonts w:ascii="Cambria Math" w:hAnsi="Cambria Math"/>
          </w:rPr>
          <m:t>φ(x,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принадлежит типу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sub>
        </m:sSub>
      </m:oMath>
      <w:r w:rsidRPr="00457D71">
        <w:t>;</w:t>
      </w:r>
    </w:p>
    <w:p w14:paraId="080BEE31" w14:textId="57E7A83F" w:rsidR="00EA7397" w:rsidRPr="00457D71" w:rsidRDefault="00EA7397" w:rsidP="00EF3A46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</w:pPr>
      <w:r w:rsidRPr="00457D71">
        <w:t xml:space="preserve">для каждого </w:t>
      </w:r>
      <m:oMath>
        <m:r>
          <m:rPr>
            <m:sty m:val="p"/>
          </m:rPr>
          <w:rPr>
            <w:rFonts w:ascii="Cambria Math" w:hAnsi="Cambria Math"/>
          </w:rPr>
          <m:t>i≥n</m:t>
        </m:r>
      </m:oMath>
      <w:r w:rsidRPr="00457D71">
        <w:t xml:space="preserve"> тип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sub>
        </m:sSub>
        <m:r>
          <m:rPr>
            <m:sty m:val="p"/>
          </m:rPr>
          <w:rPr>
            <w:rFonts w:ascii="Cambria Math" w:hAnsi="Cambria Math"/>
          </w:rPr>
          <m:t>↾(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∪D)</m:t>
        </m:r>
      </m:oMath>
      <w:r w:rsidRPr="00457D71">
        <w:t xml:space="preserve"> является главным. Здесь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>.</w:t>
      </w:r>
    </w:p>
    <w:p w14:paraId="4CBD7C08" w14:textId="14D6C7C4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lastRenderedPageBreak/>
        <w:t>Доказательство леммы 1</w:t>
      </w:r>
    </w:p>
    <w:p w14:paraId="1C4C1B85" w14:textId="13988617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Для </w:t>
      </w:r>
      <m:oMath>
        <m:r>
          <m:rPr>
            <m:sty m:val="p"/>
          </m:rPr>
          <w:rPr>
            <w:rFonts w:ascii="Cambria Math" w:hAnsi="Cambria Math"/>
          </w:rPr>
          <m:t>i&lt;ω</m:t>
        </m:r>
      </m:oMath>
      <w:r w:rsidRPr="00457D71">
        <w:t xml:space="preserve"> обозначим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≔⟨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⟩</m:t>
        </m:r>
      </m:oMath>
      <w:r w:rsidRPr="00457D71">
        <w:t xml:space="preserve">, и пусть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'</m:t>
        </m:r>
      </m:oMath>
      <w:r w:rsidRPr="00457D71">
        <w:t xml:space="preserve"> будет кортежом-нумерацией множества </w:t>
      </w:r>
      <m:oMath>
        <m:r>
          <m:rPr>
            <m:sty m:val="p"/>
          </m:rPr>
          <w:rPr>
            <w:rFonts w:ascii="Cambria Math" w:hAnsi="Cambria Math"/>
          </w:rPr>
          <m:t>D</m:t>
        </m:r>
      </m:oMath>
      <w:r w:rsidRPr="00457D71">
        <w:t xml:space="preserve">. Так как теория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 является малой, существует формула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(x,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')</m:t>
        </m:r>
      </m:oMath>
      <w:r w:rsidRPr="00457D71">
        <w:t xml:space="preserve"> которая влечёт формулу </w:t>
      </w:r>
      <m:oMath>
        <m:r>
          <m:rPr>
            <m:sty m:val="p"/>
          </m:rPr>
          <w:rPr>
            <w:rFonts w:ascii="Cambria Math" w:hAnsi="Cambria Math"/>
          </w:rPr>
          <m:t>φ(x,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и определяет главный тип над множеством </w:t>
      </w:r>
      <m:oMath>
        <m:r>
          <m:rPr>
            <m:sty m:val="p"/>
          </m:rPr>
          <w:rPr>
            <w:rFonts w:ascii="Cambria Math" w:hAnsi="Cambria Math"/>
          </w:rPr>
          <m:t>(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∪D)</m:t>
        </m:r>
      </m:oMath>
      <w:r w:rsidRPr="00457D71">
        <w:t xml:space="preserve">. Аналогично, существует главная подформула над </w:t>
      </w:r>
      <m:oMath>
        <m:r>
          <m:rPr>
            <m:sty m:val="p"/>
          </m:rPr>
          <w:rPr>
            <w:rFonts w:ascii="Cambria Math" w:hAnsi="Cambria Math"/>
          </w:rPr>
          <m:t>(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n+1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∪D)</m:t>
        </m:r>
      </m:oMath>
      <w:r w:rsidRPr="00457D71">
        <w:t xml:space="preserve">, из которой следует формула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(x,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')</m:t>
        </m:r>
      </m:oMath>
      <w:r w:rsidRPr="00457D71">
        <w:t xml:space="preserve">. Повторяя данное рассуждение, мы получим убывающую цепь главных над параметрами формул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(x,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n+i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</m:acc>
        <m:r>
          <m:rPr>
            <m:sty m:val="p"/>
          </m:rPr>
          <w:rPr>
            <w:rFonts w:ascii="Cambria Math" w:hAnsi="Cambria Math"/>
          </w:rPr>
          <m:t>')</m:t>
        </m:r>
      </m:oMath>
      <w:r w:rsidRPr="00457D71">
        <w:t>:</w:t>
      </w:r>
      <w:r w:rsidR="002E3F60" w:rsidRPr="00457D71">
        <w:t xml:space="preserve"> </w:t>
      </w:r>
    </w:p>
    <w:p w14:paraId="2EC88446" w14:textId="77777777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</w:p>
    <w:p w14:paraId="5D874BCB" w14:textId="67C44C4D" w:rsidR="00EA7397" w:rsidRPr="00457D71" w:rsidRDefault="00C93A86" w:rsidP="000410CC">
      <w:pPr>
        <w:widowControl w:val="0"/>
        <w:tabs>
          <w:tab w:val="center" w:pos="4677"/>
          <w:tab w:val="right" w:pos="9354"/>
        </w:tabs>
        <w:autoSpaceDE w:val="0"/>
        <w:autoSpaceDN w:val="0"/>
        <w:adjustRightInd w:val="0"/>
        <w:spacing w:line="360" w:lineRule="auto"/>
      </w:pPr>
      <m:oMathPara>
        <m:oMathParaPr>
          <m:jc m:val="center"/>
        </m:oMathParaPr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…⊆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i+1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n+i+1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⊆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n+i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⊆…⊆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⊆φ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e>
              </m:d>
            </m:e>
          </m:eqArr>
        </m:oMath>
      </m:oMathPara>
    </w:p>
    <w:p w14:paraId="2A7386D6" w14:textId="77777777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</w:p>
    <w:p w14:paraId="2D087C49" w14:textId="1A3F9F98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457D71">
        <w:t xml:space="preserve">где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 – произвольная модель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 такая, что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B∪D</m:t>
            </m:r>
          </m:e>
        </m:d>
        <m:r>
          <m:rPr>
            <m:sty m:val="p"/>
          </m:rPr>
          <w:rPr>
            <w:rFonts w:ascii="Cambria Math" w:hAnsi="Cambria Math"/>
          </w:rPr>
          <m:t>⊆N</m:t>
        </m:r>
      </m:oMath>
      <w:r w:rsidRPr="00457D71">
        <w:t>.</w:t>
      </w:r>
    </w:p>
    <w:p w14:paraId="3994CD5E" w14:textId="6E082742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457D71">
        <w:tab/>
        <w:t xml:space="preserve">Таким образом мы построили искомый тип над множеством </w:t>
      </w:r>
      <m:oMath>
        <m:r>
          <m:rPr>
            <m:sty m:val="p"/>
          </m:rPr>
          <w:rPr>
            <w:rFonts w:ascii="Cambria Math" w:hAnsi="Cambria Math"/>
          </w:rPr>
          <m:t>(B∪D)</m:t>
        </m:r>
      </m:oMath>
      <w:r w:rsidRPr="00457D71">
        <w:t>.</w:t>
      </w:r>
    </w:p>
    <w:p w14:paraId="1C97689E" w14:textId="77777777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457D71">
        <w:tab/>
        <w:t>При построении счётной модели с заданными свойствами мы будем пользоваться критерием Тарского-Воота.</w:t>
      </w:r>
    </w:p>
    <w:p w14:paraId="7795243A" w14:textId="2157AEFA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>Теорема 1 (Критерий Тарского-Воота) [</w:t>
      </w:r>
      <w:r w:rsidRPr="00457D71">
        <w:fldChar w:fldCharType="begin"/>
      </w:r>
      <w:r w:rsidRPr="00457D71">
        <w:instrText xml:space="preserve"> REF _Ref54552131 \r \h  \* MERGEFORMAT </w:instrText>
      </w:r>
      <w:r w:rsidRPr="00457D71">
        <w:fldChar w:fldCharType="separate"/>
      </w:r>
      <w:r w:rsidR="00C63ABE" w:rsidRPr="00457D71">
        <w:t>16</w:t>
      </w:r>
      <w:r w:rsidRPr="00457D71">
        <w:fldChar w:fldCharType="end"/>
      </w:r>
      <w:r w:rsidRPr="00457D71">
        <w:t xml:space="preserve">] Пусть даны </w:t>
      </w:r>
      <m:oMath>
        <m:r>
          <m:rPr>
            <m:sty m:val="p"/>
          </m:rPr>
          <w:rPr>
            <w:rFonts w:ascii="Cambria Math" w:hAnsi="Cambria Math"/>
          </w:rPr>
          <m:t>L</m:t>
        </m:r>
      </m:oMath>
      <w:r w:rsidRPr="00457D71">
        <w:t xml:space="preserve">-структура </w:t>
      </w:r>
      <m:oMath>
        <m:r>
          <m:rPr>
            <m:scr m:val="fraktur"/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её подмножество </w:t>
      </w:r>
      <m:oMath>
        <m:r>
          <m:rPr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. Тогда множество </w:t>
      </w:r>
      <m:oMath>
        <m:r>
          <m:rPr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 является множеством носителем элементарной подструктуры </w:t>
      </w:r>
      <m:oMath>
        <m:r>
          <m:rPr>
            <m:scr m:val="fraktur"/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тогда и только тогда, когда для каждой </w:t>
      </w:r>
      <m:oMath>
        <m:r>
          <m:rPr>
            <m:sty m:val="p"/>
          </m:rPr>
          <w:rPr>
            <w:rFonts w:ascii="Cambria Math" w:hAnsi="Cambria Math"/>
          </w:rPr>
          <m:t>L(A)</m:t>
        </m:r>
      </m:oMath>
      <w:r w:rsidRPr="00457D71">
        <w:t xml:space="preserve">-формулы </w:t>
      </w:r>
      <m:oMath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457D71">
        <w:t xml:space="preserve"> выполнимой в </w:t>
      </w:r>
      <m:oMath>
        <m:r>
          <m:rPr>
            <m:scr m:val="fraktur"/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существует элемент </w:t>
      </w:r>
      <m:oMath>
        <m:r>
          <m:rPr>
            <m:sty m:val="p"/>
          </m:rPr>
          <w:rPr>
            <w:rFonts w:ascii="Cambria Math" w:hAnsi="Cambria Math"/>
          </w:rPr>
          <m:t>a∈A</m:t>
        </m:r>
      </m:oMath>
      <w:r w:rsidRPr="00457D71">
        <w:t xml:space="preserve"> такой, что </w:t>
      </w:r>
      <m:oMath>
        <m:r>
          <m:rPr>
            <m:scr m:val="fraktur"/>
            <m:sty m:val="p"/>
          </m:rP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⊨φ(a)</m:t>
        </m:r>
      </m:oMath>
      <w:r w:rsidRPr="00457D71">
        <w:t>.</w:t>
      </w:r>
    </w:p>
    <w:p w14:paraId="2F9BB311" w14:textId="2BA9E076" w:rsidR="00EA7397" w:rsidRPr="00457D71" w:rsidRDefault="00EA7397" w:rsidP="007279C8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Теорема 2 Пусть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⊨T</m:t>
        </m:r>
      </m:oMath>
      <w:r w:rsidRPr="00457D71">
        <w:t xml:space="preserve"> – модель малой счётной полной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. Пусть </w:t>
      </w:r>
      <m:oMath>
        <m:r>
          <m:rPr>
            <m:sty m:val="p"/>
          </m:rPr>
          <w:rPr>
            <w:rFonts w:ascii="Cambria Math" w:hAnsi="Cambria Math"/>
          </w:rPr>
          <m:t>B={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,…}⊆M</m:t>
        </m:r>
      </m:oMath>
      <w:r w:rsidRPr="00457D71">
        <w:t xml:space="preserve"> – счётное множество. Тогда существует счётная модель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p>
        </m:sSup>
        <m:r>
          <m:rPr>
            <m:scr m:val="fraktur"/>
            <m:sty m:val="p"/>
          </m:rPr>
          <w:rPr>
            <w:rFonts w:ascii="Cambria Math" w:hAnsi="Cambria Math"/>
          </w:rPr>
          <m:t>=A</m:t>
        </m:r>
        <m:r>
          <m:rPr>
            <m:sty m:val="p"/>
          </m:rPr>
          <w:rPr>
            <w:rFonts w:ascii="Cambria Math" w:hAnsi="Cambria Math"/>
          </w:rPr>
          <m:t>⊨T</m:t>
        </m:r>
      </m:oMath>
      <w:r w:rsidRPr="00457D71">
        <w:t xml:space="preserve"> такая, что </w:t>
      </w:r>
      <m:oMath>
        <m:r>
          <m:rPr>
            <m:sty m:val="p"/>
          </m:rPr>
          <w:rPr>
            <w:rFonts w:ascii="Cambria Math" w:hAnsi="Cambria Math"/>
          </w:rPr>
          <m:t>B⊆A</m:t>
        </m:r>
      </m:oMath>
      <w:r w:rsidRPr="00457D71">
        <w:t xml:space="preserve"> и</w:t>
      </w:r>
    </w:p>
    <w:p w14:paraId="03315F88" w14:textId="132FFDC9" w:rsidR="00EA7397" w:rsidRPr="00457D71" w:rsidRDefault="00EA7397" w:rsidP="007279C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</w:pPr>
      <w:r w:rsidRPr="00457D71">
        <w:t xml:space="preserve">для каждой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C⊨</m:t>
        </m:r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 такой что </w:t>
      </w:r>
      <m:oMath>
        <m:r>
          <m:rPr>
            <m:sty m:val="p"/>
          </m:rPr>
          <w:rPr>
            <w:rFonts w:ascii="Cambria Math" w:hAnsi="Cambria Math"/>
          </w:rPr>
          <m:t>B⊆C</m:t>
        </m:r>
      </m:oMath>
      <w:r w:rsidRPr="00457D71">
        <w:t xml:space="preserve"> имеем </w:t>
      </w:r>
      <m:oMath>
        <m:r>
          <m:rPr>
            <m:scr m:val="script"/>
            <m:sty m:val="p"/>
          </m:rPr>
          <w:rPr>
            <w:rFonts w:ascii="Cambria Math" w:hAnsi="Cambria Math"/>
          </w:rPr>
          <m:t>D(</m:t>
        </m:r>
        <m:r>
          <m:rPr>
            <m:scr m:val="fraktur"/>
            <m:sty m:val="p"/>
          </m:rPr>
          <w:rPr>
            <w:rFonts w:ascii="Cambria Math" w:hAnsi="Cambria Math"/>
          </w:rPr>
          <m:t>A)⊆</m:t>
        </m:r>
        <m:r>
          <m:rPr>
            <m:scr m:val="script"/>
            <m:sty m:val="p"/>
          </m:rPr>
          <w:rPr>
            <w:rFonts w:ascii="Cambria Math" w:hAnsi="Cambria Math"/>
          </w:rPr>
          <m:t>D</m:t>
        </m:r>
        <m:r>
          <m:rPr>
            <m:scr m:val="fraktur"/>
            <m:sty m:val="p"/>
          </m:rPr>
          <w:rPr>
            <w:rFonts w:ascii="Cambria Math" w:hAnsi="Cambria Math"/>
          </w:rPr>
          <m:t>(C)</m:t>
        </m:r>
      </m:oMath>
      <w:r w:rsidRPr="00457D71">
        <w:t>;</w:t>
      </w:r>
    </w:p>
    <w:p w14:paraId="182A9B68" w14:textId="6DEB3802" w:rsidR="00EA7397" w:rsidRPr="00457D71" w:rsidRDefault="00EA7397" w:rsidP="007279C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</w:pPr>
      <w:r w:rsidRPr="00457D71">
        <w:t xml:space="preserve">все различные </w:t>
      </w:r>
      <w:r w:rsidR="008A031C" w:rsidRPr="00457D71">
        <w:t>модели</w:t>
      </w:r>
      <w:r w:rsidRPr="00457D71">
        <w:t xml:space="preserve"> </w:t>
      </w:r>
      <m:oMath>
        <m:r>
          <m:rPr>
            <m:scr m:val="fraktur"/>
            <m:sty m:val="p"/>
          </m:rPr>
          <w:rPr>
            <w:rFonts w:ascii="Cambria Math" w:hAnsi="Cambria Math"/>
          </w:rPr>
          <m:t>A</m:t>
        </m:r>
      </m:oMath>
      <w:r w:rsidRPr="00457D71">
        <w:t>, которые могут быть получены данным построением, имеют одну конечную диаграмму;</w:t>
      </w:r>
    </w:p>
    <w:p w14:paraId="3598A4B3" w14:textId="42B7D1C0" w:rsidR="00EA7397" w:rsidRPr="00457D71" w:rsidRDefault="00EA7397" w:rsidP="007279C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</w:pPr>
      <w:r w:rsidRPr="00457D71">
        <w:t xml:space="preserve">для любого </w:t>
      </w:r>
      <m:oMath>
        <m:r>
          <m:rPr>
            <m:sty m:val="p"/>
          </m:rPr>
          <w:rPr>
            <w:rFonts w:ascii="Cambria Math" w:hAnsi="Cambria Math"/>
          </w:rPr>
          <m:t>a∈A</m:t>
        </m:r>
      </m:oMath>
      <w:r w:rsidRPr="00457D71">
        <w:t xml:space="preserve"> существует элемент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>∈B</m:t>
        </m:r>
      </m:oMath>
      <w:r w:rsidRPr="00457D71">
        <w:t xml:space="preserve"> такой, что </w:t>
      </w:r>
      <m:oMath>
        <m:r>
          <m:rPr>
            <m:sty m:val="p"/>
          </m:rPr>
          <w:rPr>
            <w:rFonts w:ascii="Cambria Math" w:hAnsi="Cambria Math"/>
          </w:rPr>
          <m:t>tp(A/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) </m:t>
        </m:r>
      </m:oMath>
      <w:r w:rsidRPr="00457D71">
        <w:t xml:space="preserve"> является главным.</w:t>
      </w:r>
    </w:p>
    <w:p w14:paraId="3BF32F2F" w14:textId="4E6CEDBB" w:rsidR="00EA7397" w:rsidRPr="00457D71" w:rsidRDefault="00EA7397" w:rsidP="007279C8">
      <w:pPr>
        <w:widowControl w:val="0"/>
        <w:autoSpaceDE w:val="0"/>
        <w:autoSpaceDN w:val="0"/>
        <w:adjustRightInd w:val="0"/>
        <w:spacing w:line="360" w:lineRule="auto"/>
        <w:ind w:firstLine="720"/>
        <w:contextualSpacing/>
        <w:jc w:val="both"/>
      </w:pPr>
      <w:r w:rsidRPr="00457D71">
        <w:t>Доказательство теоремы 2</w:t>
      </w:r>
    </w:p>
    <w:p w14:paraId="7B65F4D6" w14:textId="012777E7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contextualSpacing/>
        <w:jc w:val="both"/>
      </w:pPr>
      <w:r w:rsidRPr="00457D71">
        <w:t xml:space="preserve">Обозначим через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-насыщенное элементарное расширение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. Мы будем индукционно строить множество </w:t>
      </w:r>
      <m:oMath>
        <m:r>
          <m:rPr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. С помощью критерия Тарского-Воота покажем, что построенное множество будет множеством-носителем элементарной подструктуры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. На каждом шаге построения мы будем фиксировать множество параметров, над которыми реализуем каждую выполнимую 1-формулу. Мы будем возвращаться к каждому из множеств параметров и реализовать очередную формулу из него. Таким образом множества параметров будут рассматриваться </w:t>
      </w:r>
      <w:r w:rsidR="00052AF3" w:rsidRPr="00457D71">
        <w:t>параллельно</w:t>
      </w:r>
      <w:r w:rsidRPr="00457D71">
        <w:t>.</w:t>
      </w:r>
    </w:p>
    <w:p w14:paraId="116EC2FC" w14:textId="07EB4843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Шаг 1. Обозначим через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 множество всех пусто определимых унарных формул,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 xml:space="preserve"> | i&lt;ω</m:t>
            </m:r>
          </m:e>
        </m:d>
      </m:oMath>
      <w:r w:rsidRPr="00457D71">
        <w:t xml:space="preserve">. Выберем наименьший индекс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457D71">
        <w:t xml:space="preserve"> такой, что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⊨∃x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457D71">
        <w:t xml:space="preserve"> и </w:t>
      </w:r>
      <m:oMath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</w:rPr>
          <m:t>∩B=∅</m:t>
        </m:r>
      </m:oMath>
      <w:r w:rsidRPr="00457D71">
        <w:t xml:space="preserve">. Для того чтобы удовлетворить критерию Тарского-Воота мы должны найти реализацию для формулы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 w:rsidR="00C071D1" w:rsidRPr="00457D71">
        <w:t>.</w:t>
      </w:r>
      <w:r w:rsidRPr="00457D71">
        <w:t xml:space="preserve"> Так как множество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формула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 w:rsidRPr="00457D71">
        <w:t xml:space="preserve"> удовлетворяют лемме 1 (множество </w:t>
      </w:r>
      <m:oMath>
        <m:r>
          <m:rPr>
            <m:sty m:val="p"/>
          </m:rPr>
          <w:rPr>
            <w:rFonts w:ascii="Cambria Math" w:hAnsi="Cambria Math"/>
          </w:rPr>
          <m:t>D</m:t>
        </m:r>
      </m:oMath>
      <w:r w:rsidRPr="00457D71">
        <w:t xml:space="preserve"> можно считать пустым), существует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-тип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p>
            </m:sSubSup>
          </m:sub>
        </m:sSub>
      </m:oMath>
      <w:r w:rsidRPr="00457D71">
        <w:t xml:space="preserve"> подходящий под условия 1) и 2) леммы. И так как модель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 является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ℵ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-насыщенной, этот тип реализуется в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 некотороым элементом, обозначим его через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. Таким образом,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 </w:t>
      </w:r>
      <w:r w:rsidR="00BC79E5" w:rsidRPr="00457D71">
        <w:t>реализует</w:t>
      </w:r>
      <w:r w:rsidRPr="00457D71">
        <w:t xml:space="preserve"> главный тип над </w:t>
      </w:r>
      <m:oMath>
        <m:r>
          <m:rPr>
            <m:sty m:val="p"/>
          </m:rPr>
          <w:rPr>
            <w:rFonts w:ascii="Cambria Math" w:hAnsi="Cambria Math"/>
          </w:rPr>
          <m:t>∅</m:t>
        </m:r>
      </m:oMath>
      <w:r w:rsidRPr="00457D71">
        <w:t xml:space="preserve">. Введём обозначение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457D71">
        <w:t>.</w:t>
      </w:r>
    </w:p>
    <w:p w14:paraId="613B0028" w14:textId="795A1253" w:rsidR="00EA7397" w:rsidRPr="00457D71" w:rsidRDefault="00EA7397" w:rsidP="00EA739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457D71">
        <w:t xml:space="preserve">Шаг 2. Выберем наименьший индекс </w:t>
      </w:r>
      <m:oMath>
        <m:r>
          <m:rPr>
            <m:sty m:val="p"/>
          </m:rPr>
          <w:rPr>
            <w:rFonts w:ascii="Cambria Math" w:hAnsi="Cambria Math"/>
          </w:rPr>
          <m:t>j</m:t>
        </m:r>
      </m:oMath>
      <w:r w:rsidRPr="00457D71">
        <w:t xml:space="preserve"> такой, что формула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r>
          <m:rPr>
            <m:sty m:val="p"/>
          </m:rPr>
          <w:rPr>
            <w:rFonts w:ascii="Cambria Math" w:hAnsi="Cambria Math"/>
          </w:rPr>
          <m:t>(x)∈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 не была рассмотрена ранее</w:t>
      </w:r>
      <w:r w:rsidR="00AC54E5" w:rsidRPr="00457D71">
        <w:t>,</w:t>
      </w:r>
      <w:r w:rsidRPr="00457D71">
        <w:t xml:space="preserve"> удовлетворяет условию </w:t>
      </w:r>
      <m:oMath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B∪{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}</m:t>
            </m:r>
          </m:e>
        </m:d>
        <m:r>
          <m:rPr>
            <m:sty m:val="p"/>
          </m:rPr>
          <w:rPr>
            <w:rFonts w:ascii="Cambria Math" w:hAnsi="Cambria Math"/>
          </w:rPr>
          <m:t>=∅</m:t>
        </m:r>
      </m:oMath>
      <w:r w:rsidR="00AC54E5" w:rsidRPr="00457D71">
        <w:t xml:space="preserve"> и что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⊨∃x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</m:oMath>
      <w:r w:rsidRPr="00457D71">
        <w:t xml:space="preserve">. Мы найдём особого свидетеля для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 w:rsidRPr="00457D71">
        <w:t xml:space="preserve">. Применим лемму 1 к множествам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</w:t>
      </w:r>
      <m:oMath>
        <m:r>
          <m:rPr>
            <m:sty m:val="p"/>
          </m:rP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 и формуле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 w:rsidRPr="00457D71">
        <w:t xml:space="preserve">, и найдём реализацию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457D71">
        <w:t xml:space="preserve"> типа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p>
            </m:sSubSup>
          </m:sub>
        </m:sSub>
      </m:oMath>
      <w:r w:rsidRPr="00457D71">
        <w:t xml:space="preserve"> существующего согласно лемме. Мы можем выбрать элемент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457D71">
        <w:t xml:space="preserve"> так, что его тип будет главным над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>.</w:t>
      </w:r>
    </w:p>
    <w:p w14:paraId="2F81EABB" w14:textId="6C3A0690" w:rsidR="00EA7397" w:rsidRPr="00457D71" w:rsidRDefault="00EA7397" w:rsidP="003E098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Теперь возьмём элемент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∈B</m:t>
        </m:r>
      </m:oMath>
      <w:r w:rsidRPr="00457D71">
        <w:t xml:space="preserve"> и рассмотрим множество всех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 xml:space="preserve">, 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e>
        </m:d>
      </m:oMath>
      <w:r w:rsidRPr="00457D71">
        <w:t xml:space="preserve">-определимых 1-формул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≔</m:t>
        </m:r>
        <m:d>
          <m:dPr>
            <m:begChr m:val="{"/>
            <m:endChr m:val="|"/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i&lt;ω}</m:t>
        </m:r>
      </m:oMath>
      <w:r w:rsidRPr="00457D71">
        <w:t xml:space="preserve">. Выберем наименьший индекс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457D71">
        <w:t xml:space="preserve"> такой, что формула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457D71">
        <w:t xml:space="preserve"> не была рассмотрена ранее и такой, что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</w:rPr>
          <m:t>⊨∃x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(x,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и множество </w:t>
      </w:r>
      <m:oMath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B∪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e>
        </m:d>
      </m:oMath>
      <w:r w:rsidRPr="00457D71">
        <w:t xml:space="preserve"> пусто, и найдём реализацию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Pr="00457D71">
        <w:t xml:space="preserve"> применив лемму 1 к множествам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457D71">
        <w:t xml:space="preserve"> и формуле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457D71">
        <w:t xml:space="preserve">. Введём следующее обозначение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</m:d>
      </m:oMath>
      <w:r w:rsidRPr="00457D71">
        <w:t>.</w:t>
      </w:r>
    </w:p>
    <w:p w14:paraId="27166F23" w14:textId="173EE2ED" w:rsidR="00EA7397" w:rsidRPr="00457D71" w:rsidRDefault="00EA7397" w:rsidP="00502B5A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К окончанию шага </w:t>
      </w:r>
      <m:oMath>
        <m:r>
          <m:rPr>
            <m:sty m:val="p"/>
          </m:rPr>
          <w:rPr>
            <w:rFonts w:ascii="Cambria Math" w:hAnsi="Cambria Math"/>
          </w:rPr>
          <m:t>k</m:t>
        </m:r>
      </m:oMath>
      <w:r w:rsidRPr="00457D71">
        <w:t xml:space="preserve"> будут определены следующие множества:</w:t>
      </w:r>
      <w:r w:rsidR="00502B5A">
        <w:t xml:space="preserve"> в</w:t>
      </w:r>
      <w:r w:rsidRPr="00457D71">
        <w:t xml:space="preserve">ложенные множества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…,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e>
        </m:d>
      </m:oMath>
      <w:r w:rsidRPr="00457D71">
        <w:t xml:space="preserve">, где множество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было построено на шаге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457D71">
        <w:t xml:space="preserve"> добавлением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457D71">
        <w:t xml:space="preserve"> новых реализаций к множеству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i-1</m:t>
            </m:r>
          </m:sub>
        </m:sSub>
      </m:oMath>
      <w:r w:rsidR="00866803">
        <w:t>; с</w:t>
      </w:r>
      <w:r w:rsidRPr="00457D71">
        <w:t xml:space="preserve">емейство всех пусто определимых 1-формул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Pr="00457D71">
        <w:t xml:space="preserve">, и, для каждого </w:t>
      </w:r>
      <m:oMath>
        <m:r>
          <m:rPr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, </w:t>
      </w:r>
      <m:oMath>
        <m:r>
          <m:rPr>
            <m:sty m:val="p"/>
          </m:rPr>
          <w:rPr>
            <w:rFonts w:ascii="Cambria Math" w:hAnsi="Cambria Math"/>
          </w:rPr>
          <m:t>2≤m≤k</m:t>
        </m:r>
      </m:oMath>
      <w:r w:rsidRPr="00457D71">
        <w:t>, семейс</w:t>
      </w:r>
      <w:proofErr w:type="spellStart"/>
      <w:r w:rsidRPr="00457D71">
        <w:t>тво</w:t>
      </w:r>
      <w:proofErr w:type="spellEnd"/>
      <w:r w:rsidRPr="00457D71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m-1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>∪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m-1</m:t>
                </m:r>
              </m:sub>
            </m:sSub>
          </m:e>
        </m:d>
      </m:oMath>
      <w:r w:rsidRPr="00457D71">
        <w:t xml:space="preserve">-определимых 1-формул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</m:oMath>
      <w:r w:rsidRPr="00457D71">
        <w:t>.</w:t>
      </w:r>
    </w:p>
    <w:p w14:paraId="22B24AAA" w14:textId="037CE03C" w:rsidR="00EA7397" w:rsidRPr="00457D71" w:rsidRDefault="00EA7397" w:rsidP="00866803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Далее мы будем использовать привычное обозначение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=⟨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⟩</m:t>
        </m:r>
      </m:oMath>
      <w:r w:rsidRPr="00457D71">
        <w:t xml:space="preserve">, </w:t>
      </w:r>
      <m:oMath>
        <m:r>
          <m:rPr>
            <m:sty m:val="p"/>
          </m:rPr>
          <w:rPr>
            <w:rFonts w:ascii="Cambria Math" w:hAnsi="Cambria Math"/>
          </w:rPr>
          <m:t>i&lt;ω</m:t>
        </m:r>
      </m:oMath>
      <w:r w:rsidRPr="00457D71">
        <w:t>.</w:t>
      </w:r>
    </w:p>
    <w:p w14:paraId="2CE71109" w14:textId="5AC4FF4D" w:rsidR="00EA7397" w:rsidRPr="00457D71" w:rsidRDefault="00EA7397" w:rsidP="00866803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Шаг </w:t>
      </w:r>
      <m:oMath>
        <m:r>
          <m:rPr>
            <m:sty m:val="p"/>
          </m:rPr>
          <w:rPr>
            <w:rFonts w:ascii="Cambria Math" w:hAnsi="Cambria Math"/>
          </w:rPr>
          <m:t>k+1</m:t>
        </m:r>
      </m:oMath>
      <w:r w:rsidRPr="00457D71">
        <w:t xml:space="preserve">. Во-первых, реализуем по одной формуле из каждого из семейств, заданных ранее. Для этого для каждого </w:t>
      </w:r>
      <m:oMath>
        <m:r>
          <m:rPr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, </w:t>
      </w:r>
      <m:oMath>
        <m:r>
          <m:rPr>
            <m:sty m:val="p"/>
          </m:rPr>
          <w:rPr>
            <w:rFonts w:ascii="Cambria Math" w:hAnsi="Cambria Math"/>
          </w:rPr>
          <m:t>1≤m≤k</m:t>
        </m:r>
      </m:oMath>
      <w:r w:rsidRPr="00457D71">
        <w:t xml:space="preserve"> найдём наименьший индекс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</m:oMath>
      <w:r w:rsidRPr="00457D71">
        <w:t xml:space="preserve"> такой, что формула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p>
        </m:sSubSup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</m:oMath>
      <w:r w:rsidRPr="00457D71">
        <w:t xml:space="preserve"> не была рассмотрена ранее, и определимое множество которой в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 xml:space="preserve"> не пусто, но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∩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D∩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,…,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k+1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+m-1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</w:rPr>
          <m:t>=∅</m:t>
        </m:r>
      </m:oMath>
      <w:r w:rsidRPr="00457D71">
        <w:t xml:space="preserve">. Как и ранее применим лемму 1 к множествам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</m:acc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+m-1</m:t>
                </m:r>
              </m:sub>
            </m:sSub>
          </m:e>
        </m:d>
      </m:oMath>
      <w:r w:rsidRPr="00457D71">
        <w:t xml:space="preserve"> и формуле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p>
        </m:sSubSup>
        <m:r>
          <m:rPr>
            <m:sty m:val="p"/>
          </m:rPr>
          <w:rPr>
            <w:rFonts w:ascii="Cambria Math" w:hAnsi="Cambria Math"/>
          </w:rPr>
          <m:t>(x)</m:t>
        </m:r>
      </m:oMath>
      <w:r w:rsidRPr="00457D71">
        <w:t xml:space="preserve"> для того чтобы найти реализацию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+m</m:t>
            </m:r>
          </m:sub>
        </m:sSub>
      </m:oMath>
      <w:r w:rsidRPr="00457D71">
        <w:t xml:space="preserve"> типа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</m:t>
                    </m:r>
                  </m:sub>
                </m:sSub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p>
            </m:sSubSup>
          </m:sub>
        </m:sSub>
      </m:oMath>
      <w:r w:rsidRPr="00457D71">
        <w:t>.</w:t>
      </w:r>
    </w:p>
    <w:p w14:paraId="37853F5E" w14:textId="1B044252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Теперь обозначим через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b>
        </m:sSub>
      </m:oMath>
      <w:r w:rsidRPr="00457D71">
        <w:t xml:space="preserve"> множество всех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⋃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</w:rPr>
              <m:t>∪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 w:rsidRPr="00457D71">
        <w:t xml:space="preserve">-определимых 1-формул, и найдём наименьший индекс </w:t>
      </w:r>
      <m:oMath>
        <m:r>
          <m:rPr>
            <m:sty m:val="p"/>
          </m:rPr>
          <w:rPr>
            <w:rFonts w:ascii="Cambria Math" w:hAnsi="Cambria Math"/>
          </w:rPr>
          <m:t>i</m:t>
        </m:r>
      </m:oMath>
      <w:r w:rsidRPr="00457D71">
        <w:t xml:space="preserve"> такой, что формула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p>
        </m:sSubSup>
      </m:oMath>
      <w:r w:rsidRPr="00457D71">
        <w:t xml:space="preserve"> не была рассмотрена ранее, </w:t>
      </w:r>
      <m:oMath>
        <m:r>
          <m:rPr>
            <m:scr m:val="fraktur"/>
            <m:sty m:val="p"/>
          </m:rPr>
          <w:rPr>
            <w:rFonts w:ascii="Cambria Math" w:hAnsi="Cambria Math"/>
          </w:rPr>
          <m:t>N⊨</m:t>
        </m:r>
        <m:r>
          <m:rPr>
            <m:sty m:val="p"/>
          </m:rPr>
          <w:rPr>
            <w:rFonts w:ascii="Cambria Math" w:hAnsi="Cambria Math"/>
          </w:rPr>
          <w:lastRenderedPageBreak/>
          <m:t>∃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</m:acc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sub>
            </m:sSub>
          </m:e>
        </m:d>
      </m:oMath>
      <w:r w:rsidRPr="00457D71">
        <w:t xml:space="preserve"> и такой, что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p>
        </m:sSubSup>
        <m:r>
          <m:rPr>
            <m:sty m:val="p"/>
          </m:rPr>
          <w:rPr>
            <w:rFonts w:ascii="Cambria Math" w:hAnsi="Cambria Math"/>
          </w:rPr>
          <m:t>∩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B∪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,…,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k+1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+k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</w:rPr>
          <m:t>=∅</m:t>
        </m:r>
      </m:oMath>
      <w:r w:rsidRPr="00457D71">
        <w:t xml:space="preserve">. Как и раньше выберем элемент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+k+1</m:t>
            </m:r>
          </m:sub>
        </m:sSub>
      </m:oMath>
      <w:r w:rsidRPr="00457D71">
        <w:t xml:space="preserve"> как реализацию типа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k+1</m:t>
                </m:r>
              </m:sup>
            </m:sSubSup>
          </m:sub>
        </m:sSub>
      </m:oMath>
      <w:r w:rsidRPr="00457D71">
        <w:t xml:space="preserve">, существующего по лемме 1 применённой к множествам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и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</m:acc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+k</m:t>
                </m:r>
              </m:sub>
            </m:sSub>
          </m:e>
        </m:d>
      </m:oMath>
      <w:r w:rsidRPr="00457D71">
        <w:t xml:space="preserve"> и формуле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p>
        </m:sSubSup>
      </m:oMath>
      <w:r w:rsidRPr="00457D71">
        <w:t xml:space="preserve">. Мы можем выбирать каждый новый элемент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главным над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</m:oMath>
      <w:r w:rsidRPr="00457D71">
        <w:t xml:space="preserve"> и всеми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</m:oMath>
      <w:r w:rsidRPr="00457D71">
        <w:t xml:space="preserve"> для </w:t>
      </w:r>
      <m:oMath>
        <m:r>
          <m:rPr>
            <m:sty m:val="p"/>
          </m:rPr>
          <w:rPr>
            <w:rFonts w:ascii="Cambria Math" w:hAnsi="Cambria Math"/>
          </w:rPr>
          <m:t>j&lt;i</m:t>
        </m:r>
      </m:oMath>
      <w:r w:rsidRPr="00457D71">
        <w:t xml:space="preserve">. Пусть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k+1</m:t>
            </m:r>
          </m:sub>
        </m:sSub>
      </m:oMath>
      <w:r w:rsidRPr="00457D71">
        <w:t xml:space="preserve"> будет множеством </w:t>
      </w:r>
      <m:oMath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,…,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+k+1</m:t>
                </m:r>
              </m:sub>
            </m:sSub>
          </m:e>
        </m:d>
      </m:oMath>
      <w:r w:rsidRPr="00457D71">
        <w:t>.</w:t>
      </w:r>
    </w:p>
    <w:p w14:paraId="2F91AAB8" w14:textId="17FB5A61" w:rsidR="00E36204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Обозначим</w:t>
      </w:r>
    </w:p>
    <w:p w14:paraId="20C6F65C" w14:textId="77777777" w:rsidR="00B95431" w:rsidRPr="00457D71" w:rsidRDefault="00B95431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14:paraId="0DDCBC5D" w14:textId="6D95EF36" w:rsidR="00EA7397" w:rsidRPr="00457D71" w:rsidRDefault="00C93A86" w:rsidP="00E36204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center"/>
      </w:pP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A≔B∪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i&lt;ω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.#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e>
          </m:eqArr>
        </m:oMath>
      </m:oMathPara>
    </w:p>
    <w:p w14:paraId="0825BD71" w14:textId="77777777" w:rsidR="00E36204" w:rsidRPr="00457D71" w:rsidRDefault="00E36204" w:rsidP="00E36204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center"/>
      </w:pPr>
    </w:p>
    <w:p w14:paraId="6832ECA3" w14:textId="547C0C3F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По критерию Тарского-Воота полученное множество </w:t>
      </w:r>
      <m:oMath>
        <m:r>
          <m:rPr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 является носителем элементарной подструктуры </w:t>
      </w:r>
      <m:oMath>
        <m:r>
          <m:rPr>
            <m:scr m:val="fraktur"/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N</m:t>
        </m:r>
      </m:oMath>
      <w:r w:rsidRPr="00457D71">
        <w:t>.</w:t>
      </w:r>
    </w:p>
    <w:p w14:paraId="3589E990" w14:textId="2BD12861" w:rsidR="00586B3F" w:rsidRPr="00457D71" w:rsidRDefault="00EA7397" w:rsidP="00586B3F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Для каждого</w:t>
      </w:r>
      <w:r w:rsidR="00F67325" w:rsidRPr="00457D71">
        <w:t xml:space="preserve"> индекса</w:t>
      </w:r>
      <w:r w:rsidRPr="00457D71">
        <w:t xml:space="preserve"> </w:t>
      </w:r>
      <m:oMath>
        <m:r>
          <m:rPr>
            <m:sty m:val="p"/>
          </m:rPr>
          <w:rPr>
            <w:rFonts w:ascii="Cambria Math" w:hAnsi="Cambria Math"/>
          </w:rPr>
          <m:t>i&lt;ω</m:t>
        </m:r>
      </m:oMath>
      <w:r w:rsidRPr="00457D71">
        <w:t xml:space="preserve"> в силу выбора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как в лемме 1, тип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i-1</m:t>
                </m:r>
              </m:sub>
            </m:sSub>
          </m:e>
        </m:d>
      </m:oMath>
      <w:r w:rsidRPr="00457D71">
        <w:t xml:space="preserve"> является главны</w:t>
      </w:r>
      <w:r w:rsidR="00586B3F" w:rsidRPr="00457D71">
        <w:t>м</w:t>
      </w:r>
      <w:r w:rsidRPr="00457D71">
        <w:t xml:space="preserve"> для каждого </w:t>
      </w:r>
      <m:oMath>
        <m:r>
          <m:rPr>
            <m:sty m:val="p"/>
          </m:rPr>
          <w:rPr>
            <w:rFonts w:ascii="Cambria Math" w:hAnsi="Cambria Math"/>
          </w:rPr>
          <m:t>n≥i-1</m:t>
        </m:r>
      </m:oMath>
      <w:r w:rsidRPr="00457D71">
        <w:t xml:space="preserve">. Из последнего утверждения легко следует по индукции </w:t>
      </w:r>
      <w:r w:rsidR="00586B3F" w:rsidRPr="00457D71">
        <w:t>следующее:</w:t>
      </w:r>
    </w:p>
    <w:p w14:paraId="27EC0FD6" w14:textId="77777777" w:rsidR="00BD5036" w:rsidRPr="00457D71" w:rsidRDefault="00BD5036" w:rsidP="00586B3F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</w:p>
    <w:p w14:paraId="43B9989C" w14:textId="7E109894" w:rsidR="00586B3F" w:rsidRPr="00457D71" w:rsidRDefault="00C93A86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</w:rPr>
                <m:t>∀ i&lt;ω, ∀ n≥i-1 тип tp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главный,#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e>
              </m:d>
            </m:e>
          </m:eqArr>
        </m:oMath>
      </m:oMathPara>
    </w:p>
    <w:p w14:paraId="743A5D63" w14:textId="77777777" w:rsidR="00BD5036" w:rsidRPr="00457D71" w:rsidRDefault="00BD5036" w:rsidP="00586B3F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jc w:val="both"/>
      </w:pPr>
    </w:p>
    <w:p w14:paraId="2AE7A5CD" w14:textId="0A264AC3" w:rsidR="00586B3F" w:rsidRPr="00457D71" w:rsidRDefault="00586B3F" w:rsidP="00586B3F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jc w:val="both"/>
      </w:pPr>
      <w:r w:rsidRPr="00457D71">
        <w:t xml:space="preserve">и, следовательно, тип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457D71">
        <w:t xml:space="preserve"> также главный.</w:t>
      </w:r>
    </w:p>
    <w:p w14:paraId="7ED3654D" w14:textId="2C1D35D1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1) Пусть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C⊨</m:t>
        </m:r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 и </w:t>
      </w:r>
      <m:oMath>
        <m:r>
          <m:rPr>
            <m:sty m:val="p"/>
          </m:rPr>
          <w:rPr>
            <w:rFonts w:ascii="Cambria Math" w:hAnsi="Cambria Math"/>
          </w:rPr>
          <m:t>B⊆C</m:t>
        </m:r>
      </m:oMath>
      <w:r w:rsidRPr="00457D71">
        <w:t xml:space="preserve">, пусть </w:t>
      </w:r>
      <m:oMath>
        <m:r>
          <m:rPr>
            <m:sty m:val="p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</m:d>
      </m:oMath>
      <w:r w:rsidRPr="00457D71">
        <w:t xml:space="preserve"> (</w:t>
      </w:r>
      <m:oMath>
        <m:r>
          <m:rPr>
            <m:sty m:val="p"/>
          </m:rPr>
          <w:rPr>
            <w:rFonts w:ascii="Cambria Math" w:hAnsi="Cambria Math"/>
          </w:rPr>
          <m:t>n&lt;ω</m:t>
        </m:r>
      </m:oMath>
      <w:r w:rsidRPr="00457D71">
        <w:t xml:space="preserve">), и </w:t>
      </w:r>
      <m:oMath>
        <m:r>
          <m:rPr>
            <m:sty m:val="p"/>
          </m:rPr>
          <w:rPr>
            <w:rFonts w:ascii="Cambria Math" w:hAnsi="Cambria Math"/>
          </w:rPr>
          <m:t>p∈</m:t>
        </m:r>
        <m:r>
          <m:rPr>
            <m:scr m:val="script"/>
            <m:sty m:val="p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</m:d>
      </m:oMath>
      <w:r w:rsidRPr="00457D71">
        <w:t xml:space="preserve">. Так как </w:t>
      </w:r>
      <m:oMath>
        <m:r>
          <m:rPr>
            <m:sty m:val="p"/>
          </m:rPr>
          <w:rPr>
            <w:rFonts w:ascii="Cambria Math" w:hAnsi="Cambria Math"/>
          </w:rPr>
          <m:t>p</m:t>
        </m:r>
      </m:oMath>
      <w:r w:rsidRPr="00457D71">
        <w:t xml:space="preserve"> реализуется в </w:t>
      </w:r>
      <m:oMath>
        <m:r>
          <m:rPr>
            <m:scr m:val="fraktur"/>
            <m:sty m:val="p"/>
          </m:rPr>
          <w:rPr>
            <w:rFonts w:ascii="Cambria Math" w:hAnsi="Cambria Math"/>
          </w:rPr>
          <m:t>A</m:t>
        </m:r>
      </m:oMath>
      <w:r w:rsidRPr="00457D71">
        <w:t xml:space="preserve"> возьмём произвольную реализацию </w:t>
      </w:r>
      <m:oMath>
        <m:r>
          <m:rPr>
            <m:sty m:val="p"/>
          </m:rPr>
          <w:rPr>
            <w:rFonts w:ascii="Cambria Math" w:hAnsi="Cambria Math"/>
          </w:rPr>
          <m:t>γ=</m:t>
        </m:r>
        <m:d>
          <m:dPr>
            <m:begChr m:val="⟨"/>
            <m:endChr m:val="⟩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∈p(</m:t>
        </m:r>
        <m:r>
          <m:rPr>
            <m:scr m:val="fraktur"/>
            <m:sty m:val="p"/>
          </m:rPr>
          <w:rPr>
            <w:rFonts w:ascii="Cambria Math" w:hAnsi="Cambria Math"/>
          </w:rPr>
          <m:t>A)</m:t>
        </m:r>
      </m:oMath>
      <w:r w:rsidRPr="00457D71">
        <w:t xml:space="preserve">. Так как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</w:rPr>
          <m:t>∈B∪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i&lt;ω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(</w:t>
      </w:r>
      <m:oMath>
        <m:r>
          <m:rPr>
            <m:sty m:val="p"/>
          </m:rPr>
          <w:rPr>
            <w:rFonts w:ascii="Cambria Math" w:hAnsi="Cambria Math"/>
          </w:rPr>
          <m:t>1≤j≤n</m:t>
        </m:r>
      </m:oMath>
      <w:r w:rsidRPr="00457D71">
        <w:t xml:space="preserve">),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</m:acc>
      </m:oMath>
      <w:r w:rsidRPr="00457D71">
        <w:t xml:space="preserve"> является перечислением некоторого множества </w:t>
      </w:r>
      <m:oMath>
        <m:r>
          <m:rPr>
            <m:sty m:val="p"/>
          </m:rP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</w:t>
      </w:r>
      <m:oMath>
        <m:r>
          <m:rPr>
            <m:sty m:val="p"/>
          </m:rPr>
          <w:rPr>
            <w:rFonts w:ascii="Cambria Math" w:hAnsi="Cambria Math"/>
          </w:rPr>
          <m:t>m+l=n</m:t>
        </m:r>
      </m:oMath>
      <w:r w:rsidRPr="00457D71">
        <w:t xml:space="preserve">. Пусть </w:t>
      </w:r>
      <m:oMath>
        <m:r>
          <m:rPr>
            <m:sty m:val="p"/>
          </m:rPr>
          <w:rPr>
            <w:rFonts w:ascii="Cambria Math" w:hAnsi="Cambria Math"/>
          </w:rPr>
          <m:t>i=max⁡{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</w:t>
      </w:r>
      <m:oMath>
        <m:r>
          <m:rPr>
            <m:sty m:val="p"/>
          </m:rPr>
          <w:rPr>
            <w:rFonts w:ascii="Cambria Math" w:hAnsi="Cambria Math"/>
          </w:rPr>
          <m:t>j=max⁡{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457D71">
        <w:t xml:space="preserve">, и </w:t>
      </w:r>
      <m:oMath>
        <m:r>
          <m:rPr>
            <m:sty m:val="p"/>
          </m:rPr>
          <w:rPr>
            <w:rFonts w:ascii="Cambria Math" w:hAnsi="Cambria Math"/>
          </w:rPr>
          <m:t>k=max⁡{i,j}</m:t>
        </m:r>
      </m:oMath>
      <w:r w:rsidRPr="00457D71">
        <w:t>. По (</w:t>
      </w:r>
      <w:r w:rsidR="00B9259D" w:rsidRPr="00457D71">
        <w:t>4</w:t>
      </w:r>
      <w:r w:rsidRPr="00457D71">
        <w:t xml:space="preserve">) имеем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/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 w:rsidRPr="00457D71">
        <w:t xml:space="preserve"> главный. Тогда </w:t>
      </w:r>
      <m:oMath>
        <m:r>
          <m:rPr>
            <m:sty m:val="p"/>
          </m:rPr>
          <w:rPr>
            <w:rFonts w:ascii="Cambria Math" w:hAnsi="Cambria Math"/>
          </w:rPr>
          <m:t>tp(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очевидно главный, из чего следует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</m:acc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/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</m:oMath>
      <w:r w:rsidRPr="00457D71">
        <w:t xml:space="preserve"> также главный, и должен реализоваться в </w:t>
      </w:r>
      <m:oMath>
        <m:r>
          <m:rPr>
            <m:scr m:val="fraktur"/>
            <m:sty m:val="p"/>
          </m:rPr>
          <w:rPr>
            <w:rFonts w:ascii="Cambria Math" w:hAnsi="Cambria Math"/>
          </w:rPr>
          <m:t>C</m:t>
        </m:r>
      </m:oMath>
      <w:r w:rsidRPr="00457D71">
        <w:t xml:space="preserve">. Так как </w:t>
      </w:r>
      <m:oMath>
        <m:r>
          <m:rPr>
            <m:sty m:val="p"/>
          </m:rPr>
          <w:rPr>
            <w:rFonts w:ascii="Cambria Math" w:hAnsi="Cambria Math"/>
          </w:rPr>
          <m:t>p=tp</m:t>
        </m:r>
        <m:d>
          <m:dPr>
            <m:ctrlPr>
              <w:rPr>
                <w:rFonts w:ascii="Cambria Math" w:hAnsi="Cambria Math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</w:rPr>
              <m:t>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↾∅</m:t>
        </m:r>
      </m:oMath>
      <w:r w:rsidRPr="00457D71">
        <w:t xml:space="preserve">, этот тип тоже должен реализоваться в модели </w:t>
      </w:r>
      <m:oMath>
        <m:r>
          <m:rPr>
            <m:scr m:val="fraktur"/>
            <m:sty m:val="p"/>
          </m:rPr>
          <w:rPr>
            <w:rFonts w:ascii="Cambria Math" w:hAnsi="Cambria Math"/>
          </w:rPr>
          <m:t>C</m:t>
        </m:r>
      </m:oMath>
      <w:r w:rsidRPr="00457D71">
        <w:t xml:space="preserve"> и находиться в её конечной диаграмме. Таким образом, </w:t>
      </w:r>
      <m:oMath>
        <m:r>
          <m:rPr>
            <m:scr m:val="script"/>
            <m:sty m:val="p"/>
          </m:rP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</m:d>
        <m:r>
          <m:rPr>
            <m:scr m:val="script"/>
            <m:sty m:val="p"/>
          </m:rPr>
          <w:rPr>
            <w:rFonts w:ascii="Cambria Math" w:hAnsi="Cambria Math"/>
          </w:rPr>
          <m:t>⊆D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C</m:t>
            </m:r>
          </m:e>
        </m:d>
      </m:oMath>
      <w:r w:rsidRPr="00457D71">
        <w:t>.</w:t>
      </w:r>
    </w:p>
    <w:p w14:paraId="0EE248D1" w14:textId="770C816C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2) Следует из</w:t>
      </w:r>
      <w:r w:rsidR="005E5CA1" w:rsidRPr="00457D71">
        <w:t xml:space="preserve"> пункта</w:t>
      </w:r>
      <w:r w:rsidRPr="00457D71">
        <w:t xml:space="preserve"> 1).</w:t>
      </w:r>
    </w:p>
    <w:p w14:paraId="1A10278F" w14:textId="62F736E0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3) Пусть </w:t>
      </w:r>
      <m:oMath>
        <m:r>
          <m:rPr>
            <m:sty m:val="p"/>
          </m:rPr>
          <w:rPr>
            <w:rFonts w:ascii="Cambria Math" w:hAnsi="Cambria Math"/>
          </w:rPr>
          <m:t>a∈A=B∪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i&lt;ω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. Если </w:t>
      </w:r>
      <m:oMath>
        <m:r>
          <m:rPr>
            <m:sty m:val="p"/>
          </m:rPr>
          <w:rPr>
            <w:rFonts w:ascii="Cambria Math" w:hAnsi="Cambria Math"/>
          </w:rPr>
          <m:t>a∈B</m:t>
        </m:r>
      </m:oMath>
      <w:r w:rsidRPr="00457D71">
        <w:t xml:space="preserve"> доказательство очевидно. В другом случае </w:t>
      </w:r>
      <m:oMath>
        <m:r>
          <m:rPr>
            <m:sty m:val="p"/>
          </m:rP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для некоторого </w:t>
      </w:r>
      <m:oMath>
        <m:r>
          <m:rPr>
            <m:sty m:val="p"/>
          </m:rPr>
          <w:rPr>
            <w:rFonts w:ascii="Cambria Math" w:hAnsi="Cambria Math"/>
          </w:rPr>
          <m:t>i&lt;ω</m:t>
        </m:r>
      </m:oMath>
      <w:r w:rsidRPr="00457D71">
        <w:t>. Тогда из (</w:t>
      </w:r>
      <w:r w:rsidR="00C81F0C" w:rsidRPr="00457D71">
        <w:t>4</w:t>
      </w:r>
      <w:r w:rsidRPr="00457D71">
        <w:t xml:space="preserve">) следует что </w:t>
      </w:r>
      <m:oMath>
        <m:r>
          <m:rPr>
            <m:sty m:val="p"/>
          </m:rPr>
          <w:rPr>
            <w:rFonts w:ascii="Cambria Math" w:hAnsi="Cambria Math"/>
          </w:rPr>
          <m:t>tp(a/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главный для подходящего </w:t>
      </w:r>
      <m:oMath>
        <m:r>
          <m:rPr>
            <m:sty m:val="p"/>
          </m:rPr>
          <w:rPr>
            <w:rFonts w:ascii="Cambria Math" w:hAnsi="Cambria Math"/>
          </w:rPr>
          <m:t>n&lt;ω</m:t>
        </m:r>
      </m:oMath>
      <w:r w:rsidRPr="00457D71">
        <w:t>.</w:t>
      </w:r>
    </w:p>
    <w:p w14:paraId="78CA642D" w14:textId="60BF49A1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Конец доказательства теоремы 2</w:t>
      </w:r>
      <w:r w:rsidR="009800D1" w:rsidRPr="00457D71">
        <w:t>.</w:t>
      </w:r>
    </w:p>
    <w:p w14:paraId="0771FA47" w14:textId="0A8FB3C7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lastRenderedPageBreak/>
        <w:t xml:space="preserve">Таким образом, для произвольного счётного подмножества </w:t>
      </w:r>
      <m:oMath>
        <m:r>
          <m:rPr>
            <m:sty m:val="p"/>
          </m:rPr>
          <w:rPr>
            <w:rFonts w:ascii="Cambria Math" w:hAnsi="Cambria Math"/>
          </w:rPr>
          <m:t>В</m:t>
        </m:r>
      </m:oMath>
      <w:r w:rsidRPr="00457D71">
        <w:t xml:space="preserve"> модели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 мы построили счётную модель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p>
        </m:sSup>
      </m:oMath>
      <w:r w:rsidRPr="00457D71">
        <w:t xml:space="preserve"> той-же теории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>, имеющую наименьшую</w:t>
      </w:r>
      <w:r w:rsidR="00DE0F2B" w:rsidRPr="00457D71">
        <w:t xml:space="preserve"> конечную</w:t>
      </w:r>
      <w:r w:rsidRPr="00457D71">
        <w:t xml:space="preserve"> диаграмму</w:t>
      </w:r>
      <w:r w:rsidR="0019194F" w:rsidRPr="00457D71">
        <w:t xml:space="preserve"> (</w:t>
      </w:r>
      <w:proofErr w:type="spellStart"/>
      <w:r w:rsidR="0019194F" w:rsidRPr="00457D71">
        <w:t>dowry</w:t>
      </w:r>
      <w:proofErr w:type="spellEnd"/>
      <w:r w:rsidR="0019194F" w:rsidRPr="00457D71">
        <w:t>)</w:t>
      </w:r>
      <w:r w:rsidRPr="00457D71">
        <w:t xml:space="preserve"> из всех моделей</w:t>
      </w:r>
      <w:r w:rsidR="000331AC" w:rsidRPr="00457D71">
        <w:t xml:space="preserve"> теории</w:t>
      </w:r>
      <w:r w:rsidRPr="00457D71">
        <w:t xml:space="preserve">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, содержащих множество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>. Часть 3) теоремы – полезное свойство, позволяющее опускать «ненужные» элементы при построении моделей.</w:t>
      </w:r>
    </w:p>
    <w:p w14:paraId="3A9B26DF" w14:textId="77777777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Далее рассмотрим следствия, гарантирующие что построение, приведённое в теореме 2, сохраняет неоднородность.</w:t>
      </w:r>
    </w:p>
    <w:p w14:paraId="6D2F11E0" w14:textId="1DA209B2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Следствие 1 Пусть </w:t>
      </w:r>
      <m:oMath>
        <m:r>
          <m:rPr>
            <m:sty m:val="p"/>
          </m:rPr>
          <w:rPr>
            <w:rFonts w:ascii="Cambria Math" w:hAnsi="Cambria Math"/>
          </w:rPr>
          <m:t>T</m:t>
        </m:r>
      </m:oMath>
      <w:r w:rsidRPr="00457D71">
        <w:t xml:space="preserve">,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и </w:t>
      </w:r>
      <m:oMath>
        <m:r>
          <m:rPr>
            <m:sty m:val="p"/>
          </m:rPr>
          <w:rPr>
            <w:rFonts w:ascii="Cambria Math" w:hAnsi="Cambria Math"/>
          </w:rPr>
          <m:t>B</m:t>
        </m:r>
      </m:oMath>
      <w:r w:rsidRPr="00457D71">
        <w:t xml:space="preserve"> будут как в теореме 2, и пусть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,c∈B</m:t>
        </m:r>
      </m:oMath>
      <w:r w:rsidRPr="00457D71">
        <w:t xml:space="preserve"> будут такими</w:t>
      </w:r>
      <w:r w:rsidR="00AB7C76" w:rsidRPr="00457D71">
        <w:t>,</w:t>
      </w:r>
      <w:r w:rsidRPr="00457D71">
        <w:t xml:space="preserve">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=tp(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 и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≠tp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457D71">
        <w:t xml:space="preserve"> для всех </w:t>
      </w:r>
      <m:oMath>
        <m:r>
          <m:rPr>
            <m:sty m:val="p"/>
          </m:rPr>
          <w:rPr>
            <w:rFonts w:ascii="Cambria Math" w:hAnsi="Cambria Math"/>
          </w:rPr>
          <m:t>d∈M</m:t>
        </m:r>
      </m:oMath>
      <w:r w:rsidRPr="00457D71">
        <w:t xml:space="preserve">. Тогда структура </w:t>
      </w:r>
      <m:oMath>
        <m:r>
          <m:rPr>
            <m:scr m:val="fraktur"/>
            <m:sty m:val="p"/>
          </m:rPr>
          <w:rPr>
            <w:rFonts w:ascii="Cambria Math" w:hAnsi="Cambria Math"/>
          </w:rPr>
          <m:t>A=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p>
        </m:sSup>
      </m:oMath>
      <w:r w:rsidRPr="00457D71">
        <w:t xml:space="preserve"> неоднородна.</w:t>
      </w:r>
    </w:p>
    <w:p w14:paraId="41CDA88C" w14:textId="6D727CC1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>Доказательство следствия 1</w:t>
      </w:r>
    </w:p>
    <w:p w14:paraId="09C7EB8A" w14:textId="41B72380" w:rsidR="00EA7397" w:rsidRPr="00457D71" w:rsidRDefault="00EA7397" w:rsidP="00EA739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На пути к противоречию предположим, что существует </w:t>
      </w:r>
      <m:oMath>
        <m:r>
          <m:rPr>
            <m:sty m:val="p"/>
          </m:rPr>
          <w:rPr>
            <w:rFonts w:ascii="Cambria Math" w:hAnsi="Cambria Math"/>
          </w:rPr>
          <m:t>d∈A</m:t>
        </m:r>
      </m:oMath>
      <w:r w:rsidRPr="00457D71">
        <w:t xml:space="preserve"> такой,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=tp(d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457D71">
        <w:t xml:space="preserve">. Тогда элемент </w:t>
      </w:r>
      <m:oMath>
        <m:r>
          <m:rPr>
            <m:sty m:val="p"/>
          </m:rPr>
          <w:rPr>
            <w:rFonts w:ascii="Cambria Math" w:hAnsi="Cambria Math"/>
          </w:rPr>
          <m:t>d</m:t>
        </m:r>
      </m:oMath>
      <w:r w:rsidRPr="00457D71">
        <w:t xml:space="preserve"> должен принадлежать либо множеству </w:t>
      </w:r>
      <m:oMath>
        <m:r>
          <m:rPr>
            <m:sty m:val="p"/>
          </m:rPr>
          <w:rPr>
            <w:rFonts w:ascii="Cambria Math" w:hAnsi="Cambria Math"/>
          </w:rPr>
          <m:t>B={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,…}</m:t>
        </m:r>
      </m:oMath>
      <w:r w:rsidRPr="00457D71">
        <w:t xml:space="preserve">, что будет противоречить условию теоремы, либо множеству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457D71">
        <w:t xml:space="preserve"> для некоторого </w:t>
      </w:r>
      <m:oMath>
        <m:r>
          <m:rPr>
            <m:sty m:val="p"/>
          </m:rPr>
          <w:rPr>
            <w:rFonts w:ascii="Cambria Math" w:hAnsi="Cambria Math"/>
          </w:rPr>
          <m:t>i&lt;ω</m:t>
        </m:r>
      </m:oMath>
      <w:r w:rsidRPr="00457D71">
        <w:t xml:space="preserve">. В последнем случае, тип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457D71">
        <w:t xml:space="preserve"> должен быть главным для всех </w:t>
      </w:r>
      <m:oMath>
        <m:r>
          <m:rPr>
            <m:sty m:val="p"/>
          </m:rPr>
          <w:rPr>
            <w:rFonts w:ascii="Cambria Math" w:hAnsi="Cambria Math"/>
          </w:rPr>
          <m:t>n≥k</m:t>
        </m:r>
      </m:oMath>
      <w:r w:rsidRPr="00457D71">
        <w:t xml:space="preserve"> для подходящего </w:t>
      </w:r>
      <m:oMath>
        <m:r>
          <m:rPr>
            <m:sty m:val="p"/>
          </m:rPr>
          <w:rPr>
            <w:rFonts w:ascii="Cambria Math" w:hAnsi="Cambria Math"/>
          </w:rPr>
          <m:t>k</m:t>
        </m:r>
      </m:oMath>
      <w:r w:rsidRPr="00457D71">
        <w:t xml:space="preserve">. Но тогда можно найти </w:t>
      </w:r>
      <m:oMath>
        <m:r>
          <m:rPr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такой, что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/>
              </w:rPr>
              <m:t>m</m:t>
            </m:r>
          </m:sub>
        </m:sSub>
      </m:oMath>
      <w:r w:rsidRPr="00457D71">
        <w:t xml:space="preserve"> и что тип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457D71">
        <w:t xml:space="preserve">будет главным. Следовательно, должен существовать элемент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</w:rPr>
          <m:t>∈M</m:t>
        </m:r>
      </m:oMath>
      <w:r w:rsidRPr="00457D71">
        <w:t xml:space="preserve"> удовлетворяющий типу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d/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sub>
            </m:sSub>
          </m:e>
        </m:d>
      </m:oMath>
      <w:r w:rsidRPr="00457D71">
        <w:t xml:space="preserve"> и такой, что </w:t>
      </w:r>
      <m:oMath>
        <m:r>
          <m:rPr>
            <m:sty m:val="p"/>
          </m:rPr>
          <w:rPr>
            <w:rFonts w:ascii="Cambria Math" w:hAnsi="Cambria Math"/>
          </w:rPr>
          <m:t>tp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</m:sup>
            </m:s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=tp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457D71">
        <w:t>, что является противоречием.</w:t>
      </w:r>
    </w:p>
    <w:p w14:paraId="5B6A7B98" w14:textId="29FC167C" w:rsidR="005721A0" w:rsidRPr="00457D71" w:rsidRDefault="00EA7397" w:rsidP="006C30B9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457D71">
        <w:t xml:space="preserve">Следствие 2 Пусть </w:t>
      </w:r>
      <m:oMath>
        <m:r>
          <m:rPr>
            <m:scr m:val="fraktur"/>
            <m:sty m:val="p"/>
          </m:rPr>
          <w:rPr>
            <w:rFonts w:ascii="Cambria Math" w:hAnsi="Cambria Math"/>
          </w:rPr>
          <m:t>M</m:t>
        </m:r>
      </m:oMath>
      <w:r w:rsidRPr="00457D71">
        <w:t xml:space="preserve"> – счётная неоднородная модель малой счётной теории. Тогда модель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fraktur"/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cr m:val="fraktur"/>
                <m:sty m:val="p"/>
              </m:rPr>
              <w:rPr>
                <w:rFonts w:ascii="Cambria Math" w:hAnsi="Cambria Math"/>
              </w:rPr>
              <m:t>M</m:t>
            </m:r>
          </m:sup>
        </m:sSup>
      </m:oMath>
      <w:r w:rsidRPr="00457D71">
        <w:t xml:space="preserve"> неоднородна.</w:t>
      </w:r>
    </w:p>
    <w:p w14:paraId="04F6A68F" w14:textId="77777777" w:rsidR="003D41CC" w:rsidRPr="00457D71" w:rsidRDefault="003D41CC" w:rsidP="000A62B4">
      <w:pPr>
        <w:pStyle w:val="NormalWeb"/>
        <w:pageBreakBefore/>
        <w:spacing w:before="0" w:beforeAutospacing="0" w:after="0" w:afterAutospacing="0" w:line="360" w:lineRule="auto"/>
        <w:jc w:val="center"/>
        <w:outlineLvl w:val="0"/>
        <w:rPr>
          <w:b/>
        </w:rPr>
      </w:pPr>
      <w:bookmarkStart w:id="3" w:name="_Toc56879899"/>
      <w:r w:rsidRPr="00457D71">
        <w:rPr>
          <w:b/>
        </w:rPr>
        <w:lastRenderedPageBreak/>
        <w:t>ЗАКЛЮЧЕНИЕ</w:t>
      </w:r>
      <w:bookmarkEnd w:id="3"/>
    </w:p>
    <w:p w14:paraId="05607679" w14:textId="77777777" w:rsidR="003D41CC" w:rsidRPr="00457D71" w:rsidRDefault="003D41CC" w:rsidP="003D41CC">
      <w:pPr>
        <w:pStyle w:val="NormalWeb"/>
        <w:spacing w:before="0" w:beforeAutospacing="0" w:after="0" w:afterAutospacing="0" w:line="360" w:lineRule="auto"/>
        <w:jc w:val="center"/>
      </w:pPr>
    </w:p>
    <w:p w14:paraId="50FC838C" w14:textId="71349385" w:rsidR="000F672F" w:rsidRPr="00457D71" w:rsidRDefault="000F672F" w:rsidP="003D41CC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457D71">
        <w:t>По результатам выполненных научно-исследовательских работ можно сделать следующий вывод:</w:t>
      </w:r>
    </w:p>
    <w:p w14:paraId="090C47A9" w14:textId="0E19A8BF" w:rsidR="000F672F" w:rsidRPr="00457D71" w:rsidRDefault="000F672F" w:rsidP="003D41CC">
      <w:pPr>
        <w:pStyle w:val="NormalWeb"/>
        <w:spacing w:before="0" w:beforeAutospacing="0" w:after="0" w:afterAutospacing="0" w:line="360" w:lineRule="auto"/>
        <w:ind w:firstLine="708"/>
        <w:jc w:val="both"/>
        <w:rPr>
          <w:highlight w:val="cyan"/>
        </w:rPr>
      </w:pPr>
      <w:r w:rsidRPr="00457D71">
        <w:t>Было дано построение счётной модели малой теории, содержащей данное счётное множество и имеющей наименьшую конечную диаграмму (</w:t>
      </w:r>
      <w:proofErr w:type="spellStart"/>
      <w:r w:rsidRPr="00457D71">
        <w:t>dowry</w:t>
      </w:r>
      <w:proofErr w:type="spellEnd"/>
      <w:r w:rsidRPr="00457D71">
        <w:t>).</w:t>
      </w:r>
      <w:r w:rsidR="00DA1550" w:rsidRPr="00457D71">
        <w:t xml:space="preserve"> </w:t>
      </w:r>
      <w:r w:rsidR="00CE53BC" w:rsidRPr="00457D71">
        <w:t>Было показано, что приведённое построение</w:t>
      </w:r>
      <w:r w:rsidR="006A5B3B" w:rsidRPr="00457D71">
        <w:t xml:space="preserve"> позволяет опускать ненужные элементы (теорема 2, пункт 3), а также</w:t>
      </w:r>
      <w:r w:rsidR="00CE53BC" w:rsidRPr="00457D71">
        <w:t xml:space="preserve"> сохраняет неоднородность</w:t>
      </w:r>
      <w:r w:rsidR="006A5B3B" w:rsidRPr="00457D71">
        <w:t xml:space="preserve"> модели </w:t>
      </w:r>
      <w:r w:rsidR="00CE53BC" w:rsidRPr="00457D71">
        <w:t>(</w:t>
      </w:r>
      <w:r w:rsidR="006A5B3B" w:rsidRPr="00457D71">
        <w:t>следстви</w:t>
      </w:r>
      <w:r w:rsidR="0053604C" w:rsidRPr="00457D71">
        <w:t>я</w:t>
      </w:r>
      <w:r w:rsidR="006A5B3B" w:rsidRPr="00457D71">
        <w:t xml:space="preserve"> </w:t>
      </w:r>
      <w:r w:rsidR="0053604C" w:rsidRPr="00457D71">
        <w:t xml:space="preserve">1, </w:t>
      </w:r>
      <w:r w:rsidR="006A5B3B" w:rsidRPr="00457D71">
        <w:t>2)</w:t>
      </w:r>
      <w:r w:rsidR="00B25C57" w:rsidRPr="00457D71">
        <w:t>.</w:t>
      </w:r>
    </w:p>
    <w:p w14:paraId="2819D120" w14:textId="18FF0CEC" w:rsidR="003D41CC" w:rsidRPr="00457D71" w:rsidRDefault="0087717F" w:rsidP="003D41CC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457D71">
        <w:t>Таким образом, к</w:t>
      </w:r>
      <w:r w:rsidR="003D41CC" w:rsidRPr="00457D71">
        <w:t>алендарный план на 2020 г</w:t>
      </w:r>
      <w:r w:rsidRPr="00457D71">
        <w:t>од</w:t>
      </w:r>
      <w:r w:rsidR="003D41CC" w:rsidRPr="00457D71">
        <w:t xml:space="preserve"> выполнен полностью. </w:t>
      </w:r>
    </w:p>
    <w:p w14:paraId="3075EA88" w14:textId="0349AA9E" w:rsidR="001E6847" w:rsidRPr="00457D71" w:rsidRDefault="00D26FC8" w:rsidP="00AC0F79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457D71">
        <w:t>Работа носит теоретический характер. Результаты являются новыми и могут быть применены</w:t>
      </w:r>
      <w:r w:rsidR="00F02CB7" w:rsidRPr="00457D71">
        <w:t xml:space="preserve"> к</w:t>
      </w:r>
      <w:r w:rsidRPr="00457D71">
        <w:t xml:space="preserve"> </w:t>
      </w:r>
      <w:r w:rsidR="00C7436F" w:rsidRPr="00457D71">
        <w:t>изучению счётного спектра малых теорий, продвижению решения вопроса о существовании «простой» модели над данным счётным множеством малой теории</w:t>
      </w:r>
      <w:r w:rsidRPr="00457D71">
        <w:t xml:space="preserve">, а также, к </w:t>
      </w:r>
      <w:r w:rsidR="003C1F52" w:rsidRPr="00457D71">
        <w:t>изучению классов</w:t>
      </w:r>
      <w:r w:rsidRPr="00457D71">
        <w:t xml:space="preserve"> различных алгебраических систем, для которых применима методика исследования изоморфизма моделей при помощи семейств формул</w:t>
      </w:r>
      <w:r w:rsidR="00AC0F79" w:rsidRPr="00457D71">
        <w:t>.</w:t>
      </w:r>
    </w:p>
    <w:p w14:paraId="36B32365" w14:textId="77777777" w:rsidR="001E6847" w:rsidRPr="00457D71" w:rsidRDefault="001E6847" w:rsidP="000A62B4">
      <w:pPr>
        <w:pStyle w:val="Heading1"/>
        <w:pageBreakBefore/>
        <w:spacing w:line="360" w:lineRule="auto"/>
        <w:jc w:val="center"/>
        <w:rPr>
          <w:b/>
          <w:sz w:val="24"/>
        </w:rPr>
      </w:pPr>
      <w:bookmarkStart w:id="4" w:name="_Toc56879900"/>
      <w:r w:rsidRPr="00457D71">
        <w:rPr>
          <w:b/>
          <w:sz w:val="24"/>
        </w:rPr>
        <w:lastRenderedPageBreak/>
        <w:t>СПИСОК ИСПОЛЬЗОВАННЫХ ИСТОЧНИКОВ</w:t>
      </w:r>
      <w:bookmarkEnd w:id="4"/>
    </w:p>
    <w:p w14:paraId="1161B82E" w14:textId="77777777" w:rsidR="001E6847" w:rsidRPr="00457D71" w:rsidRDefault="001E6847" w:rsidP="000A62B4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14:paraId="331C9190" w14:textId="77777777" w:rsidR="00203969" w:rsidRPr="00457D71" w:rsidRDefault="00203969" w:rsidP="00246CBE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5" w:name="_Ref15232708"/>
      <w:bookmarkStart w:id="6" w:name="_Ref56285840"/>
      <w:proofErr w:type="spellStart"/>
      <w:r w:rsidRPr="00457D71">
        <w:rPr>
          <w:rFonts w:eastAsia="Consolas"/>
          <w:lang w:eastAsia="en-US"/>
        </w:rPr>
        <w:t>Vaught</w:t>
      </w:r>
      <w:proofErr w:type="spellEnd"/>
      <w:r w:rsidRPr="00457D71">
        <w:rPr>
          <w:rFonts w:eastAsia="Consolas"/>
          <w:lang w:eastAsia="en-US"/>
        </w:rPr>
        <w:t xml:space="preserve"> R. </w:t>
      </w:r>
      <w:proofErr w:type="spellStart"/>
      <w:r w:rsidRPr="00457D71">
        <w:rPr>
          <w:rFonts w:eastAsia="Consolas"/>
          <w:lang w:eastAsia="en-US"/>
        </w:rPr>
        <w:t>Denumerable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models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complete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Infinistic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Methods</w:t>
      </w:r>
      <w:proofErr w:type="spellEnd"/>
      <w:r w:rsidRPr="00457D71">
        <w:rPr>
          <w:rFonts w:eastAsia="Consolas"/>
          <w:lang w:eastAsia="en-US"/>
        </w:rPr>
        <w:t xml:space="preserve">. – </w:t>
      </w:r>
      <w:proofErr w:type="spellStart"/>
      <w:r w:rsidRPr="00457D71">
        <w:rPr>
          <w:rFonts w:eastAsia="Consolas"/>
          <w:lang w:eastAsia="en-US"/>
        </w:rPr>
        <w:t>London</w:t>
      </w:r>
      <w:proofErr w:type="spellEnd"/>
      <w:r w:rsidRPr="00457D71">
        <w:rPr>
          <w:rFonts w:eastAsia="Consolas"/>
          <w:lang w:eastAsia="en-US"/>
        </w:rPr>
        <w:t xml:space="preserve">: </w:t>
      </w:r>
      <w:proofErr w:type="spellStart"/>
      <w:r w:rsidRPr="00457D71">
        <w:rPr>
          <w:rFonts w:eastAsia="Consolas"/>
          <w:lang w:eastAsia="en-US"/>
        </w:rPr>
        <w:t>Pergamon</w:t>
      </w:r>
      <w:proofErr w:type="spellEnd"/>
      <w:r w:rsidRPr="00457D71">
        <w:rPr>
          <w:rFonts w:eastAsia="Consolas"/>
          <w:lang w:eastAsia="en-US"/>
        </w:rPr>
        <w:t>. – 1961. – P. 303-321.</w:t>
      </w:r>
      <w:bookmarkEnd w:id="5"/>
    </w:p>
    <w:p w14:paraId="2FE95988" w14:textId="77777777" w:rsidR="00203969" w:rsidRPr="00457D71" w:rsidRDefault="00203969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7" w:name="_Ref15232837"/>
      <w:proofErr w:type="spellStart"/>
      <w:r w:rsidRPr="00457D71">
        <w:rPr>
          <w:rFonts w:eastAsia="Consolas"/>
          <w:lang w:eastAsia="en-US"/>
        </w:rPr>
        <w:t>Morley</w:t>
      </w:r>
      <w:proofErr w:type="spellEnd"/>
      <w:r w:rsidRPr="00457D71">
        <w:rPr>
          <w:rFonts w:eastAsia="Consolas"/>
          <w:lang w:eastAsia="en-US"/>
        </w:rPr>
        <w:t xml:space="preserve"> M.D. </w:t>
      </w:r>
      <w:proofErr w:type="spellStart"/>
      <w:r w:rsidRPr="00457D71">
        <w:rPr>
          <w:rFonts w:eastAsia="Consolas"/>
          <w:lang w:eastAsia="en-US"/>
        </w:rPr>
        <w:t>The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number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countable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models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Journal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Symbolic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1970.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35. – P. 14-18.</w:t>
      </w:r>
      <w:bookmarkEnd w:id="7"/>
    </w:p>
    <w:p w14:paraId="11A85DE6" w14:textId="77777777" w:rsidR="0078126C" w:rsidRPr="00457D71" w:rsidRDefault="0078126C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8" w:name="_Ref15249131"/>
      <w:proofErr w:type="spellStart"/>
      <w:r w:rsidRPr="00457D71">
        <w:rPr>
          <w:rFonts w:eastAsia="Consolas"/>
          <w:lang w:eastAsia="en-US"/>
        </w:rPr>
        <w:t>Baldwin</w:t>
      </w:r>
      <w:proofErr w:type="spellEnd"/>
      <w:r w:rsidRPr="00457D71">
        <w:rPr>
          <w:rFonts w:eastAsia="Consolas"/>
          <w:lang w:eastAsia="en-US"/>
        </w:rPr>
        <w:t xml:space="preserve"> J.T., </w:t>
      </w:r>
      <w:proofErr w:type="spellStart"/>
      <w:r w:rsidRPr="00457D71">
        <w:rPr>
          <w:rFonts w:eastAsia="Consolas"/>
          <w:lang w:eastAsia="en-US"/>
        </w:rPr>
        <w:t>Lachlan</w:t>
      </w:r>
      <w:proofErr w:type="spellEnd"/>
      <w:r w:rsidRPr="00457D71">
        <w:rPr>
          <w:rFonts w:eastAsia="Consolas"/>
          <w:lang w:eastAsia="en-US"/>
        </w:rPr>
        <w:t xml:space="preserve"> A.H. </w:t>
      </w:r>
      <w:proofErr w:type="spellStart"/>
      <w:r w:rsidRPr="00457D71">
        <w:rPr>
          <w:rFonts w:eastAsia="Consolas"/>
          <w:lang w:eastAsia="en-US"/>
        </w:rPr>
        <w:t>On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strongly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minimal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sets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Journal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Symbolic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1971.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36. – P. 79-96.</w:t>
      </w:r>
      <w:bookmarkEnd w:id="8"/>
    </w:p>
    <w:p w14:paraId="63312526" w14:textId="77777777" w:rsidR="0078126C" w:rsidRPr="00457D71" w:rsidRDefault="0078126C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9" w:name="_Ref15249276"/>
      <w:r w:rsidRPr="00457D71">
        <w:rPr>
          <w:rFonts w:eastAsia="Consolas"/>
          <w:lang w:eastAsia="en-US"/>
        </w:rPr>
        <w:t xml:space="preserve">Shelah S., </w:t>
      </w:r>
      <w:proofErr w:type="spellStart"/>
      <w:r w:rsidRPr="00457D71">
        <w:rPr>
          <w:rFonts w:eastAsia="Consolas"/>
          <w:lang w:eastAsia="en-US"/>
        </w:rPr>
        <w:t>Harrington</w:t>
      </w:r>
      <w:proofErr w:type="spellEnd"/>
      <w:r w:rsidRPr="00457D71">
        <w:rPr>
          <w:rFonts w:eastAsia="Consolas"/>
          <w:lang w:eastAsia="en-US"/>
        </w:rPr>
        <w:t xml:space="preserve"> L., </w:t>
      </w:r>
      <w:proofErr w:type="spellStart"/>
      <w:r w:rsidRPr="00457D71">
        <w:rPr>
          <w:rFonts w:eastAsia="Consolas"/>
          <w:lang w:eastAsia="en-US"/>
        </w:rPr>
        <w:t>Makkai</w:t>
      </w:r>
      <w:proofErr w:type="spellEnd"/>
      <w:r w:rsidRPr="00457D71">
        <w:rPr>
          <w:rFonts w:eastAsia="Consolas"/>
          <w:lang w:eastAsia="en-US"/>
        </w:rPr>
        <w:t xml:space="preserve"> M. A </w:t>
      </w:r>
      <w:proofErr w:type="spellStart"/>
      <w:r w:rsidRPr="00457D71">
        <w:rPr>
          <w:rFonts w:eastAsia="Consolas"/>
          <w:lang w:eastAsia="en-US"/>
        </w:rPr>
        <w:t>proof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Vaught’s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conjecture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for</w:t>
      </w:r>
      <w:proofErr w:type="spellEnd"/>
      <w:r w:rsidRPr="00457D71">
        <w:rPr>
          <w:rFonts w:eastAsia="Consolas"/>
          <w:lang w:eastAsia="en-US"/>
        </w:rPr>
        <w:t xml:space="preserve"> ω-</w:t>
      </w:r>
      <w:proofErr w:type="spellStart"/>
      <w:r w:rsidRPr="00457D71">
        <w:rPr>
          <w:rFonts w:eastAsia="Consolas"/>
          <w:lang w:eastAsia="en-US"/>
        </w:rPr>
        <w:t>stable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Israel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Journal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Mathematics</w:t>
      </w:r>
      <w:proofErr w:type="spellEnd"/>
      <w:r w:rsidRPr="00457D71">
        <w:rPr>
          <w:rFonts w:eastAsia="Consolas"/>
          <w:lang w:eastAsia="en-US"/>
        </w:rPr>
        <w:t xml:space="preserve">. – 1984.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49. – P. 259-280.</w:t>
      </w:r>
      <w:bookmarkEnd w:id="9"/>
    </w:p>
    <w:p w14:paraId="6F6B1285" w14:textId="77777777" w:rsidR="0078126C" w:rsidRPr="00457D71" w:rsidRDefault="0078126C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10" w:name="_Ref15249348"/>
      <w:proofErr w:type="spellStart"/>
      <w:r w:rsidRPr="00457D71">
        <w:rPr>
          <w:rFonts w:eastAsia="Consolas"/>
          <w:lang w:eastAsia="en-US"/>
        </w:rPr>
        <w:t>Mayer</w:t>
      </w:r>
      <w:proofErr w:type="spellEnd"/>
      <w:r w:rsidRPr="00457D71">
        <w:rPr>
          <w:rFonts w:eastAsia="Consolas"/>
          <w:lang w:eastAsia="en-US"/>
        </w:rPr>
        <w:t xml:space="preserve"> L. </w:t>
      </w:r>
      <w:proofErr w:type="spellStart"/>
      <w:r w:rsidRPr="00457D71">
        <w:rPr>
          <w:rFonts w:eastAsia="Consolas"/>
          <w:lang w:eastAsia="en-US"/>
        </w:rPr>
        <w:t>Vaught’s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conjecture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for</w:t>
      </w:r>
      <w:proofErr w:type="spellEnd"/>
      <w:r w:rsidRPr="00457D71">
        <w:rPr>
          <w:rFonts w:eastAsia="Consolas"/>
          <w:lang w:eastAsia="en-US"/>
        </w:rPr>
        <w:t xml:space="preserve"> o-</w:t>
      </w:r>
      <w:proofErr w:type="spellStart"/>
      <w:r w:rsidRPr="00457D71">
        <w:rPr>
          <w:rFonts w:eastAsia="Consolas"/>
          <w:lang w:eastAsia="en-US"/>
        </w:rPr>
        <w:t>minimal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Journal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Symbolic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1988.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53, № 1. – P. 146-159.</w:t>
      </w:r>
      <w:bookmarkEnd w:id="10"/>
    </w:p>
    <w:p w14:paraId="79B271D9" w14:textId="77777777" w:rsidR="0078126C" w:rsidRPr="00457D71" w:rsidRDefault="0078126C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11" w:name="_Ref15249488"/>
      <w:r w:rsidRPr="00457D71">
        <w:rPr>
          <w:rFonts w:eastAsia="Consolas"/>
          <w:lang w:eastAsia="en-US"/>
        </w:rPr>
        <w:t xml:space="preserve">Sudoplatov S.V., </w:t>
      </w:r>
      <w:proofErr w:type="spellStart"/>
      <w:r w:rsidRPr="00457D71">
        <w:rPr>
          <w:rFonts w:eastAsia="Consolas"/>
          <w:lang w:eastAsia="en-US"/>
        </w:rPr>
        <w:t>Kulpeshov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B.Sh</w:t>
      </w:r>
      <w:proofErr w:type="spellEnd"/>
      <w:r w:rsidRPr="00457D71">
        <w:rPr>
          <w:rFonts w:eastAsia="Consolas"/>
          <w:lang w:eastAsia="en-US"/>
        </w:rPr>
        <w:t xml:space="preserve">. </w:t>
      </w:r>
      <w:proofErr w:type="spellStart"/>
      <w:r w:rsidRPr="00457D71">
        <w:rPr>
          <w:rFonts w:eastAsia="Consolas"/>
          <w:lang w:eastAsia="en-US"/>
        </w:rPr>
        <w:t>Vaught’s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conjecture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for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quite</w:t>
      </w:r>
      <w:proofErr w:type="spellEnd"/>
      <w:r w:rsidRPr="00457D71">
        <w:rPr>
          <w:rFonts w:eastAsia="Consolas"/>
          <w:lang w:eastAsia="en-US"/>
        </w:rPr>
        <w:t xml:space="preserve"> o-</w:t>
      </w:r>
      <w:proofErr w:type="spellStart"/>
      <w:r w:rsidRPr="00457D71">
        <w:rPr>
          <w:rFonts w:eastAsia="Consolas"/>
          <w:lang w:eastAsia="en-US"/>
        </w:rPr>
        <w:t>minimal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Annals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Pure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and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Applied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2017.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168, № 1. – P. 129-149.</w:t>
      </w:r>
      <w:bookmarkEnd w:id="11"/>
    </w:p>
    <w:p w14:paraId="4DC683A6" w14:textId="10CE13A1" w:rsidR="0078126C" w:rsidRPr="00457D71" w:rsidRDefault="0078126C" w:rsidP="0078126C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12" w:name="_Ref15506239"/>
      <w:proofErr w:type="spellStart"/>
      <w:r w:rsidRPr="00457D71">
        <w:rPr>
          <w:rFonts w:eastAsia="Consolas"/>
          <w:lang w:eastAsia="en-US"/>
        </w:rPr>
        <w:t>Alibek</w:t>
      </w:r>
      <w:proofErr w:type="spellEnd"/>
      <w:r w:rsidRPr="00457D71">
        <w:rPr>
          <w:rFonts w:eastAsia="Consolas"/>
          <w:lang w:eastAsia="en-US"/>
        </w:rPr>
        <w:t xml:space="preserve"> A., Baizhanov B.S., </w:t>
      </w:r>
      <w:proofErr w:type="spellStart"/>
      <w:r w:rsidRPr="00457D71">
        <w:rPr>
          <w:rFonts w:eastAsia="Consolas"/>
          <w:lang w:eastAsia="en-US"/>
        </w:rPr>
        <w:t>Kulpeshov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B.Sh</w:t>
      </w:r>
      <w:proofErr w:type="spellEnd"/>
      <w:r w:rsidRPr="00457D71">
        <w:rPr>
          <w:rFonts w:eastAsia="Consolas"/>
          <w:lang w:eastAsia="en-US"/>
        </w:rPr>
        <w:t xml:space="preserve">., Zambarnaya T.S. </w:t>
      </w:r>
      <w:proofErr w:type="spellStart"/>
      <w:r w:rsidRPr="00457D71">
        <w:rPr>
          <w:rFonts w:eastAsia="Consolas"/>
          <w:lang w:eastAsia="en-US"/>
        </w:rPr>
        <w:t>Vaught's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conjecture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for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weakly</w:t>
      </w:r>
      <w:proofErr w:type="spellEnd"/>
      <w:r w:rsidRPr="00457D71">
        <w:rPr>
          <w:rFonts w:eastAsia="Consolas"/>
          <w:lang w:eastAsia="en-US"/>
        </w:rPr>
        <w:t xml:space="preserve"> o-</w:t>
      </w:r>
      <w:proofErr w:type="spellStart"/>
      <w:r w:rsidRPr="00457D71">
        <w:rPr>
          <w:rFonts w:eastAsia="Consolas"/>
          <w:lang w:eastAsia="en-US"/>
        </w:rPr>
        <w:t>minimal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convexity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rank</w:t>
      </w:r>
      <w:proofErr w:type="spellEnd"/>
      <w:r w:rsidRPr="00457D71">
        <w:rPr>
          <w:rFonts w:eastAsia="Consolas"/>
          <w:lang w:eastAsia="en-US"/>
        </w:rPr>
        <w:t xml:space="preserve"> 1 // </w:t>
      </w:r>
      <w:proofErr w:type="spellStart"/>
      <w:r w:rsidRPr="00457D71">
        <w:rPr>
          <w:rFonts w:eastAsia="Consolas"/>
          <w:lang w:eastAsia="en-US"/>
        </w:rPr>
        <w:t>Annals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Pure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and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Applied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2018.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 xml:space="preserve">. 169, </w:t>
      </w:r>
      <w:proofErr w:type="spellStart"/>
      <w:r w:rsidRPr="00457D71">
        <w:rPr>
          <w:rFonts w:eastAsia="Consolas"/>
          <w:lang w:eastAsia="en-US"/>
        </w:rPr>
        <w:t>Issue</w:t>
      </w:r>
      <w:proofErr w:type="spellEnd"/>
      <w:r w:rsidRPr="00457D71">
        <w:rPr>
          <w:rFonts w:eastAsia="Consolas"/>
          <w:lang w:eastAsia="en-US"/>
        </w:rPr>
        <w:t xml:space="preserve"> 11. – P. 1190-1209.</w:t>
      </w:r>
      <w:bookmarkEnd w:id="12"/>
    </w:p>
    <w:p w14:paraId="53B54DD9" w14:textId="61429DA6" w:rsidR="0078126C" w:rsidRPr="00457D71" w:rsidRDefault="0078126C" w:rsidP="006B453D">
      <w:pPr>
        <w:numPr>
          <w:ilvl w:val="0"/>
          <w:numId w:val="4"/>
        </w:numPr>
        <w:tabs>
          <w:tab w:val="left" w:pos="993"/>
        </w:tabs>
        <w:spacing w:after="200"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13" w:name="_Ref41941787"/>
      <w:r w:rsidRPr="00457D71">
        <w:rPr>
          <w:szCs w:val="28"/>
        </w:rPr>
        <w:t xml:space="preserve">Кулпешов Б.Ш. Гипотеза Воота для слабо o-минимальных теорий конечного ранга выпуклости // Известия Российской академии наук. Серия математическая. – 2020. </w:t>
      </w:r>
      <w:r w:rsidRPr="00457D71">
        <w:rPr>
          <w:rFonts w:eastAsia="Consolas"/>
          <w:lang w:eastAsia="en-US"/>
        </w:rPr>
        <w:t xml:space="preserve">– Т. 24, </w:t>
      </w:r>
      <w:r w:rsidR="00E959D1" w:rsidRPr="00457D71">
        <w:rPr>
          <w:rFonts w:eastAsia="Consolas"/>
          <w:lang w:eastAsia="en-US"/>
        </w:rPr>
        <w:t>№</w:t>
      </w:r>
      <w:r w:rsidRPr="00457D71">
        <w:rPr>
          <w:rFonts w:eastAsia="Consolas"/>
          <w:lang w:eastAsia="en-US"/>
        </w:rPr>
        <w:t xml:space="preserve"> 2. – С. 126-151.</w:t>
      </w:r>
      <w:bookmarkEnd w:id="13"/>
    </w:p>
    <w:p w14:paraId="6D784FCD" w14:textId="69135486" w:rsidR="0078126C" w:rsidRPr="00457D71" w:rsidRDefault="0078126C" w:rsidP="003B5711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14" w:name="_Ref15249658"/>
      <w:proofErr w:type="spellStart"/>
      <w:r w:rsidRPr="00457D71">
        <w:rPr>
          <w:rFonts w:eastAsia="Consolas"/>
          <w:lang w:eastAsia="en-US"/>
        </w:rPr>
        <w:t>Rubin</w:t>
      </w:r>
      <w:proofErr w:type="spellEnd"/>
      <w:r w:rsidRPr="00457D71">
        <w:rPr>
          <w:rFonts w:eastAsia="Consolas"/>
          <w:lang w:eastAsia="en-US"/>
        </w:rPr>
        <w:t xml:space="preserve"> M. </w:t>
      </w:r>
      <w:proofErr w:type="spellStart"/>
      <w:r w:rsidRPr="00457D71">
        <w:rPr>
          <w:rFonts w:eastAsia="Consolas"/>
          <w:lang w:eastAsia="en-US"/>
        </w:rPr>
        <w:t>Theories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linear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order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Israel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Journal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Mathematics</w:t>
      </w:r>
      <w:proofErr w:type="spellEnd"/>
      <w:r w:rsidRPr="00457D71">
        <w:rPr>
          <w:rFonts w:eastAsia="Consolas"/>
          <w:lang w:eastAsia="en-US"/>
        </w:rPr>
        <w:t xml:space="preserve">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>. 17. – 1974. P. 392-443.</w:t>
      </w:r>
      <w:bookmarkEnd w:id="14"/>
    </w:p>
    <w:p w14:paraId="0D272E01" w14:textId="5A9DF5AA" w:rsidR="00203969" w:rsidRPr="00457D71" w:rsidRDefault="0078126C" w:rsidP="00246CBE">
      <w:pPr>
        <w:pStyle w:val="ListParagraph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</w:pPr>
      <w:bookmarkStart w:id="15" w:name="_Ref42524594"/>
      <w:proofErr w:type="spellStart"/>
      <w:r w:rsidRPr="00457D71">
        <w:rPr>
          <w:rFonts w:eastAsia="Consolas"/>
          <w:lang w:eastAsia="en-US"/>
        </w:rPr>
        <w:t>Moconja</w:t>
      </w:r>
      <w:proofErr w:type="spellEnd"/>
      <w:r w:rsidRPr="00457D71">
        <w:rPr>
          <w:rFonts w:eastAsia="Consolas"/>
          <w:lang w:eastAsia="en-US"/>
        </w:rPr>
        <w:t xml:space="preserve"> S., </w:t>
      </w:r>
      <w:proofErr w:type="spellStart"/>
      <w:r w:rsidRPr="00457D71">
        <w:rPr>
          <w:rFonts w:eastAsia="Consolas"/>
          <w:lang w:eastAsia="en-US"/>
        </w:rPr>
        <w:t>Tanović</w:t>
      </w:r>
      <w:proofErr w:type="spellEnd"/>
      <w:r w:rsidRPr="00457D71">
        <w:rPr>
          <w:rFonts w:eastAsia="Consolas"/>
          <w:lang w:eastAsia="en-US"/>
        </w:rPr>
        <w:t xml:space="preserve"> P. </w:t>
      </w:r>
      <w:proofErr w:type="spellStart"/>
      <w:r w:rsidRPr="00457D71">
        <w:rPr>
          <w:rFonts w:eastAsia="Consolas"/>
          <w:lang w:eastAsia="en-US"/>
        </w:rPr>
        <w:t>Stationarily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ordered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types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and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the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number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countable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models</w:t>
      </w:r>
      <w:proofErr w:type="spellEnd"/>
      <w:r w:rsidRPr="00457D71">
        <w:rPr>
          <w:rFonts w:eastAsia="Consolas"/>
          <w:lang w:eastAsia="en-US"/>
        </w:rPr>
        <w:t xml:space="preserve"> // </w:t>
      </w:r>
      <w:proofErr w:type="spellStart"/>
      <w:r w:rsidRPr="00457D71">
        <w:rPr>
          <w:rFonts w:eastAsia="Consolas"/>
          <w:lang w:eastAsia="en-US"/>
        </w:rPr>
        <w:t>Annals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of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Pure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and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Applied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Logic</w:t>
      </w:r>
      <w:proofErr w:type="spellEnd"/>
      <w:r w:rsidRPr="00457D71">
        <w:rPr>
          <w:rFonts w:eastAsia="Consolas"/>
          <w:lang w:eastAsia="en-US"/>
        </w:rPr>
        <w:t xml:space="preserve">. – 2020. – </w:t>
      </w:r>
      <w:proofErr w:type="spellStart"/>
      <w:r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 xml:space="preserve">. 171, </w:t>
      </w:r>
      <w:proofErr w:type="spellStart"/>
      <w:r w:rsidRPr="00457D71">
        <w:rPr>
          <w:rFonts w:eastAsia="Consolas"/>
          <w:lang w:eastAsia="en-US"/>
        </w:rPr>
        <w:t>Issue</w:t>
      </w:r>
      <w:proofErr w:type="spellEnd"/>
      <w:r w:rsidRPr="00457D71">
        <w:rPr>
          <w:rFonts w:eastAsia="Consolas"/>
          <w:lang w:eastAsia="en-US"/>
        </w:rPr>
        <w:t xml:space="preserve"> 3. – </w:t>
      </w:r>
      <w:proofErr w:type="spellStart"/>
      <w:r w:rsidRPr="00457D71">
        <w:rPr>
          <w:rFonts w:eastAsia="Consolas"/>
          <w:lang w:eastAsia="en-US"/>
        </w:rPr>
        <w:t>Article</w:t>
      </w:r>
      <w:proofErr w:type="spellEnd"/>
      <w:r w:rsidRPr="00457D71">
        <w:rPr>
          <w:rFonts w:eastAsia="Consolas"/>
          <w:lang w:eastAsia="en-US"/>
        </w:rPr>
        <w:t xml:space="preserve"> </w:t>
      </w:r>
      <w:proofErr w:type="spellStart"/>
      <w:r w:rsidRPr="00457D71">
        <w:rPr>
          <w:rFonts w:eastAsia="Consolas"/>
          <w:lang w:eastAsia="en-US"/>
        </w:rPr>
        <w:t>number</w:t>
      </w:r>
      <w:proofErr w:type="spellEnd"/>
      <w:r w:rsidRPr="00457D71">
        <w:rPr>
          <w:rFonts w:eastAsia="Consolas"/>
          <w:lang w:eastAsia="en-US"/>
        </w:rPr>
        <w:t xml:space="preserve"> 102765.</w:t>
      </w:r>
      <w:bookmarkEnd w:id="15"/>
    </w:p>
    <w:p w14:paraId="78E67018" w14:textId="60A4BC8B" w:rsidR="00B64716" w:rsidRPr="00457D71" w:rsidRDefault="00B64716" w:rsidP="00246CBE">
      <w:pPr>
        <w:pStyle w:val="ListParagraph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</w:pPr>
      <w:bookmarkStart w:id="16" w:name="_Ref57041765"/>
      <w:r w:rsidRPr="00457D71">
        <w:rPr>
          <w:rFonts w:eastAsia="Consolas"/>
          <w:lang w:eastAsia="en-US"/>
        </w:rPr>
        <w:t>Shelah</w:t>
      </w:r>
      <w:bookmarkEnd w:id="16"/>
      <w:r w:rsidR="001B1E82" w:rsidRPr="00457D71">
        <w:rPr>
          <w:rFonts w:eastAsia="Consolas"/>
          <w:lang w:eastAsia="en-US"/>
        </w:rPr>
        <w:t> S</w:t>
      </w:r>
      <w:r w:rsidR="00023622" w:rsidRPr="00457D71">
        <w:rPr>
          <w:rFonts w:eastAsia="Consolas"/>
          <w:lang w:eastAsia="en-US"/>
        </w:rPr>
        <w:t xml:space="preserve">. </w:t>
      </w:r>
      <w:proofErr w:type="spellStart"/>
      <w:r w:rsidR="00023622" w:rsidRPr="00457D71">
        <w:rPr>
          <w:rFonts w:eastAsia="Consolas"/>
          <w:lang w:eastAsia="en-US"/>
        </w:rPr>
        <w:t>Finite</w:t>
      </w:r>
      <w:proofErr w:type="spellEnd"/>
      <w:r w:rsidR="00023622" w:rsidRPr="00457D71">
        <w:rPr>
          <w:rFonts w:eastAsia="Consolas"/>
          <w:lang w:eastAsia="en-US"/>
        </w:rPr>
        <w:t xml:space="preserve"> </w:t>
      </w:r>
      <w:proofErr w:type="spellStart"/>
      <w:r w:rsidR="00023622" w:rsidRPr="00457D71">
        <w:rPr>
          <w:rFonts w:eastAsia="Consolas"/>
          <w:lang w:eastAsia="en-US"/>
        </w:rPr>
        <w:t>diagrams</w:t>
      </w:r>
      <w:proofErr w:type="spellEnd"/>
      <w:r w:rsidR="00023622" w:rsidRPr="00457D71">
        <w:rPr>
          <w:rFonts w:eastAsia="Consolas"/>
          <w:lang w:eastAsia="en-US"/>
        </w:rPr>
        <w:t xml:space="preserve"> </w:t>
      </w:r>
      <w:proofErr w:type="spellStart"/>
      <w:r w:rsidR="00023622" w:rsidRPr="00457D71">
        <w:rPr>
          <w:rFonts w:eastAsia="Consolas"/>
          <w:lang w:eastAsia="en-US"/>
        </w:rPr>
        <w:t>stable</w:t>
      </w:r>
      <w:proofErr w:type="spellEnd"/>
      <w:r w:rsidR="00023622" w:rsidRPr="00457D71">
        <w:rPr>
          <w:rFonts w:eastAsia="Consolas"/>
          <w:lang w:eastAsia="en-US"/>
        </w:rPr>
        <w:t xml:space="preserve"> </w:t>
      </w:r>
      <w:proofErr w:type="spellStart"/>
      <w:r w:rsidR="00023622" w:rsidRPr="00457D71">
        <w:rPr>
          <w:rFonts w:eastAsia="Consolas"/>
          <w:lang w:eastAsia="en-US"/>
        </w:rPr>
        <w:t>in</w:t>
      </w:r>
      <w:proofErr w:type="spellEnd"/>
      <w:r w:rsidR="00023622" w:rsidRPr="00457D71">
        <w:rPr>
          <w:rFonts w:eastAsia="Consolas"/>
          <w:lang w:eastAsia="en-US"/>
        </w:rPr>
        <w:t xml:space="preserve"> </w:t>
      </w:r>
      <w:proofErr w:type="spellStart"/>
      <w:r w:rsidR="00023622" w:rsidRPr="00457D71">
        <w:rPr>
          <w:rFonts w:eastAsia="Consolas"/>
          <w:lang w:eastAsia="en-US"/>
        </w:rPr>
        <w:t>power</w:t>
      </w:r>
      <w:proofErr w:type="spellEnd"/>
      <w:r w:rsidR="00023622" w:rsidRPr="00457D71">
        <w:rPr>
          <w:rFonts w:eastAsia="Consolas"/>
          <w:lang w:eastAsia="en-US"/>
        </w:rPr>
        <w:t xml:space="preserve"> //</w:t>
      </w:r>
      <w:r w:rsidR="003B5711" w:rsidRPr="00457D71">
        <w:t xml:space="preserve"> </w:t>
      </w:r>
      <w:proofErr w:type="spellStart"/>
      <w:r w:rsidR="003B5711" w:rsidRPr="00457D71">
        <w:rPr>
          <w:rFonts w:eastAsia="Consolas"/>
          <w:lang w:eastAsia="en-US"/>
        </w:rPr>
        <w:t>Annals</w:t>
      </w:r>
      <w:proofErr w:type="spellEnd"/>
      <w:r w:rsidR="003B5711" w:rsidRPr="00457D71">
        <w:rPr>
          <w:rFonts w:eastAsia="Consolas"/>
          <w:lang w:eastAsia="en-US"/>
        </w:rPr>
        <w:t xml:space="preserve"> </w:t>
      </w:r>
      <w:proofErr w:type="spellStart"/>
      <w:r w:rsidR="003B5711" w:rsidRPr="00457D71">
        <w:rPr>
          <w:rFonts w:eastAsia="Consolas"/>
          <w:lang w:eastAsia="en-US"/>
        </w:rPr>
        <w:t>of</w:t>
      </w:r>
      <w:proofErr w:type="spellEnd"/>
      <w:r w:rsidR="003B5711" w:rsidRPr="00457D71">
        <w:rPr>
          <w:rFonts w:eastAsia="Consolas"/>
          <w:lang w:eastAsia="en-US"/>
        </w:rPr>
        <w:t xml:space="preserve"> </w:t>
      </w:r>
      <w:proofErr w:type="spellStart"/>
      <w:r w:rsidR="003B5711" w:rsidRPr="00457D71">
        <w:rPr>
          <w:rFonts w:eastAsia="Consolas"/>
          <w:lang w:eastAsia="en-US"/>
        </w:rPr>
        <w:t>Mathematical</w:t>
      </w:r>
      <w:proofErr w:type="spellEnd"/>
      <w:r w:rsidR="003B5711" w:rsidRPr="00457D71">
        <w:rPr>
          <w:rFonts w:eastAsia="Consolas"/>
          <w:lang w:eastAsia="en-US"/>
        </w:rPr>
        <w:t xml:space="preserve"> </w:t>
      </w:r>
      <w:proofErr w:type="spellStart"/>
      <w:r w:rsidR="003B5711" w:rsidRPr="00457D71">
        <w:rPr>
          <w:rFonts w:eastAsia="Consolas"/>
          <w:lang w:eastAsia="en-US"/>
        </w:rPr>
        <w:t>Logic</w:t>
      </w:r>
      <w:proofErr w:type="spellEnd"/>
      <w:r w:rsidR="003B5711" w:rsidRPr="00457D71">
        <w:rPr>
          <w:rFonts w:eastAsia="Consolas"/>
          <w:lang w:eastAsia="en-US"/>
        </w:rPr>
        <w:t>.</w:t>
      </w:r>
      <w:r w:rsidR="000703A8" w:rsidRPr="00457D71">
        <w:rPr>
          <w:rFonts w:eastAsia="Consolas"/>
          <w:lang w:eastAsia="en-US"/>
        </w:rPr>
        <w:t xml:space="preserve"> –</w:t>
      </w:r>
      <w:r w:rsidR="003B5711" w:rsidRPr="00457D71">
        <w:rPr>
          <w:rFonts w:eastAsia="Consolas"/>
          <w:lang w:eastAsia="en-US"/>
        </w:rPr>
        <w:t xml:space="preserve"> </w:t>
      </w:r>
      <w:proofErr w:type="spellStart"/>
      <w:r w:rsidR="003B5711" w:rsidRPr="00457D71">
        <w:rPr>
          <w:rFonts w:eastAsia="Consolas"/>
          <w:lang w:eastAsia="en-US"/>
        </w:rPr>
        <w:t>Vol</w:t>
      </w:r>
      <w:proofErr w:type="spellEnd"/>
      <w:r w:rsidR="003B5711" w:rsidRPr="00457D71">
        <w:rPr>
          <w:rFonts w:eastAsia="Consolas"/>
          <w:lang w:eastAsia="en-US"/>
        </w:rPr>
        <w:t xml:space="preserve">. 2, </w:t>
      </w:r>
      <w:proofErr w:type="spellStart"/>
      <w:r w:rsidR="003B5711" w:rsidRPr="00457D71">
        <w:rPr>
          <w:rFonts w:eastAsia="Consolas"/>
          <w:lang w:eastAsia="en-US"/>
        </w:rPr>
        <w:t>Issue</w:t>
      </w:r>
      <w:proofErr w:type="spellEnd"/>
      <w:r w:rsidR="00F5294D" w:rsidRPr="00457D71">
        <w:rPr>
          <w:rFonts w:eastAsia="Consolas"/>
          <w:lang w:eastAsia="en-US"/>
        </w:rPr>
        <w:t xml:space="preserve"> 1</w:t>
      </w:r>
      <w:r w:rsidR="003B5711" w:rsidRPr="00457D71">
        <w:rPr>
          <w:rFonts w:eastAsia="Consolas"/>
          <w:lang w:eastAsia="en-US"/>
        </w:rPr>
        <w:t>. – 1970. – P. 69-118.</w:t>
      </w:r>
    </w:p>
    <w:p w14:paraId="159CB879" w14:textId="32F70086" w:rsidR="001672F5" w:rsidRPr="00457D71" w:rsidRDefault="00316D71" w:rsidP="00246CB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jc w:val="both"/>
      </w:pPr>
      <w:bookmarkStart w:id="17" w:name="_Ref15827213"/>
      <w:bookmarkStart w:id="18" w:name="_Ref56348409"/>
      <w:r w:rsidRPr="00457D71">
        <w:rPr>
          <w:rFonts w:eastAsia="Consolas"/>
          <w:lang w:eastAsia="en-US"/>
        </w:rPr>
        <w:t>Байжанов Б.С.</w:t>
      </w:r>
      <w:r w:rsidR="001672F5" w:rsidRPr="00457D71">
        <w:rPr>
          <w:rFonts w:eastAsia="Consolas"/>
          <w:lang w:eastAsia="en-US"/>
        </w:rPr>
        <w:t xml:space="preserve">, </w:t>
      </w:r>
      <w:r w:rsidRPr="00457D71">
        <w:rPr>
          <w:rFonts w:eastAsia="Consolas"/>
          <w:lang w:eastAsia="en-US"/>
        </w:rPr>
        <w:t>Омаров</w:t>
      </w:r>
      <w:r w:rsidR="0000545D" w:rsidRPr="00457D71">
        <w:rPr>
          <w:rFonts w:eastAsia="Consolas"/>
          <w:lang w:eastAsia="en-US"/>
        </w:rPr>
        <w:t> </w:t>
      </w:r>
      <w:r w:rsidRPr="00457D71">
        <w:rPr>
          <w:rFonts w:eastAsia="Consolas"/>
          <w:lang w:eastAsia="en-US"/>
        </w:rPr>
        <w:t>Б</w:t>
      </w:r>
      <w:r w:rsidR="001672F5" w:rsidRPr="00457D71">
        <w:rPr>
          <w:rFonts w:eastAsia="Consolas"/>
          <w:lang w:eastAsia="en-US"/>
        </w:rPr>
        <w:t xml:space="preserve">. О конечных диаграммах // Теория регулярных кривых в различных геометрических пространствах, сборник трудов Казахского государственного университета, научный редактор </w:t>
      </w:r>
      <w:proofErr w:type="spellStart"/>
      <w:r w:rsidR="001672F5" w:rsidRPr="00457D71">
        <w:rPr>
          <w:rFonts w:eastAsia="Consolas"/>
          <w:lang w:eastAsia="en-US"/>
        </w:rPr>
        <w:t>Тайцлин</w:t>
      </w:r>
      <w:proofErr w:type="spellEnd"/>
      <w:r w:rsidR="001672F5" w:rsidRPr="00457D71">
        <w:rPr>
          <w:rFonts w:eastAsia="Consolas"/>
          <w:lang w:eastAsia="en-US"/>
        </w:rPr>
        <w:t xml:space="preserve"> М. А., ответственный секретарь Байжанов Б.С.  – 1979. – </w:t>
      </w:r>
      <w:r w:rsidR="00D83A73" w:rsidRPr="00457D71">
        <w:rPr>
          <w:rFonts w:eastAsia="Consolas"/>
          <w:lang w:eastAsia="en-US"/>
        </w:rPr>
        <w:t>С</w:t>
      </w:r>
      <w:r w:rsidR="001672F5" w:rsidRPr="00457D71">
        <w:rPr>
          <w:rFonts w:eastAsia="Consolas"/>
          <w:lang w:eastAsia="en-US"/>
        </w:rPr>
        <w:t>. 11-15.</w:t>
      </w:r>
      <w:bookmarkEnd w:id="17"/>
    </w:p>
    <w:p w14:paraId="06692DD5" w14:textId="7ED39233" w:rsidR="00D662D6" w:rsidRPr="00457D71" w:rsidRDefault="003910CD" w:rsidP="00246CBE">
      <w:pPr>
        <w:pStyle w:val="ListParagraph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</w:pPr>
      <w:bookmarkStart w:id="19" w:name="_Ref56349443"/>
      <w:r w:rsidRPr="00457D71">
        <w:t xml:space="preserve">Baizhanov B.S., </w:t>
      </w:r>
      <w:proofErr w:type="spellStart"/>
      <w:r w:rsidRPr="00457D71">
        <w:t>Tazabekova</w:t>
      </w:r>
      <w:proofErr w:type="spellEnd"/>
      <w:r w:rsidRPr="00457D71">
        <w:t xml:space="preserve"> N.S., </w:t>
      </w:r>
      <w:proofErr w:type="spellStart"/>
      <w:r w:rsidRPr="00457D71">
        <w:t>Yershigeshova</w:t>
      </w:r>
      <w:proofErr w:type="spellEnd"/>
      <w:r w:rsidRPr="00457D71">
        <w:t xml:space="preserve"> A.D., Zambarnaya T.S. </w:t>
      </w:r>
      <w:proofErr w:type="spellStart"/>
      <w:r w:rsidRPr="00457D71">
        <w:t>Types</w:t>
      </w:r>
      <w:proofErr w:type="spellEnd"/>
      <w:r w:rsidRPr="00457D71">
        <w:t xml:space="preserve"> </w:t>
      </w:r>
      <w:proofErr w:type="spellStart"/>
      <w:r w:rsidRPr="00457D71">
        <w:t>in</w:t>
      </w:r>
      <w:proofErr w:type="spellEnd"/>
      <w:r w:rsidRPr="00457D71">
        <w:t xml:space="preserve"> </w:t>
      </w:r>
      <w:proofErr w:type="spellStart"/>
      <w:r w:rsidRPr="00457D71">
        <w:t>small</w:t>
      </w:r>
      <w:proofErr w:type="spellEnd"/>
      <w:r w:rsidRPr="00457D71">
        <w:t xml:space="preserve"> </w:t>
      </w:r>
      <w:proofErr w:type="spellStart"/>
      <w:r w:rsidRPr="00457D71">
        <w:t>theories</w:t>
      </w:r>
      <w:proofErr w:type="spellEnd"/>
      <w:r w:rsidRPr="00457D71">
        <w:t xml:space="preserve"> // Математический журнал. – 2015. – Т. 15, № 1 (55). – C. 38-56.</w:t>
      </w:r>
      <w:bookmarkEnd w:id="6"/>
      <w:bookmarkEnd w:id="18"/>
      <w:bookmarkEnd w:id="19"/>
    </w:p>
    <w:p w14:paraId="2DFB84FE" w14:textId="77777777" w:rsidR="00B70BF9" w:rsidRPr="00457D71" w:rsidRDefault="00B70BF9" w:rsidP="00246CBE">
      <w:pPr>
        <w:numPr>
          <w:ilvl w:val="0"/>
          <w:numId w:val="4"/>
        </w:numPr>
        <w:tabs>
          <w:tab w:val="left" w:pos="1134"/>
        </w:tabs>
        <w:suppressAutoHyphens/>
        <w:spacing w:line="360" w:lineRule="auto"/>
        <w:ind w:left="0" w:firstLine="709"/>
        <w:contextualSpacing/>
        <w:jc w:val="both"/>
        <w:textAlignment w:val="baseline"/>
        <w:rPr>
          <w:color w:val="000000"/>
          <w:spacing w:val="2"/>
        </w:rPr>
      </w:pPr>
      <w:bookmarkStart w:id="20" w:name="_Ref15829194"/>
      <w:r w:rsidRPr="00457D71">
        <w:rPr>
          <w:color w:val="000000"/>
          <w:spacing w:val="2"/>
        </w:rPr>
        <w:t xml:space="preserve">Baizhanov B., </w:t>
      </w:r>
      <w:proofErr w:type="spellStart"/>
      <w:r w:rsidRPr="00457D71">
        <w:rPr>
          <w:color w:val="000000"/>
          <w:spacing w:val="2"/>
        </w:rPr>
        <w:t>Kobdikbayeva</w:t>
      </w:r>
      <w:proofErr w:type="spellEnd"/>
      <w:r w:rsidRPr="00457D71">
        <w:rPr>
          <w:color w:val="000000"/>
          <w:spacing w:val="2"/>
        </w:rPr>
        <w:t xml:space="preserve"> F., Zambarnaya T. </w:t>
      </w:r>
      <w:proofErr w:type="spellStart"/>
      <w:r w:rsidRPr="00457D71">
        <w:rPr>
          <w:color w:val="000000"/>
          <w:spacing w:val="2"/>
        </w:rPr>
        <w:t>On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the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number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of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countable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models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of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complete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theories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with</w:t>
      </w:r>
      <w:proofErr w:type="spellEnd"/>
      <w:r w:rsidRPr="00457D71">
        <w:rPr>
          <w:color w:val="000000"/>
          <w:spacing w:val="2"/>
        </w:rPr>
        <w:t xml:space="preserve"> a </w:t>
      </w:r>
      <w:proofErr w:type="spellStart"/>
      <w:r w:rsidRPr="00457D71">
        <w:rPr>
          <w:color w:val="000000"/>
          <w:spacing w:val="2"/>
        </w:rPr>
        <w:t>partial</w:t>
      </w:r>
      <w:proofErr w:type="spellEnd"/>
      <w:r w:rsidRPr="00457D71">
        <w:rPr>
          <w:color w:val="000000"/>
          <w:spacing w:val="2"/>
        </w:rPr>
        <w:t xml:space="preserve"> </w:t>
      </w:r>
      <w:proofErr w:type="spellStart"/>
      <w:r w:rsidRPr="00457D71">
        <w:rPr>
          <w:color w:val="000000"/>
          <w:spacing w:val="2"/>
        </w:rPr>
        <w:t>order</w:t>
      </w:r>
      <w:proofErr w:type="spellEnd"/>
      <w:r w:rsidRPr="00457D71">
        <w:rPr>
          <w:color w:val="000000"/>
          <w:spacing w:val="2"/>
        </w:rPr>
        <w:t xml:space="preserve"> // Математический журнал. – 2017. – Т. 17, № 4 (66). – С. 5-12.</w:t>
      </w:r>
      <w:bookmarkEnd w:id="20"/>
    </w:p>
    <w:p w14:paraId="43855728" w14:textId="3F070059" w:rsidR="00B70BF9" w:rsidRPr="00457D71" w:rsidRDefault="00B70BF9" w:rsidP="00246CBE">
      <w:pPr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rFonts w:eastAsia="Consolas"/>
          <w:lang w:eastAsia="en-US"/>
        </w:rPr>
      </w:pPr>
      <w:bookmarkStart w:id="21" w:name="_Ref15506350"/>
      <w:r w:rsidRPr="00457D71">
        <w:rPr>
          <w:rFonts w:eastAsia="Consolas"/>
          <w:lang w:eastAsia="en-US"/>
        </w:rPr>
        <w:lastRenderedPageBreak/>
        <w:t xml:space="preserve">Baizhanov B., </w:t>
      </w:r>
      <w:proofErr w:type="spellStart"/>
      <w:r w:rsidRPr="00457D71">
        <w:rPr>
          <w:rFonts w:eastAsia="Consolas"/>
          <w:lang w:eastAsia="en-US"/>
        </w:rPr>
        <w:t>Baldwin</w:t>
      </w:r>
      <w:proofErr w:type="spellEnd"/>
      <w:r w:rsidRPr="00457D71">
        <w:rPr>
          <w:rFonts w:eastAsia="Consolas"/>
          <w:lang w:eastAsia="en-US"/>
        </w:rPr>
        <w:t xml:space="preserve"> J.T., Zambarnaya T. </w:t>
      </w:r>
      <w:proofErr w:type="spellStart"/>
      <w:r w:rsidRPr="00457D71">
        <w:rPr>
          <w:rFonts w:eastAsia="Consolas"/>
          <w:lang w:eastAsia="en-US"/>
        </w:rPr>
        <w:t>Finding</w:t>
      </w:r>
      <w:proofErr w:type="spellEnd"/>
      <w:r w:rsidRPr="00457D71">
        <w:rPr>
          <w:rFonts w:eastAsia="Consolas"/>
          <w:lang w:eastAsia="en-US"/>
        </w:rPr>
        <w:t xml:space="preserve"> </w:t>
      </w:r>
      <m:oMath>
        <m:sSup>
          <m:sSupPr>
            <m:ctrlPr>
              <w:rPr>
                <w:rFonts w:ascii="Cambria Math" w:eastAsia="Consolas" w:hAnsi="Cambria Math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onsolas" w:hAnsi="Cambria Math"/>
                <w:lang w:eastAsia="en-US"/>
              </w:rPr>
              <m:t>2</m:t>
            </m:r>
          </m:e>
          <m:sup>
            <m:sSub>
              <m:sSubPr>
                <m:ctrlPr>
                  <w:rPr>
                    <w:rFonts w:ascii="Cambria Math" w:eastAsia="Consolas" w:hAnsi="Cambria Math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onsolas" w:hAnsi="Cambria Math"/>
                    <w:lang w:eastAsia="en-US"/>
                  </w:rPr>
                  <m:t>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onsolas" w:hAnsi="Cambria Math"/>
                    <w:lang w:eastAsia="en-US"/>
                  </w:rPr>
                  <m:t>0</m:t>
                </m:r>
              </m:sub>
            </m:sSub>
          </m:sup>
        </m:sSup>
      </m:oMath>
      <w:r w:rsidRPr="00457D71">
        <w:rPr>
          <w:rFonts w:eastAsia="Consolas"/>
          <w:lang w:eastAsia="en-US"/>
        </w:rPr>
        <w:t xml:space="preserve"> countable models for ordered theories // Siberian Electronic Mathematical Reports. – 2018. –  </w:t>
      </w:r>
      <w:proofErr w:type="spellStart"/>
      <w:r w:rsidR="00EF7DF1" w:rsidRPr="00457D71">
        <w:rPr>
          <w:rFonts w:eastAsia="Consolas"/>
          <w:lang w:eastAsia="en-US"/>
        </w:rPr>
        <w:t>Vol</w:t>
      </w:r>
      <w:proofErr w:type="spellEnd"/>
      <w:r w:rsidRPr="00457D71">
        <w:rPr>
          <w:rFonts w:eastAsia="Consolas"/>
          <w:lang w:eastAsia="en-US"/>
        </w:rPr>
        <w:t xml:space="preserve">. 15. – </w:t>
      </w:r>
      <w:r w:rsidR="00EF7DF1" w:rsidRPr="00457D71">
        <w:rPr>
          <w:rFonts w:eastAsia="Consolas"/>
          <w:lang w:eastAsia="en-US"/>
        </w:rPr>
        <w:t>P</w:t>
      </w:r>
      <w:r w:rsidRPr="00457D71">
        <w:rPr>
          <w:rFonts w:eastAsia="Consolas"/>
          <w:lang w:eastAsia="en-US"/>
        </w:rPr>
        <w:t>. 719-727.</w:t>
      </w:r>
      <w:bookmarkEnd w:id="21"/>
    </w:p>
    <w:p w14:paraId="027C52DE" w14:textId="0D4810FD" w:rsidR="00FC4E15" w:rsidRPr="00457D71" w:rsidRDefault="00574D3C" w:rsidP="00D662D6">
      <w:pPr>
        <w:pStyle w:val="ListParagraph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</w:pPr>
      <w:bookmarkStart w:id="22" w:name="_Ref54552131"/>
      <w:proofErr w:type="spellStart"/>
      <w:r w:rsidRPr="00457D71">
        <w:t>Tent</w:t>
      </w:r>
      <w:proofErr w:type="spellEnd"/>
      <w:r w:rsidRPr="00457D71">
        <w:t xml:space="preserve"> K., </w:t>
      </w:r>
      <w:proofErr w:type="spellStart"/>
      <w:r w:rsidRPr="00457D71">
        <w:t>Ziegler</w:t>
      </w:r>
      <w:proofErr w:type="spellEnd"/>
      <w:r w:rsidRPr="00457D71">
        <w:t xml:space="preserve"> M. A </w:t>
      </w:r>
      <w:proofErr w:type="spellStart"/>
      <w:r w:rsidRPr="00457D71">
        <w:t>Course</w:t>
      </w:r>
      <w:proofErr w:type="spellEnd"/>
      <w:r w:rsidRPr="00457D71">
        <w:t xml:space="preserve"> </w:t>
      </w:r>
      <w:proofErr w:type="spellStart"/>
      <w:r w:rsidRPr="00457D71">
        <w:t>in</w:t>
      </w:r>
      <w:proofErr w:type="spellEnd"/>
      <w:r w:rsidRPr="00457D71">
        <w:t xml:space="preserve"> </w:t>
      </w:r>
      <w:proofErr w:type="spellStart"/>
      <w:r w:rsidRPr="00457D71">
        <w:t>Model</w:t>
      </w:r>
      <w:proofErr w:type="spellEnd"/>
      <w:r w:rsidRPr="00457D71">
        <w:t xml:space="preserve"> </w:t>
      </w:r>
      <w:proofErr w:type="spellStart"/>
      <w:r w:rsidRPr="00457D71">
        <w:t>Theory</w:t>
      </w:r>
      <w:proofErr w:type="spellEnd"/>
      <w:r w:rsidRPr="00457D71">
        <w:t xml:space="preserve">. – </w:t>
      </w:r>
      <w:proofErr w:type="spellStart"/>
      <w:r w:rsidRPr="00457D71">
        <w:t>United</w:t>
      </w:r>
      <w:proofErr w:type="spellEnd"/>
      <w:r w:rsidRPr="00457D71">
        <w:t xml:space="preserve"> </w:t>
      </w:r>
      <w:proofErr w:type="spellStart"/>
      <w:r w:rsidRPr="00457D71">
        <w:t>Kingdom</w:t>
      </w:r>
      <w:proofErr w:type="spellEnd"/>
      <w:r w:rsidRPr="00457D71">
        <w:t xml:space="preserve">: </w:t>
      </w:r>
      <w:proofErr w:type="spellStart"/>
      <w:r w:rsidRPr="00457D71">
        <w:t>Cambridge</w:t>
      </w:r>
      <w:proofErr w:type="spellEnd"/>
      <w:r w:rsidRPr="00457D71">
        <w:t xml:space="preserve"> </w:t>
      </w:r>
      <w:proofErr w:type="spellStart"/>
      <w:r w:rsidRPr="00457D71">
        <w:t>University</w:t>
      </w:r>
      <w:proofErr w:type="spellEnd"/>
      <w:r w:rsidRPr="00457D71">
        <w:t xml:space="preserve"> </w:t>
      </w:r>
      <w:proofErr w:type="spellStart"/>
      <w:r w:rsidRPr="00457D71">
        <w:t>Press</w:t>
      </w:r>
      <w:proofErr w:type="spellEnd"/>
      <w:r w:rsidRPr="00457D71">
        <w:t xml:space="preserve">. – 2012. – </w:t>
      </w:r>
      <w:proofErr w:type="spellStart"/>
      <w:r w:rsidRPr="00457D71">
        <w:t>Lecture</w:t>
      </w:r>
      <w:proofErr w:type="spellEnd"/>
      <w:r w:rsidRPr="00457D71">
        <w:t xml:space="preserve"> </w:t>
      </w:r>
      <w:proofErr w:type="spellStart"/>
      <w:r w:rsidRPr="00457D71">
        <w:t>Notes</w:t>
      </w:r>
      <w:proofErr w:type="spellEnd"/>
      <w:r w:rsidRPr="00457D71">
        <w:t xml:space="preserve"> </w:t>
      </w:r>
      <w:proofErr w:type="spellStart"/>
      <w:r w:rsidRPr="00457D71">
        <w:t>in</w:t>
      </w:r>
      <w:proofErr w:type="spellEnd"/>
      <w:r w:rsidRPr="00457D71">
        <w:t xml:space="preserve"> </w:t>
      </w:r>
      <w:proofErr w:type="spellStart"/>
      <w:r w:rsidRPr="00457D71">
        <w:t>Logic</w:t>
      </w:r>
      <w:proofErr w:type="spellEnd"/>
      <w:r w:rsidRPr="00457D71">
        <w:t xml:space="preserve">. – </w:t>
      </w:r>
      <w:proofErr w:type="spellStart"/>
      <w:r w:rsidRPr="00457D71">
        <w:t>Vol</w:t>
      </w:r>
      <w:proofErr w:type="spellEnd"/>
      <w:r w:rsidRPr="00457D71">
        <w:t>. 40. – 248 p.</w:t>
      </w:r>
      <w:bookmarkEnd w:id="22"/>
    </w:p>
    <w:p w14:paraId="7683B29C" w14:textId="690047B2" w:rsidR="00FC6640" w:rsidRPr="00457D71" w:rsidRDefault="00FC6640" w:rsidP="007D1109">
      <w:pPr>
        <w:pStyle w:val="Heading1"/>
        <w:pageBreakBefore/>
        <w:jc w:val="center"/>
        <w:rPr>
          <w:b/>
          <w:sz w:val="24"/>
        </w:rPr>
      </w:pPr>
      <w:bookmarkStart w:id="23" w:name="_Toc56879901"/>
      <w:r w:rsidRPr="00457D71">
        <w:rPr>
          <w:b/>
          <w:sz w:val="24"/>
        </w:rPr>
        <w:lastRenderedPageBreak/>
        <w:t xml:space="preserve">ПРИЛОЖЕНИЕ </w:t>
      </w:r>
      <w:r w:rsidR="00FC32B8" w:rsidRPr="00457D71">
        <w:rPr>
          <w:b/>
          <w:sz w:val="24"/>
        </w:rPr>
        <w:t>A</w:t>
      </w:r>
      <w:bookmarkEnd w:id="23"/>
    </w:p>
    <w:p w14:paraId="03A7DC03" w14:textId="77777777" w:rsidR="002F714E" w:rsidRPr="00457D71" w:rsidRDefault="002F714E" w:rsidP="003276E9">
      <w:pPr>
        <w:spacing w:line="360" w:lineRule="auto"/>
        <w:jc w:val="center"/>
        <w:rPr>
          <w:rFonts w:eastAsiaTheme="minorEastAsia"/>
          <w:b/>
        </w:rPr>
      </w:pPr>
    </w:p>
    <w:p w14:paraId="35681212" w14:textId="75246776" w:rsidR="00FC6640" w:rsidRPr="00457D71" w:rsidRDefault="005738D9" w:rsidP="003276E9">
      <w:pPr>
        <w:spacing w:line="360" w:lineRule="auto"/>
        <w:jc w:val="center"/>
        <w:rPr>
          <w:rFonts w:eastAsiaTheme="minorEastAsia"/>
          <w:b/>
        </w:rPr>
      </w:pPr>
      <w:r w:rsidRPr="00457D71">
        <w:rPr>
          <w:rFonts w:eastAsiaTheme="minorEastAsia"/>
          <w:b/>
        </w:rPr>
        <w:t>Техническая спецификация и календарный план работ</w:t>
      </w:r>
    </w:p>
    <w:p w14:paraId="10A200E6" w14:textId="30A3039D" w:rsidR="00032FD1" w:rsidRPr="00457D71" w:rsidRDefault="00486F8B" w:rsidP="00032FD1">
      <w:pPr>
        <w:spacing w:line="360" w:lineRule="auto"/>
        <w:rPr>
          <w:b/>
        </w:rPr>
      </w:pPr>
      <w:r w:rsidRPr="00457D71">
        <w:rPr>
          <w:b/>
          <w:noProof/>
        </w:rPr>
        <w:drawing>
          <wp:inline distT="0" distB="0" distL="0" distR="0" wp14:anchorId="3A20D614" wp14:editId="5411241B">
            <wp:extent cx="5934075" cy="8391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1FB04" w14:textId="619E680A" w:rsidR="00486F8B" w:rsidRPr="00457D71" w:rsidRDefault="00486F8B" w:rsidP="00032FD1">
      <w:pPr>
        <w:spacing w:line="360" w:lineRule="auto"/>
        <w:rPr>
          <w:b/>
        </w:rPr>
      </w:pPr>
      <w:r w:rsidRPr="00457D71">
        <w:rPr>
          <w:b/>
          <w:noProof/>
        </w:rPr>
        <w:lastRenderedPageBreak/>
        <w:drawing>
          <wp:inline distT="0" distB="0" distL="0" distR="0" wp14:anchorId="71298D09" wp14:editId="6171B0F4">
            <wp:extent cx="5934075" cy="8391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C3CC" w14:textId="17DCDC4C" w:rsidR="00486F8B" w:rsidRPr="00457D71" w:rsidRDefault="00486F8B" w:rsidP="00032FD1">
      <w:pPr>
        <w:spacing w:line="360" w:lineRule="auto"/>
        <w:rPr>
          <w:b/>
        </w:rPr>
      </w:pPr>
      <w:r w:rsidRPr="00457D71">
        <w:rPr>
          <w:b/>
          <w:noProof/>
        </w:rPr>
        <w:lastRenderedPageBreak/>
        <w:drawing>
          <wp:inline distT="0" distB="0" distL="0" distR="0" wp14:anchorId="4D9BEFE7" wp14:editId="1A67B6CF">
            <wp:extent cx="5934075" cy="8391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35E5" w14:textId="77777777" w:rsidR="00486F8B" w:rsidRPr="00457D71" w:rsidRDefault="00486F8B" w:rsidP="00032FD1">
      <w:pPr>
        <w:spacing w:line="360" w:lineRule="auto"/>
        <w:rPr>
          <w:b/>
        </w:rPr>
      </w:pPr>
      <w:bookmarkStart w:id="24" w:name="end"/>
      <w:bookmarkEnd w:id="24"/>
    </w:p>
    <w:sectPr w:rsidR="00486F8B" w:rsidRPr="00457D71" w:rsidSect="00E67D1C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20807" w14:textId="77777777" w:rsidR="00C93A86" w:rsidRDefault="00C93A86" w:rsidP="00A03615">
      <w:r>
        <w:separator/>
      </w:r>
    </w:p>
  </w:endnote>
  <w:endnote w:type="continuationSeparator" w:id="0">
    <w:p w14:paraId="151680D5" w14:textId="77777777" w:rsidR="00C93A86" w:rsidRDefault="00C93A86" w:rsidP="00A0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920674"/>
      <w:docPartObj>
        <w:docPartGallery w:val="Page Numbers (Bottom of Page)"/>
        <w:docPartUnique/>
      </w:docPartObj>
    </w:sdtPr>
    <w:sdtEndPr/>
    <w:sdtContent>
      <w:p w14:paraId="7A3B2887" w14:textId="77777777" w:rsidR="000C2E55" w:rsidRDefault="000C2E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4A8EB768" w14:textId="77777777" w:rsidR="000C2E55" w:rsidRDefault="000C2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75AE5" w14:textId="77777777" w:rsidR="00C93A86" w:rsidRDefault="00C93A86" w:rsidP="00A03615">
      <w:r>
        <w:separator/>
      </w:r>
    </w:p>
  </w:footnote>
  <w:footnote w:type="continuationSeparator" w:id="0">
    <w:p w14:paraId="7F618287" w14:textId="77777777" w:rsidR="00C93A86" w:rsidRDefault="00C93A86" w:rsidP="00A03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E4B39"/>
    <w:multiLevelType w:val="hybridMultilevel"/>
    <w:tmpl w:val="36E43190"/>
    <w:lvl w:ilvl="0" w:tplc="A6C2F76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61E6A"/>
    <w:multiLevelType w:val="hybridMultilevel"/>
    <w:tmpl w:val="EB6C4380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561DA9"/>
    <w:multiLevelType w:val="multilevel"/>
    <w:tmpl w:val="06E84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7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8041E6E"/>
    <w:multiLevelType w:val="hybridMultilevel"/>
    <w:tmpl w:val="E7AE977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258B0"/>
    <w:multiLevelType w:val="hybridMultilevel"/>
    <w:tmpl w:val="5F70E7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52537C"/>
    <w:multiLevelType w:val="hybridMultilevel"/>
    <w:tmpl w:val="56D6E744"/>
    <w:lvl w:ilvl="0" w:tplc="16AAE2C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EF7027"/>
    <w:multiLevelType w:val="hybridMultilevel"/>
    <w:tmpl w:val="6414B0AC"/>
    <w:lvl w:ilvl="0" w:tplc="182E0B8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A6C"/>
    <w:rsid w:val="000007B4"/>
    <w:rsid w:val="000016DD"/>
    <w:rsid w:val="0000545D"/>
    <w:rsid w:val="00007A63"/>
    <w:rsid w:val="00011CBB"/>
    <w:rsid w:val="00012544"/>
    <w:rsid w:val="00013C2E"/>
    <w:rsid w:val="00021E2D"/>
    <w:rsid w:val="00023622"/>
    <w:rsid w:val="00032A52"/>
    <w:rsid w:val="00032FD1"/>
    <w:rsid w:val="000331AC"/>
    <w:rsid w:val="000332C8"/>
    <w:rsid w:val="00036BCF"/>
    <w:rsid w:val="00037813"/>
    <w:rsid w:val="00037D95"/>
    <w:rsid w:val="000405B1"/>
    <w:rsid w:val="000410CC"/>
    <w:rsid w:val="00052AF3"/>
    <w:rsid w:val="00054CBE"/>
    <w:rsid w:val="000553A1"/>
    <w:rsid w:val="00065008"/>
    <w:rsid w:val="000703A8"/>
    <w:rsid w:val="0007052D"/>
    <w:rsid w:val="000733F4"/>
    <w:rsid w:val="00075D2F"/>
    <w:rsid w:val="0007625D"/>
    <w:rsid w:val="00077140"/>
    <w:rsid w:val="00084758"/>
    <w:rsid w:val="0008612C"/>
    <w:rsid w:val="00086D65"/>
    <w:rsid w:val="000A4744"/>
    <w:rsid w:val="000A62B4"/>
    <w:rsid w:val="000C08BC"/>
    <w:rsid w:val="000C2E55"/>
    <w:rsid w:val="000D39CB"/>
    <w:rsid w:val="000E15CF"/>
    <w:rsid w:val="000E3D8A"/>
    <w:rsid w:val="000E7B15"/>
    <w:rsid w:val="000E7B6C"/>
    <w:rsid w:val="000F3115"/>
    <w:rsid w:val="000F53C4"/>
    <w:rsid w:val="000F672F"/>
    <w:rsid w:val="00106605"/>
    <w:rsid w:val="0011214F"/>
    <w:rsid w:val="0012281C"/>
    <w:rsid w:val="00124566"/>
    <w:rsid w:val="0012779E"/>
    <w:rsid w:val="00130BD1"/>
    <w:rsid w:val="00153C9B"/>
    <w:rsid w:val="001623C0"/>
    <w:rsid w:val="001672F5"/>
    <w:rsid w:val="00171C46"/>
    <w:rsid w:val="00181CC6"/>
    <w:rsid w:val="001842E4"/>
    <w:rsid w:val="00187AF1"/>
    <w:rsid w:val="001916B9"/>
    <w:rsid w:val="0019194F"/>
    <w:rsid w:val="00192FBE"/>
    <w:rsid w:val="00194EC7"/>
    <w:rsid w:val="001955AF"/>
    <w:rsid w:val="001B1E82"/>
    <w:rsid w:val="001B2BA7"/>
    <w:rsid w:val="001B43FD"/>
    <w:rsid w:val="001C287E"/>
    <w:rsid w:val="001C5ECF"/>
    <w:rsid w:val="001C6648"/>
    <w:rsid w:val="001C7255"/>
    <w:rsid w:val="001D3126"/>
    <w:rsid w:val="001D3222"/>
    <w:rsid w:val="001E33BF"/>
    <w:rsid w:val="001E6847"/>
    <w:rsid w:val="001E6F03"/>
    <w:rsid w:val="001F4B66"/>
    <w:rsid w:val="00201CC0"/>
    <w:rsid w:val="00203969"/>
    <w:rsid w:val="002230C9"/>
    <w:rsid w:val="00227765"/>
    <w:rsid w:val="002355BC"/>
    <w:rsid w:val="00243EDA"/>
    <w:rsid w:val="0024577A"/>
    <w:rsid w:val="00246CBE"/>
    <w:rsid w:val="00257FEB"/>
    <w:rsid w:val="002604CD"/>
    <w:rsid w:val="00260629"/>
    <w:rsid w:val="0026219F"/>
    <w:rsid w:val="002715A3"/>
    <w:rsid w:val="00273543"/>
    <w:rsid w:val="002819FC"/>
    <w:rsid w:val="002856EC"/>
    <w:rsid w:val="00285F0A"/>
    <w:rsid w:val="002A30CE"/>
    <w:rsid w:val="002A4845"/>
    <w:rsid w:val="002A5AB5"/>
    <w:rsid w:val="002A5B8F"/>
    <w:rsid w:val="002B6B2F"/>
    <w:rsid w:val="002C06AB"/>
    <w:rsid w:val="002D213B"/>
    <w:rsid w:val="002D4AE5"/>
    <w:rsid w:val="002D783B"/>
    <w:rsid w:val="002E3F60"/>
    <w:rsid w:val="002E4A38"/>
    <w:rsid w:val="002F1CAC"/>
    <w:rsid w:val="002F37DC"/>
    <w:rsid w:val="002F464B"/>
    <w:rsid w:val="002F592E"/>
    <w:rsid w:val="002F714E"/>
    <w:rsid w:val="0030207C"/>
    <w:rsid w:val="00305892"/>
    <w:rsid w:val="00306D07"/>
    <w:rsid w:val="003105F3"/>
    <w:rsid w:val="00316D71"/>
    <w:rsid w:val="00323840"/>
    <w:rsid w:val="003240BB"/>
    <w:rsid w:val="003276E9"/>
    <w:rsid w:val="003318BD"/>
    <w:rsid w:val="0033196C"/>
    <w:rsid w:val="00344FC2"/>
    <w:rsid w:val="00347E7A"/>
    <w:rsid w:val="0035186A"/>
    <w:rsid w:val="0035695C"/>
    <w:rsid w:val="00361370"/>
    <w:rsid w:val="003641E1"/>
    <w:rsid w:val="003647BD"/>
    <w:rsid w:val="003731FD"/>
    <w:rsid w:val="003751AD"/>
    <w:rsid w:val="0037521F"/>
    <w:rsid w:val="003765B0"/>
    <w:rsid w:val="00385114"/>
    <w:rsid w:val="003910CD"/>
    <w:rsid w:val="003966D8"/>
    <w:rsid w:val="003A3108"/>
    <w:rsid w:val="003B3BCF"/>
    <w:rsid w:val="003B5711"/>
    <w:rsid w:val="003B57A2"/>
    <w:rsid w:val="003C1F52"/>
    <w:rsid w:val="003D1DE1"/>
    <w:rsid w:val="003D41CC"/>
    <w:rsid w:val="003E0985"/>
    <w:rsid w:val="003E5893"/>
    <w:rsid w:val="003E5B11"/>
    <w:rsid w:val="003E64A0"/>
    <w:rsid w:val="003F2F23"/>
    <w:rsid w:val="003F4DCE"/>
    <w:rsid w:val="003F7EB0"/>
    <w:rsid w:val="0040061E"/>
    <w:rsid w:val="0040092F"/>
    <w:rsid w:val="0040386A"/>
    <w:rsid w:val="00405D2D"/>
    <w:rsid w:val="004101BA"/>
    <w:rsid w:val="004146E6"/>
    <w:rsid w:val="004237ED"/>
    <w:rsid w:val="00430F6A"/>
    <w:rsid w:val="004318FC"/>
    <w:rsid w:val="00432560"/>
    <w:rsid w:val="004417CB"/>
    <w:rsid w:val="00447A3E"/>
    <w:rsid w:val="00447B3F"/>
    <w:rsid w:val="0045434E"/>
    <w:rsid w:val="00457D71"/>
    <w:rsid w:val="00463C44"/>
    <w:rsid w:val="00466C04"/>
    <w:rsid w:val="00466D88"/>
    <w:rsid w:val="0046712E"/>
    <w:rsid w:val="00475F54"/>
    <w:rsid w:val="0048354C"/>
    <w:rsid w:val="004845F0"/>
    <w:rsid w:val="004859C0"/>
    <w:rsid w:val="00486F8B"/>
    <w:rsid w:val="00494BEC"/>
    <w:rsid w:val="004A2B22"/>
    <w:rsid w:val="004A5225"/>
    <w:rsid w:val="004C07B8"/>
    <w:rsid w:val="004C2228"/>
    <w:rsid w:val="004E1265"/>
    <w:rsid w:val="004E64EC"/>
    <w:rsid w:val="00502B5A"/>
    <w:rsid w:val="00517C8A"/>
    <w:rsid w:val="00517E20"/>
    <w:rsid w:val="005302D1"/>
    <w:rsid w:val="0053604C"/>
    <w:rsid w:val="00541458"/>
    <w:rsid w:val="00566387"/>
    <w:rsid w:val="005721A0"/>
    <w:rsid w:val="0057295C"/>
    <w:rsid w:val="005738D9"/>
    <w:rsid w:val="00574D3C"/>
    <w:rsid w:val="00576F36"/>
    <w:rsid w:val="00583657"/>
    <w:rsid w:val="00584CA9"/>
    <w:rsid w:val="00586B3F"/>
    <w:rsid w:val="00590AF8"/>
    <w:rsid w:val="0059402E"/>
    <w:rsid w:val="005A237F"/>
    <w:rsid w:val="005A6E68"/>
    <w:rsid w:val="005B734C"/>
    <w:rsid w:val="005C01C7"/>
    <w:rsid w:val="005C0A3F"/>
    <w:rsid w:val="005C4C3B"/>
    <w:rsid w:val="005C60B8"/>
    <w:rsid w:val="005D2F58"/>
    <w:rsid w:val="005D6F01"/>
    <w:rsid w:val="005E5CA1"/>
    <w:rsid w:val="005F2C81"/>
    <w:rsid w:val="005F3901"/>
    <w:rsid w:val="006044EA"/>
    <w:rsid w:val="00606ACB"/>
    <w:rsid w:val="0062285E"/>
    <w:rsid w:val="00623A99"/>
    <w:rsid w:val="006255E3"/>
    <w:rsid w:val="00632464"/>
    <w:rsid w:val="00633CCB"/>
    <w:rsid w:val="006375BF"/>
    <w:rsid w:val="00637AA2"/>
    <w:rsid w:val="00643E1E"/>
    <w:rsid w:val="00652449"/>
    <w:rsid w:val="00655D0A"/>
    <w:rsid w:val="006638CB"/>
    <w:rsid w:val="00665929"/>
    <w:rsid w:val="00672217"/>
    <w:rsid w:val="006829D4"/>
    <w:rsid w:val="006837D2"/>
    <w:rsid w:val="006911A2"/>
    <w:rsid w:val="006925F6"/>
    <w:rsid w:val="006A1308"/>
    <w:rsid w:val="006A3847"/>
    <w:rsid w:val="006A4036"/>
    <w:rsid w:val="006A5B3B"/>
    <w:rsid w:val="006B1333"/>
    <w:rsid w:val="006B2B8D"/>
    <w:rsid w:val="006B446F"/>
    <w:rsid w:val="006B453D"/>
    <w:rsid w:val="006C1FD7"/>
    <w:rsid w:val="006C30B9"/>
    <w:rsid w:val="006C4129"/>
    <w:rsid w:val="006C4CD3"/>
    <w:rsid w:val="006C6DFC"/>
    <w:rsid w:val="006C7D72"/>
    <w:rsid w:val="006D274D"/>
    <w:rsid w:val="006D6E3D"/>
    <w:rsid w:val="006E725E"/>
    <w:rsid w:val="006F4F4E"/>
    <w:rsid w:val="006F58D4"/>
    <w:rsid w:val="007111A2"/>
    <w:rsid w:val="00711E27"/>
    <w:rsid w:val="00720919"/>
    <w:rsid w:val="00722F92"/>
    <w:rsid w:val="007237E5"/>
    <w:rsid w:val="007279C8"/>
    <w:rsid w:val="00734EFE"/>
    <w:rsid w:val="007517AD"/>
    <w:rsid w:val="00752963"/>
    <w:rsid w:val="00756291"/>
    <w:rsid w:val="007657CB"/>
    <w:rsid w:val="00774996"/>
    <w:rsid w:val="00776162"/>
    <w:rsid w:val="0078126C"/>
    <w:rsid w:val="00781CCD"/>
    <w:rsid w:val="0078325A"/>
    <w:rsid w:val="00784A6C"/>
    <w:rsid w:val="00792214"/>
    <w:rsid w:val="00794393"/>
    <w:rsid w:val="00795730"/>
    <w:rsid w:val="00796ECD"/>
    <w:rsid w:val="00796F39"/>
    <w:rsid w:val="007B027D"/>
    <w:rsid w:val="007B0F87"/>
    <w:rsid w:val="007C7CE5"/>
    <w:rsid w:val="007D1109"/>
    <w:rsid w:val="007D11B6"/>
    <w:rsid w:val="007D3410"/>
    <w:rsid w:val="007F048C"/>
    <w:rsid w:val="007F2B05"/>
    <w:rsid w:val="007F3263"/>
    <w:rsid w:val="007F5834"/>
    <w:rsid w:val="007F7D78"/>
    <w:rsid w:val="00822A20"/>
    <w:rsid w:val="00834172"/>
    <w:rsid w:val="0084082A"/>
    <w:rsid w:val="008440DF"/>
    <w:rsid w:val="00847FD0"/>
    <w:rsid w:val="00850A9E"/>
    <w:rsid w:val="008525BB"/>
    <w:rsid w:val="008566EF"/>
    <w:rsid w:val="008573B0"/>
    <w:rsid w:val="00860D31"/>
    <w:rsid w:val="00865A21"/>
    <w:rsid w:val="00865E37"/>
    <w:rsid w:val="00866803"/>
    <w:rsid w:val="0086702D"/>
    <w:rsid w:val="008704AA"/>
    <w:rsid w:val="0087717F"/>
    <w:rsid w:val="00885432"/>
    <w:rsid w:val="008A031C"/>
    <w:rsid w:val="008A169A"/>
    <w:rsid w:val="008B2416"/>
    <w:rsid w:val="008B7CA3"/>
    <w:rsid w:val="008C1E01"/>
    <w:rsid w:val="008C20EA"/>
    <w:rsid w:val="008C7FDC"/>
    <w:rsid w:val="008D4B3A"/>
    <w:rsid w:val="008D50AA"/>
    <w:rsid w:val="008E0EFC"/>
    <w:rsid w:val="008E476E"/>
    <w:rsid w:val="008E6800"/>
    <w:rsid w:val="008F2674"/>
    <w:rsid w:val="008F2F30"/>
    <w:rsid w:val="008F479C"/>
    <w:rsid w:val="008F5BAC"/>
    <w:rsid w:val="00900AC6"/>
    <w:rsid w:val="00902131"/>
    <w:rsid w:val="00903066"/>
    <w:rsid w:val="00904048"/>
    <w:rsid w:val="009134A0"/>
    <w:rsid w:val="00931334"/>
    <w:rsid w:val="009313A6"/>
    <w:rsid w:val="00935A4E"/>
    <w:rsid w:val="00964394"/>
    <w:rsid w:val="009800D1"/>
    <w:rsid w:val="00995B08"/>
    <w:rsid w:val="00997114"/>
    <w:rsid w:val="009C07F0"/>
    <w:rsid w:val="009D1005"/>
    <w:rsid w:val="009D28D2"/>
    <w:rsid w:val="009D409C"/>
    <w:rsid w:val="009E2802"/>
    <w:rsid w:val="009E485C"/>
    <w:rsid w:val="009F27EF"/>
    <w:rsid w:val="00A03071"/>
    <w:rsid w:val="00A03615"/>
    <w:rsid w:val="00A040B9"/>
    <w:rsid w:val="00A0494A"/>
    <w:rsid w:val="00A23DA2"/>
    <w:rsid w:val="00A24BB9"/>
    <w:rsid w:val="00A3388C"/>
    <w:rsid w:val="00A372D8"/>
    <w:rsid w:val="00A500A7"/>
    <w:rsid w:val="00A6134E"/>
    <w:rsid w:val="00A65756"/>
    <w:rsid w:val="00A701CC"/>
    <w:rsid w:val="00A83031"/>
    <w:rsid w:val="00A830B6"/>
    <w:rsid w:val="00AA393C"/>
    <w:rsid w:val="00AA456F"/>
    <w:rsid w:val="00AB429D"/>
    <w:rsid w:val="00AB7C76"/>
    <w:rsid w:val="00AC0F79"/>
    <w:rsid w:val="00AC54E5"/>
    <w:rsid w:val="00AD4D3D"/>
    <w:rsid w:val="00AD6B60"/>
    <w:rsid w:val="00AE03B4"/>
    <w:rsid w:val="00AE3254"/>
    <w:rsid w:val="00AE5F6A"/>
    <w:rsid w:val="00AF521F"/>
    <w:rsid w:val="00AF6EA1"/>
    <w:rsid w:val="00B02840"/>
    <w:rsid w:val="00B035A6"/>
    <w:rsid w:val="00B06EC4"/>
    <w:rsid w:val="00B173C4"/>
    <w:rsid w:val="00B23480"/>
    <w:rsid w:val="00B2367A"/>
    <w:rsid w:val="00B2484C"/>
    <w:rsid w:val="00B25C57"/>
    <w:rsid w:val="00B31258"/>
    <w:rsid w:val="00B35C45"/>
    <w:rsid w:val="00B405B2"/>
    <w:rsid w:val="00B4642D"/>
    <w:rsid w:val="00B64716"/>
    <w:rsid w:val="00B70BF9"/>
    <w:rsid w:val="00B83D57"/>
    <w:rsid w:val="00B8403B"/>
    <w:rsid w:val="00B9259D"/>
    <w:rsid w:val="00B937A5"/>
    <w:rsid w:val="00B94AA6"/>
    <w:rsid w:val="00B95431"/>
    <w:rsid w:val="00B97673"/>
    <w:rsid w:val="00BA0D51"/>
    <w:rsid w:val="00BA6C81"/>
    <w:rsid w:val="00BB04F2"/>
    <w:rsid w:val="00BC323D"/>
    <w:rsid w:val="00BC347C"/>
    <w:rsid w:val="00BC5C67"/>
    <w:rsid w:val="00BC79E5"/>
    <w:rsid w:val="00BD5036"/>
    <w:rsid w:val="00BD6DBD"/>
    <w:rsid w:val="00BE21EA"/>
    <w:rsid w:val="00BF2CA7"/>
    <w:rsid w:val="00C024FA"/>
    <w:rsid w:val="00C0648F"/>
    <w:rsid w:val="00C071D1"/>
    <w:rsid w:val="00C20CF2"/>
    <w:rsid w:val="00C2140F"/>
    <w:rsid w:val="00C275A6"/>
    <w:rsid w:val="00C32F80"/>
    <w:rsid w:val="00C345DB"/>
    <w:rsid w:val="00C41568"/>
    <w:rsid w:val="00C57597"/>
    <w:rsid w:val="00C6130E"/>
    <w:rsid w:val="00C6303D"/>
    <w:rsid w:val="00C63ABE"/>
    <w:rsid w:val="00C654CF"/>
    <w:rsid w:val="00C72092"/>
    <w:rsid w:val="00C72A06"/>
    <w:rsid w:val="00C735C9"/>
    <w:rsid w:val="00C73D75"/>
    <w:rsid w:val="00C7436F"/>
    <w:rsid w:val="00C770B0"/>
    <w:rsid w:val="00C80A13"/>
    <w:rsid w:val="00C81F0C"/>
    <w:rsid w:val="00C85BA0"/>
    <w:rsid w:val="00C87D01"/>
    <w:rsid w:val="00C931EB"/>
    <w:rsid w:val="00C93A86"/>
    <w:rsid w:val="00C96922"/>
    <w:rsid w:val="00C9726D"/>
    <w:rsid w:val="00CA0F6B"/>
    <w:rsid w:val="00CA5E14"/>
    <w:rsid w:val="00CA6E60"/>
    <w:rsid w:val="00CB2B3F"/>
    <w:rsid w:val="00CC05FC"/>
    <w:rsid w:val="00CC3D7F"/>
    <w:rsid w:val="00CE168F"/>
    <w:rsid w:val="00CE28AA"/>
    <w:rsid w:val="00CE53BC"/>
    <w:rsid w:val="00CE5A1B"/>
    <w:rsid w:val="00CF3485"/>
    <w:rsid w:val="00D05C64"/>
    <w:rsid w:val="00D124D3"/>
    <w:rsid w:val="00D14B7D"/>
    <w:rsid w:val="00D1777C"/>
    <w:rsid w:val="00D21352"/>
    <w:rsid w:val="00D26FC8"/>
    <w:rsid w:val="00D27870"/>
    <w:rsid w:val="00D463E1"/>
    <w:rsid w:val="00D5459F"/>
    <w:rsid w:val="00D65DF8"/>
    <w:rsid w:val="00D662D6"/>
    <w:rsid w:val="00D72678"/>
    <w:rsid w:val="00D7327B"/>
    <w:rsid w:val="00D73765"/>
    <w:rsid w:val="00D76332"/>
    <w:rsid w:val="00D83A73"/>
    <w:rsid w:val="00D85451"/>
    <w:rsid w:val="00D92E91"/>
    <w:rsid w:val="00D9327C"/>
    <w:rsid w:val="00D96C69"/>
    <w:rsid w:val="00D9753E"/>
    <w:rsid w:val="00DA1550"/>
    <w:rsid w:val="00DA18CB"/>
    <w:rsid w:val="00DB1264"/>
    <w:rsid w:val="00DB5700"/>
    <w:rsid w:val="00DB73E3"/>
    <w:rsid w:val="00DC14AF"/>
    <w:rsid w:val="00DC20B1"/>
    <w:rsid w:val="00DC2B4D"/>
    <w:rsid w:val="00DC5163"/>
    <w:rsid w:val="00DC53A3"/>
    <w:rsid w:val="00DD214A"/>
    <w:rsid w:val="00DD2FB4"/>
    <w:rsid w:val="00DE0F2B"/>
    <w:rsid w:val="00DE59BB"/>
    <w:rsid w:val="00DE6819"/>
    <w:rsid w:val="00DE7669"/>
    <w:rsid w:val="00DE781F"/>
    <w:rsid w:val="00DF171C"/>
    <w:rsid w:val="00DF5CD1"/>
    <w:rsid w:val="00DF5E95"/>
    <w:rsid w:val="00DF6247"/>
    <w:rsid w:val="00E02BD2"/>
    <w:rsid w:val="00E06A8E"/>
    <w:rsid w:val="00E1088E"/>
    <w:rsid w:val="00E15F4D"/>
    <w:rsid w:val="00E1711C"/>
    <w:rsid w:val="00E214B8"/>
    <w:rsid w:val="00E27131"/>
    <w:rsid w:val="00E3476B"/>
    <w:rsid w:val="00E36204"/>
    <w:rsid w:val="00E427BE"/>
    <w:rsid w:val="00E50DDF"/>
    <w:rsid w:val="00E61651"/>
    <w:rsid w:val="00E67D1C"/>
    <w:rsid w:val="00E71C94"/>
    <w:rsid w:val="00E91A43"/>
    <w:rsid w:val="00E959D1"/>
    <w:rsid w:val="00EA23E9"/>
    <w:rsid w:val="00EA3883"/>
    <w:rsid w:val="00EA7397"/>
    <w:rsid w:val="00EB37D9"/>
    <w:rsid w:val="00EB7141"/>
    <w:rsid w:val="00EC33DC"/>
    <w:rsid w:val="00EC4767"/>
    <w:rsid w:val="00ED1439"/>
    <w:rsid w:val="00EE6410"/>
    <w:rsid w:val="00EF3A46"/>
    <w:rsid w:val="00EF7DF1"/>
    <w:rsid w:val="00F02CB7"/>
    <w:rsid w:val="00F07CA6"/>
    <w:rsid w:val="00F12C7B"/>
    <w:rsid w:val="00F23C76"/>
    <w:rsid w:val="00F2624C"/>
    <w:rsid w:val="00F27171"/>
    <w:rsid w:val="00F27DAD"/>
    <w:rsid w:val="00F308CC"/>
    <w:rsid w:val="00F32076"/>
    <w:rsid w:val="00F32A11"/>
    <w:rsid w:val="00F34AC8"/>
    <w:rsid w:val="00F35095"/>
    <w:rsid w:val="00F370A1"/>
    <w:rsid w:val="00F44ACA"/>
    <w:rsid w:val="00F46F49"/>
    <w:rsid w:val="00F47704"/>
    <w:rsid w:val="00F5294D"/>
    <w:rsid w:val="00F52F0F"/>
    <w:rsid w:val="00F55389"/>
    <w:rsid w:val="00F61D50"/>
    <w:rsid w:val="00F621F0"/>
    <w:rsid w:val="00F66B64"/>
    <w:rsid w:val="00F67325"/>
    <w:rsid w:val="00F67D73"/>
    <w:rsid w:val="00F85150"/>
    <w:rsid w:val="00F858DB"/>
    <w:rsid w:val="00F86942"/>
    <w:rsid w:val="00FA3B12"/>
    <w:rsid w:val="00FA41A0"/>
    <w:rsid w:val="00FC08BF"/>
    <w:rsid w:val="00FC32B8"/>
    <w:rsid w:val="00FC3A2E"/>
    <w:rsid w:val="00FC4E15"/>
    <w:rsid w:val="00FC6640"/>
    <w:rsid w:val="00FD29CE"/>
    <w:rsid w:val="00FD59D7"/>
    <w:rsid w:val="00FE1C95"/>
    <w:rsid w:val="00FE7B8E"/>
    <w:rsid w:val="00FF256B"/>
    <w:rsid w:val="00FF4D3F"/>
    <w:rsid w:val="00FF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77208"/>
  <w15:chartTrackingRefBased/>
  <w15:docId w15:val="{ABEEAE18-BDB7-4CC4-A1FB-4DBE8ED5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aliases w:val="Section"/>
    <w:basedOn w:val="Normal"/>
    <w:next w:val="Normal"/>
    <w:link w:val="Heading1Char"/>
    <w:uiPriority w:val="99"/>
    <w:qFormat/>
    <w:rsid w:val="00784A6C"/>
    <w:pPr>
      <w:keepNext/>
      <w:jc w:val="both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EA7397"/>
    <w:pPr>
      <w:keepNext/>
      <w:keepLines/>
      <w:spacing w:before="40"/>
      <w:outlineLvl w:val="1"/>
    </w:pPr>
    <w:rPr>
      <w:rFonts w:eastAsiaTheme="minorHAnsi"/>
      <w:b/>
      <w:bCs/>
      <w:noProof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EA7397"/>
    <w:pPr>
      <w:keepNext/>
      <w:keepLines/>
      <w:spacing w:before="40"/>
      <w:outlineLvl w:val="2"/>
    </w:pPr>
    <w:rPr>
      <w:rFonts w:eastAsiaTheme="minorHAnsi"/>
      <w:b/>
      <w:bCs/>
      <w:noProof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A7397"/>
    <w:pPr>
      <w:keepNext/>
      <w:keepLines/>
      <w:spacing w:before="40"/>
      <w:outlineLvl w:val="3"/>
    </w:pPr>
    <w:rPr>
      <w:rFonts w:eastAsiaTheme="minorHAnsi"/>
      <w:b/>
      <w:bCs/>
      <w:noProof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EA7397"/>
    <w:pPr>
      <w:keepNext/>
      <w:keepLines/>
      <w:spacing w:before="40"/>
      <w:outlineLvl w:val="4"/>
    </w:pPr>
    <w:rPr>
      <w:rFonts w:eastAsiaTheme="minorHAnsi"/>
      <w:b/>
      <w:bCs/>
      <w:noProof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EA7397"/>
    <w:pPr>
      <w:keepNext/>
      <w:keepLines/>
      <w:spacing w:before="40"/>
      <w:outlineLvl w:val="5"/>
    </w:pPr>
    <w:rPr>
      <w:rFonts w:eastAsiaTheme="minorHAnsi"/>
      <w:b/>
      <w:bCs/>
      <w:noProof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Char"/>
    <w:basedOn w:val="DefaultParagraphFont"/>
    <w:link w:val="Heading1"/>
    <w:uiPriority w:val="99"/>
    <w:rsid w:val="00784A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784A6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784A6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784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4A6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784A6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rsid w:val="00784A6C"/>
  </w:style>
  <w:style w:type="character" w:customStyle="1" w:styleId="hps">
    <w:name w:val="hps"/>
    <w:rsid w:val="00784A6C"/>
  </w:style>
  <w:style w:type="paragraph" w:styleId="BalloonText">
    <w:name w:val="Balloon Text"/>
    <w:basedOn w:val="Normal"/>
    <w:link w:val="BalloonTextChar"/>
    <w:uiPriority w:val="99"/>
    <w:rsid w:val="00784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84A6C"/>
    <w:rPr>
      <w:rFonts w:ascii="Tahoma" w:eastAsia="Times New Roman" w:hAnsi="Tahoma" w:cs="Tahoma"/>
      <w:sz w:val="16"/>
      <w:szCs w:val="16"/>
      <w:lang w:eastAsia="ru-RU"/>
    </w:rPr>
  </w:style>
  <w:style w:type="paragraph" w:styleId="PlainText">
    <w:name w:val="Plain Text"/>
    <w:basedOn w:val="Normal"/>
    <w:link w:val="PlainTextChar"/>
    <w:unhideWhenUsed/>
    <w:rsid w:val="00784A6C"/>
    <w:rPr>
      <w:rFonts w:ascii="Courier New" w:hAnsi="Courier New" w:cs="Courier New"/>
      <w:sz w:val="20"/>
      <w:szCs w:val="20"/>
    </w:rPr>
  </w:style>
  <w:style w:type="character" w:customStyle="1" w:styleId="a">
    <w:name w:val="Текст Знак"/>
    <w:basedOn w:val="DefaultParagraphFont"/>
    <w:rsid w:val="00784A6C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PlainTextChar">
    <w:name w:val="Plain Text Char"/>
    <w:link w:val="PlainText"/>
    <w:locked/>
    <w:rsid w:val="00784A6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Заголовок 31"/>
    <w:aliases w:val="Заголовок 3 Знак Знак Знак,Заголовок 3 Знак Знак Знак Знак"/>
    <w:rsid w:val="00784A6C"/>
    <w:rPr>
      <w:rFonts w:ascii="Arial" w:hAnsi="Arial" w:cs="Arial"/>
      <w:b/>
      <w:bCs/>
      <w:noProof w:val="0"/>
      <w:sz w:val="26"/>
      <w:szCs w:val="26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784A6C"/>
    <w:pPr>
      <w:ind w:firstLine="720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784A6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Caption">
    <w:name w:val="caption"/>
    <w:basedOn w:val="Normal"/>
    <w:next w:val="Normal"/>
    <w:uiPriority w:val="99"/>
    <w:unhideWhenUsed/>
    <w:qFormat/>
    <w:rsid w:val="00784A6C"/>
    <w:pPr>
      <w:jc w:val="both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784A6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84A6C"/>
    <w:rPr>
      <w:color w:val="0563C1" w:themeColor="hyperlink"/>
      <w:u w:val="single"/>
    </w:rPr>
  </w:style>
  <w:style w:type="character" w:customStyle="1" w:styleId="alt-edited">
    <w:name w:val="alt-edited"/>
    <w:basedOn w:val="DefaultParagraphFont"/>
    <w:rsid w:val="00784A6C"/>
  </w:style>
  <w:style w:type="character" w:styleId="Strong">
    <w:name w:val="Strong"/>
    <w:basedOn w:val="DefaultParagraphFont"/>
    <w:uiPriority w:val="22"/>
    <w:qFormat/>
    <w:rsid w:val="00784A6C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84A6C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784A6C"/>
    <w:pPr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784A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A6C"/>
    <w:rPr>
      <w:sz w:val="20"/>
      <w:szCs w:val="20"/>
    </w:rPr>
  </w:style>
  <w:style w:type="character" w:customStyle="1" w:styleId="1">
    <w:name w:val="Текст примечания Знак1"/>
    <w:basedOn w:val="DefaultParagraphFont"/>
    <w:uiPriority w:val="99"/>
    <w:semiHidden/>
    <w:rsid w:val="00784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A6C"/>
    <w:rPr>
      <w:b/>
      <w:bCs/>
    </w:rPr>
  </w:style>
  <w:style w:type="character" w:customStyle="1" w:styleId="10">
    <w:name w:val="Тема примечания Знак1"/>
    <w:basedOn w:val="1"/>
    <w:uiPriority w:val="99"/>
    <w:semiHidden/>
    <w:rsid w:val="00784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784A6C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84A6C"/>
    <w:pPr>
      <w:spacing w:before="100" w:beforeAutospacing="1" w:after="100" w:afterAutospacing="1"/>
    </w:pPr>
  </w:style>
  <w:style w:type="paragraph" w:customStyle="1" w:styleId="a0">
    <w:name w:val="Теорема"/>
    <w:basedOn w:val="Normal"/>
    <w:link w:val="a1"/>
    <w:qFormat/>
    <w:rsid w:val="001B2BA7"/>
    <w:pPr>
      <w:spacing w:line="360" w:lineRule="auto"/>
      <w:ind w:right="71"/>
      <w:jc w:val="both"/>
    </w:pPr>
    <w:rPr>
      <w:spacing w:val="20"/>
      <w:lang w:val="kk-KZ"/>
    </w:rPr>
  </w:style>
  <w:style w:type="character" w:customStyle="1" w:styleId="a1">
    <w:name w:val="Теорема Знак"/>
    <w:basedOn w:val="DefaultParagraphFont"/>
    <w:link w:val="a0"/>
    <w:rsid w:val="001B2BA7"/>
    <w:rPr>
      <w:rFonts w:ascii="Times New Roman" w:eastAsia="Times New Roman" w:hAnsi="Times New Roman" w:cs="Times New Roman"/>
      <w:spacing w:val="20"/>
      <w:sz w:val="24"/>
      <w:szCs w:val="24"/>
      <w:lang w:val="kk-KZ"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B4642D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A13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70"/>
    <w:pPr>
      <w:tabs>
        <w:tab w:val="right" w:leader="dot" w:pos="9344"/>
      </w:tabs>
      <w:spacing w:after="100"/>
    </w:pPr>
  </w:style>
  <w:style w:type="paragraph" w:customStyle="1" w:styleId="Subsection1">
    <w:name w:val="Subsection1"/>
    <w:basedOn w:val="Normal"/>
    <w:next w:val="Normal"/>
    <w:uiPriority w:val="99"/>
    <w:qFormat/>
    <w:rsid w:val="00EA7397"/>
    <w:pPr>
      <w:widowControl w:val="0"/>
      <w:autoSpaceDE w:val="0"/>
      <w:autoSpaceDN w:val="0"/>
      <w:adjustRightInd w:val="0"/>
      <w:ind w:firstLine="720"/>
      <w:outlineLvl w:val="1"/>
    </w:pPr>
    <w:rPr>
      <w:b/>
      <w:bCs/>
      <w:noProof/>
    </w:rPr>
  </w:style>
  <w:style w:type="paragraph" w:customStyle="1" w:styleId="Subsubsection1">
    <w:name w:val="Subsubsection1"/>
    <w:basedOn w:val="Normal"/>
    <w:next w:val="Normal"/>
    <w:uiPriority w:val="99"/>
    <w:qFormat/>
    <w:rsid w:val="00EA7397"/>
    <w:pPr>
      <w:widowControl w:val="0"/>
      <w:autoSpaceDE w:val="0"/>
      <w:autoSpaceDN w:val="0"/>
      <w:adjustRightInd w:val="0"/>
      <w:ind w:firstLine="720"/>
      <w:outlineLvl w:val="2"/>
    </w:pPr>
    <w:rPr>
      <w:b/>
      <w:bCs/>
      <w:noProof/>
    </w:rPr>
  </w:style>
  <w:style w:type="paragraph" w:customStyle="1" w:styleId="Paragraph1">
    <w:name w:val="Paragraph1"/>
    <w:basedOn w:val="Normal"/>
    <w:next w:val="Normal"/>
    <w:uiPriority w:val="99"/>
    <w:qFormat/>
    <w:rsid w:val="00EA7397"/>
    <w:pPr>
      <w:widowControl w:val="0"/>
      <w:autoSpaceDE w:val="0"/>
      <w:autoSpaceDN w:val="0"/>
      <w:adjustRightInd w:val="0"/>
      <w:ind w:firstLine="720"/>
      <w:outlineLvl w:val="3"/>
    </w:pPr>
    <w:rPr>
      <w:b/>
      <w:bCs/>
      <w:noProof/>
    </w:rPr>
  </w:style>
  <w:style w:type="paragraph" w:customStyle="1" w:styleId="Subparagraph1">
    <w:name w:val="Subparagraph1"/>
    <w:basedOn w:val="Normal"/>
    <w:next w:val="Normal"/>
    <w:uiPriority w:val="99"/>
    <w:qFormat/>
    <w:rsid w:val="00EA7397"/>
    <w:pPr>
      <w:widowControl w:val="0"/>
      <w:autoSpaceDE w:val="0"/>
      <w:autoSpaceDN w:val="0"/>
      <w:adjustRightInd w:val="0"/>
      <w:ind w:firstLine="720"/>
      <w:outlineLvl w:val="4"/>
    </w:pPr>
    <w:rPr>
      <w:b/>
      <w:bCs/>
      <w:noProof/>
    </w:rPr>
  </w:style>
  <w:style w:type="paragraph" w:customStyle="1" w:styleId="Heading61">
    <w:name w:val="Heading 61"/>
    <w:basedOn w:val="Normal"/>
    <w:next w:val="Normal"/>
    <w:uiPriority w:val="99"/>
    <w:qFormat/>
    <w:rsid w:val="00EA7397"/>
    <w:pPr>
      <w:widowControl w:val="0"/>
      <w:autoSpaceDE w:val="0"/>
      <w:autoSpaceDN w:val="0"/>
      <w:adjustRightInd w:val="0"/>
      <w:ind w:firstLine="720"/>
      <w:outlineLvl w:val="5"/>
    </w:pPr>
    <w:rPr>
      <w:b/>
      <w:bCs/>
      <w:noProof/>
    </w:rPr>
  </w:style>
  <w:style w:type="numbering" w:customStyle="1" w:styleId="NoList1">
    <w:name w:val="No List1"/>
    <w:next w:val="NoList"/>
    <w:uiPriority w:val="99"/>
    <w:semiHidden/>
    <w:unhideWhenUsed/>
    <w:rsid w:val="00EA7397"/>
  </w:style>
  <w:style w:type="character" w:customStyle="1" w:styleId="Heading2Char">
    <w:name w:val="Heading 2 Char"/>
    <w:basedOn w:val="DefaultParagraphFont"/>
    <w:link w:val="Heading2"/>
    <w:uiPriority w:val="99"/>
    <w:rsid w:val="00EA7397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EA7397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EA7397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A7397"/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A7397"/>
    <w:rPr>
      <w:rFonts w:ascii="Times New Roman" w:hAnsi="Times New Roman" w:cs="Times New Roman"/>
      <w:b/>
      <w:bCs/>
      <w:noProof/>
      <w:sz w:val="24"/>
      <w:szCs w:val="24"/>
    </w:rPr>
  </w:style>
  <w:style w:type="paragraph" w:customStyle="1" w:styleId="Quotation">
    <w:name w:val="Quotation"/>
    <w:basedOn w:val="Normal"/>
    <w:next w:val="Normal"/>
    <w:uiPriority w:val="99"/>
    <w:rsid w:val="00EA7397"/>
    <w:pPr>
      <w:keepNext/>
      <w:widowControl w:val="0"/>
      <w:autoSpaceDE w:val="0"/>
      <w:autoSpaceDN w:val="0"/>
      <w:adjustRightInd w:val="0"/>
      <w:spacing w:before="240" w:after="160"/>
    </w:pPr>
    <w:rPr>
      <w:lang w:val="x-none"/>
    </w:rPr>
  </w:style>
  <w:style w:type="paragraph" w:customStyle="1" w:styleId="Verse">
    <w:name w:val="Verse"/>
    <w:basedOn w:val="Normal"/>
    <w:next w:val="Normal"/>
    <w:uiPriority w:val="99"/>
    <w:rsid w:val="00EA7397"/>
    <w:pPr>
      <w:keepNext/>
      <w:widowControl w:val="0"/>
      <w:autoSpaceDE w:val="0"/>
      <w:autoSpaceDN w:val="0"/>
      <w:adjustRightInd w:val="0"/>
      <w:spacing w:before="240" w:after="160"/>
    </w:pPr>
    <w:rPr>
      <w:lang w:val="x-none"/>
    </w:rPr>
  </w:style>
  <w:style w:type="paragraph" w:customStyle="1" w:styleId="Theorem">
    <w:name w:val="Theorem"/>
    <w:basedOn w:val="Normal"/>
    <w:next w:val="Normal"/>
    <w:uiPriority w:val="99"/>
    <w:rsid w:val="00EA7397"/>
    <w:pPr>
      <w:widowControl w:val="0"/>
      <w:autoSpaceDE w:val="0"/>
      <w:autoSpaceDN w:val="0"/>
      <w:adjustRightInd w:val="0"/>
      <w:jc w:val="both"/>
    </w:pPr>
    <w:rPr>
      <w:lang w:val="x-none"/>
    </w:rPr>
  </w:style>
  <w:style w:type="paragraph" w:customStyle="1" w:styleId="Footnote">
    <w:name w:val="Footnote"/>
    <w:basedOn w:val="Normal"/>
    <w:next w:val="Normal"/>
    <w:uiPriority w:val="99"/>
    <w:rsid w:val="00EA7397"/>
    <w:pPr>
      <w:widowControl w:val="0"/>
      <w:autoSpaceDE w:val="0"/>
      <w:autoSpaceDN w:val="0"/>
      <w:adjustRightInd w:val="0"/>
    </w:pPr>
    <w:rPr>
      <w:lang w:val="x-none"/>
    </w:rPr>
  </w:style>
  <w:style w:type="paragraph" w:customStyle="1" w:styleId="MTDisplayEquation">
    <w:name w:val="MTDisplayEquation"/>
    <w:basedOn w:val="Normal"/>
    <w:next w:val="Normal"/>
    <w:uiPriority w:val="99"/>
    <w:rsid w:val="00EA7397"/>
    <w:pPr>
      <w:widowControl w:val="0"/>
      <w:autoSpaceDE w:val="0"/>
      <w:autoSpaceDN w:val="0"/>
      <w:adjustRightInd w:val="0"/>
    </w:pPr>
    <w:rPr>
      <w:lang w:val="x-none"/>
    </w:rPr>
  </w:style>
  <w:style w:type="paragraph" w:customStyle="1" w:styleId="Bibliography1">
    <w:name w:val="Bibliography1"/>
    <w:basedOn w:val="Normal"/>
    <w:next w:val="Normal"/>
    <w:uiPriority w:val="37"/>
    <w:unhideWhenUsed/>
    <w:rsid w:val="00EA7397"/>
    <w:pPr>
      <w:widowControl w:val="0"/>
      <w:autoSpaceDE w:val="0"/>
      <w:autoSpaceDN w:val="0"/>
      <w:adjustRightInd w:val="0"/>
    </w:pPr>
  </w:style>
  <w:style w:type="table" w:customStyle="1" w:styleId="PlainTable21">
    <w:name w:val="Plain Table 21"/>
    <w:basedOn w:val="TableNormal"/>
    <w:next w:val="PlainTable2"/>
    <w:uiPriority w:val="42"/>
    <w:rsid w:val="00EA7397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11">
    <w:name w:val="Нет списка1"/>
    <w:next w:val="NoList"/>
    <w:uiPriority w:val="99"/>
    <w:semiHidden/>
    <w:unhideWhenUsed/>
    <w:rsid w:val="00EA7397"/>
  </w:style>
  <w:style w:type="table" w:customStyle="1" w:styleId="21">
    <w:name w:val="Таблица простая 21"/>
    <w:basedOn w:val="TableNormal"/>
    <w:next w:val="PlainTable2"/>
    <w:uiPriority w:val="42"/>
    <w:rsid w:val="00EA7397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2">
    <w:name w:val="Нет списка2"/>
    <w:next w:val="NoList"/>
    <w:uiPriority w:val="99"/>
    <w:semiHidden/>
    <w:unhideWhenUsed/>
    <w:rsid w:val="00EA7397"/>
  </w:style>
  <w:style w:type="table" w:customStyle="1" w:styleId="22">
    <w:name w:val="Таблица простая 22"/>
    <w:basedOn w:val="TableNormal"/>
    <w:next w:val="PlainTable2"/>
    <w:uiPriority w:val="42"/>
    <w:rsid w:val="00EA7397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110">
    <w:name w:val="Нет списка11"/>
    <w:next w:val="NoList"/>
    <w:uiPriority w:val="99"/>
    <w:semiHidden/>
    <w:unhideWhenUsed/>
    <w:rsid w:val="00EA7397"/>
  </w:style>
  <w:style w:type="table" w:customStyle="1" w:styleId="211">
    <w:name w:val="Таблица простая 211"/>
    <w:basedOn w:val="TableNormal"/>
    <w:next w:val="PlainTable2"/>
    <w:uiPriority w:val="42"/>
    <w:rsid w:val="00EA7397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eading2Char1">
    <w:name w:val="Heading 2 Char1"/>
    <w:basedOn w:val="DefaultParagraphFont"/>
    <w:uiPriority w:val="9"/>
    <w:semiHidden/>
    <w:rsid w:val="00EA739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Heading3Char1">
    <w:name w:val="Heading 3 Char1"/>
    <w:basedOn w:val="DefaultParagraphFont"/>
    <w:uiPriority w:val="9"/>
    <w:semiHidden/>
    <w:rsid w:val="00EA739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Heading4Char1">
    <w:name w:val="Heading 4 Char1"/>
    <w:basedOn w:val="DefaultParagraphFont"/>
    <w:uiPriority w:val="9"/>
    <w:semiHidden/>
    <w:rsid w:val="00EA739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Heading5Char1">
    <w:name w:val="Heading 5 Char1"/>
    <w:basedOn w:val="DefaultParagraphFont"/>
    <w:uiPriority w:val="9"/>
    <w:semiHidden/>
    <w:rsid w:val="00EA739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Heading6Char1">
    <w:name w:val="Heading 6 Char1"/>
    <w:basedOn w:val="DefaultParagraphFont"/>
    <w:uiPriority w:val="9"/>
    <w:semiHidden/>
    <w:rsid w:val="00EA739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table" w:styleId="PlainTable2">
    <w:name w:val="Plain Table 2"/>
    <w:basedOn w:val="TableNormal"/>
    <w:uiPriority w:val="42"/>
    <w:rsid w:val="00EA739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s0">
    <w:name w:val="s0"/>
    <w:rsid w:val="0078126C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2FD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2F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unhideWhenUsed/>
    <w:rsid w:val="00032F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6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47139-FC66-47C7-8B5F-B8341AAD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18</Pages>
  <Words>3187</Words>
  <Characters>18172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Tatyana Zambarnaya</cp:lastModifiedBy>
  <cp:revision>482</cp:revision>
  <cp:lastPrinted>2020-11-21T13:28:00Z</cp:lastPrinted>
  <dcterms:created xsi:type="dcterms:W3CDTF">2020-11-01T16:57:00Z</dcterms:created>
  <dcterms:modified xsi:type="dcterms:W3CDTF">2020-11-29T14:54:00Z</dcterms:modified>
</cp:coreProperties>
</file>