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F64" w:rsidRDefault="00523A6A" w:rsidP="00A00F64">
      <w:pPr>
        <w:spacing w:line="360" w:lineRule="auto"/>
      </w:pPr>
      <w:r>
        <w:rPr>
          <w:noProof/>
        </w:rPr>
        <w:drawing>
          <wp:inline distT="0" distB="0" distL="0" distR="0">
            <wp:extent cx="5940425" cy="8123933"/>
            <wp:effectExtent l="0" t="0" r="3175" b="0"/>
            <wp:docPr id="10" name="Рисунок 10" descr="E:\User\Desktop\т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\Desktop\тит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0F64" w:rsidRDefault="00A00F64" w:rsidP="00A608C1">
      <w:pPr>
        <w:spacing w:line="360" w:lineRule="auto"/>
        <w:jc w:val="center"/>
      </w:pPr>
    </w:p>
    <w:p w:rsidR="00A00F64" w:rsidRDefault="00A00F64" w:rsidP="00A608C1">
      <w:pPr>
        <w:spacing w:line="360" w:lineRule="auto"/>
        <w:jc w:val="center"/>
      </w:pPr>
    </w:p>
    <w:p w:rsidR="00A00F64" w:rsidRDefault="00A00F64" w:rsidP="00A608C1">
      <w:pPr>
        <w:spacing w:line="360" w:lineRule="auto"/>
        <w:jc w:val="center"/>
      </w:pPr>
    </w:p>
    <w:p w:rsidR="00A00F64" w:rsidRPr="00937023" w:rsidRDefault="00AC22F6" w:rsidP="00A608C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40425" cy="8261053"/>
            <wp:effectExtent l="0" t="0" r="3175" b="6985"/>
            <wp:docPr id="11" name="Рисунок 11" descr="E:\User\Downloads\IMG_20201118_15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\Downloads\IMG_20201118_153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E7" w:rsidRPr="00937023" w:rsidRDefault="00EB6FE7" w:rsidP="00A608C1">
      <w:pPr>
        <w:spacing w:line="360" w:lineRule="auto"/>
        <w:jc w:val="center"/>
      </w:pPr>
    </w:p>
    <w:p w:rsidR="00EB6FE7" w:rsidRPr="00937023" w:rsidRDefault="00EB6FE7" w:rsidP="00A608C1">
      <w:pPr>
        <w:spacing w:line="360" w:lineRule="auto"/>
        <w:jc w:val="center"/>
      </w:pPr>
    </w:p>
    <w:p w:rsidR="00EB6FE7" w:rsidRPr="00937023" w:rsidRDefault="00EB6FE7" w:rsidP="00A608C1">
      <w:pPr>
        <w:spacing w:line="360" w:lineRule="auto"/>
        <w:jc w:val="center"/>
      </w:pPr>
    </w:p>
    <w:p w:rsidR="00A708CD" w:rsidRPr="002A13CC" w:rsidRDefault="005E7AA9" w:rsidP="00EB6FE7">
      <w:pPr>
        <w:spacing w:line="360" w:lineRule="auto"/>
        <w:jc w:val="center"/>
        <w:rPr>
          <w:b/>
        </w:rPr>
      </w:pPr>
      <w:r w:rsidRPr="002A13CC">
        <w:rPr>
          <w:b/>
        </w:rPr>
        <w:lastRenderedPageBreak/>
        <w:t>РЕФЕРАТ</w:t>
      </w:r>
    </w:p>
    <w:p w:rsidR="00EB6FE7" w:rsidRPr="00937023" w:rsidRDefault="00EB6FE7" w:rsidP="00EB6FE7">
      <w:pPr>
        <w:spacing w:line="360" w:lineRule="auto"/>
        <w:jc w:val="center"/>
      </w:pPr>
    </w:p>
    <w:p w:rsidR="001F6E7A" w:rsidRPr="00A44F0F" w:rsidRDefault="00D87D60" w:rsidP="001F6E7A">
      <w:pPr>
        <w:spacing w:line="360" w:lineRule="auto"/>
        <w:ind w:firstLine="709"/>
        <w:jc w:val="both"/>
      </w:pPr>
      <w:r w:rsidRPr="00A44F0F">
        <w:t>Отч</w:t>
      </w:r>
      <w:r w:rsidR="002E1AC2" w:rsidRPr="00A44F0F">
        <w:t>ё</w:t>
      </w:r>
      <w:r w:rsidRPr="00A44F0F">
        <w:t xml:space="preserve">т </w:t>
      </w:r>
      <w:r w:rsidR="00596D43" w:rsidRPr="00A44F0F">
        <w:t>30</w:t>
      </w:r>
      <w:r w:rsidR="00CA5DDF" w:rsidRPr="00A44F0F">
        <w:t xml:space="preserve"> </w:t>
      </w:r>
      <w:r w:rsidR="001F6E7A" w:rsidRPr="00A44F0F">
        <w:t>с</w:t>
      </w:r>
      <w:r w:rsidR="00FC6498" w:rsidRPr="00A44F0F">
        <w:t xml:space="preserve">, </w:t>
      </w:r>
      <w:r w:rsidR="00A11BF0" w:rsidRPr="00A44F0F">
        <w:t>4 рис</w:t>
      </w:r>
      <w:r w:rsidR="00D379C9" w:rsidRPr="00A44F0F">
        <w:t>.</w:t>
      </w:r>
      <w:r w:rsidR="00A11BF0" w:rsidRPr="00A44F0F">
        <w:t xml:space="preserve">, </w:t>
      </w:r>
      <w:r w:rsidR="00360DE8" w:rsidRPr="00A44F0F">
        <w:t>39</w:t>
      </w:r>
      <w:r w:rsidR="00D379C9" w:rsidRPr="00A44F0F">
        <w:t xml:space="preserve"> </w:t>
      </w:r>
      <w:proofErr w:type="spellStart"/>
      <w:r w:rsidR="00D379C9" w:rsidRPr="00A44F0F">
        <w:t>источн</w:t>
      </w:r>
      <w:proofErr w:type="spellEnd"/>
      <w:r w:rsidR="00D379C9" w:rsidRPr="00A44F0F">
        <w:t>.</w:t>
      </w:r>
      <w:r w:rsidR="00136DC9" w:rsidRPr="00A44F0F">
        <w:t xml:space="preserve">, </w:t>
      </w:r>
      <w:r w:rsidR="00CD20A3" w:rsidRPr="00A44F0F">
        <w:t xml:space="preserve"> </w:t>
      </w:r>
      <w:r w:rsidR="003658FC" w:rsidRPr="00A44F0F">
        <w:t>2</w:t>
      </w:r>
      <w:r w:rsidR="00A11BF0" w:rsidRPr="00A44F0F">
        <w:t xml:space="preserve"> </w:t>
      </w:r>
      <w:r w:rsidR="00CA5DDF" w:rsidRPr="00A44F0F">
        <w:t>прил.</w:t>
      </w:r>
    </w:p>
    <w:p w:rsidR="00AC773D" w:rsidRPr="001F6E7A" w:rsidRDefault="002A13CC" w:rsidP="001F6E7A">
      <w:pPr>
        <w:spacing w:line="360" w:lineRule="auto"/>
        <w:ind w:firstLine="709"/>
        <w:jc w:val="both"/>
      </w:pPr>
      <w:r w:rsidRPr="00A44F0F">
        <w:rPr>
          <w:lang w:val="kk-KZ"/>
        </w:rPr>
        <w:t>КИШЕЧНАЯ НЕПРОХОДИМОСТЬ,</w:t>
      </w:r>
      <w:r>
        <w:rPr>
          <w:lang w:val="kk-KZ"/>
        </w:rPr>
        <w:t xml:space="preserve"> ОПУХОЛЬ КИШЕЧНИКА,</w:t>
      </w:r>
      <w:r w:rsidR="007169C9" w:rsidRPr="007169C9">
        <w:rPr>
          <w:lang w:val="kk-KZ"/>
        </w:rPr>
        <w:t xml:space="preserve"> БАКТЕРИАЛЬНАЯ</w:t>
      </w:r>
      <w:r>
        <w:rPr>
          <w:lang w:val="kk-KZ"/>
        </w:rPr>
        <w:t xml:space="preserve"> ТРАНСЛОКАЦИЯ, БИОМАРКЕРЫ,</w:t>
      </w:r>
      <w:r w:rsidR="007169C9">
        <w:rPr>
          <w:lang w:val="kk-KZ"/>
        </w:rPr>
        <w:t xml:space="preserve"> 16</w:t>
      </w:r>
      <w:r w:rsidR="007169C9">
        <w:rPr>
          <w:lang w:val="en-US"/>
        </w:rPr>
        <w:t>s</w:t>
      </w:r>
      <w:r w:rsidR="007169C9">
        <w:rPr>
          <w:lang w:val="kk-KZ"/>
        </w:rPr>
        <w:t xml:space="preserve"> </w:t>
      </w:r>
      <w:r w:rsidR="007169C9">
        <w:rPr>
          <w:lang w:val="en-US"/>
        </w:rPr>
        <w:t>r</w:t>
      </w:r>
      <w:r>
        <w:rPr>
          <w:lang w:val="kk-KZ"/>
        </w:rPr>
        <w:t xml:space="preserve">RNA, </w:t>
      </w:r>
      <w:r w:rsidR="00E513A9">
        <w:rPr>
          <w:lang w:val="kk-KZ"/>
        </w:rPr>
        <w:t xml:space="preserve"> ПОЛИМЕРАЗНАЯ ЦЕПНАЯ РЕАКЦИЯ</w:t>
      </w:r>
      <w:r w:rsidR="007169C9" w:rsidRPr="00C36053">
        <w:t xml:space="preserve"> </w:t>
      </w:r>
    </w:p>
    <w:p w:rsidR="0013780A" w:rsidRPr="00BC524F" w:rsidRDefault="00E62D20" w:rsidP="00EA622E">
      <w:pPr>
        <w:spacing w:line="360" w:lineRule="auto"/>
        <w:ind w:firstLine="708"/>
        <w:jc w:val="both"/>
        <w:rPr>
          <w:bCs/>
          <w:color w:val="000000"/>
        </w:rPr>
      </w:pPr>
      <w:r w:rsidRPr="00C36053">
        <w:t>В исследовани</w:t>
      </w:r>
      <w:r w:rsidR="0013780A">
        <w:t>е</w:t>
      </w:r>
      <w:r w:rsidRPr="00C36053">
        <w:t xml:space="preserve"> </w:t>
      </w:r>
      <w:r w:rsidR="0013780A">
        <w:rPr>
          <w:bCs/>
          <w:color w:val="000000"/>
        </w:rPr>
        <w:t>п</w:t>
      </w:r>
      <w:r w:rsidR="0013780A" w:rsidRPr="00BC524F">
        <w:rPr>
          <w:bCs/>
          <w:color w:val="000000"/>
        </w:rPr>
        <w:t xml:space="preserve">ланируется </w:t>
      </w:r>
      <w:r w:rsidR="0013780A">
        <w:rPr>
          <w:bCs/>
          <w:color w:val="000000"/>
        </w:rPr>
        <w:t>включить</w:t>
      </w:r>
      <w:r w:rsidR="0013780A" w:rsidRPr="00BC524F">
        <w:rPr>
          <w:bCs/>
          <w:color w:val="000000"/>
        </w:rPr>
        <w:t xml:space="preserve"> </w:t>
      </w:r>
      <w:r w:rsidR="0013780A">
        <w:rPr>
          <w:bCs/>
          <w:color w:val="000000"/>
        </w:rPr>
        <w:t>5</w:t>
      </w:r>
      <w:r w:rsidR="0013780A" w:rsidRPr="00BC524F">
        <w:rPr>
          <w:bCs/>
          <w:color w:val="000000"/>
        </w:rPr>
        <w:t xml:space="preserve">0 пациентов, разделенных на две группы: </w:t>
      </w:r>
    </w:p>
    <w:p w:rsidR="0013780A" w:rsidRPr="00BC524F" w:rsidRDefault="002A13CC" w:rsidP="002A13CC">
      <w:pPr>
        <w:tabs>
          <w:tab w:val="left" w:pos="0"/>
        </w:tabs>
        <w:suppressAutoHyphens/>
        <w:spacing w:line="360" w:lineRule="auto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-</w:t>
      </w:r>
      <w:r w:rsidR="0013780A" w:rsidRPr="00FE433B">
        <w:rPr>
          <w:bCs/>
          <w:color w:val="000000"/>
        </w:rPr>
        <w:t xml:space="preserve"> группа 1 – </w:t>
      </w:r>
      <w:r w:rsidR="0013780A">
        <w:rPr>
          <w:bCs/>
          <w:color w:val="000000"/>
        </w:rPr>
        <w:t xml:space="preserve">25 пациентов, оперированных по поводу опухолей толстого кишечника с </w:t>
      </w:r>
      <w:r w:rsidR="00B54C3B">
        <w:rPr>
          <w:bCs/>
          <w:color w:val="000000"/>
        </w:rPr>
        <w:t>острой кишечной непроходимостью;</w:t>
      </w:r>
    </w:p>
    <w:p w:rsidR="0013780A" w:rsidRPr="00FE433B" w:rsidRDefault="002A13CC" w:rsidP="002A13CC">
      <w:pPr>
        <w:suppressAutoHyphens/>
        <w:spacing w:line="360" w:lineRule="auto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-</w:t>
      </w:r>
      <w:r w:rsidR="0013780A" w:rsidRPr="00BC524F">
        <w:rPr>
          <w:bCs/>
          <w:color w:val="000000"/>
        </w:rPr>
        <w:t xml:space="preserve"> группа 2 – </w:t>
      </w:r>
      <w:r w:rsidR="0013780A">
        <w:rPr>
          <w:bCs/>
          <w:color w:val="000000"/>
        </w:rPr>
        <w:t>25 пациентов, оперирован</w:t>
      </w:r>
      <w:r>
        <w:rPr>
          <w:bCs/>
          <w:color w:val="000000"/>
        </w:rPr>
        <w:t xml:space="preserve">ные по поводу опухолей толстого </w:t>
      </w:r>
      <w:r w:rsidR="0013780A">
        <w:rPr>
          <w:bCs/>
          <w:color w:val="000000"/>
        </w:rPr>
        <w:t xml:space="preserve">кишечника без </w:t>
      </w:r>
      <w:r w:rsidR="00B54C3B">
        <w:rPr>
          <w:bCs/>
          <w:color w:val="000000"/>
        </w:rPr>
        <w:t xml:space="preserve">острой кишечной непроходимости </w:t>
      </w:r>
      <w:r w:rsidR="0013780A">
        <w:rPr>
          <w:bCs/>
          <w:color w:val="000000"/>
        </w:rPr>
        <w:t>(плановые операции)</w:t>
      </w:r>
      <w:r w:rsidR="0013780A" w:rsidRPr="00FE433B">
        <w:rPr>
          <w:bCs/>
          <w:color w:val="000000"/>
        </w:rPr>
        <w:t xml:space="preserve">.  </w:t>
      </w:r>
    </w:p>
    <w:p w:rsidR="005C203E" w:rsidRPr="00C36053" w:rsidRDefault="00136DC9" w:rsidP="00EA622E">
      <w:pPr>
        <w:spacing w:line="360" w:lineRule="auto"/>
        <w:ind w:firstLine="709"/>
        <w:jc w:val="both"/>
      </w:pPr>
      <w:r w:rsidRPr="00C36053">
        <w:t>Цель</w:t>
      </w:r>
      <w:r w:rsidR="00EA622E">
        <w:t xml:space="preserve"> проекта</w:t>
      </w:r>
      <w:r w:rsidRPr="00C36053">
        <w:t xml:space="preserve"> </w:t>
      </w:r>
      <w:r w:rsidR="00783D4A" w:rsidRPr="00C36053">
        <w:rPr>
          <w:bCs/>
        </w:rPr>
        <w:t xml:space="preserve">- </w:t>
      </w:r>
      <w:r w:rsidR="0013780A" w:rsidRPr="00655045">
        <w:rPr>
          <w:color w:val="000000"/>
        </w:rPr>
        <w:t>о</w:t>
      </w:r>
      <w:r w:rsidR="0013780A" w:rsidRPr="00655045">
        <w:rPr>
          <w:bCs/>
        </w:rPr>
        <w:t xml:space="preserve">пределить диагностическую и прогностическую значимость бактериальной </w:t>
      </w:r>
      <w:proofErr w:type="spellStart"/>
      <w:r w:rsidR="0013780A" w:rsidRPr="00655045">
        <w:rPr>
          <w:bCs/>
        </w:rPr>
        <w:t>транслокации</w:t>
      </w:r>
      <w:proofErr w:type="spellEnd"/>
      <w:r w:rsidR="0013780A" w:rsidRPr="00655045">
        <w:rPr>
          <w:bCs/>
        </w:rPr>
        <w:t xml:space="preserve"> в качестве предиктора развития осложнений у пациентов с </w:t>
      </w:r>
      <w:r w:rsidR="00B54C3B">
        <w:rPr>
          <w:bCs/>
        </w:rPr>
        <w:t>острой кишечной непроходимостью</w:t>
      </w:r>
      <w:r w:rsidR="0013780A" w:rsidRPr="00655045">
        <w:rPr>
          <w:bCs/>
        </w:rPr>
        <w:t xml:space="preserve"> опухолевого генеза путем оценки взаимосвязи </w:t>
      </w:r>
      <w:proofErr w:type="spellStart"/>
      <w:r w:rsidR="0013780A" w:rsidRPr="00655045">
        <w:rPr>
          <w:bCs/>
        </w:rPr>
        <w:t>биомаркеров</w:t>
      </w:r>
      <w:proofErr w:type="spellEnd"/>
      <w:r w:rsidR="0013780A" w:rsidRPr="00655045">
        <w:rPr>
          <w:bCs/>
        </w:rPr>
        <w:t xml:space="preserve"> LBP, </w:t>
      </w:r>
      <w:r w:rsidR="0013780A" w:rsidRPr="00655045">
        <w:rPr>
          <w:bCs/>
          <w:lang w:val="en-US"/>
        </w:rPr>
        <w:t>s</w:t>
      </w:r>
      <w:r w:rsidR="0013780A" w:rsidRPr="00655045">
        <w:rPr>
          <w:bCs/>
        </w:rPr>
        <w:t xml:space="preserve">CD-14 в системном кровотоке с </w:t>
      </w:r>
      <w:proofErr w:type="spellStart"/>
      <w:r w:rsidR="0013780A" w:rsidRPr="00655045">
        <w:rPr>
          <w:bCs/>
        </w:rPr>
        <w:t>детекцией</w:t>
      </w:r>
      <w:proofErr w:type="spellEnd"/>
      <w:r w:rsidR="0013780A" w:rsidRPr="00655045">
        <w:rPr>
          <w:bCs/>
        </w:rPr>
        <w:t xml:space="preserve"> генов микроорганизмов в </w:t>
      </w:r>
      <w:proofErr w:type="spellStart"/>
      <w:r w:rsidR="0013780A" w:rsidRPr="00655045">
        <w:rPr>
          <w:bCs/>
        </w:rPr>
        <w:t>мезентериальных</w:t>
      </w:r>
      <w:proofErr w:type="spellEnd"/>
      <w:r w:rsidR="0013780A" w:rsidRPr="00655045">
        <w:rPr>
          <w:bCs/>
        </w:rPr>
        <w:t xml:space="preserve"> лимфатических узлах</w:t>
      </w:r>
      <w:r w:rsidR="005C203E" w:rsidRPr="00C36053">
        <w:t>.</w:t>
      </w:r>
    </w:p>
    <w:p w:rsidR="00136DC9" w:rsidRPr="00C36053" w:rsidRDefault="00AA19BC" w:rsidP="00EA622E">
      <w:pPr>
        <w:spacing w:line="360" w:lineRule="auto"/>
        <w:ind w:firstLine="709"/>
        <w:jc w:val="both"/>
      </w:pPr>
      <w:proofErr w:type="gramStart"/>
      <w:r>
        <w:t>За отчетный период</w:t>
      </w:r>
      <w:r w:rsidR="00783D4A" w:rsidRPr="00C36053">
        <w:t xml:space="preserve"> </w:t>
      </w:r>
      <w:r w:rsidR="00B7215D" w:rsidRPr="00C36053">
        <w:t>выполнен</w:t>
      </w:r>
      <w:r w:rsidR="00783D4A" w:rsidRPr="00C36053">
        <w:t xml:space="preserve"> </w:t>
      </w:r>
      <w:r w:rsidR="0013780A">
        <w:t>первы</w:t>
      </w:r>
      <w:r w:rsidR="001F679E">
        <w:t>й этап</w:t>
      </w:r>
      <w:r w:rsidR="00CA5DDF" w:rsidRPr="00C36053">
        <w:t xml:space="preserve"> </w:t>
      </w:r>
      <w:r w:rsidR="00B7215D" w:rsidRPr="00C36053">
        <w:t>НИР, цель</w:t>
      </w:r>
      <w:r w:rsidR="00EA622E">
        <w:t>ю</w:t>
      </w:r>
      <w:r w:rsidR="00B7215D" w:rsidRPr="00C36053">
        <w:t xml:space="preserve"> </w:t>
      </w:r>
      <w:r w:rsidR="00033EB8">
        <w:t>котор</w:t>
      </w:r>
      <w:r w:rsidR="001F679E">
        <w:t>ого</w:t>
      </w:r>
      <w:r w:rsidR="00783D4A" w:rsidRPr="00C36053">
        <w:t xml:space="preserve"> </w:t>
      </w:r>
      <w:r w:rsidR="00EA622E">
        <w:t xml:space="preserve">является </w:t>
      </w:r>
      <w:r w:rsidR="00401C38">
        <w:t>оформление</w:t>
      </w:r>
      <w:r w:rsidR="00401C38" w:rsidRPr="00401C38">
        <w:t xml:space="preserve"> договор</w:t>
      </w:r>
      <w:r w:rsidR="00401C38">
        <w:t>ов</w:t>
      </w:r>
      <w:r w:rsidR="00401C38" w:rsidRPr="00401C38">
        <w:t xml:space="preserve"> с поставщика</w:t>
      </w:r>
      <w:r w:rsidR="00401C38">
        <w:t>ми и</w:t>
      </w:r>
      <w:r w:rsidR="00401C38" w:rsidRPr="00401C38">
        <w:t xml:space="preserve"> закуп необходимых реактивов и расходных материалов;</w:t>
      </w:r>
      <w:r w:rsidR="00401C38">
        <w:t xml:space="preserve"> </w:t>
      </w:r>
      <w:r w:rsidR="002A13CC">
        <w:t>р</w:t>
      </w:r>
      <w:r w:rsidR="00EA622E" w:rsidRPr="00655045">
        <w:t xml:space="preserve">азработка </w:t>
      </w:r>
      <w:r w:rsidR="00EA622E">
        <w:t>стандартных операционных процедур</w:t>
      </w:r>
      <w:r w:rsidR="00EA622E" w:rsidRPr="00655045">
        <w:t xml:space="preserve"> и построени</w:t>
      </w:r>
      <w:r w:rsidR="00EA622E">
        <w:t>е</w:t>
      </w:r>
      <w:r w:rsidR="00EA622E" w:rsidRPr="00655045">
        <w:t xml:space="preserve"> ал</w:t>
      </w:r>
      <w:r w:rsidR="00EA622E">
        <w:t>горитма проведения исследования, нача</w:t>
      </w:r>
      <w:r w:rsidR="008A28C7">
        <w:t>т</w:t>
      </w:r>
      <w:r w:rsidR="00774ABC">
        <w:t xml:space="preserve"> забор</w:t>
      </w:r>
      <w:r w:rsidR="00EA622E">
        <w:t xml:space="preserve"> биологического материала для дальнейшего </w:t>
      </w:r>
      <w:r w:rsidR="00EA622E" w:rsidRPr="00655045">
        <w:t xml:space="preserve">определения </w:t>
      </w:r>
      <w:proofErr w:type="spellStart"/>
      <w:r w:rsidR="00EA622E" w:rsidRPr="00655045">
        <w:t>биомаркеров</w:t>
      </w:r>
      <w:proofErr w:type="spellEnd"/>
      <w:r w:rsidR="00EA622E" w:rsidRPr="00655045">
        <w:t xml:space="preserve"> бактериальной </w:t>
      </w:r>
      <w:proofErr w:type="spellStart"/>
      <w:r w:rsidR="00EA622E" w:rsidRPr="00655045">
        <w:t>транслокации</w:t>
      </w:r>
      <w:proofErr w:type="spellEnd"/>
      <w:r w:rsidR="00EA622E" w:rsidRPr="00C36053">
        <w:t xml:space="preserve"> </w:t>
      </w:r>
      <w:r w:rsidR="00B7215D" w:rsidRPr="00C36053">
        <w:t>из просвета кишечника в системный кровоток с помощью мет</w:t>
      </w:r>
      <w:r w:rsidR="005C203E" w:rsidRPr="00C36053">
        <w:t>одов иммуноферментного анализа</w:t>
      </w:r>
      <w:r w:rsidR="00EA622E">
        <w:t xml:space="preserve"> и полимеразной цепной реакции.</w:t>
      </w:r>
      <w:proofErr w:type="gramEnd"/>
    </w:p>
    <w:p w:rsidR="009E1435" w:rsidRDefault="00136DC9" w:rsidP="00A608C1">
      <w:pPr>
        <w:spacing w:line="360" w:lineRule="auto"/>
        <w:ind w:firstLine="709"/>
        <w:jc w:val="both"/>
      </w:pPr>
      <w:r w:rsidRPr="00C36053">
        <w:t xml:space="preserve">Полученные результаты: </w:t>
      </w:r>
    </w:p>
    <w:p w:rsidR="00401C38" w:rsidRPr="00C36053" w:rsidRDefault="00401C38" w:rsidP="00D379C9">
      <w:pPr>
        <w:spacing w:line="360" w:lineRule="auto"/>
        <w:ind w:firstLine="709"/>
        <w:jc w:val="both"/>
      </w:pPr>
      <w:r>
        <w:t>-    о</w:t>
      </w:r>
      <w:r w:rsidRPr="00401C38">
        <w:t>формлены договора с поставщиками и начат закуп необходимых реактивов и расходных материалов;</w:t>
      </w:r>
    </w:p>
    <w:p w:rsidR="00EA622E" w:rsidRPr="00C36053" w:rsidRDefault="00EA622E" w:rsidP="00D379C9">
      <w:pPr>
        <w:numPr>
          <w:ilvl w:val="0"/>
          <w:numId w:val="30"/>
        </w:numPr>
        <w:spacing w:line="360" w:lineRule="auto"/>
        <w:ind w:left="0" w:firstLine="709"/>
        <w:jc w:val="both"/>
      </w:pPr>
      <w:r>
        <w:t>р</w:t>
      </w:r>
      <w:r w:rsidRPr="00655045">
        <w:t>азработ</w:t>
      </w:r>
      <w:r>
        <w:t>аны стандартные процедуры</w:t>
      </w:r>
      <w:r w:rsidRPr="00655045">
        <w:t xml:space="preserve"> </w:t>
      </w:r>
      <w:r>
        <w:t xml:space="preserve">по забору, транспортировке и хранению биологического материала, а также по </w:t>
      </w:r>
      <w:proofErr w:type="spellStart"/>
      <w:r w:rsidRPr="00C36053">
        <w:t>детекции</w:t>
      </w:r>
      <w:proofErr w:type="spellEnd"/>
      <w:r w:rsidRPr="00C36053">
        <w:t xml:space="preserve"> </w:t>
      </w:r>
      <w:r>
        <w:t>бактериальной</w:t>
      </w:r>
      <w:r w:rsidRPr="00C36053">
        <w:t xml:space="preserve"> </w:t>
      </w:r>
      <w:proofErr w:type="spellStart"/>
      <w:r w:rsidRPr="00C36053">
        <w:t>транслокации</w:t>
      </w:r>
      <w:proofErr w:type="spellEnd"/>
      <w:r w:rsidRPr="00C36053">
        <w:t xml:space="preserve"> </w:t>
      </w:r>
      <w:r>
        <w:t xml:space="preserve">в </w:t>
      </w:r>
      <w:proofErr w:type="spellStart"/>
      <w:r>
        <w:t>мезентериальных</w:t>
      </w:r>
      <w:proofErr w:type="spellEnd"/>
      <w:r>
        <w:t xml:space="preserve"> лимфатических узлах </w:t>
      </w:r>
      <w:r w:rsidRPr="00C36053">
        <w:t xml:space="preserve">с помощью </w:t>
      </w:r>
      <w:r>
        <w:t>полимеразной цепной реакции;</w:t>
      </w:r>
    </w:p>
    <w:p w:rsidR="005051AF" w:rsidRDefault="00EA622E" w:rsidP="00D379C9">
      <w:pPr>
        <w:numPr>
          <w:ilvl w:val="0"/>
          <w:numId w:val="30"/>
        </w:numPr>
        <w:spacing w:line="360" w:lineRule="auto"/>
        <w:ind w:left="0" w:firstLine="709"/>
        <w:jc w:val="both"/>
      </w:pPr>
      <w:r>
        <w:t>начат з</w:t>
      </w:r>
      <w:r w:rsidRPr="00655045">
        <w:t xml:space="preserve">абор материала (венозная кровь и </w:t>
      </w:r>
      <w:proofErr w:type="spellStart"/>
      <w:r w:rsidRPr="00655045">
        <w:rPr>
          <w:bCs/>
          <w:color w:val="000000"/>
        </w:rPr>
        <w:t>мезентериальные</w:t>
      </w:r>
      <w:proofErr w:type="spellEnd"/>
      <w:r w:rsidRPr="00655045">
        <w:rPr>
          <w:bCs/>
          <w:color w:val="000000"/>
        </w:rPr>
        <w:t xml:space="preserve"> лимфатические узлы)</w:t>
      </w:r>
      <w:r w:rsidRPr="00655045">
        <w:t xml:space="preserve"> для определения </w:t>
      </w:r>
      <w:proofErr w:type="spellStart"/>
      <w:r w:rsidRPr="00655045">
        <w:t>биомаркеров</w:t>
      </w:r>
      <w:proofErr w:type="spellEnd"/>
      <w:r w:rsidRPr="00655045">
        <w:t xml:space="preserve"> </w:t>
      </w:r>
      <w:proofErr w:type="gramStart"/>
      <w:r w:rsidRPr="00655045">
        <w:t>бактериальной</w:t>
      </w:r>
      <w:proofErr w:type="gramEnd"/>
      <w:r w:rsidRPr="00655045">
        <w:t xml:space="preserve"> </w:t>
      </w:r>
      <w:proofErr w:type="spellStart"/>
      <w:r w:rsidRPr="00655045">
        <w:t>транслокации</w:t>
      </w:r>
      <w:proofErr w:type="spellEnd"/>
      <w:r>
        <w:t>.</w:t>
      </w:r>
    </w:p>
    <w:p w:rsidR="00774ABC" w:rsidRDefault="005051AF" w:rsidP="005051AF">
      <w:pPr>
        <w:spacing w:line="360" w:lineRule="auto"/>
        <w:ind w:firstLine="709"/>
        <w:jc w:val="both"/>
      </w:pPr>
      <w:r w:rsidRPr="00C36053">
        <w:t>Область применения: медицина, хирургия, иммунология, молекулярная генетика.</w:t>
      </w:r>
      <w:r w:rsidR="00774ABC">
        <w:br w:type="page"/>
      </w:r>
    </w:p>
    <w:p w:rsidR="00774ABC" w:rsidRPr="00DD6C70" w:rsidRDefault="00774ABC" w:rsidP="00774ABC">
      <w:pPr>
        <w:spacing w:line="360" w:lineRule="auto"/>
        <w:ind w:firstLine="709"/>
        <w:jc w:val="center"/>
        <w:rPr>
          <w:b/>
        </w:rPr>
      </w:pPr>
      <w:r w:rsidRPr="00DD6C70">
        <w:rPr>
          <w:b/>
        </w:rPr>
        <w:lastRenderedPageBreak/>
        <w:t>РЕФЕРАТ</w:t>
      </w:r>
    </w:p>
    <w:p w:rsidR="00774ABC" w:rsidRDefault="00774ABC" w:rsidP="00774ABC">
      <w:pPr>
        <w:spacing w:line="360" w:lineRule="auto"/>
        <w:ind w:firstLine="709"/>
        <w:jc w:val="both"/>
      </w:pPr>
    </w:p>
    <w:p w:rsidR="00774ABC" w:rsidRPr="00A44F0F" w:rsidRDefault="00596D43" w:rsidP="00774ABC">
      <w:pPr>
        <w:spacing w:line="360" w:lineRule="auto"/>
        <w:ind w:firstLine="709"/>
        <w:jc w:val="both"/>
      </w:pPr>
      <w:proofErr w:type="spellStart"/>
      <w:r w:rsidRPr="00A44F0F">
        <w:t>Есеп</w:t>
      </w:r>
      <w:proofErr w:type="spellEnd"/>
      <w:r w:rsidRPr="00A44F0F">
        <w:t xml:space="preserve"> 30</w:t>
      </w:r>
      <w:r w:rsidR="00774ABC" w:rsidRPr="00A44F0F">
        <w:t xml:space="preserve"> бет, 4 </w:t>
      </w:r>
      <w:proofErr w:type="spellStart"/>
      <w:r w:rsidR="00774ABC" w:rsidRPr="00A44F0F">
        <w:t>сурет</w:t>
      </w:r>
      <w:proofErr w:type="spellEnd"/>
      <w:r w:rsidR="00774ABC" w:rsidRPr="00A44F0F">
        <w:t xml:space="preserve">, 39 </w:t>
      </w:r>
      <w:proofErr w:type="spellStart"/>
      <w:r w:rsidR="00774ABC" w:rsidRPr="00A44F0F">
        <w:t>дереккөз</w:t>
      </w:r>
      <w:proofErr w:type="spellEnd"/>
      <w:r w:rsidR="00774ABC" w:rsidRPr="00A44F0F">
        <w:t xml:space="preserve">, </w:t>
      </w:r>
      <w:r w:rsidR="003658FC" w:rsidRPr="00A44F0F">
        <w:t>2</w:t>
      </w:r>
      <w:r w:rsidR="00774ABC" w:rsidRPr="00A44F0F">
        <w:t xml:space="preserve"> </w:t>
      </w:r>
      <w:proofErr w:type="spellStart"/>
      <w:r w:rsidR="00774ABC" w:rsidRPr="00A44F0F">
        <w:t>қосымша</w:t>
      </w:r>
      <w:proofErr w:type="spellEnd"/>
      <w:r w:rsidR="00A44F0F">
        <w:t>.</w:t>
      </w:r>
    </w:p>
    <w:p w:rsidR="00774ABC" w:rsidRPr="002736BB" w:rsidRDefault="002D17E5" w:rsidP="002736BB">
      <w:pPr>
        <w:spacing w:line="360" w:lineRule="auto"/>
        <w:ind w:firstLine="709"/>
        <w:jc w:val="both"/>
      </w:pPr>
      <w:r w:rsidRPr="00A44F0F">
        <w:t>ІШЕК ӨТІМСІЗДІГІ, ІШЕК ІСІГІ,</w:t>
      </w:r>
      <w:r w:rsidR="00774ABC" w:rsidRPr="00A44F0F">
        <w:t xml:space="preserve"> БАКТЕРИЯЛЫҚ </w:t>
      </w:r>
      <w:r w:rsidRPr="00A44F0F">
        <w:t xml:space="preserve">ТРАНСЛОКАЦИЯ, БИОМАРКЕРЛЕР,  16S </w:t>
      </w:r>
      <w:proofErr w:type="spellStart"/>
      <w:r w:rsidRPr="00A44F0F">
        <w:t>rRNA</w:t>
      </w:r>
      <w:proofErr w:type="spellEnd"/>
      <w:r w:rsidRPr="00A44F0F">
        <w:t xml:space="preserve">, </w:t>
      </w:r>
      <w:r w:rsidR="00755B20" w:rsidRPr="00A44F0F">
        <w:t>ПОЛИМЕРАЗДЫ Т</w:t>
      </w:r>
      <w:proofErr w:type="gramStart"/>
      <w:r w:rsidR="00755B20" w:rsidRPr="00A44F0F">
        <w:rPr>
          <w:lang w:val="en-US"/>
        </w:rPr>
        <w:t>I</w:t>
      </w:r>
      <w:proofErr w:type="gramEnd"/>
      <w:r w:rsidR="00755B20" w:rsidRPr="00A44F0F">
        <w:t>ЗБЕКТ</w:t>
      </w:r>
      <w:r w:rsidR="00755B20" w:rsidRPr="00A44F0F">
        <w:rPr>
          <w:lang w:val="en-US"/>
        </w:rPr>
        <w:t>I</w:t>
      </w:r>
      <w:r w:rsidR="00755B20">
        <w:t xml:space="preserve"> РЕАКЦИЯ.</w:t>
      </w:r>
    </w:p>
    <w:p w:rsidR="00774ABC" w:rsidRDefault="00774ABC" w:rsidP="00774ABC">
      <w:pPr>
        <w:spacing w:line="360" w:lineRule="auto"/>
        <w:ind w:firstLine="709"/>
        <w:jc w:val="both"/>
      </w:pPr>
      <w:proofErr w:type="spellStart"/>
      <w:r>
        <w:t>Зерттеу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proofErr w:type="gramStart"/>
      <w:r>
        <w:t>топ</w:t>
      </w:r>
      <w:proofErr w:type="gramEnd"/>
      <w:r>
        <w:t>қа</w:t>
      </w:r>
      <w:proofErr w:type="spellEnd"/>
      <w:r>
        <w:t xml:space="preserve"> </w:t>
      </w:r>
      <w:proofErr w:type="spellStart"/>
      <w:r>
        <w:t>бөлінген</w:t>
      </w:r>
      <w:proofErr w:type="spellEnd"/>
      <w:r>
        <w:t xml:space="preserve"> 50 </w:t>
      </w:r>
      <w:proofErr w:type="spellStart"/>
      <w:r>
        <w:t>пациентті</w:t>
      </w:r>
      <w:proofErr w:type="spellEnd"/>
      <w:r>
        <w:t xml:space="preserve"> </w:t>
      </w:r>
      <w:proofErr w:type="spellStart"/>
      <w:r>
        <w:t>қосу</w:t>
      </w:r>
      <w:proofErr w:type="spellEnd"/>
      <w:r>
        <w:t xml:space="preserve"> </w:t>
      </w:r>
      <w:proofErr w:type="spellStart"/>
      <w:r>
        <w:t>жоспарлануда</w:t>
      </w:r>
      <w:proofErr w:type="spellEnd"/>
      <w:r>
        <w:t>:</w:t>
      </w:r>
    </w:p>
    <w:p w:rsidR="00774ABC" w:rsidRDefault="00774ABC" w:rsidP="00774ABC">
      <w:pPr>
        <w:spacing w:line="360" w:lineRule="auto"/>
        <w:ind w:firstLine="709"/>
        <w:jc w:val="both"/>
      </w:pPr>
      <w:r>
        <w:t>-</w:t>
      </w:r>
      <w:r>
        <w:tab/>
        <w:t>1 то</w:t>
      </w:r>
      <w:proofErr w:type="gramStart"/>
      <w:r>
        <w:t>п-</w:t>
      </w:r>
      <w:proofErr w:type="gramEnd"/>
      <w:r>
        <w:t xml:space="preserve"> </w:t>
      </w:r>
      <w:proofErr w:type="spellStart"/>
      <w:r>
        <w:t>жедел</w:t>
      </w:r>
      <w:proofErr w:type="spellEnd"/>
      <w:r>
        <w:t xml:space="preserve"> </w:t>
      </w:r>
      <w:proofErr w:type="spellStart"/>
      <w:r>
        <w:t>ішек</w:t>
      </w:r>
      <w:proofErr w:type="spellEnd"/>
      <w:r>
        <w:t xml:space="preserve"> </w:t>
      </w:r>
      <w:proofErr w:type="spellStart"/>
      <w:r>
        <w:t>өтімсіздігі</w:t>
      </w:r>
      <w:proofErr w:type="spellEnd"/>
      <w:r>
        <w:t xml:space="preserve"> бар, </w:t>
      </w:r>
      <w:proofErr w:type="spellStart"/>
      <w:r>
        <w:t>тоқ</w:t>
      </w:r>
      <w:proofErr w:type="spellEnd"/>
      <w:r>
        <w:t xml:space="preserve"> </w:t>
      </w:r>
      <w:proofErr w:type="spellStart"/>
      <w:r>
        <w:t>ішек</w:t>
      </w:r>
      <w:proofErr w:type="spellEnd"/>
      <w:r>
        <w:t xml:space="preserve"> </w:t>
      </w:r>
      <w:proofErr w:type="spellStart"/>
      <w:r>
        <w:t>ісіктері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операция </w:t>
      </w:r>
      <w:proofErr w:type="spellStart"/>
      <w:r>
        <w:t>жасалған</w:t>
      </w:r>
      <w:proofErr w:type="spellEnd"/>
      <w:r>
        <w:t xml:space="preserve"> 25 </w:t>
      </w:r>
      <w:proofErr w:type="spellStart"/>
      <w:r>
        <w:t>науқас</w:t>
      </w:r>
      <w:proofErr w:type="spellEnd"/>
      <w:r>
        <w:t>;</w:t>
      </w:r>
    </w:p>
    <w:p w:rsidR="00774ABC" w:rsidRDefault="00774ABC" w:rsidP="00774ABC">
      <w:pPr>
        <w:spacing w:line="360" w:lineRule="auto"/>
        <w:ind w:firstLine="709"/>
        <w:jc w:val="both"/>
      </w:pPr>
      <w:r>
        <w:t>-</w:t>
      </w:r>
      <w:r>
        <w:tab/>
        <w:t>2 то</w:t>
      </w:r>
      <w:proofErr w:type="gramStart"/>
      <w:r>
        <w:t>п-</w:t>
      </w:r>
      <w:proofErr w:type="gramEnd"/>
      <w:r>
        <w:t xml:space="preserve"> </w:t>
      </w:r>
      <w:proofErr w:type="spellStart"/>
      <w:r>
        <w:t>жедел</w:t>
      </w:r>
      <w:proofErr w:type="spellEnd"/>
      <w:r>
        <w:t xml:space="preserve"> </w:t>
      </w:r>
      <w:proofErr w:type="spellStart"/>
      <w:r>
        <w:t>ішек</w:t>
      </w:r>
      <w:proofErr w:type="spellEnd"/>
      <w:r>
        <w:t xml:space="preserve"> </w:t>
      </w:r>
      <w:proofErr w:type="spellStart"/>
      <w:r>
        <w:t>өтімсіздігі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, </w:t>
      </w:r>
      <w:proofErr w:type="spellStart"/>
      <w:r>
        <w:t>тоқ</w:t>
      </w:r>
      <w:proofErr w:type="spellEnd"/>
      <w:r>
        <w:t xml:space="preserve"> </w:t>
      </w:r>
      <w:proofErr w:type="spellStart"/>
      <w:r>
        <w:t>ішек</w:t>
      </w:r>
      <w:proofErr w:type="spellEnd"/>
      <w:r>
        <w:t xml:space="preserve"> </w:t>
      </w:r>
      <w:proofErr w:type="spellStart"/>
      <w:r>
        <w:t>ісіктері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операция </w:t>
      </w:r>
      <w:proofErr w:type="spellStart"/>
      <w:r>
        <w:t>жасалған</w:t>
      </w:r>
      <w:proofErr w:type="spellEnd"/>
      <w:r>
        <w:t xml:space="preserve"> 25 </w:t>
      </w:r>
      <w:proofErr w:type="spellStart"/>
      <w:r>
        <w:t>науқас</w:t>
      </w:r>
      <w:proofErr w:type="spellEnd"/>
      <w:r>
        <w:t xml:space="preserve"> (</w:t>
      </w:r>
      <w:proofErr w:type="spellStart"/>
      <w:r>
        <w:t>жоспарлы</w:t>
      </w:r>
      <w:proofErr w:type="spellEnd"/>
      <w:r>
        <w:t xml:space="preserve"> </w:t>
      </w:r>
      <w:proofErr w:type="spellStart"/>
      <w:r>
        <w:t>операциялар</w:t>
      </w:r>
      <w:proofErr w:type="spellEnd"/>
      <w:r>
        <w:t>).</w:t>
      </w:r>
    </w:p>
    <w:p w:rsidR="00774ABC" w:rsidRDefault="00774ABC" w:rsidP="00774ABC">
      <w:pPr>
        <w:spacing w:line="360" w:lineRule="auto"/>
        <w:ind w:firstLine="709"/>
        <w:jc w:val="both"/>
      </w:pPr>
      <w:proofErr w:type="spellStart"/>
      <w:r>
        <w:t>Жобаның</w:t>
      </w:r>
      <w:proofErr w:type="spellEnd"/>
      <w:r>
        <w:t xml:space="preserve"> </w:t>
      </w:r>
      <w:proofErr w:type="spellStart"/>
      <w:r>
        <w:t>мақсат</w:t>
      </w:r>
      <w:proofErr w:type="gramStart"/>
      <w:r>
        <w:t>ы</w:t>
      </w:r>
      <w:proofErr w:type="spellEnd"/>
      <w:r>
        <w:t>-</w:t>
      </w:r>
      <w:proofErr w:type="gramEnd"/>
      <w:r>
        <w:t xml:space="preserve"> </w:t>
      </w:r>
      <w:proofErr w:type="spellStart"/>
      <w:r>
        <w:t>жүйелік</w:t>
      </w:r>
      <w:proofErr w:type="spellEnd"/>
      <w:r>
        <w:t xml:space="preserve"> </w:t>
      </w:r>
      <w:proofErr w:type="spellStart"/>
      <w:r>
        <w:t>қан</w:t>
      </w:r>
      <w:proofErr w:type="spellEnd"/>
      <w:r>
        <w:t xml:space="preserve"> </w:t>
      </w:r>
      <w:proofErr w:type="spellStart"/>
      <w:r>
        <w:t>ағымындағы</w:t>
      </w:r>
      <w:proofErr w:type="spellEnd"/>
      <w:r>
        <w:t xml:space="preserve"> LBP, sCD-14 </w:t>
      </w:r>
      <w:proofErr w:type="spellStart"/>
      <w:r>
        <w:t>биомаркерлерінің</w:t>
      </w:r>
      <w:proofErr w:type="spellEnd"/>
      <w:r>
        <w:t xml:space="preserve"> </w:t>
      </w:r>
      <w:proofErr w:type="spellStart"/>
      <w:r>
        <w:t>мезентериялық</w:t>
      </w:r>
      <w:proofErr w:type="spellEnd"/>
      <w:r>
        <w:t xml:space="preserve"> лимфа </w:t>
      </w:r>
      <w:proofErr w:type="spellStart"/>
      <w:r>
        <w:t>түйіндеріндегі</w:t>
      </w:r>
      <w:proofErr w:type="spellEnd"/>
      <w:r>
        <w:t xml:space="preserve"> </w:t>
      </w:r>
      <w:proofErr w:type="spellStart"/>
      <w:r>
        <w:t>микроорганизмдер</w:t>
      </w:r>
      <w:proofErr w:type="spellEnd"/>
      <w:r>
        <w:t xml:space="preserve"> </w:t>
      </w:r>
      <w:proofErr w:type="spellStart"/>
      <w:r>
        <w:t>гендерінің</w:t>
      </w:r>
      <w:proofErr w:type="spellEnd"/>
      <w:r>
        <w:t xml:space="preserve"> </w:t>
      </w:r>
      <w:proofErr w:type="spellStart"/>
      <w:r>
        <w:t>детекциясымен</w:t>
      </w:r>
      <w:proofErr w:type="spellEnd"/>
      <w:r>
        <w:t xml:space="preserve"> </w:t>
      </w:r>
      <w:proofErr w:type="spellStart"/>
      <w:r>
        <w:t>өзара</w:t>
      </w:r>
      <w:proofErr w:type="spellEnd"/>
      <w:r>
        <w:t xml:space="preserve"> </w:t>
      </w:r>
      <w:proofErr w:type="spellStart"/>
      <w:r>
        <w:t>байланысын</w:t>
      </w:r>
      <w:proofErr w:type="spellEnd"/>
      <w:r>
        <w:t xml:space="preserve"> </w:t>
      </w:r>
      <w:proofErr w:type="spellStart"/>
      <w:r>
        <w:t>бағалау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табғаты</w:t>
      </w:r>
      <w:proofErr w:type="spellEnd"/>
      <w:r>
        <w:t xml:space="preserve"> </w:t>
      </w:r>
      <w:proofErr w:type="spellStart"/>
      <w:r>
        <w:t>ісікті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жедел</w:t>
      </w:r>
      <w:proofErr w:type="spellEnd"/>
      <w:r>
        <w:t xml:space="preserve"> </w:t>
      </w:r>
      <w:proofErr w:type="spellStart"/>
      <w:r>
        <w:t>ішек</w:t>
      </w:r>
      <w:proofErr w:type="spellEnd"/>
      <w:r>
        <w:t xml:space="preserve"> </w:t>
      </w:r>
      <w:proofErr w:type="spellStart"/>
      <w:r>
        <w:t>өтімсіздігі</w:t>
      </w:r>
      <w:proofErr w:type="spellEnd"/>
      <w:r>
        <w:t xml:space="preserve"> бар </w:t>
      </w:r>
      <w:proofErr w:type="spellStart"/>
      <w:r>
        <w:t>пациенттерде</w:t>
      </w:r>
      <w:proofErr w:type="spellEnd"/>
      <w:r>
        <w:t xml:space="preserve"> </w:t>
      </w:r>
      <w:proofErr w:type="spellStart"/>
      <w:r>
        <w:t>асқынулардың</w:t>
      </w:r>
      <w:proofErr w:type="spellEnd"/>
      <w:r>
        <w:t xml:space="preserve"> </w:t>
      </w:r>
      <w:proofErr w:type="spellStart"/>
      <w:r>
        <w:t>дамуының</w:t>
      </w:r>
      <w:proofErr w:type="spellEnd"/>
      <w:r>
        <w:t xml:space="preserve"> </w:t>
      </w:r>
      <w:proofErr w:type="spellStart"/>
      <w:r>
        <w:t>болжау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предиктор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бактериялық</w:t>
      </w:r>
      <w:proofErr w:type="spellEnd"/>
      <w:r>
        <w:t xml:space="preserve"> </w:t>
      </w:r>
      <w:proofErr w:type="spellStart"/>
      <w:r>
        <w:t>транслокацияның</w:t>
      </w:r>
      <w:proofErr w:type="spellEnd"/>
      <w:r>
        <w:t xml:space="preserve"> </w:t>
      </w:r>
      <w:proofErr w:type="spellStart"/>
      <w:r>
        <w:t>диагностикалық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болжамдық</w:t>
      </w:r>
      <w:proofErr w:type="spellEnd"/>
      <w:r>
        <w:t xml:space="preserve"> </w:t>
      </w:r>
      <w:proofErr w:type="spellStart"/>
      <w:r>
        <w:t>маңыздылығын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>.</w:t>
      </w:r>
    </w:p>
    <w:p w:rsidR="00774ABC" w:rsidRDefault="00774ABC" w:rsidP="00774ABC">
      <w:pPr>
        <w:spacing w:line="360" w:lineRule="auto"/>
        <w:ind w:firstLine="709"/>
        <w:jc w:val="both"/>
      </w:pPr>
      <w:proofErr w:type="spellStart"/>
      <w:r>
        <w:t>Есепті</w:t>
      </w:r>
      <w:proofErr w:type="spellEnd"/>
      <w:r>
        <w:t xml:space="preserve"> </w:t>
      </w:r>
      <w:proofErr w:type="spellStart"/>
      <w:r>
        <w:t>кезеңде</w:t>
      </w:r>
      <w:proofErr w:type="spellEnd"/>
      <w:r>
        <w:t xml:space="preserve"> ҒЗЖ-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бі</w:t>
      </w:r>
      <w:proofErr w:type="gramStart"/>
      <w:r>
        <w:t>р</w:t>
      </w:r>
      <w:proofErr w:type="gramEnd"/>
      <w:r>
        <w:t>інші</w:t>
      </w:r>
      <w:proofErr w:type="spellEnd"/>
      <w:r>
        <w:t xml:space="preserve"> </w:t>
      </w:r>
      <w:proofErr w:type="spellStart"/>
      <w:r>
        <w:t>кезеңі</w:t>
      </w:r>
      <w:proofErr w:type="spellEnd"/>
      <w:r>
        <w:t xml:space="preserve"> </w:t>
      </w:r>
      <w:proofErr w:type="spellStart"/>
      <w:r>
        <w:t>орындалды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мақсаты</w:t>
      </w:r>
      <w:proofErr w:type="spellEnd"/>
      <w:r>
        <w:t xml:space="preserve"> </w:t>
      </w:r>
      <w:proofErr w:type="spellStart"/>
      <w:r>
        <w:t>жеткізушілермен</w:t>
      </w:r>
      <w:proofErr w:type="spellEnd"/>
      <w:r>
        <w:t xml:space="preserve"> </w:t>
      </w:r>
      <w:proofErr w:type="spellStart"/>
      <w:r>
        <w:t>шарттарды</w:t>
      </w:r>
      <w:proofErr w:type="spellEnd"/>
      <w:r>
        <w:t xml:space="preserve"> </w:t>
      </w:r>
      <w:proofErr w:type="spellStart"/>
      <w:r>
        <w:t>ресімдеу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 </w:t>
      </w:r>
      <w:proofErr w:type="spellStart"/>
      <w:r>
        <w:t>реактивтер</w:t>
      </w:r>
      <w:proofErr w:type="spellEnd"/>
      <w:r>
        <w:t xml:space="preserve"> мен </w:t>
      </w:r>
      <w:proofErr w:type="spellStart"/>
      <w:r>
        <w:t>шығыс</w:t>
      </w:r>
      <w:proofErr w:type="spellEnd"/>
      <w:r>
        <w:t xml:space="preserve"> </w:t>
      </w:r>
      <w:proofErr w:type="spellStart"/>
      <w:r>
        <w:t>материалдарын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; </w:t>
      </w:r>
      <w:proofErr w:type="spellStart"/>
      <w:r>
        <w:t>стандартты</w:t>
      </w:r>
      <w:proofErr w:type="spellEnd"/>
      <w:r>
        <w:t xml:space="preserve"> </w:t>
      </w:r>
      <w:proofErr w:type="spellStart"/>
      <w:r>
        <w:t>операциялық</w:t>
      </w:r>
      <w:proofErr w:type="spellEnd"/>
      <w:r>
        <w:t xml:space="preserve"> </w:t>
      </w:r>
      <w:proofErr w:type="spellStart"/>
      <w:proofErr w:type="gramStart"/>
      <w:r>
        <w:t>р</w:t>
      </w:r>
      <w:proofErr w:type="gramEnd"/>
      <w:r>
        <w:t>әсімдерді</w:t>
      </w:r>
      <w:proofErr w:type="spellEnd"/>
      <w:r>
        <w:t xml:space="preserve"> </w:t>
      </w:r>
      <w:proofErr w:type="spellStart"/>
      <w:r>
        <w:t>өңдеу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зерттеу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алгоритмін</w:t>
      </w:r>
      <w:proofErr w:type="spellEnd"/>
      <w:r>
        <w:t xml:space="preserve"> </w:t>
      </w:r>
      <w:proofErr w:type="spellStart"/>
      <w:r>
        <w:t>құру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иммуноферментті</w:t>
      </w:r>
      <w:proofErr w:type="spellEnd"/>
      <w:r>
        <w:t xml:space="preserve"> </w:t>
      </w:r>
      <w:proofErr w:type="spellStart"/>
      <w:r>
        <w:t>талдау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полимеразды</w:t>
      </w:r>
      <w:proofErr w:type="spellEnd"/>
      <w:r>
        <w:t xml:space="preserve"> </w:t>
      </w:r>
      <w:proofErr w:type="spellStart"/>
      <w:r>
        <w:t>тізбекті</w:t>
      </w:r>
      <w:proofErr w:type="spellEnd"/>
      <w:r>
        <w:t xml:space="preserve"> реакция </w:t>
      </w:r>
      <w:proofErr w:type="spellStart"/>
      <w:r>
        <w:t>әдістерінің</w:t>
      </w:r>
      <w:proofErr w:type="spellEnd"/>
      <w:r>
        <w:t xml:space="preserve"> </w:t>
      </w:r>
      <w:proofErr w:type="spellStart"/>
      <w:r>
        <w:t>көмегімен</w:t>
      </w:r>
      <w:proofErr w:type="spellEnd"/>
      <w:r>
        <w:t xml:space="preserve"> </w:t>
      </w:r>
      <w:proofErr w:type="spellStart"/>
      <w:r>
        <w:t>ішектердің</w:t>
      </w:r>
      <w:proofErr w:type="spellEnd"/>
      <w:r>
        <w:t xml:space="preserve"> </w:t>
      </w:r>
      <w:proofErr w:type="spellStart"/>
      <w:r>
        <w:t>саңылауынан</w:t>
      </w:r>
      <w:proofErr w:type="spellEnd"/>
      <w:r>
        <w:t xml:space="preserve"> </w:t>
      </w:r>
      <w:proofErr w:type="spellStart"/>
      <w:r>
        <w:t>жүйелік</w:t>
      </w:r>
      <w:proofErr w:type="spellEnd"/>
      <w:r>
        <w:t xml:space="preserve"> </w:t>
      </w:r>
      <w:proofErr w:type="spellStart"/>
      <w:r>
        <w:t>қан</w:t>
      </w:r>
      <w:proofErr w:type="spellEnd"/>
      <w:r>
        <w:t xml:space="preserve"> </w:t>
      </w:r>
      <w:proofErr w:type="spellStart"/>
      <w:r>
        <w:t>ағымына</w:t>
      </w:r>
      <w:proofErr w:type="spellEnd"/>
      <w:r>
        <w:t xml:space="preserve"> </w:t>
      </w:r>
      <w:proofErr w:type="spellStart"/>
      <w:r>
        <w:t>бактериялық</w:t>
      </w:r>
      <w:proofErr w:type="spellEnd"/>
      <w:r>
        <w:t xml:space="preserve"> </w:t>
      </w:r>
      <w:proofErr w:type="spellStart"/>
      <w:r>
        <w:t>транслокацияның</w:t>
      </w:r>
      <w:proofErr w:type="spellEnd"/>
      <w:r>
        <w:t xml:space="preserve"> </w:t>
      </w:r>
      <w:proofErr w:type="spellStart"/>
      <w:r>
        <w:t>биомаркерлерін</w:t>
      </w:r>
      <w:proofErr w:type="spellEnd"/>
      <w:r>
        <w:t xml:space="preserve"> </w:t>
      </w:r>
      <w:proofErr w:type="spellStart"/>
      <w:r>
        <w:t>одан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</w:t>
      </w:r>
      <w:proofErr w:type="spellStart"/>
      <w:r>
        <w:t>айқындау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биологиялық</w:t>
      </w:r>
      <w:proofErr w:type="spellEnd"/>
      <w:r>
        <w:t xml:space="preserve"> </w:t>
      </w:r>
      <w:proofErr w:type="spellStart"/>
      <w:r>
        <w:t>материалды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басталды</w:t>
      </w:r>
      <w:proofErr w:type="spellEnd"/>
      <w:r>
        <w:t>.</w:t>
      </w:r>
    </w:p>
    <w:p w:rsidR="00774ABC" w:rsidRDefault="00774ABC" w:rsidP="00774ABC">
      <w:pPr>
        <w:spacing w:line="360" w:lineRule="auto"/>
        <w:ind w:firstLine="709"/>
        <w:jc w:val="both"/>
      </w:pPr>
      <w:proofErr w:type="spellStart"/>
      <w:r>
        <w:t>Алынған</w:t>
      </w:r>
      <w:proofErr w:type="spellEnd"/>
      <w:r>
        <w:t xml:space="preserve"> </w:t>
      </w:r>
      <w:proofErr w:type="spellStart"/>
      <w:r>
        <w:t>нәтижелер</w:t>
      </w:r>
      <w:proofErr w:type="spellEnd"/>
      <w:r>
        <w:t>:</w:t>
      </w:r>
    </w:p>
    <w:p w:rsidR="00774ABC" w:rsidRDefault="00774ABC" w:rsidP="00774ABC">
      <w:pPr>
        <w:spacing w:line="360" w:lineRule="auto"/>
        <w:ind w:firstLine="709"/>
        <w:jc w:val="both"/>
      </w:pPr>
      <w:r>
        <w:t xml:space="preserve">- </w:t>
      </w:r>
      <w:proofErr w:type="spellStart"/>
      <w:r>
        <w:t>жеткізушілермен</w:t>
      </w:r>
      <w:proofErr w:type="spellEnd"/>
      <w:r>
        <w:t xml:space="preserve"> </w:t>
      </w:r>
      <w:proofErr w:type="spellStart"/>
      <w:r>
        <w:t>шарттар</w:t>
      </w:r>
      <w:proofErr w:type="spellEnd"/>
      <w:r>
        <w:t xml:space="preserve"> </w:t>
      </w:r>
      <w:proofErr w:type="spellStart"/>
      <w:r>
        <w:t>ресімделді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 </w:t>
      </w:r>
      <w:proofErr w:type="spellStart"/>
      <w:r>
        <w:t>реактивтер</w:t>
      </w:r>
      <w:proofErr w:type="spellEnd"/>
      <w:r>
        <w:t xml:space="preserve"> мен </w:t>
      </w:r>
      <w:proofErr w:type="spellStart"/>
      <w:r>
        <w:t>шығыс</w:t>
      </w:r>
      <w:proofErr w:type="spellEnd"/>
      <w:r>
        <w:t xml:space="preserve"> </w:t>
      </w:r>
      <w:proofErr w:type="spellStart"/>
      <w:r>
        <w:t>материалдарын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басталды</w:t>
      </w:r>
      <w:proofErr w:type="spellEnd"/>
      <w:r>
        <w:t>;</w:t>
      </w:r>
    </w:p>
    <w:p w:rsidR="00774ABC" w:rsidRDefault="00774ABC" w:rsidP="00774ABC">
      <w:pPr>
        <w:spacing w:line="360" w:lineRule="auto"/>
        <w:ind w:firstLine="709"/>
        <w:jc w:val="both"/>
      </w:pPr>
      <w:r>
        <w:t xml:space="preserve">- </w:t>
      </w:r>
      <w:proofErr w:type="spellStart"/>
      <w:r>
        <w:t>биологиялық</w:t>
      </w:r>
      <w:proofErr w:type="spellEnd"/>
      <w:r>
        <w:t xml:space="preserve"> </w:t>
      </w:r>
      <w:proofErr w:type="spellStart"/>
      <w:r>
        <w:t>материалды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, </w:t>
      </w:r>
      <w:proofErr w:type="spellStart"/>
      <w:r>
        <w:t>тасымалдау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полимеразды</w:t>
      </w:r>
      <w:proofErr w:type="spellEnd"/>
      <w:r>
        <w:t xml:space="preserve"> </w:t>
      </w:r>
      <w:proofErr w:type="spellStart"/>
      <w:r>
        <w:t>тізбекті</w:t>
      </w:r>
      <w:proofErr w:type="spellEnd"/>
      <w:r>
        <w:t xml:space="preserve"> реакция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мезентериялық</w:t>
      </w:r>
      <w:proofErr w:type="spellEnd"/>
      <w:r>
        <w:t xml:space="preserve"> лимфа </w:t>
      </w:r>
      <w:proofErr w:type="spellStart"/>
      <w:r>
        <w:t>түйіндерінде</w:t>
      </w:r>
      <w:proofErr w:type="spellEnd"/>
      <w:r>
        <w:t xml:space="preserve"> </w:t>
      </w:r>
      <w:proofErr w:type="spellStart"/>
      <w:r>
        <w:t>бактериялық</w:t>
      </w:r>
      <w:proofErr w:type="spellEnd"/>
      <w:r>
        <w:t xml:space="preserve"> </w:t>
      </w:r>
      <w:proofErr w:type="spellStart"/>
      <w:r>
        <w:t>транслокацияны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стандартты</w:t>
      </w:r>
      <w:proofErr w:type="spellEnd"/>
      <w:r>
        <w:t xml:space="preserve"> </w:t>
      </w:r>
      <w:proofErr w:type="spellStart"/>
      <w:r>
        <w:t>процедуралар</w:t>
      </w:r>
      <w:proofErr w:type="spellEnd"/>
      <w:r>
        <w:t xml:space="preserve"> </w:t>
      </w:r>
      <w:proofErr w:type="spellStart"/>
      <w:r>
        <w:t>жасалды</w:t>
      </w:r>
      <w:proofErr w:type="spellEnd"/>
      <w:r>
        <w:t>;</w:t>
      </w:r>
    </w:p>
    <w:p w:rsidR="00774ABC" w:rsidRDefault="00774ABC" w:rsidP="00774ABC">
      <w:pPr>
        <w:spacing w:line="360" w:lineRule="auto"/>
        <w:ind w:firstLine="709"/>
        <w:jc w:val="both"/>
      </w:pPr>
      <w:r>
        <w:t xml:space="preserve">- </w:t>
      </w:r>
      <w:proofErr w:type="spellStart"/>
      <w:r>
        <w:t>бактериялық</w:t>
      </w:r>
      <w:proofErr w:type="spellEnd"/>
      <w:r>
        <w:t xml:space="preserve"> </w:t>
      </w:r>
      <w:proofErr w:type="spellStart"/>
      <w:r>
        <w:t>транслокацияның</w:t>
      </w:r>
      <w:proofErr w:type="spellEnd"/>
      <w:r>
        <w:t xml:space="preserve"> </w:t>
      </w:r>
      <w:proofErr w:type="spellStart"/>
      <w:r>
        <w:t>биомаркерлерін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материал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басталды</w:t>
      </w:r>
      <w:proofErr w:type="spellEnd"/>
      <w:r>
        <w:t xml:space="preserve"> (</w:t>
      </w:r>
      <w:proofErr w:type="spellStart"/>
      <w:r>
        <w:t>кө</w:t>
      </w:r>
      <w:proofErr w:type="gramStart"/>
      <w:r>
        <w:t>к</w:t>
      </w:r>
      <w:proofErr w:type="spellEnd"/>
      <w:proofErr w:type="gramEnd"/>
      <w:r>
        <w:t xml:space="preserve"> </w:t>
      </w:r>
      <w:proofErr w:type="spellStart"/>
      <w:r>
        <w:t>тамырлық</w:t>
      </w:r>
      <w:proofErr w:type="spellEnd"/>
      <w:r>
        <w:t xml:space="preserve"> </w:t>
      </w:r>
      <w:proofErr w:type="spellStart"/>
      <w:r>
        <w:t>қан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мезентериялық</w:t>
      </w:r>
      <w:proofErr w:type="spellEnd"/>
      <w:r>
        <w:t xml:space="preserve"> лимфа </w:t>
      </w:r>
      <w:proofErr w:type="spellStart"/>
      <w:r>
        <w:t>түйіндері</w:t>
      </w:r>
      <w:proofErr w:type="spellEnd"/>
      <w:r>
        <w:t>).</w:t>
      </w:r>
    </w:p>
    <w:p w:rsidR="005051AF" w:rsidRDefault="00774ABC" w:rsidP="00774ABC">
      <w:pPr>
        <w:spacing w:line="360" w:lineRule="auto"/>
        <w:ind w:firstLine="709"/>
        <w:jc w:val="both"/>
      </w:pPr>
      <w:proofErr w:type="spellStart"/>
      <w:r>
        <w:t>Қолдану</w:t>
      </w:r>
      <w:proofErr w:type="spellEnd"/>
      <w:r>
        <w:t xml:space="preserve"> </w:t>
      </w:r>
      <w:proofErr w:type="spellStart"/>
      <w:r>
        <w:t>саласы</w:t>
      </w:r>
      <w:proofErr w:type="spellEnd"/>
      <w:r>
        <w:t xml:space="preserve">: медицина, хирургия, иммунология, </w:t>
      </w:r>
      <w:proofErr w:type="spellStart"/>
      <w:r>
        <w:t>молекулалық</w:t>
      </w:r>
      <w:proofErr w:type="spellEnd"/>
      <w:r>
        <w:t xml:space="preserve"> генетика.</w:t>
      </w:r>
    </w:p>
    <w:p w:rsidR="00EA622E" w:rsidRDefault="00EA622E" w:rsidP="005051AF">
      <w:pPr>
        <w:spacing w:line="360" w:lineRule="auto"/>
        <w:ind w:left="709"/>
        <w:jc w:val="both"/>
      </w:pPr>
      <w:r w:rsidRPr="00C36053">
        <w:t xml:space="preserve"> </w:t>
      </w:r>
    </w:p>
    <w:p w:rsidR="00EF0ACB" w:rsidRDefault="00EF0ACB" w:rsidP="00A608C1">
      <w:pPr>
        <w:spacing w:line="360" w:lineRule="auto"/>
        <w:ind w:firstLine="709"/>
        <w:jc w:val="center"/>
      </w:pPr>
    </w:p>
    <w:p w:rsidR="00D379C9" w:rsidRPr="008937C7" w:rsidRDefault="00D379C9" w:rsidP="001C76FB">
      <w:pPr>
        <w:spacing w:line="360" w:lineRule="auto"/>
        <w:rPr>
          <w:b/>
        </w:rPr>
      </w:pPr>
    </w:p>
    <w:p w:rsidR="00774ABC" w:rsidRPr="008937C7" w:rsidRDefault="00774ABC" w:rsidP="001C76FB">
      <w:pPr>
        <w:spacing w:line="360" w:lineRule="auto"/>
        <w:rPr>
          <w:b/>
        </w:rPr>
      </w:pPr>
    </w:p>
    <w:p w:rsidR="00136DC9" w:rsidRPr="00D379C9" w:rsidRDefault="00136DC9" w:rsidP="00A608C1">
      <w:pPr>
        <w:spacing w:line="360" w:lineRule="auto"/>
        <w:ind w:firstLine="709"/>
        <w:jc w:val="center"/>
        <w:rPr>
          <w:b/>
        </w:rPr>
      </w:pPr>
      <w:r w:rsidRPr="00D379C9">
        <w:rPr>
          <w:b/>
        </w:rPr>
        <w:lastRenderedPageBreak/>
        <w:t>СОДЕРЖАНИЕ</w:t>
      </w:r>
    </w:p>
    <w:p w:rsidR="00A708CD" w:rsidRPr="00C36053" w:rsidRDefault="00A708CD" w:rsidP="00A608C1">
      <w:pPr>
        <w:spacing w:line="360" w:lineRule="auto"/>
        <w:ind w:firstLine="709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8897"/>
        <w:gridCol w:w="567"/>
      </w:tblGrid>
      <w:tr w:rsidR="00136DC9" w:rsidRPr="00FB0DB0" w:rsidTr="00786DA2">
        <w:trPr>
          <w:trHeight w:val="445"/>
        </w:trPr>
        <w:tc>
          <w:tcPr>
            <w:tcW w:w="8897" w:type="dxa"/>
            <w:shd w:val="clear" w:color="auto" w:fill="auto"/>
          </w:tcPr>
          <w:p w:rsidR="002759F2" w:rsidRPr="00FB0DB0" w:rsidRDefault="00D379C9" w:rsidP="00D379C9">
            <w:pPr>
              <w:spacing w:line="360" w:lineRule="auto"/>
            </w:pPr>
            <w:r w:rsidRPr="00FB0DB0">
              <w:t>ВВЕДЕНИЕ</w:t>
            </w:r>
            <w:r>
              <w:t>……………………………………………………………………………….</w:t>
            </w:r>
            <w:r w:rsidR="00774ABC">
              <w:t>.</w:t>
            </w:r>
            <w:r>
              <w:t>.</w:t>
            </w:r>
          </w:p>
        </w:tc>
        <w:tc>
          <w:tcPr>
            <w:tcW w:w="567" w:type="dxa"/>
            <w:shd w:val="clear" w:color="auto" w:fill="auto"/>
          </w:tcPr>
          <w:p w:rsidR="006A7E16" w:rsidRPr="00635B31" w:rsidRDefault="00774ABC" w:rsidP="00321341">
            <w:pPr>
              <w:spacing w:line="360" w:lineRule="auto"/>
              <w:jc w:val="right"/>
            </w:pPr>
            <w:r>
              <w:t>7</w:t>
            </w:r>
          </w:p>
        </w:tc>
      </w:tr>
      <w:tr w:rsidR="00321341" w:rsidRPr="00FB0DB0" w:rsidTr="00786DA2">
        <w:trPr>
          <w:trHeight w:val="445"/>
        </w:trPr>
        <w:tc>
          <w:tcPr>
            <w:tcW w:w="8897" w:type="dxa"/>
            <w:shd w:val="clear" w:color="auto" w:fill="auto"/>
          </w:tcPr>
          <w:p w:rsidR="00321341" w:rsidRPr="00FB0DB0" w:rsidRDefault="00321341" w:rsidP="00D379C9">
            <w:pPr>
              <w:spacing w:line="360" w:lineRule="auto"/>
            </w:pPr>
            <w:r>
              <w:t>ОСНОВНАЯ ЧАСТЬ ОТЧЕТА  О НИР………………………………………………….</w:t>
            </w:r>
          </w:p>
        </w:tc>
        <w:tc>
          <w:tcPr>
            <w:tcW w:w="567" w:type="dxa"/>
            <w:shd w:val="clear" w:color="auto" w:fill="auto"/>
          </w:tcPr>
          <w:p w:rsidR="00321341" w:rsidRDefault="00321341" w:rsidP="00321341">
            <w:pPr>
              <w:spacing w:line="360" w:lineRule="auto"/>
              <w:jc w:val="right"/>
            </w:pPr>
            <w:r>
              <w:t>11</w:t>
            </w:r>
          </w:p>
        </w:tc>
      </w:tr>
      <w:tr w:rsidR="003D27C4" w:rsidRPr="00FB0DB0" w:rsidTr="00786DA2">
        <w:tc>
          <w:tcPr>
            <w:tcW w:w="8897" w:type="dxa"/>
            <w:shd w:val="clear" w:color="auto" w:fill="auto"/>
          </w:tcPr>
          <w:p w:rsidR="003D27C4" w:rsidRPr="00FB0DB0" w:rsidRDefault="003D27C4" w:rsidP="00D379C9">
            <w:pPr>
              <w:spacing w:line="360" w:lineRule="auto"/>
            </w:pPr>
            <w:proofErr w:type="gramStart"/>
            <w:r w:rsidRPr="00FB0DB0">
              <w:t xml:space="preserve">1 </w:t>
            </w:r>
            <w:r w:rsidR="00B04150">
              <w:t>Изучение</w:t>
            </w:r>
            <w:r w:rsidR="00B04150" w:rsidRPr="00C36053">
              <w:t xml:space="preserve"> </w:t>
            </w:r>
            <w:r w:rsidR="00B04150">
              <w:t xml:space="preserve">бактериальной </w:t>
            </w:r>
            <w:proofErr w:type="spellStart"/>
            <w:r w:rsidR="00B04150">
              <w:t>транслокации</w:t>
            </w:r>
            <w:proofErr w:type="spellEnd"/>
            <w:r w:rsidR="00B04150">
              <w:t xml:space="preserve"> </w:t>
            </w:r>
            <w:r w:rsidR="00B04150" w:rsidRPr="008A28C7">
              <w:t>при острой кишечной непроходимости опухолевого генеза</w:t>
            </w:r>
            <w:r w:rsidR="00851B46" w:rsidRPr="008A28C7">
              <w:t>………………………………</w:t>
            </w:r>
            <w:r w:rsidR="00D379C9">
              <w:t>………………………………………..</w:t>
            </w:r>
            <w:r w:rsidR="00774ABC">
              <w:t>.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B04150" w:rsidRDefault="00B04150" w:rsidP="00321341">
            <w:pPr>
              <w:spacing w:line="360" w:lineRule="auto"/>
              <w:jc w:val="right"/>
            </w:pPr>
          </w:p>
          <w:p w:rsidR="003D27C4" w:rsidRPr="00825253" w:rsidRDefault="00AF1184" w:rsidP="00321341">
            <w:pPr>
              <w:spacing w:line="360" w:lineRule="auto"/>
              <w:jc w:val="right"/>
              <w:rPr>
                <w:lang w:val="en-US"/>
              </w:rPr>
            </w:pPr>
            <w:r>
              <w:t>1</w:t>
            </w:r>
            <w:r w:rsidR="00774ABC">
              <w:t>1</w:t>
            </w:r>
          </w:p>
        </w:tc>
      </w:tr>
      <w:tr w:rsidR="002736BB" w:rsidRPr="00FB0DB0" w:rsidTr="00786DA2">
        <w:tc>
          <w:tcPr>
            <w:tcW w:w="8897" w:type="dxa"/>
            <w:shd w:val="clear" w:color="auto" w:fill="auto"/>
          </w:tcPr>
          <w:p w:rsidR="002736BB" w:rsidRPr="00FB0DB0" w:rsidRDefault="002736BB" w:rsidP="00D379C9">
            <w:pPr>
              <w:spacing w:line="360" w:lineRule="auto"/>
            </w:pPr>
            <w:r>
              <w:t>2 Материалы и методы исследования……………………………………………………</w:t>
            </w:r>
          </w:p>
        </w:tc>
        <w:tc>
          <w:tcPr>
            <w:tcW w:w="567" w:type="dxa"/>
            <w:shd w:val="clear" w:color="auto" w:fill="auto"/>
          </w:tcPr>
          <w:p w:rsidR="002736BB" w:rsidRDefault="00786DA2" w:rsidP="00321341">
            <w:pPr>
              <w:spacing w:line="360" w:lineRule="auto"/>
              <w:jc w:val="right"/>
            </w:pPr>
            <w:r>
              <w:t>14</w:t>
            </w:r>
          </w:p>
        </w:tc>
      </w:tr>
      <w:tr w:rsidR="003D27C4" w:rsidRPr="00FB0DB0" w:rsidTr="00786DA2">
        <w:tc>
          <w:tcPr>
            <w:tcW w:w="8897" w:type="dxa"/>
            <w:shd w:val="clear" w:color="auto" w:fill="auto"/>
          </w:tcPr>
          <w:p w:rsidR="003D27C4" w:rsidRPr="00FB0DB0" w:rsidRDefault="00A52C71" w:rsidP="00A52C71">
            <w:pPr>
              <w:spacing w:line="360" w:lineRule="auto"/>
            </w:pPr>
            <w:r>
              <w:rPr>
                <w:lang w:val="kk-KZ"/>
              </w:rPr>
              <w:t xml:space="preserve">  </w:t>
            </w:r>
            <w:r w:rsidR="003D27C4" w:rsidRPr="00FB0DB0">
              <w:rPr>
                <w:lang w:val="kk-KZ"/>
              </w:rPr>
              <w:t>2</w:t>
            </w:r>
            <w:r w:rsidR="00B04150">
              <w:rPr>
                <w:lang w:val="kk-KZ"/>
              </w:rPr>
              <w:t>.</w:t>
            </w:r>
            <w:r w:rsidR="002736BB">
              <w:rPr>
                <w:lang w:val="kk-KZ"/>
              </w:rPr>
              <w:t>1</w:t>
            </w:r>
            <w:r w:rsidR="003D27C4" w:rsidRPr="00FB0DB0">
              <w:t xml:space="preserve"> </w:t>
            </w:r>
            <w:r w:rsidR="00E84A25" w:rsidRPr="00FB0DB0">
              <w:rPr>
                <w:lang w:val="kk-KZ"/>
              </w:rPr>
              <w:t>Дизайн исследования</w:t>
            </w:r>
            <w:r w:rsidR="00E84A25">
              <w:rPr>
                <w:lang w:val="kk-KZ"/>
              </w:rPr>
              <w:t>...................................................................................................</w:t>
            </w:r>
          </w:p>
        </w:tc>
        <w:tc>
          <w:tcPr>
            <w:tcW w:w="567" w:type="dxa"/>
            <w:shd w:val="clear" w:color="auto" w:fill="auto"/>
          </w:tcPr>
          <w:p w:rsidR="003D27C4" w:rsidRPr="00FB0DB0" w:rsidRDefault="00F357A2" w:rsidP="00321341">
            <w:pPr>
              <w:spacing w:line="360" w:lineRule="auto"/>
              <w:jc w:val="right"/>
            </w:pPr>
            <w:r w:rsidRPr="00FB0DB0">
              <w:t>1</w:t>
            </w:r>
            <w:r w:rsidR="00774ABC">
              <w:t>4</w:t>
            </w:r>
          </w:p>
        </w:tc>
      </w:tr>
      <w:tr w:rsidR="003D27C4" w:rsidRPr="00FB0DB0" w:rsidTr="00786DA2">
        <w:tc>
          <w:tcPr>
            <w:tcW w:w="8897" w:type="dxa"/>
            <w:shd w:val="clear" w:color="auto" w:fill="auto"/>
          </w:tcPr>
          <w:p w:rsidR="003D27C4" w:rsidRPr="00FB0DB0" w:rsidRDefault="002736BB" w:rsidP="00E84A25">
            <w:pPr>
              <w:spacing w:line="360" w:lineRule="auto"/>
            </w:pPr>
            <w:r>
              <w:rPr>
                <w:lang w:val="kk-KZ"/>
              </w:rPr>
              <w:t>3</w:t>
            </w:r>
            <w:r w:rsidR="00E84A25">
              <w:rPr>
                <w:lang w:val="kk-KZ"/>
              </w:rPr>
              <w:t xml:space="preserve"> Результаты исследования................................................................................................</w:t>
            </w:r>
          </w:p>
        </w:tc>
        <w:tc>
          <w:tcPr>
            <w:tcW w:w="567" w:type="dxa"/>
            <w:shd w:val="clear" w:color="auto" w:fill="auto"/>
          </w:tcPr>
          <w:p w:rsidR="003D27C4" w:rsidRPr="00E84A25" w:rsidRDefault="00E84A25" w:rsidP="00321341">
            <w:pPr>
              <w:spacing w:line="360" w:lineRule="auto"/>
              <w:jc w:val="right"/>
            </w:pPr>
            <w:r>
              <w:t>1</w:t>
            </w:r>
            <w:r w:rsidR="00774ABC">
              <w:t>6</w:t>
            </w:r>
          </w:p>
        </w:tc>
      </w:tr>
      <w:tr w:rsidR="003D27C4" w:rsidRPr="00FB0DB0" w:rsidTr="00786DA2">
        <w:tc>
          <w:tcPr>
            <w:tcW w:w="8897" w:type="dxa"/>
            <w:shd w:val="clear" w:color="auto" w:fill="auto"/>
          </w:tcPr>
          <w:tbl>
            <w:tblPr>
              <w:tblW w:w="9464" w:type="dxa"/>
              <w:tblLayout w:type="fixed"/>
              <w:tblLook w:val="01E0" w:firstRow="1" w:lastRow="1" w:firstColumn="1" w:lastColumn="1" w:noHBand="0" w:noVBand="0"/>
            </w:tblPr>
            <w:tblGrid>
              <w:gridCol w:w="9464"/>
            </w:tblGrid>
            <w:tr w:rsidR="00E84A25" w:rsidRPr="00A44F0F" w:rsidTr="00CA05FC">
              <w:tc>
                <w:tcPr>
                  <w:tcW w:w="8897" w:type="dxa"/>
                  <w:shd w:val="clear" w:color="auto" w:fill="auto"/>
                </w:tcPr>
                <w:p w:rsidR="00E84A25" w:rsidRPr="00A44F0F" w:rsidRDefault="00E84A25" w:rsidP="00CA05FC">
                  <w:pPr>
                    <w:spacing w:line="360" w:lineRule="auto"/>
                  </w:pPr>
                  <w:r w:rsidRPr="00A44F0F">
                    <w:rPr>
                      <w:lang w:val="kk-KZ"/>
                    </w:rPr>
                    <w:t>ЗАКЛЮЧЕНИЕ.....................................................................................................................</w:t>
                  </w:r>
                </w:p>
              </w:tc>
            </w:tr>
            <w:tr w:rsidR="00E84A25" w:rsidRPr="00A44F0F" w:rsidTr="00CA05FC">
              <w:tc>
                <w:tcPr>
                  <w:tcW w:w="8897" w:type="dxa"/>
                  <w:shd w:val="clear" w:color="auto" w:fill="auto"/>
                </w:tcPr>
                <w:p w:rsidR="00E84A25" w:rsidRPr="00A44F0F" w:rsidRDefault="00E84A25" w:rsidP="00CA05FC">
                  <w:pPr>
                    <w:spacing w:line="360" w:lineRule="auto"/>
                    <w:rPr>
                      <w:lang w:val="kk-KZ"/>
                    </w:rPr>
                  </w:pPr>
                  <w:r w:rsidRPr="00A44F0F">
                    <w:rPr>
                      <w:lang w:val="kk-KZ"/>
                    </w:rPr>
                    <w:t>СПИСОК ИСПОЛЬЗОВАННЫХ ИСТОЧНИКОВ...........................................................</w:t>
                  </w:r>
                </w:p>
              </w:tc>
            </w:tr>
            <w:tr w:rsidR="00E84A25" w:rsidRPr="00A44F0F" w:rsidTr="00CA05FC">
              <w:tc>
                <w:tcPr>
                  <w:tcW w:w="8897" w:type="dxa"/>
                  <w:shd w:val="clear" w:color="auto" w:fill="auto"/>
                </w:tcPr>
                <w:p w:rsidR="00E84A25" w:rsidRPr="00A44F0F" w:rsidRDefault="00E84A25" w:rsidP="00321341">
                  <w:pPr>
                    <w:spacing w:line="360" w:lineRule="auto"/>
                    <w:rPr>
                      <w:lang w:val="kk-KZ"/>
                    </w:rPr>
                  </w:pPr>
                  <w:r w:rsidRPr="00A44F0F">
                    <w:rPr>
                      <w:lang w:val="kk-KZ"/>
                    </w:rPr>
                    <w:t xml:space="preserve">ПРИЛОЖЕНИЕ А </w:t>
                  </w:r>
                  <w:r w:rsidR="00321341" w:rsidRPr="00A44F0F">
                    <w:rPr>
                      <w:lang w:val="kk-KZ"/>
                    </w:rPr>
                    <w:t>Календарный план работ....................................................................</w:t>
                  </w:r>
                </w:p>
                <w:p w:rsidR="003658FC" w:rsidRPr="00A44F0F" w:rsidRDefault="003658FC" w:rsidP="00321341">
                  <w:pPr>
                    <w:spacing w:line="360" w:lineRule="auto"/>
                    <w:rPr>
                      <w:lang w:val="kk-KZ"/>
                    </w:rPr>
                  </w:pPr>
                  <w:r w:rsidRPr="00A44F0F">
                    <w:rPr>
                      <w:lang w:val="kk-KZ"/>
                    </w:rPr>
                    <w:t>ПРИЛОЖЕНИЕ</w:t>
                  </w:r>
                  <w:r w:rsidR="00A52C71" w:rsidRPr="00A44F0F">
                    <w:rPr>
                      <w:lang w:val="kk-KZ"/>
                    </w:rPr>
                    <w:t xml:space="preserve"> Б</w:t>
                  </w:r>
                  <w:r w:rsidRPr="00A44F0F">
                    <w:rPr>
                      <w:lang w:val="kk-KZ"/>
                    </w:rPr>
                    <w:t xml:space="preserve"> Стандартные операционные процедуры............................................</w:t>
                  </w:r>
                </w:p>
              </w:tc>
            </w:tr>
          </w:tbl>
          <w:p w:rsidR="00A11BF0" w:rsidRPr="00A44F0F" w:rsidRDefault="00A11BF0" w:rsidP="00D379C9">
            <w:pPr>
              <w:spacing w:line="360" w:lineRule="auto"/>
            </w:pPr>
          </w:p>
        </w:tc>
        <w:tc>
          <w:tcPr>
            <w:tcW w:w="567" w:type="dxa"/>
            <w:shd w:val="clear" w:color="auto" w:fill="auto"/>
          </w:tcPr>
          <w:p w:rsidR="003D27C4" w:rsidRPr="00A44F0F" w:rsidRDefault="00E84A25" w:rsidP="00321341">
            <w:pPr>
              <w:spacing w:line="360" w:lineRule="auto"/>
              <w:jc w:val="right"/>
            </w:pPr>
            <w:r w:rsidRPr="00A44F0F">
              <w:t>2</w:t>
            </w:r>
            <w:r w:rsidR="00774ABC" w:rsidRPr="00A44F0F">
              <w:t>1</w:t>
            </w:r>
          </w:p>
          <w:p w:rsidR="00A11BF0" w:rsidRPr="00A44F0F" w:rsidRDefault="00E84A25" w:rsidP="00321341">
            <w:pPr>
              <w:spacing w:line="360" w:lineRule="auto"/>
              <w:jc w:val="right"/>
            </w:pPr>
            <w:r w:rsidRPr="00A44F0F">
              <w:t>2</w:t>
            </w:r>
            <w:r w:rsidR="00774ABC" w:rsidRPr="00A44F0F">
              <w:t>2</w:t>
            </w:r>
          </w:p>
          <w:p w:rsidR="00E84A25" w:rsidRPr="00A44F0F" w:rsidRDefault="00E84A25" w:rsidP="00321341">
            <w:pPr>
              <w:spacing w:line="360" w:lineRule="auto"/>
              <w:jc w:val="right"/>
            </w:pPr>
            <w:r w:rsidRPr="00A44F0F">
              <w:t>2</w:t>
            </w:r>
            <w:r w:rsidR="00774ABC" w:rsidRPr="00A44F0F">
              <w:t>6</w:t>
            </w:r>
          </w:p>
          <w:p w:rsidR="003658FC" w:rsidRPr="00A44F0F" w:rsidRDefault="003658FC" w:rsidP="00321341">
            <w:pPr>
              <w:spacing w:line="360" w:lineRule="auto"/>
              <w:jc w:val="right"/>
            </w:pPr>
            <w:r w:rsidRPr="00A44F0F">
              <w:t>28</w:t>
            </w:r>
          </w:p>
        </w:tc>
      </w:tr>
      <w:tr w:rsidR="00AA43D5" w:rsidRPr="00FB0DB0" w:rsidTr="00786DA2">
        <w:tc>
          <w:tcPr>
            <w:tcW w:w="8897" w:type="dxa"/>
            <w:shd w:val="clear" w:color="auto" w:fill="auto"/>
          </w:tcPr>
          <w:p w:rsidR="00AA43D5" w:rsidRPr="00FB0DB0" w:rsidRDefault="00AA43D5" w:rsidP="00D379C9">
            <w:pPr>
              <w:spacing w:line="360" w:lineRule="auto"/>
            </w:pPr>
          </w:p>
        </w:tc>
        <w:tc>
          <w:tcPr>
            <w:tcW w:w="567" w:type="dxa"/>
            <w:shd w:val="clear" w:color="auto" w:fill="auto"/>
          </w:tcPr>
          <w:p w:rsidR="00AA43D5" w:rsidRPr="00C56EE0" w:rsidRDefault="00AA43D5" w:rsidP="00D379C9">
            <w:pPr>
              <w:spacing w:line="360" w:lineRule="auto"/>
              <w:jc w:val="right"/>
            </w:pPr>
          </w:p>
        </w:tc>
      </w:tr>
      <w:tr w:rsidR="00AA43D5" w:rsidRPr="00FB0DB0" w:rsidTr="00786DA2">
        <w:tc>
          <w:tcPr>
            <w:tcW w:w="8897" w:type="dxa"/>
            <w:shd w:val="clear" w:color="auto" w:fill="auto"/>
          </w:tcPr>
          <w:p w:rsidR="00AA43D5" w:rsidRPr="00FB0DB0" w:rsidRDefault="00AA43D5" w:rsidP="00D379C9">
            <w:pPr>
              <w:spacing w:line="360" w:lineRule="auto"/>
              <w:rPr>
                <w:lang w:val="kk-KZ"/>
              </w:rPr>
            </w:pPr>
          </w:p>
        </w:tc>
        <w:tc>
          <w:tcPr>
            <w:tcW w:w="567" w:type="dxa"/>
            <w:shd w:val="clear" w:color="auto" w:fill="auto"/>
          </w:tcPr>
          <w:p w:rsidR="00AA43D5" w:rsidRPr="008A28C7" w:rsidRDefault="00AA43D5" w:rsidP="00D379C9">
            <w:pPr>
              <w:spacing w:line="360" w:lineRule="auto"/>
              <w:jc w:val="right"/>
              <w:rPr>
                <w:lang w:val="kk-KZ"/>
              </w:rPr>
            </w:pPr>
          </w:p>
        </w:tc>
      </w:tr>
      <w:tr w:rsidR="00AA43D5" w:rsidRPr="00FB0DB0" w:rsidTr="00786DA2">
        <w:tc>
          <w:tcPr>
            <w:tcW w:w="8897" w:type="dxa"/>
            <w:shd w:val="clear" w:color="auto" w:fill="auto"/>
          </w:tcPr>
          <w:p w:rsidR="00AA43D5" w:rsidRPr="00FB0DB0" w:rsidRDefault="00AA43D5" w:rsidP="00D379C9">
            <w:pPr>
              <w:spacing w:line="360" w:lineRule="auto"/>
              <w:rPr>
                <w:lang w:val="kk-KZ"/>
              </w:rPr>
            </w:pPr>
          </w:p>
        </w:tc>
        <w:tc>
          <w:tcPr>
            <w:tcW w:w="567" w:type="dxa"/>
            <w:shd w:val="clear" w:color="auto" w:fill="auto"/>
          </w:tcPr>
          <w:p w:rsidR="00AA43D5" w:rsidRPr="008A28C7" w:rsidRDefault="00AA43D5" w:rsidP="00D379C9">
            <w:pPr>
              <w:spacing w:line="360" w:lineRule="auto"/>
              <w:jc w:val="right"/>
            </w:pPr>
          </w:p>
        </w:tc>
      </w:tr>
      <w:tr w:rsidR="00AA43D5" w:rsidRPr="00FB0DB0" w:rsidTr="00786DA2">
        <w:tc>
          <w:tcPr>
            <w:tcW w:w="8897" w:type="dxa"/>
            <w:shd w:val="clear" w:color="auto" w:fill="auto"/>
          </w:tcPr>
          <w:p w:rsidR="00AA43D5" w:rsidRPr="00FB0DB0" w:rsidRDefault="00AA43D5" w:rsidP="006912F6">
            <w:pPr>
              <w:spacing w:line="360" w:lineRule="auto"/>
              <w:jc w:val="both"/>
              <w:rPr>
                <w:lang w:val="kk-KZ"/>
              </w:rPr>
            </w:pPr>
          </w:p>
        </w:tc>
        <w:tc>
          <w:tcPr>
            <w:tcW w:w="567" w:type="dxa"/>
            <w:shd w:val="clear" w:color="auto" w:fill="auto"/>
          </w:tcPr>
          <w:p w:rsidR="00AA43D5" w:rsidRPr="008A28C7" w:rsidRDefault="00AA43D5" w:rsidP="00AA43D5">
            <w:pPr>
              <w:spacing w:line="360" w:lineRule="auto"/>
              <w:jc w:val="both"/>
            </w:pPr>
          </w:p>
        </w:tc>
      </w:tr>
      <w:tr w:rsidR="00AA43D5" w:rsidRPr="00FB0DB0" w:rsidTr="00786DA2">
        <w:tc>
          <w:tcPr>
            <w:tcW w:w="8897" w:type="dxa"/>
            <w:shd w:val="clear" w:color="auto" w:fill="auto"/>
          </w:tcPr>
          <w:p w:rsidR="00AA43D5" w:rsidRPr="00FB0DB0" w:rsidRDefault="00AA43D5" w:rsidP="0027499F">
            <w:pPr>
              <w:spacing w:line="360" w:lineRule="auto"/>
              <w:jc w:val="both"/>
              <w:rPr>
                <w:lang w:val="kk-KZ"/>
              </w:rPr>
            </w:pPr>
          </w:p>
        </w:tc>
        <w:tc>
          <w:tcPr>
            <w:tcW w:w="567" w:type="dxa"/>
            <w:shd w:val="clear" w:color="auto" w:fill="auto"/>
          </w:tcPr>
          <w:p w:rsidR="00AA43D5" w:rsidRPr="00825253" w:rsidRDefault="00AA43D5" w:rsidP="00825253">
            <w:pPr>
              <w:spacing w:line="360" w:lineRule="auto"/>
              <w:jc w:val="both"/>
              <w:rPr>
                <w:lang w:val="en-US"/>
              </w:rPr>
            </w:pPr>
          </w:p>
        </w:tc>
      </w:tr>
      <w:tr w:rsidR="00AA43D5" w:rsidRPr="00FB0DB0" w:rsidTr="00786DA2">
        <w:tc>
          <w:tcPr>
            <w:tcW w:w="8897" w:type="dxa"/>
            <w:shd w:val="clear" w:color="auto" w:fill="auto"/>
          </w:tcPr>
          <w:p w:rsidR="00AA43D5" w:rsidRPr="00FB0DB0" w:rsidRDefault="00AA43D5" w:rsidP="00B04150">
            <w:pPr>
              <w:spacing w:line="360" w:lineRule="auto"/>
              <w:jc w:val="both"/>
              <w:rPr>
                <w:lang w:val="kk-KZ"/>
              </w:rPr>
            </w:pPr>
          </w:p>
        </w:tc>
        <w:tc>
          <w:tcPr>
            <w:tcW w:w="567" w:type="dxa"/>
            <w:shd w:val="clear" w:color="auto" w:fill="auto"/>
          </w:tcPr>
          <w:p w:rsidR="00AA43D5" w:rsidRPr="00FB0DB0" w:rsidRDefault="00AA43D5" w:rsidP="00FB0DB0">
            <w:pPr>
              <w:spacing w:line="360" w:lineRule="auto"/>
              <w:jc w:val="both"/>
            </w:pPr>
          </w:p>
        </w:tc>
      </w:tr>
      <w:tr w:rsidR="00AA43D5" w:rsidRPr="00FB0DB0" w:rsidTr="00786DA2">
        <w:tc>
          <w:tcPr>
            <w:tcW w:w="8897" w:type="dxa"/>
            <w:shd w:val="clear" w:color="auto" w:fill="auto"/>
          </w:tcPr>
          <w:p w:rsidR="00AA43D5" w:rsidRPr="00FB0DB0" w:rsidRDefault="00AA43D5" w:rsidP="00A608C1">
            <w:pPr>
              <w:spacing w:line="360" w:lineRule="auto"/>
              <w:jc w:val="both"/>
              <w:rPr>
                <w:lang w:val="kk-KZ"/>
              </w:rPr>
            </w:pPr>
          </w:p>
        </w:tc>
        <w:tc>
          <w:tcPr>
            <w:tcW w:w="567" w:type="dxa"/>
            <w:shd w:val="clear" w:color="auto" w:fill="auto"/>
          </w:tcPr>
          <w:p w:rsidR="00AA43D5" w:rsidRPr="00FB0DB0" w:rsidRDefault="00AA43D5" w:rsidP="00FB0DB0">
            <w:pPr>
              <w:spacing w:line="360" w:lineRule="auto"/>
              <w:jc w:val="both"/>
            </w:pPr>
          </w:p>
        </w:tc>
      </w:tr>
      <w:tr w:rsidR="00AA43D5" w:rsidRPr="00FB0DB0" w:rsidTr="00786DA2">
        <w:trPr>
          <w:trHeight w:val="313"/>
        </w:trPr>
        <w:tc>
          <w:tcPr>
            <w:tcW w:w="8897" w:type="dxa"/>
            <w:shd w:val="clear" w:color="auto" w:fill="auto"/>
          </w:tcPr>
          <w:p w:rsidR="00AA43D5" w:rsidRPr="00FB0DB0" w:rsidRDefault="00AA43D5" w:rsidP="00A608C1">
            <w:pPr>
              <w:spacing w:line="360" w:lineRule="auto"/>
              <w:jc w:val="both"/>
            </w:pPr>
          </w:p>
        </w:tc>
        <w:tc>
          <w:tcPr>
            <w:tcW w:w="567" w:type="dxa"/>
            <w:shd w:val="clear" w:color="auto" w:fill="auto"/>
          </w:tcPr>
          <w:p w:rsidR="00AA43D5" w:rsidRPr="00FB0DB0" w:rsidRDefault="00AA43D5" w:rsidP="00A608C1">
            <w:pPr>
              <w:spacing w:line="360" w:lineRule="auto"/>
              <w:jc w:val="both"/>
            </w:pPr>
          </w:p>
        </w:tc>
      </w:tr>
      <w:tr w:rsidR="00AA43D5" w:rsidRPr="00FB0DB0" w:rsidTr="00786DA2">
        <w:tc>
          <w:tcPr>
            <w:tcW w:w="8897" w:type="dxa"/>
            <w:shd w:val="clear" w:color="auto" w:fill="auto"/>
          </w:tcPr>
          <w:p w:rsidR="00AA43D5" w:rsidRPr="00FB0DB0" w:rsidRDefault="00AA43D5" w:rsidP="00B04150">
            <w:pPr>
              <w:spacing w:line="360" w:lineRule="auto"/>
              <w:jc w:val="both"/>
              <w:rPr>
                <w:lang w:val="kk-KZ"/>
              </w:rPr>
            </w:pPr>
          </w:p>
        </w:tc>
        <w:tc>
          <w:tcPr>
            <w:tcW w:w="567" w:type="dxa"/>
            <w:shd w:val="clear" w:color="auto" w:fill="auto"/>
          </w:tcPr>
          <w:p w:rsidR="00AA43D5" w:rsidRPr="00FB0DB0" w:rsidRDefault="00AA43D5" w:rsidP="00FB0DB0">
            <w:pPr>
              <w:spacing w:line="360" w:lineRule="auto"/>
              <w:jc w:val="both"/>
              <w:rPr>
                <w:lang w:val="kk-KZ"/>
              </w:rPr>
            </w:pPr>
          </w:p>
        </w:tc>
      </w:tr>
      <w:tr w:rsidR="00AA43D5" w:rsidRPr="00F83117" w:rsidTr="00786DA2">
        <w:tc>
          <w:tcPr>
            <w:tcW w:w="8897" w:type="dxa"/>
            <w:shd w:val="clear" w:color="auto" w:fill="auto"/>
          </w:tcPr>
          <w:p w:rsidR="00AA43D5" w:rsidRPr="00FB0DB0" w:rsidRDefault="00AA43D5" w:rsidP="00A608C1">
            <w:pPr>
              <w:spacing w:line="360" w:lineRule="auto"/>
              <w:jc w:val="both"/>
              <w:rPr>
                <w:lang w:val="kk-KZ"/>
              </w:rPr>
            </w:pPr>
          </w:p>
        </w:tc>
        <w:tc>
          <w:tcPr>
            <w:tcW w:w="567" w:type="dxa"/>
            <w:shd w:val="clear" w:color="auto" w:fill="auto"/>
          </w:tcPr>
          <w:p w:rsidR="00AA43D5" w:rsidRPr="00F83117" w:rsidRDefault="00AA43D5" w:rsidP="00FB0DB0">
            <w:pPr>
              <w:spacing w:line="360" w:lineRule="auto"/>
              <w:jc w:val="both"/>
              <w:rPr>
                <w:lang w:val="kk-KZ"/>
              </w:rPr>
            </w:pPr>
          </w:p>
        </w:tc>
      </w:tr>
      <w:tr w:rsidR="00AA43D5" w:rsidRPr="00F83117" w:rsidTr="00786DA2">
        <w:tc>
          <w:tcPr>
            <w:tcW w:w="8897" w:type="dxa"/>
            <w:shd w:val="clear" w:color="auto" w:fill="auto"/>
          </w:tcPr>
          <w:p w:rsidR="00AA43D5" w:rsidRPr="00F83117" w:rsidRDefault="00AA43D5" w:rsidP="00A608C1">
            <w:pPr>
              <w:spacing w:line="360" w:lineRule="auto"/>
              <w:jc w:val="both"/>
              <w:rPr>
                <w:lang w:val="kk-KZ"/>
              </w:rPr>
            </w:pPr>
          </w:p>
        </w:tc>
        <w:tc>
          <w:tcPr>
            <w:tcW w:w="567" w:type="dxa"/>
            <w:shd w:val="clear" w:color="auto" w:fill="auto"/>
          </w:tcPr>
          <w:p w:rsidR="00AA43D5" w:rsidRPr="00F83117" w:rsidRDefault="00AA43D5" w:rsidP="00FB0DB0">
            <w:pPr>
              <w:spacing w:line="360" w:lineRule="auto"/>
              <w:jc w:val="both"/>
              <w:rPr>
                <w:lang w:val="kk-KZ"/>
              </w:rPr>
            </w:pPr>
          </w:p>
        </w:tc>
      </w:tr>
      <w:tr w:rsidR="00AA43D5" w:rsidRPr="00F83117" w:rsidTr="00786DA2">
        <w:tc>
          <w:tcPr>
            <w:tcW w:w="8897" w:type="dxa"/>
            <w:shd w:val="clear" w:color="auto" w:fill="auto"/>
          </w:tcPr>
          <w:p w:rsidR="00AA43D5" w:rsidRPr="00F83117" w:rsidRDefault="00AA43D5" w:rsidP="00A608C1">
            <w:pPr>
              <w:spacing w:line="360" w:lineRule="auto"/>
              <w:jc w:val="both"/>
              <w:rPr>
                <w:lang w:val="kk-KZ"/>
              </w:rPr>
            </w:pPr>
          </w:p>
        </w:tc>
        <w:tc>
          <w:tcPr>
            <w:tcW w:w="567" w:type="dxa"/>
            <w:shd w:val="clear" w:color="auto" w:fill="auto"/>
          </w:tcPr>
          <w:p w:rsidR="00AA43D5" w:rsidRPr="00F83117" w:rsidRDefault="00AA43D5" w:rsidP="00FB0DB0">
            <w:pPr>
              <w:spacing w:line="360" w:lineRule="auto"/>
              <w:jc w:val="both"/>
              <w:rPr>
                <w:lang w:val="kk-KZ"/>
              </w:rPr>
            </w:pPr>
          </w:p>
        </w:tc>
      </w:tr>
      <w:tr w:rsidR="00AA43D5" w:rsidRPr="00F83117" w:rsidTr="00786DA2">
        <w:tc>
          <w:tcPr>
            <w:tcW w:w="8897" w:type="dxa"/>
            <w:shd w:val="clear" w:color="auto" w:fill="auto"/>
          </w:tcPr>
          <w:p w:rsidR="00AA43D5" w:rsidRPr="00F83117" w:rsidRDefault="00AA43D5" w:rsidP="00A608C1">
            <w:pPr>
              <w:spacing w:line="360" w:lineRule="auto"/>
              <w:jc w:val="both"/>
              <w:rPr>
                <w:lang w:val="kk-KZ"/>
              </w:rPr>
            </w:pPr>
          </w:p>
        </w:tc>
        <w:tc>
          <w:tcPr>
            <w:tcW w:w="567" w:type="dxa"/>
            <w:shd w:val="clear" w:color="auto" w:fill="auto"/>
          </w:tcPr>
          <w:p w:rsidR="00AA43D5" w:rsidRPr="00F83117" w:rsidRDefault="00AA43D5" w:rsidP="00A608C1">
            <w:pPr>
              <w:spacing w:line="360" w:lineRule="auto"/>
              <w:jc w:val="both"/>
              <w:rPr>
                <w:lang w:val="kk-KZ"/>
              </w:rPr>
            </w:pPr>
          </w:p>
        </w:tc>
      </w:tr>
      <w:tr w:rsidR="00AA43D5" w:rsidRPr="00C36053" w:rsidTr="00786DA2">
        <w:tc>
          <w:tcPr>
            <w:tcW w:w="8897" w:type="dxa"/>
            <w:shd w:val="clear" w:color="auto" w:fill="auto"/>
          </w:tcPr>
          <w:p w:rsidR="00AA43D5" w:rsidRPr="00C36053" w:rsidRDefault="00AA43D5" w:rsidP="00A608C1">
            <w:pPr>
              <w:spacing w:line="360" w:lineRule="auto"/>
              <w:jc w:val="both"/>
              <w:rPr>
                <w:lang w:val="kk-KZ"/>
              </w:rPr>
            </w:pPr>
          </w:p>
        </w:tc>
        <w:tc>
          <w:tcPr>
            <w:tcW w:w="567" w:type="dxa"/>
            <w:shd w:val="clear" w:color="auto" w:fill="auto"/>
          </w:tcPr>
          <w:p w:rsidR="00AA43D5" w:rsidRPr="00C36053" w:rsidRDefault="00AA43D5" w:rsidP="00A608C1">
            <w:pPr>
              <w:spacing w:line="360" w:lineRule="auto"/>
              <w:jc w:val="both"/>
              <w:rPr>
                <w:lang w:val="kk-KZ"/>
              </w:rPr>
            </w:pPr>
          </w:p>
        </w:tc>
      </w:tr>
      <w:tr w:rsidR="00AA43D5" w:rsidRPr="00C36053" w:rsidTr="00786DA2">
        <w:tc>
          <w:tcPr>
            <w:tcW w:w="8897" w:type="dxa"/>
            <w:shd w:val="clear" w:color="auto" w:fill="auto"/>
          </w:tcPr>
          <w:p w:rsidR="00AA43D5" w:rsidRPr="00C36053" w:rsidRDefault="00AA43D5" w:rsidP="00A608C1">
            <w:pPr>
              <w:spacing w:line="360" w:lineRule="auto"/>
              <w:jc w:val="both"/>
              <w:rPr>
                <w:lang w:val="kk-KZ"/>
              </w:rPr>
            </w:pPr>
          </w:p>
        </w:tc>
        <w:tc>
          <w:tcPr>
            <w:tcW w:w="567" w:type="dxa"/>
            <w:shd w:val="clear" w:color="auto" w:fill="auto"/>
          </w:tcPr>
          <w:p w:rsidR="00AA43D5" w:rsidRPr="00C36053" w:rsidRDefault="00AA43D5" w:rsidP="00A608C1">
            <w:pPr>
              <w:spacing w:line="360" w:lineRule="auto"/>
              <w:jc w:val="both"/>
              <w:rPr>
                <w:lang w:val="kk-KZ"/>
              </w:rPr>
            </w:pPr>
          </w:p>
        </w:tc>
      </w:tr>
      <w:tr w:rsidR="00AA43D5" w:rsidRPr="00C36053" w:rsidTr="00786DA2">
        <w:tc>
          <w:tcPr>
            <w:tcW w:w="8897" w:type="dxa"/>
            <w:shd w:val="clear" w:color="auto" w:fill="auto"/>
          </w:tcPr>
          <w:p w:rsidR="00AA43D5" w:rsidRPr="00C36053" w:rsidRDefault="00AA43D5" w:rsidP="00A608C1">
            <w:pPr>
              <w:spacing w:line="360" w:lineRule="auto"/>
              <w:jc w:val="both"/>
              <w:rPr>
                <w:lang w:val="kk-KZ"/>
              </w:rPr>
            </w:pPr>
          </w:p>
        </w:tc>
        <w:tc>
          <w:tcPr>
            <w:tcW w:w="567" w:type="dxa"/>
            <w:shd w:val="clear" w:color="auto" w:fill="auto"/>
          </w:tcPr>
          <w:p w:rsidR="00AA43D5" w:rsidRPr="00C36053" w:rsidRDefault="00AA43D5" w:rsidP="00A608C1">
            <w:pPr>
              <w:spacing w:line="360" w:lineRule="auto"/>
              <w:jc w:val="both"/>
              <w:rPr>
                <w:lang w:val="kk-KZ"/>
              </w:rPr>
            </w:pPr>
          </w:p>
        </w:tc>
      </w:tr>
      <w:tr w:rsidR="00AA43D5" w:rsidRPr="00C36053" w:rsidTr="00786DA2">
        <w:tc>
          <w:tcPr>
            <w:tcW w:w="8897" w:type="dxa"/>
            <w:shd w:val="clear" w:color="auto" w:fill="auto"/>
          </w:tcPr>
          <w:p w:rsidR="00AA43D5" w:rsidRPr="00C36053" w:rsidRDefault="00AA43D5" w:rsidP="00A608C1">
            <w:pPr>
              <w:spacing w:line="360" w:lineRule="auto"/>
              <w:jc w:val="both"/>
              <w:rPr>
                <w:lang w:val="kk-KZ"/>
              </w:rPr>
            </w:pPr>
          </w:p>
        </w:tc>
        <w:tc>
          <w:tcPr>
            <w:tcW w:w="567" w:type="dxa"/>
            <w:shd w:val="clear" w:color="auto" w:fill="auto"/>
          </w:tcPr>
          <w:p w:rsidR="00AA43D5" w:rsidRPr="00C36053" w:rsidRDefault="00AA43D5" w:rsidP="00A608C1">
            <w:pPr>
              <w:spacing w:line="360" w:lineRule="auto"/>
              <w:jc w:val="both"/>
              <w:rPr>
                <w:lang w:val="kk-KZ"/>
              </w:rPr>
            </w:pPr>
          </w:p>
        </w:tc>
      </w:tr>
      <w:tr w:rsidR="00AA43D5" w:rsidRPr="00C36053" w:rsidTr="00786DA2">
        <w:tc>
          <w:tcPr>
            <w:tcW w:w="8897" w:type="dxa"/>
            <w:shd w:val="clear" w:color="auto" w:fill="auto"/>
          </w:tcPr>
          <w:p w:rsidR="00AA43D5" w:rsidRPr="00C36053" w:rsidRDefault="00AA43D5" w:rsidP="00A608C1">
            <w:pPr>
              <w:spacing w:line="360" w:lineRule="auto"/>
              <w:jc w:val="both"/>
              <w:rPr>
                <w:lang w:val="kk-KZ"/>
              </w:rPr>
            </w:pPr>
          </w:p>
        </w:tc>
        <w:tc>
          <w:tcPr>
            <w:tcW w:w="567" w:type="dxa"/>
            <w:shd w:val="clear" w:color="auto" w:fill="auto"/>
          </w:tcPr>
          <w:p w:rsidR="00AA43D5" w:rsidRPr="00C36053" w:rsidRDefault="00AA43D5" w:rsidP="00A608C1">
            <w:pPr>
              <w:spacing w:line="360" w:lineRule="auto"/>
              <w:jc w:val="both"/>
              <w:rPr>
                <w:lang w:val="kk-KZ"/>
              </w:rPr>
            </w:pPr>
          </w:p>
        </w:tc>
      </w:tr>
      <w:tr w:rsidR="00AA43D5" w:rsidRPr="00C36053" w:rsidTr="00786DA2">
        <w:tc>
          <w:tcPr>
            <w:tcW w:w="8897" w:type="dxa"/>
            <w:shd w:val="clear" w:color="auto" w:fill="auto"/>
          </w:tcPr>
          <w:p w:rsidR="00AA43D5" w:rsidRPr="00C36053" w:rsidRDefault="00AA43D5" w:rsidP="00A608C1">
            <w:pPr>
              <w:spacing w:line="360" w:lineRule="auto"/>
              <w:jc w:val="both"/>
              <w:rPr>
                <w:lang w:val="kk-KZ"/>
              </w:rPr>
            </w:pPr>
          </w:p>
        </w:tc>
        <w:tc>
          <w:tcPr>
            <w:tcW w:w="567" w:type="dxa"/>
            <w:shd w:val="clear" w:color="auto" w:fill="auto"/>
          </w:tcPr>
          <w:p w:rsidR="00AA43D5" w:rsidRPr="00C36053" w:rsidRDefault="00AA43D5" w:rsidP="00A608C1">
            <w:pPr>
              <w:spacing w:line="360" w:lineRule="auto"/>
              <w:jc w:val="both"/>
              <w:rPr>
                <w:lang w:val="kk-KZ"/>
              </w:rPr>
            </w:pPr>
          </w:p>
        </w:tc>
      </w:tr>
      <w:tr w:rsidR="00AA43D5" w:rsidRPr="00C36053" w:rsidTr="00786DA2">
        <w:tc>
          <w:tcPr>
            <w:tcW w:w="8897" w:type="dxa"/>
            <w:shd w:val="clear" w:color="auto" w:fill="auto"/>
          </w:tcPr>
          <w:p w:rsidR="00AA43D5" w:rsidRPr="00C36053" w:rsidRDefault="00AA43D5" w:rsidP="00A608C1">
            <w:pPr>
              <w:spacing w:line="360" w:lineRule="auto"/>
              <w:jc w:val="both"/>
            </w:pPr>
          </w:p>
        </w:tc>
        <w:tc>
          <w:tcPr>
            <w:tcW w:w="567" w:type="dxa"/>
            <w:shd w:val="clear" w:color="auto" w:fill="auto"/>
          </w:tcPr>
          <w:p w:rsidR="00AA43D5" w:rsidRPr="00C36053" w:rsidRDefault="00AA43D5" w:rsidP="00A608C1">
            <w:pPr>
              <w:spacing w:line="360" w:lineRule="auto"/>
              <w:jc w:val="both"/>
            </w:pPr>
          </w:p>
        </w:tc>
      </w:tr>
      <w:tr w:rsidR="00AA43D5" w:rsidRPr="00C36053" w:rsidTr="00786DA2">
        <w:tc>
          <w:tcPr>
            <w:tcW w:w="8897" w:type="dxa"/>
            <w:shd w:val="clear" w:color="auto" w:fill="auto"/>
          </w:tcPr>
          <w:p w:rsidR="00AA43D5" w:rsidRPr="00C36053" w:rsidRDefault="00AA43D5" w:rsidP="00A608C1">
            <w:pPr>
              <w:spacing w:line="360" w:lineRule="auto"/>
              <w:jc w:val="both"/>
            </w:pPr>
          </w:p>
        </w:tc>
        <w:tc>
          <w:tcPr>
            <w:tcW w:w="567" w:type="dxa"/>
            <w:shd w:val="clear" w:color="auto" w:fill="auto"/>
          </w:tcPr>
          <w:p w:rsidR="00AA43D5" w:rsidRPr="00C36053" w:rsidRDefault="00AA43D5" w:rsidP="00A608C1">
            <w:pPr>
              <w:spacing w:line="360" w:lineRule="auto"/>
              <w:jc w:val="both"/>
            </w:pPr>
          </w:p>
        </w:tc>
      </w:tr>
      <w:tr w:rsidR="00AA43D5" w:rsidRPr="00C36053" w:rsidTr="00786DA2">
        <w:tc>
          <w:tcPr>
            <w:tcW w:w="8897" w:type="dxa"/>
            <w:shd w:val="clear" w:color="auto" w:fill="auto"/>
          </w:tcPr>
          <w:p w:rsidR="00AA43D5" w:rsidRDefault="00AA43D5" w:rsidP="00A608C1">
            <w:pPr>
              <w:spacing w:line="360" w:lineRule="auto"/>
              <w:jc w:val="both"/>
            </w:pPr>
          </w:p>
          <w:p w:rsidR="00EA1E5C" w:rsidRDefault="00EA1E5C" w:rsidP="00A608C1">
            <w:pPr>
              <w:spacing w:line="360" w:lineRule="auto"/>
              <w:jc w:val="both"/>
            </w:pPr>
          </w:p>
          <w:p w:rsidR="00D379C9" w:rsidRDefault="00D379C9" w:rsidP="00A608C1">
            <w:pPr>
              <w:spacing w:line="360" w:lineRule="auto"/>
              <w:jc w:val="both"/>
            </w:pPr>
          </w:p>
          <w:p w:rsidR="00E513A9" w:rsidRPr="00E513A9" w:rsidRDefault="00E513A9" w:rsidP="00E513A9">
            <w:pPr>
              <w:spacing w:line="360" w:lineRule="auto"/>
              <w:jc w:val="center"/>
              <w:rPr>
                <w:b/>
              </w:rPr>
            </w:pPr>
            <w:r w:rsidRPr="00E513A9">
              <w:rPr>
                <w:b/>
              </w:rPr>
              <w:t>ПЕРЕЧЕНЬ СОКРАЩЕНИЙ И ОБОЗНАЧЕНИЙ</w:t>
            </w:r>
          </w:p>
          <w:p w:rsidR="00E513A9" w:rsidRPr="00EA1E5C" w:rsidRDefault="00E513A9" w:rsidP="00A608C1">
            <w:pPr>
              <w:spacing w:line="360" w:lineRule="auto"/>
              <w:jc w:val="both"/>
            </w:pPr>
          </w:p>
        </w:tc>
        <w:tc>
          <w:tcPr>
            <w:tcW w:w="567" w:type="dxa"/>
            <w:shd w:val="clear" w:color="auto" w:fill="auto"/>
          </w:tcPr>
          <w:p w:rsidR="00AA43D5" w:rsidRPr="00C36053" w:rsidRDefault="00AA43D5" w:rsidP="00A608C1">
            <w:pPr>
              <w:spacing w:line="360" w:lineRule="auto"/>
              <w:jc w:val="both"/>
            </w:pPr>
          </w:p>
        </w:tc>
      </w:tr>
    </w:tbl>
    <w:p w:rsidR="00FA73BC" w:rsidRPr="00C36053" w:rsidRDefault="00E513A9" w:rsidP="00E513A9">
      <w:pPr>
        <w:spacing w:line="360" w:lineRule="auto"/>
        <w:ind w:firstLine="709"/>
      </w:pPr>
      <w:r>
        <w:lastRenderedPageBreak/>
        <w:t>В</w:t>
      </w:r>
      <w:r w:rsidRPr="00FA73BC">
        <w:t xml:space="preserve"> настоящем отчете о НИР применяют следующие сокращения и обозначения</w:t>
      </w:r>
    </w:p>
    <w:p w:rsidR="00F811EE" w:rsidRPr="00AA19BC" w:rsidRDefault="00B56430" w:rsidP="00A608C1">
      <w:pPr>
        <w:spacing w:line="360" w:lineRule="auto"/>
        <w:jc w:val="both"/>
      </w:pPr>
      <w:r w:rsidRPr="00C36053">
        <w:t>БТ</w:t>
      </w:r>
      <w:r w:rsidR="00F811EE" w:rsidRPr="00AA19BC">
        <w:t xml:space="preserve"> </w:t>
      </w:r>
      <w:r w:rsidRPr="00AA19BC">
        <w:t>–</w:t>
      </w:r>
      <w:r w:rsidR="00F811EE" w:rsidRPr="00AA19BC">
        <w:t xml:space="preserve"> </w:t>
      </w:r>
      <w:r w:rsidRPr="00C36053">
        <w:t>бактериальная</w:t>
      </w:r>
      <w:r w:rsidRPr="00AA19BC">
        <w:t xml:space="preserve"> </w:t>
      </w:r>
      <w:proofErr w:type="spellStart"/>
      <w:r w:rsidRPr="00C36053">
        <w:t>транслокация</w:t>
      </w:r>
      <w:proofErr w:type="spellEnd"/>
    </w:p>
    <w:p w:rsidR="00616C09" w:rsidRDefault="00616C09" w:rsidP="00616C09">
      <w:pPr>
        <w:spacing w:line="360" w:lineRule="auto"/>
        <w:jc w:val="both"/>
      </w:pPr>
      <w:r w:rsidRPr="00C36053">
        <w:t>ДНК – дезоксирибону</w:t>
      </w:r>
      <w:r>
        <w:t>к</w:t>
      </w:r>
      <w:r w:rsidRPr="00C36053">
        <w:t>леиновая кислота</w:t>
      </w:r>
    </w:p>
    <w:p w:rsidR="00616C09" w:rsidRDefault="00616C09" w:rsidP="00616C09">
      <w:pPr>
        <w:spacing w:line="360" w:lineRule="auto"/>
        <w:jc w:val="both"/>
      </w:pPr>
      <w:r w:rsidRPr="00C36053">
        <w:t>ИФА</w:t>
      </w:r>
      <w:r w:rsidRPr="00616C09">
        <w:t xml:space="preserve"> – </w:t>
      </w:r>
      <w:r w:rsidRPr="00C36053">
        <w:t>иммуноферментный</w:t>
      </w:r>
      <w:r w:rsidRPr="00616C09">
        <w:t xml:space="preserve"> </w:t>
      </w:r>
      <w:r w:rsidRPr="00C36053">
        <w:t>анализ</w:t>
      </w:r>
    </w:p>
    <w:p w:rsidR="00571390" w:rsidRPr="00616C09" w:rsidRDefault="00571390" w:rsidP="00616C09">
      <w:pPr>
        <w:spacing w:line="360" w:lineRule="auto"/>
        <w:jc w:val="both"/>
      </w:pPr>
      <w:r>
        <w:t xml:space="preserve">МЛУ – </w:t>
      </w:r>
      <w:proofErr w:type="spellStart"/>
      <w:r>
        <w:t>мезентериальные</w:t>
      </w:r>
      <w:proofErr w:type="spellEnd"/>
      <w:r>
        <w:t xml:space="preserve"> лимфатические узлы</w:t>
      </w:r>
    </w:p>
    <w:p w:rsidR="00A70D5F" w:rsidRPr="00C36053" w:rsidRDefault="00A70D5F" w:rsidP="00A608C1">
      <w:pPr>
        <w:spacing w:line="360" w:lineRule="auto"/>
        <w:jc w:val="both"/>
      </w:pPr>
      <w:r>
        <w:t>НАО «МУК»</w:t>
      </w:r>
      <w:r w:rsidRPr="00C36053">
        <w:t xml:space="preserve"> – </w:t>
      </w:r>
      <w:r>
        <w:t>Некоммерческое акционерное общество «Медицинский университет Караганды»</w:t>
      </w:r>
    </w:p>
    <w:p w:rsidR="000C19DD" w:rsidRPr="00C36053" w:rsidRDefault="000C19DD" w:rsidP="00A608C1">
      <w:pPr>
        <w:spacing w:line="360" w:lineRule="auto"/>
        <w:jc w:val="both"/>
      </w:pPr>
      <w:r w:rsidRPr="00C36053">
        <w:t>ОКН – острая кишечная непроходимость</w:t>
      </w:r>
    </w:p>
    <w:p w:rsidR="00616C09" w:rsidRPr="005D0844" w:rsidRDefault="00616C09" w:rsidP="00616C09">
      <w:pPr>
        <w:spacing w:line="360" w:lineRule="auto"/>
        <w:jc w:val="both"/>
      </w:pPr>
      <w:r w:rsidRPr="00C36053">
        <w:t>ПЦР</w:t>
      </w:r>
      <w:r w:rsidRPr="005D0844">
        <w:t xml:space="preserve"> – </w:t>
      </w:r>
      <w:r w:rsidRPr="00C36053">
        <w:t>полимеразная</w:t>
      </w:r>
      <w:r w:rsidRPr="005D0844">
        <w:t xml:space="preserve"> </w:t>
      </w:r>
      <w:r w:rsidRPr="00C36053">
        <w:t>цепная</w:t>
      </w:r>
      <w:r w:rsidRPr="005D0844">
        <w:t xml:space="preserve"> </w:t>
      </w:r>
      <w:r w:rsidRPr="00C36053">
        <w:t>реакция</w:t>
      </w:r>
    </w:p>
    <w:p w:rsidR="00A70D5F" w:rsidRPr="00C36053" w:rsidRDefault="00A70D5F" w:rsidP="00A608C1">
      <w:pPr>
        <w:spacing w:line="360" w:lineRule="auto"/>
        <w:jc w:val="both"/>
      </w:pPr>
      <w:r>
        <w:t>СОП – стандартная операционная процедура</w:t>
      </w:r>
    </w:p>
    <w:p w:rsidR="00E513A9" w:rsidRPr="0027499F" w:rsidRDefault="00E513A9" w:rsidP="00E513A9">
      <w:pPr>
        <w:spacing w:line="360" w:lineRule="auto"/>
      </w:pPr>
      <w:r w:rsidRPr="0027499F">
        <w:t>16</w:t>
      </w:r>
      <w:r w:rsidRPr="000A64CD">
        <w:rPr>
          <w:lang w:val="en-US"/>
        </w:rPr>
        <w:t>s</w:t>
      </w:r>
      <w:r w:rsidRPr="0027499F">
        <w:t xml:space="preserve"> </w:t>
      </w:r>
      <w:proofErr w:type="spellStart"/>
      <w:r w:rsidRPr="000A64CD">
        <w:rPr>
          <w:lang w:val="en-US"/>
        </w:rPr>
        <w:t>rRNA</w:t>
      </w:r>
      <w:proofErr w:type="spellEnd"/>
      <w:r w:rsidRPr="0027499F">
        <w:t xml:space="preserve"> - 16</w:t>
      </w:r>
      <w:r>
        <w:rPr>
          <w:lang w:val="en-US"/>
        </w:rPr>
        <w:t>s</w:t>
      </w:r>
      <w:r w:rsidRPr="0027499F">
        <w:t xml:space="preserve"> </w:t>
      </w:r>
      <w:r>
        <w:rPr>
          <w:lang w:val="en-US"/>
        </w:rPr>
        <w:t>ribosomal</w:t>
      </w:r>
      <w:r w:rsidRPr="0027499F">
        <w:t xml:space="preserve"> </w:t>
      </w:r>
      <w:r>
        <w:rPr>
          <w:lang w:val="en-US"/>
        </w:rPr>
        <w:t>r</w:t>
      </w:r>
      <w:r w:rsidRPr="000A64CD">
        <w:rPr>
          <w:lang w:val="en-US"/>
        </w:rPr>
        <w:t>ibonucleic</w:t>
      </w:r>
      <w:r w:rsidRPr="0027499F">
        <w:t xml:space="preserve"> </w:t>
      </w:r>
      <w:r w:rsidRPr="000A64CD">
        <w:rPr>
          <w:lang w:val="en-US"/>
        </w:rPr>
        <w:t>acid</w:t>
      </w:r>
      <w:r w:rsidRPr="0027499F">
        <w:t xml:space="preserve"> (16</w:t>
      </w:r>
      <w:r>
        <w:rPr>
          <w:lang w:val="en-US"/>
        </w:rPr>
        <w:t>s</w:t>
      </w:r>
      <w:r>
        <w:t xml:space="preserve"> субъединица </w:t>
      </w:r>
      <w:proofErr w:type="spellStart"/>
      <w:r>
        <w:t>рибосомальной</w:t>
      </w:r>
      <w:proofErr w:type="spellEnd"/>
      <w:r>
        <w:t xml:space="preserve"> рибонуклеиновой кислоты)</w:t>
      </w:r>
    </w:p>
    <w:p w:rsidR="00E513A9" w:rsidRPr="000A64CD" w:rsidRDefault="00E513A9" w:rsidP="00E513A9">
      <w:pPr>
        <w:spacing w:line="360" w:lineRule="auto"/>
      </w:pPr>
      <w:r w:rsidRPr="000A64CD">
        <w:rPr>
          <w:lang w:val="en-US"/>
        </w:rPr>
        <w:t>LBP</w:t>
      </w:r>
      <w:r w:rsidRPr="000A64CD">
        <w:t xml:space="preserve"> – </w:t>
      </w:r>
      <w:r w:rsidRPr="000A64CD">
        <w:rPr>
          <w:lang w:val="en-US"/>
        </w:rPr>
        <w:t>lipopolysaccharide</w:t>
      </w:r>
      <w:r w:rsidRPr="000A64CD">
        <w:t>-</w:t>
      </w:r>
      <w:r w:rsidRPr="000A64CD">
        <w:rPr>
          <w:lang w:val="en-US"/>
        </w:rPr>
        <w:t>binding</w:t>
      </w:r>
      <w:r w:rsidRPr="000A64CD">
        <w:t xml:space="preserve"> </w:t>
      </w:r>
      <w:r w:rsidRPr="000A64CD">
        <w:rPr>
          <w:lang w:val="en-US"/>
        </w:rPr>
        <w:t>protein</w:t>
      </w:r>
      <w:r w:rsidRPr="000A64CD">
        <w:t xml:space="preserve"> (</w:t>
      </w:r>
      <w:proofErr w:type="spellStart"/>
      <w:r w:rsidRPr="000A64CD">
        <w:t>липополисахарид</w:t>
      </w:r>
      <w:proofErr w:type="spellEnd"/>
      <w:r w:rsidRPr="000A64CD">
        <w:t>-связывающий белок)</w:t>
      </w:r>
    </w:p>
    <w:p w:rsidR="00E513A9" w:rsidRPr="00AA19BC" w:rsidRDefault="00E513A9" w:rsidP="00E513A9">
      <w:pPr>
        <w:spacing w:line="360" w:lineRule="auto"/>
        <w:rPr>
          <w:lang w:val="en-US"/>
        </w:rPr>
      </w:pPr>
      <w:r w:rsidRPr="00AA19BC">
        <w:rPr>
          <w:lang w:val="en-US"/>
        </w:rPr>
        <w:t xml:space="preserve">sCD14 - </w:t>
      </w:r>
      <w:proofErr w:type="spellStart"/>
      <w:r>
        <w:t>пресепсин</w:t>
      </w:r>
      <w:proofErr w:type="spellEnd"/>
    </w:p>
    <w:p w:rsidR="00E513A9" w:rsidRPr="000A64CD" w:rsidRDefault="00E513A9" w:rsidP="00E513A9">
      <w:pPr>
        <w:spacing w:line="360" w:lineRule="auto"/>
        <w:rPr>
          <w:lang w:val="en-US"/>
        </w:rPr>
      </w:pPr>
      <w:r w:rsidRPr="000A64CD">
        <w:rPr>
          <w:lang w:val="en-US"/>
        </w:rPr>
        <w:t>SIRS – systemic inflammatory response syndrome</w:t>
      </w:r>
    </w:p>
    <w:p w:rsidR="00136DC9" w:rsidRPr="00E513A9" w:rsidRDefault="00136DC9" w:rsidP="00A608C1">
      <w:pPr>
        <w:spacing w:line="360" w:lineRule="auto"/>
        <w:jc w:val="center"/>
        <w:rPr>
          <w:lang w:val="en-US"/>
        </w:rPr>
      </w:pPr>
    </w:p>
    <w:p w:rsidR="00136DC9" w:rsidRPr="00E513A9" w:rsidRDefault="00136DC9" w:rsidP="00A608C1">
      <w:pPr>
        <w:spacing w:line="360" w:lineRule="auto"/>
        <w:jc w:val="center"/>
        <w:rPr>
          <w:lang w:val="en-US"/>
        </w:rPr>
      </w:pPr>
    </w:p>
    <w:p w:rsidR="00136DC9" w:rsidRPr="00E513A9" w:rsidRDefault="00136DC9" w:rsidP="00A608C1">
      <w:pPr>
        <w:spacing w:line="360" w:lineRule="auto"/>
        <w:jc w:val="center"/>
        <w:rPr>
          <w:lang w:val="en-US"/>
        </w:rPr>
      </w:pPr>
    </w:p>
    <w:p w:rsidR="00136DC9" w:rsidRPr="00E513A9" w:rsidRDefault="00136DC9" w:rsidP="00A608C1">
      <w:pPr>
        <w:spacing w:line="360" w:lineRule="auto"/>
        <w:jc w:val="center"/>
        <w:rPr>
          <w:lang w:val="en-US"/>
        </w:rPr>
      </w:pPr>
    </w:p>
    <w:p w:rsidR="005D0844" w:rsidRPr="00E513A9" w:rsidRDefault="005D0844" w:rsidP="00A608C1">
      <w:pPr>
        <w:spacing w:line="360" w:lineRule="auto"/>
        <w:jc w:val="center"/>
        <w:rPr>
          <w:lang w:val="en-US"/>
        </w:rPr>
      </w:pPr>
      <w:r w:rsidRPr="00E513A9">
        <w:rPr>
          <w:lang w:val="en-US"/>
        </w:rPr>
        <w:br w:type="page"/>
      </w:r>
    </w:p>
    <w:p w:rsidR="00136DC9" w:rsidRPr="001C76FB" w:rsidRDefault="00136DC9" w:rsidP="005F51A7">
      <w:pPr>
        <w:spacing w:line="360" w:lineRule="auto"/>
        <w:contextualSpacing/>
        <w:jc w:val="center"/>
        <w:rPr>
          <w:b/>
        </w:rPr>
      </w:pPr>
      <w:r w:rsidRPr="001C76FB">
        <w:rPr>
          <w:b/>
        </w:rPr>
        <w:lastRenderedPageBreak/>
        <w:t>ВВЕДЕНИЕ</w:t>
      </w:r>
    </w:p>
    <w:p w:rsidR="00A708CD" w:rsidRPr="00A52B54" w:rsidRDefault="00A708CD" w:rsidP="003B1A6C">
      <w:pPr>
        <w:spacing w:line="360" w:lineRule="auto"/>
        <w:contextualSpacing/>
        <w:jc w:val="both"/>
      </w:pPr>
    </w:p>
    <w:p w:rsidR="003B1A6C" w:rsidRDefault="003B1A6C" w:rsidP="001C76FB">
      <w:pPr>
        <w:spacing w:line="360" w:lineRule="auto"/>
        <w:ind w:firstLine="709"/>
        <w:contextualSpacing/>
        <w:jc w:val="both"/>
      </w:pPr>
      <w:r w:rsidRPr="003B1A6C">
        <w:t>Острая кишечная непроходимость (ОКН) составляет 20% всех случаев острой хирургической патологии брюшной полости.</w:t>
      </w:r>
      <w:r w:rsidR="00EA1E5C">
        <w:t xml:space="preserve"> </w:t>
      </w:r>
      <w:r>
        <w:t xml:space="preserve">Не смотря на современные подходы в диагностике и лечении </w:t>
      </w:r>
      <w:r w:rsidR="00B54C3B">
        <w:t>ОКН</w:t>
      </w:r>
      <w:r>
        <w:t xml:space="preserve">, послеоперационная летальность при данной патологии составляет от 5 до 32%, а в 23% случаев возникают осложнения [1,2,3]. Одним из грозных инфекционно-воспалительных осложнений ОКН является сепсис. При ОКН, </w:t>
      </w:r>
      <w:proofErr w:type="gramStart"/>
      <w:r>
        <w:t>вызванной</w:t>
      </w:r>
      <w:proofErr w:type="gramEnd"/>
      <w:r>
        <w:t xml:space="preserve"> опухолями толстого кишечника, сепсис возникает от 1,7 до 10,5% случаев [4,5,6,7]. Зачастую диагноз «сепсис» при ОКН выставляется не всегда, так как нет конкретного очага инфекции, но есть признаки SIRS (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response</w:t>
      </w:r>
      <w:proofErr w:type="spellEnd"/>
      <w:r>
        <w:t xml:space="preserve"> </w:t>
      </w:r>
      <w:proofErr w:type="spellStart"/>
      <w:r>
        <w:t>syndrome</w:t>
      </w:r>
      <w:proofErr w:type="spellEnd"/>
      <w:r>
        <w:t xml:space="preserve">) и органные дисфункции. Главным компонентом развития сепсиса при ОКН является </w:t>
      </w:r>
      <w:proofErr w:type="gramStart"/>
      <w:r>
        <w:t>бактериальная</w:t>
      </w:r>
      <w:proofErr w:type="gramEnd"/>
      <w:r>
        <w:t xml:space="preserve"> </w:t>
      </w:r>
      <w:proofErr w:type="spellStart"/>
      <w:r>
        <w:t>транслокация</w:t>
      </w:r>
      <w:proofErr w:type="spellEnd"/>
      <w:r>
        <w:t xml:space="preserve"> (БТ) [8]. </w:t>
      </w:r>
    </w:p>
    <w:p w:rsidR="003B1A6C" w:rsidRDefault="003B1A6C" w:rsidP="001C76FB">
      <w:pPr>
        <w:spacing w:line="360" w:lineRule="auto"/>
        <w:ind w:firstLine="709"/>
        <w:contextualSpacing/>
        <w:jc w:val="both"/>
      </w:pPr>
      <w:proofErr w:type="gramStart"/>
      <w:r>
        <w:t>Бактериальная</w:t>
      </w:r>
      <w:proofErr w:type="gramEnd"/>
      <w:r>
        <w:t xml:space="preserve"> </w:t>
      </w:r>
      <w:proofErr w:type="spellStart"/>
      <w:r>
        <w:t>транслокация</w:t>
      </w:r>
      <w:proofErr w:type="spellEnd"/>
      <w:r>
        <w:t xml:space="preserve"> - это проникновение кишечных бактерий или их продуктов через слизистую оболочку кишечника в </w:t>
      </w:r>
      <w:proofErr w:type="spellStart"/>
      <w:r>
        <w:t>мезентериальные</w:t>
      </w:r>
      <w:proofErr w:type="spellEnd"/>
      <w:r>
        <w:t xml:space="preserve"> лимфатические узлы и далее в обычно стерильные ткани и внутренние органы. Впервые предположительная миграция бактерий из кишечника была описана в 1881 году </w:t>
      </w:r>
      <w:proofErr w:type="spellStart"/>
      <w:r>
        <w:t>Дюрвандирингом</w:t>
      </w:r>
      <w:proofErr w:type="spellEnd"/>
      <w:r>
        <w:t xml:space="preserve"> [9], а термин «бактериальная </w:t>
      </w:r>
      <w:proofErr w:type="spellStart"/>
      <w:r>
        <w:t>транслокация</w:t>
      </w:r>
      <w:proofErr w:type="spellEnd"/>
      <w:r>
        <w:t xml:space="preserve">» впервые ввели R.D. </w:t>
      </w:r>
      <w:proofErr w:type="spellStart"/>
      <w:r>
        <w:t>Berg</w:t>
      </w:r>
      <w:proofErr w:type="spellEnd"/>
      <w:r>
        <w:t xml:space="preserve"> и A.W. </w:t>
      </w:r>
      <w:proofErr w:type="spellStart"/>
      <w:r>
        <w:t>Garlington</w:t>
      </w:r>
      <w:proofErr w:type="spellEnd"/>
      <w:r>
        <w:t xml:space="preserve"> в 1979 году. Иммунная система здорового организма быстро реагирует на вторжение патогенных микроорганизмов, тем самым предотвращая их миграцию из кишечника в системный кровоток [10]. Так как тяжелобольных пациентов обычно сопровождают </w:t>
      </w:r>
      <w:proofErr w:type="gramStart"/>
      <w:r>
        <w:t>системный</w:t>
      </w:r>
      <w:proofErr w:type="gramEnd"/>
      <w:r>
        <w:t xml:space="preserve"> </w:t>
      </w:r>
      <w:proofErr w:type="spellStart"/>
      <w:r>
        <w:t>иммуннодефицит</w:t>
      </w:r>
      <w:proofErr w:type="spellEnd"/>
      <w:r>
        <w:t xml:space="preserve"> или </w:t>
      </w:r>
      <w:proofErr w:type="spellStart"/>
      <w:r>
        <w:t>иммуносупрессия</w:t>
      </w:r>
      <w:proofErr w:type="spellEnd"/>
      <w:r>
        <w:t xml:space="preserve">, иммунная система не в состоянии ликвидировать патогенные бактерии, что приводит к неконтролируемой БТ. В клинической практике изучение феномена БТ затруднено, из-за невозможности исследования материала различных тканей и органов для бактериологического исследования, при этом данный метод обладает низкой чувствительностью и позволяет определить по большей части аэробную флору и может давать ложноотрицательные результаты. Поэтому необходимы другие надежные и достоверные маркеры БТ, поиск которых может быть осуществлен в данном клиническом исследовании [11]. </w:t>
      </w:r>
    </w:p>
    <w:p w:rsidR="003B1A6C" w:rsidRDefault="003B1A6C" w:rsidP="001C76FB">
      <w:pPr>
        <w:spacing w:line="360" w:lineRule="auto"/>
        <w:ind w:firstLine="709"/>
        <w:contextualSpacing/>
        <w:jc w:val="both"/>
      </w:pPr>
      <w:r>
        <w:t xml:space="preserve">На сегодняшний день есть несколько методов </w:t>
      </w:r>
      <w:proofErr w:type="spellStart"/>
      <w:r>
        <w:t>детекции</w:t>
      </w:r>
      <w:proofErr w:type="spellEnd"/>
      <w:r>
        <w:t xml:space="preserve"> БТ:  </w:t>
      </w:r>
    </w:p>
    <w:p w:rsidR="003B1A6C" w:rsidRDefault="00D26ADD" w:rsidP="001C76FB">
      <w:pPr>
        <w:spacing w:line="360" w:lineRule="auto"/>
        <w:ind w:firstLine="709"/>
        <w:contextualSpacing/>
        <w:jc w:val="both"/>
      </w:pPr>
      <w:r>
        <w:t>1)</w:t>
      </w:r>
      <w:r w:rsidR="003B1A6C">
        <w:t xml:space="preserve"> </w:t>
      </w:r>
      <w:proofErr w:type="gramStart"/>
      <w:r w:rsidR="003B1A6C">
        <w:t>прямой</w:t>
      </w:r>
      <w:proofErr w:type="gramEnd"/>
      <w:r w:rsidR="003B1A6C">
        <w:t xml:space="preserve"> -  определение 16s </w:t>
      </w:r>
      <w:proofErr w:type="spellStart"/>
      <w:r w:rsidR="003B1A6C">
        <w:t>rRNA</w:t>
      </w:r>
      <w:proofErr w:type="spellEnd"/>
      <w:r w:rsidR="003B1A6C">
        <w:t xml:space="preserve"> в </w:t>
      </w:r>
      <w:proofErr w:type="spellStart"/>
      <w:r w:rsidR="003B1A6C">
        <w:t>мезентериальных</w:t>
      </w:r>
      <w:proofErr w:type="spellEnd"/>
      <w:r w:rsidR="003B1A6C">
        <w:t xml:space="preserve"> (брыжеечных) лимфоузлах (МЛУ); </w:t>
      </w:r>
    </w:p>
    <w:p w:rsidR="003B1A6C" w:rsidRDefault="00D26ADD" w:rsidP="001C76FB">
      <w:pPr>
        <w:spacing w:line="360" w:lineRule="auto"/>
        <w:ind w:firstLine="709"/>
        <w:contextualSpacing/>
        <w:jc w:val="both"/>
      </w:pPr>
      <w:r>
        <w:t>2)</w:t>
      </w:r>
      <w:r w:rsidR="003B1A6C">
        <w:t xml:space="preserve"> косвенные - выявление в сыворотке крови </w:t>
      </w:r>
      <w:proofErr w:type="spellStart"/>
      <w:r w:rsidR="003B1A6C">
        <w:t>липополисахарид</w:t>
      </w:r>
      <w:proofErr w:type="spellEnd"/>
      <w:r w:rsidR="003B1A6C">
        <w:t>-связывающего белка (LPS-</w:t>
      </w:r>
      <w:proofErr w:type="spellStart"/>
      <w:r w:rsidR="003B1A6C">
        <w:t>binding</w:t>
      </w:r>
      <w:proofErr w:type="spellEnd"/>
      <w:r w:rsidR="003B1A6C">
        <w:t xml:space="preserve"> </w:t>
      </w:r>
      <w:proofErr w:type="spellStart"/>
      <w:r w:rsidR="003B1A6C">
        <w:t>protein</w:t>
      </w:r>
      <w:proofErr w:type="spellEnd"/>
      <w:r w:rsidR="003B1A6C">
        <w:t xml:space="preserve"> или LBP) и  </w:t>
      </w:r>
      <w:proofErr w:type="spellStart"/>
      <w:r w:rsidR="003B1A6C">
        <w:t>пресепсина</w:t>
      </w:r>
      <w:proofErr w:type="spellEnd"/>
      <w:r w:rsidR="003B1A6C">
        <w:t xml:space="preserve"> (sCD14).</w:t>
      </w:r>
    </w:p>
    <w:p w:rsidR="003B1A6C" w:rsidRDefault="003B1A6C" w:rsidP="001C76FB">
      <w:pPr>
        <w:spacing w:line="360" w:lineRule="auto"/>
        <w:ind w:firstLine="709"/>
        <w:contextualSpacing/>
        <w:jc w:val="both"/>
      </w:pPr>
      <w:proofErr w:type="spellStart"/>
      <w:r>
        <w:t>Мезентериальные</w:t>
      </w:r>
      <w:proofErr w:type="spellEnd"/>
      <w:r>
        <w:t xml:space="preserve"> лимфатические узлы и сосуды, вероятно, являются наиболее важным путем распространения бактерий из кишечника в кровь и другие органы. В МЛУ </w:t>
      </w:r>
      <w:r>
        <w:lastRenderedPageBreak/>
        <w:t xml:space="preserve">происходит </w:t>
      </w:r>
      <w:proofErr w:type="spellStart"/>
      <w:r>
        <w:t>лимфодренаж</w:t>
      </w:r>
      <w:proofErr w:type="spellEnd"/>
      <w:r>
        <w:t xml:space="preserve"> из тонкой кишки, слепой кишки и проксимального отдела толстой кишки, и, поскольку МЛУ обычно стерильны, присутствие в них жизнеспособных бактерий является маркером повышенной проницаемости кишечного барьера и бактериальной </w:t>
      </w:r>
      <w:proofErr w:type="spellStart"/>
      <w:r>
        <w:t>транслокации</w:t>
      </w:r>
      <w:proofErr w:type="spellEnd"/>
      <w:r>
        <w:t xml:space="preserve"> [12,13].</w:t>
      </w:r>
    </w:p>
    <w:p w:rsidR="003B1A6C" w:rsidRDefault="003B1A6C" w:rsidP="001C76FB">
      <w:pPr>
        <w:spacing w:line="360" w:lineRule="auto"/>
        <w:ind w:firstLine="709"/>
        <w:contextualSpacing/>
        <w:jc w:val="both"/>
      </w:pPr>
      <w:r>
        <w:t xml:space="preserve">LBP - это белок, синтезируемый </w:t>
      </w:r>
      <w:proofErr w:type="spellStart"/>
      <w:r>
        <w:t>гепатоцитами</w:t>
      </w:r>
      <w:proofErr w:type="spellEnd"/>
      <w:r>
        <w:t xml:space="preserve">.  Он играет важную роль в распознавании основного компонента наружной стенки бактерий – </w:t>
      </w:r>
      <w:proofErr w:type="spellStart"/>
      <w:r>
        <w:t>липополисахарида</w:t>
      </w:r>
      <w:proofErr w:type="spellEnd"/>
      <w:r>
        <w:t xml:space="preserve"> (ЛПС), сенсибилизирует рецепторы макрофагов, моноцитов и нейтрофилов к ЛПС бактерий, тем самым активируя воспалительный сигнальный путь [14,15]. </w:t>
      </w:r>
      <w:proofErr w:type="gramStart"/>
      <w:r>
        <w:t xml:space="preserve">Ряд исследований показал, что LBP является надежным </w:t>
      </w:r>
      <w:proofErr w:type="spellStart"/>
      <w:r>
        <w:t>биомаркером</w:t>
      </w:r>
      <w:proofErr w:type="spellEnd"/>
      <w:r>
        <w:t xml:space="preserve"> микробной </w:t>
      </w:r>
      <w:proofErr w:type="spellStart"/>
      <w:r>
        <w:t>транслокации</w:t>
      </w:r>
      <w:proofErr w:type="spellEnd"/>
      <w:r>
        <w:t xml:space="preserve"> и развития сепсиса [16,17].</w:t>
      </w:r>
      <w:proofErr w:type="gramEnd"/>
    </w:p>
    <w:p w:rsidR="003B1A6C" w:rsidRDefault="003B1A6C" w:rsidP="001C76FB">
      <w:pPr>
        <w:spacing w:line="360" w:lineRule="auto"/>
        <w:ind w:firstLine="709"/>
        <w:contextualSpacing/>
        <w:jc w:val="both"/>
      </w:pPr>
      <w:r>
        <w:t xml:space="preserve">sCD14 является растворимым концевым фрагментом рецептора макрофагов CD14, обладает высоким сродством к ЛПС стенок грамотрицательных бактерий и </w:t>
      </w:r>
      <w:proofErr w:type="spellStart"/>
      <w:r>
        <w:t>пептидогликанам</w:t>
      </w:r>
      <w:proofErr w:type="spellEnd"/>
      <w:r>
        <w:t xml:space="preserve"> грамположительных бактерий [18,19]. </w:t>
      </w:r>
      <w:proofErr w:type="spellStart"/>
      <w:r>
        <w:t>Пресепсин</w:t>
      </w:r>
      <w:proofErr w:type="spellEnd"/>
      <w:r>
        <w:t xml:space="preserve"> идентифицирован как </w:t>
      </w:r>
      <w:proofErr w:type="spellStart"/>
      <w:r>
        <w:t>биомаркер</w:t>
      </w:r>
      <w:proofErr w:type="spellEnd"/>
      <w:r>
        <w:t xml:space="preserve"> ранней фазы сепсиса и его уровень является прогностическим значимым фактором исходов у пациентов с сепсисом [20,21,22].</w:t>
      </w:r>
    </w:p>
    <w:p w:rsidR="003B1A6C" w:rsidRDefault="003B1A6C" w:rsidP="001C76FB">
      <w:pPr>
        <w:spacing w:line="360" w:lineRule="auto"/>
        <w:ind w:firstLine="709"/>
        <w:contextualSpacing/>
        <w:jc w:val="both"/>
      </w:pPr>
      <w:r>
        <w:t xml:space="preserve">На основании анализа статей в базах данных публикаций </w:t>
      </w:r>
      <w:proofErr w:type="spellStart"/>
      <w:r>
        <w:t>Web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и </w:t>
      </w:r>
      <w:proofErr w:type="spellStart"/>
      <w:r>
        <w:t>Scopus</w:t>
      </w:r>
      <w:proofErr w:type="spellEnd"/>
      <w:r>
        <w:t xml:space="preserve"> можно сказать, что интерес исследователей разных стран к феномену БТ растет, так же, как и к проблеме ОКН опухолевого генеза. При анализе исследований в базах данных публикаций было обнаружено, что более 60% работ были экспериментальные, а большая часть клинических исследований проведена у пациентов с ВИЧ-инфекцией и циррозом.  БТ при ОКН еще недостаточно изучена, как и роль </w:t>
      </w:r>
      <w:proofErr w:type="gramStart"/>
      <w:r>
        <w:t>микробной</w:t>
      </w:r>
      <w:proofErr w:type="gramEnd"/>
      <w:r>
        <w:t xml:space="preserve"> </w:t>
      </w:r>
      <w:proofErr w:type="spellStart"/>
      <w:r>
        <w:t>транслокации</w:t>
      </w:r>
      <w:proofErr w:type="spellEnd"/>
      <w:r>
        <w:t xml:space="preserve"> в развитии SIRS и инфекционно-воспалительных осложнений. Остаются открытыми вопросы диагностической ценности предлагаемых </w:t>
      </w:r>
      <w:proofErr w:type="spellStart"/>
      <w:r>
        <w:t>биомаркеров</w:t>
      </w:r>
      <w:proofErr w:type="spellEnd"/>
      <w:r>
        <w:t xml:space="preserve"> изучение их в динамике, а также взаимосвязи между прямыми и косвенными маркерами БТ. Эти нерешенные проблемы требуют дальнейшего углубленного изучения, в </w:t>
      </w:r>
      <w:proofErr w:type="gramStart"/>
      <w:r>
        <w:t>связи</w:t>
      </w:r>
      <w:proofErr w:type="gramEnd"/>
      <w:r>
        <w:t xml:space="preserve"> с чем в целях ранней диагностики инфекционно-воспалительных осложнений необходимо изучение LBP и sCD-14 и 16sRNA, как маркеров БТ у пациентов с ОКН опухолевого генеза, а также у пациентов после планового оперативного вмешательства по поводу опухоли толстого кишечника.</w:t>
      </w:r>
    </w:p>
    <w:p w:rsidR="003B1A6C" w:rsidRPr="001C76FB" w:rsidRDefault="003B1A6C" w:rsidP="001C76FB">
      <w:pPr>
        <w:spacing w:line="360" w:lineRule="auto"/>
        <w:ind w:firstLine="709"/>
        <w:contextualSpacing/>
        <w:jc w:val="both"/>
      </w:pPr>
      <w:r w:rsidRPr="001C76FB">
        <w:t>Научный задел по тематике исследования. Результаты экспериментальных исследований на модели острой кишечной непроходимости.</w:t>
      </w:r>
    </w:p>
    <w:p w:rsidR="003B1A6C" w:rsidRDefault="003B1A6C" w:rsidP="001C76FB">
      <w:pPr>
        <w:spacing w:line="360" w:lineRule="auto"/>
        <w:ind w:firstLine="709"/>
        <w:contextualSpacing/>
        <w:jc w:val="both"/>
      </w:pPr>
      <w:r>
        <w:t xml:space="preserve">Объектом исследования явились 162 половозрелых крысы с массой от 180 до 220 г., на которых были смоделированы </w:t>
      </w:r>
      <w:proofErr w:type="spellStart"/>
      <w:r>
        <w:t>обтурационная</w:t>
      </w:r>
      <w:proofErr w:type="spellEnd"/>
      <w:r>
        <w:t xml:space="preserve"> и </w:t>
      </w:r>
      <w:proofErr w:type="spellStart"/>
      <w:r>
        <w:t>странгуляционная</w:t>
      </w:r>
      <w:proofErr w:type="spellEnd"/>
      <w:r>
        <w:t xml:space="preserve"> </w:t>
      </w:r>
      <w:proofErr w:type="gramStart"/>
      <w:r>
        <w:t>кишечная</w:t>
      </w:r>
      <w:proofErr w:type="gramEnd"/>
      <w:r>
        <w:t xml:space="preserve"> непроходимости. Крысы с моделью </w:t>
      </w:r>
      <w:proofErr w:type="spellStart"/>
      <w:r>
        <w:t>обтурационной</w:t>
      </w:r>
      <w:proofErr w:type="spellEnd"/>
      <w:r>
        <w:t xml:space="preserve"> кишечной непроходимости были поделенные на подгруппы по срокам наблюдения: 1 и 3 сутки, с моделью </w:t>
      </w:r>
      <w:proofErr w:type="spellStart"/>
      <w:r>
        <w:t>странгуляционной</w:t>
      </w:r>
      <w:proofErr w:type="spellEnd"/>
      <w:r>
        <w:t xml:space="preserve"> непроходимости также разделена на 2 подгруппы: со сроком </w:t>
      </w:r>
      <w:r>
        <w:lastRenderedPageBreak/>
        <w:t>ОКН/</w:t>
      </w:r>
      <w:proofErr w:type="spellStart"/>
      <w:r>
        <w:t>реперфузии</w:t>
      </w:r>
      <w:proofErr w:type="spellEnd"/>
      <w:r>
        <w:t xml:space="preserve">: 60 мин/1 час и 60 мин/2 часа, а также была </w:t>
      </w:r>
      <w:proofErr w:type="spellStart"/>
      <w:r>
        <w:t>интактная</w:t>
      </w:r>
      <w:proofErr w:type="spellEnd"/>
      <w:r>
        <w:t xml:space="preserve"> группа, для контроля проводимых методик.  Оперативные вмешательства выполнены под общей анестезией, животных выводили из эксперимента путем обескровливания в состоянии наркоза, в соответствии с п. M3.13.1. Руководства по эвтаназии животных Американской ветеринарной медицинской ассоциации [23]. </w:t>
      </w:r>
    </w:p>
    <w:p w:rsidR="003B1A6C" w:rsidRDefault="003B1A6C" w:rsidP="001C76FB">
      <w:pPr>
        <w:spacing w:line="360" w:lineRule="auto"/>
        <w:ind w:firstLine="709"/>
        <w:contextualSpacing/>
        <w:jc w:val="both"/>
      </w:pPr>
      <w:r>
        <w:t xml:space="preserve">Исследовательской группой проводилось моделирование по собственной авторской методике, которое характеризуется простотой и быстротой выполнения, </w:t>
      </w:r>
      <w:proofErr w:type="spellStart"/>
      <w:r>
        <w:t>воспроизводимостью</w:t>
      </w:r>
      <w:proofErr w:type="spellEnd"/>
      <w:r>
        <w:t xml:space="preserve">, </w:t>
      </w:r>
      <w:proofErr w:type="spellStart"/>
      <w:r>
        <w:t>малозатратностью</w:t>
      </w:r>
      <w:proofErr w:type="spellEnd"/>
      <w:r>
        <w:t xml:space="preserve"> и высокой степенью выживаемости животных. </w:t>
      </w:r>
      <w:proofErr w:type="gramStart"/>
      <w:r>
        <w:t>Проведена</w:t>
      </w:r>
      <w:proofErr w:type="gramEnd"/>
      <w:r>
        <w:t xml:space="preserve"> </w:t>
      </w:r>
      <w:proofErr w:type="spellStart"/>
      <w:r>
        <w:t>детекция</w:t>
      </w:r>
      <w:proofErr w:type="spellEnd"/>
      <w:r>
        <w:t xml:space="preserve"> бактериальной </w:t>
      </w:r>
      <w:proofErr w:type="spellStart"/>
      <w:r>
        <w:t>транслокации</w:t>
      </w:r>
      <w:proofErr w:type="spellEnd"/>
      <w:r>
        <w:t xml:space="preserve"> на различных сроках развития кишечной непроходимости с помощью различных </w:t>
      </w:r>
      <w:proofErr w:type="spellStart"/>
      <w:r>
        <w:t>биомаркеров</w:t>
      </w:r>
      <w:proofErr w:type="spellEnd"/>
      <w:r>
        <w:t xml:space="preserve"> иммунологическими и молекулярно-генетическими методами (в том числе LBP и 16s </w:t>
      </w:r>
      <w:proofErr w:type="spellStart"/>
      <w:r>
        <w:t>rRNA</w:t>
      </w:r>
      <w:proofErr w:type="spellEnd"/>
      <w:r>
        <w:t xml:space="preserve">). </w:t>
      </w:r>
    </w:p>
    <w:p w:rsidR="003B1A6C" w:rsidRDefault="003B1A6C" w:rsidP="001C76FB">
      <w:pPr>
        <w:spacing w:line="360" w:lineRule="auto"/>
        <w:ind w:firstLine="709"/>
        <w:contextualSpacing/>
        <w:jc w:val="both"/>
      </w:pPr>
      <w:r>
        <w:t xml:space="preserve">В ходе исследования максимальная частота развития микробной </w:t>
      </w:r>
      <w:proofErr w:type="spellStart"/>
      <w:r>
        <w:t>транслокации</w:t>
      </w:r>
      <w:proofErr w:type="spellEnd"/>
      <w:r>
        <w:t xml:space="preserve"> была выявлена в первые сутки развития непроходимости. Статистически значимых различий в группах со </w:t>
      </w:r>
      <w:proofErr w:type="spellStart"/>
      <w:r>
        <w:t>странгуляционной</w:t>
      </w:r>
      <w:proofErr w:type="spellEnd"/>
      <w:r>
        <w:t xml:space="preserve"> и </w:t>
      </w:r>
      <w:proofErr w:type="spellStart"/>
      <w:r>
        <w:t>обтурационной</w:t>
      </w:r>
      <w:proofErr w:type="spellEnd"/>
      <w:r>
        <w:t xml:space="preserve"> кишечной непроходимостью не выявлено, что может говорить о схожести патологических механизмов кишечной непроходимости, приводящих к возникновению бактериальной </w:t>
      </w:r>
      <w:proofErr w:type="spellStart"/>
      <w:r>
        <w:t>транслокации</w:t>
      </w:r>
      <w:proofErr w:type="spellEnd"/>
      <w:r>
        <w:t xml:space="preserve">. В исследовании была оценена диагностическая значимость </w:t>
      </w:r>
      <w:proofErr w:type="spellStart"/>
      <w:r>
        <w:t>биомаркеров</w:t>
      </w:r>
      <w:proofErr w:type="spellEnd"/>
      <w:r>
        <w:t xml:space="preserve"> бактериальной </w:t>
      </w:r>
      <w:proofErr w:type="spellStart"/>
      <w:r>
        <w:t>транслокации</w:t>
      </w:r>
      <w:proofErr w:type="spellEnd"/>
      <w:r>
        <w:t xml:space="preserve"> в различные периоды </w:t>
      </w:r>
      <w:proofErr w:type="spellStart"/>
      <w:r>
        <w:t>обтурационной</w:t>
      </w:r>
      <w:proofErr w:type="spellEnd"/>
      <w:r>
        <w:t xml:space="preserve"> и </w:t>
      </w:r>
      <w:proofErr w:type="spellStart"/>
      <w:r>
        <w:t>странгуляционной</w:t>
      </w:r>
      <w:proofErr w:type="spellEnd"/>
      <w:r>
        <w:t xml:space="preserve"> кишечной непроходимости. Так LBP максимально увеличивался в ранние сроки </w:t>
      </w:r>
      <w:proofErr w:type="spellStart"/>
      <w:r>
        <w:t>обтурационной</w:t>
      </w:r>
      <w:proofErr w:type="spellEnd"/>
      <w:r>
        <w:t xml:space="preserve"> кишечной непроходимости с умеренным снижением в динамике к третьим суткам непроходимости </w:t>
      </w:r>
      <w:proofErr w:type="spellStart"/>
      <w:r>
        <w:t>обтурационного</w:t>
      </w:r>
      <w:proofErr w:type="spellEnd"/>
      <w:r>
        <w:t xml:space="preserve"> генеза. При </w:t>
      </w:r>
      <w:proofErr w:type="spellStart"/>
      <w:r>
        <w:t>странгуляционной</w:t>
      </w:r>
      <w:proofErr w:type="spellEnd"/>
      <w:r>
        <w:t xml:space="preserve"> непроходимости увеличение периода рециркуляции брыжеечного кровотока закономерно приводило к повышению уровня LBP.</w:t>
      </w:r>
    </w:p>
    <w:p w:rsidR="003B1A6C" w:rsidRDefault="003B1A6C" w:rsidP="001C76FB">
      <w:pPr>
        <w:spacing w:line="360" w:lineRule="auto"/>
        <w:ind w:firstLine="709"/>
        <w:contextualSpacing/>
        <w:jc w:val="both"/>
      </w:pPr>
      <w:r>
        <w:t xml:space="preserve">В ходе научно-исследовательской работы разработана и апробирована методика молекулярно-генетического исследования крови экспериментальных животных. При </w:t>
      </w:r>
      <w:proofErr w:type="spellStart"/>
      <w:r>
        <w:t>обтурационной</w:t>
      </w:r>
      <w:proofErr w:type="spellEnd"/>
      <w:r>
        <w:t xml:space="preserve"> кишечной непроходимости положительные результаты на наличие бактериальной ДНК были у 60% животных, при </w:t>
      </w:r>
      <w:proofErr w:type="spellStart"/>
      <w:r>
        <w:t>странгуляционной</w:t>
      </w:r>
      <w:proofErr w:type="spellEnd"/>
      <w:r>
        <w:t xml:space="preserve"> - в 80% случаев, у </w:t>
      </w:r>
      <w:proofErr w:type="spellStart"/>
      <w:r>
        <w:t>интактных</w:t>
      </w:r>
      <w:proofErr w:type="spellEnd"/>
      <w:r>
        <w:t xml:space="preserve"> крыс результаты ПЦР были отрицательные. Данная методика </w:t>
      </w:r>
      <w:proofErr w:type="spellStart"/>
      <w:r>
        <w:t>детекции</w:t>
      </w:r>
      <w:proofErr w:type="spellEnd"/>
      <w:r>
        <w:t xml:space="preserve"> бактериальной </w:t>
      </w:r>
      <w:proofErr w:type="spellStart"/>
      <w:r>
        <w:t>транслокации</w:t>
      </w:r>
      <w:proofErr w:type="spellEnd"/>
      <w:r>
        <w:t xml:space="preserve"> чувствительна к низким концентрациям ДНК бактерий в сыворотке крови, что позволяет использовать ее как прямой метод </w:t>
      </w:r>
      <w:proofErr w:type="spellStart"/>
      <w:r>
        <w:t>детекции</w:t>
      </w:r>
      <w:proofErr w:type="spellEnd"/>
      <w:r>
        <w:t xml:space="preserve"> микробной </w:t>
      </w:r>
      <w:proofErr w:type="spellStart"/>
      <w:r>
        <w:t>транслокации</w:t>
      </w:r>
      <w:proofErr w:type="spellEnd"/>
      <w:r>
        <w:t>.</w:t>
      </w:r>
    </w:p>
    <w:p w:rsidR="003B1A6C" w:rsidRDefault="003B1A6C" w:rsidP="001C76FB">
      <w:pPr>
        <w:spacing w:line="360" w:lineRule="auto"/>
        <w:ind w:firstLine="709"/>
        <w:contextualSpacing/>
        <w:jc w:val="both"/>
      </w:pPr>
      <w:r>
        <w:t xml:space="preserve">Результаты экспериментального исследования стали основой для создания настоящего Проекта по изучению феномена бактериальной </w:t>
      </w:r>
      <w:proofErr w:type="spellStart"/>
      <w:r>
        <w:t>транслокации</w:t>
      </w:r>
      <w:proofErr w:type="spellEnd"/>
      <w:r>
        <w:t xml:space="preserve"> при острой кишечной непроходимости опухолевого генеза и проверки гипотез в клинической практике.</w:t>
      </w:r>
    </w:p>
    <w:p w:rsidR="002029A4" w:rsidRDefault="004A017D" w:rsidP="001C76FB">
      <w:pPr>
        <w:spacing w:line="360" w:lineRule="auto"/>
        <w:ind w:firstLine="709"/>
        <w:contextualSpacing/>
        <w:jc w:val="both"/>
      </w:pPr>
      <w:r w:rsidRPr="00401C38">
        <w:lastRenderedPageBreak/>
        <w:t>Цели и задачи научно-исс</w:t>
      </w:r>
      <w:r w:rsidR="00B06747" w:rsidRPr="00401C38">
        <w:t>л</w:t>
      </w:r>
      <w:r w:rsidR="00033EB8">
        <w:t>едовательской работы этап</w:t>
      </w:r>
      <w:r w:rsidR="001F679E">
        <w:t>а</w:t>
      </w:r>
      <w:r w:rsidR="00F25985" w:rsidRPr="00401C38">
        <w:t xml:space="preserve"> </w:t>
      </w:r>
      <w:r w:rsidR="003B1A6C" w:rsidRPr="00401C38">
        <w:t xml:space="preserve">2020 </w:t>
      </w:r>
      <w:r w:rsidR="00F25985" w:rsidRPr="00401C38">
        <w:t xml:space="preserve">года </w:t>
      </w:r>
      <w:r w:rsidR="00B06747" w:rsidRPr="00401C38">
        <w:t>утверждены</w:t>
      </w:r>
      <w:r w:rsidRPr="00401C38">
        <w:t xml:space="preserve"> </w:t>
      </w:r>
      <w:r w:rsidR="00627446" w:rsidRPr="00401C38">
        <w:t xml:space="preserve">согласно </w:t>
      </w:r>
      <w:r w:rsidR="00AF5941" w:rsidRPr="00401C38">
        <w:t>календарно</w:t>
      </w:r>
      <w:r w:rsidR="00B06747" w:rsidRPr="00401C38">
        <w:t>му</w:t>
      </w:r>
      <w:r w:rsidR="00AF5941" w:rsidRPr="00401C38">
        <w:t xml:space="preserve"> план</w:t>
      </w:r>
      <w:r w:rsidR="00B06747" w:rsidRPr="00401C38">
        <w:t>у</w:t>
      </w:r>
      <w:r w:rsidR="00AF5941" w:rsidRPr="00401C38">
        <w:t xml:space="preserve"> работ (</w:t>
      </w:r>
      <w:r w:rsidR="00764262" w:rsidRPr="00401C38">
        <w:t>П</w:t>
      </w:r>
      <w:r w:rsidR="00AF5941" w:rsidRPr="00401C38">
        <w:t>риложение</w:t>
      </w:r>
      <w:r w:rsidR="00764262" w:rsidRPr="00401C38">
        <w:t xml:space="preserve"> А</w:t>
      </w:r>
      <w:r w:rsidR="002029A4" w:rsidRPr="00401C38">
        <w:t>):</w:t>
      </w:r>
    </w:p>
    <w:p w:rsidR="002029A4" w:rsidRPr="005F51A7" w:rsidRDefault="002029A4" w:rsidP="001C76FB">
      <w:pPr>
        <w:spacing w:line="360" w:lineRule="auto"/>
        <w:ind w:firstLine="709"/>
        <w:contextualSpacing/>
        <w:jc w:val="both"/>
      </w:pPr>
      <w:r>
        <w:t>-  о</w:t>
      </w:r>
      <w:r w:rsidRPr="00655045">
        <w:t>формление договоров с п</w:t>
      </w:r>
      <w:r>
        <w:t>оставщиками и закуп необходимых реактивов и расходных материалов;</w:t>
      </w:r>
    </w:p>
    <w:p w:rsidR="003B1A6C" w:rsidRDefault="004D59A8" w:rsidP="001C76FB">
      <w:pPr>
        <w:spacing w:line="360" w:lineRule="auto"/>
        <w:ind w:firstLine="709"/>
        <w:jc w:val="both"/>
      </w:pPr>
      <w:r w:rsidRPr="005F51A7">
        <w:t xml:space="preserve">- </w:t>
      </w:r>
      <w:r w:rsidR="003B1A6C">
        <w:t>р</w:t>
      </w:r>
      <w:r w:rsidR="003B1A6C" w:rsidRPr="00655045">
        <w:t>азработ</w:t>
      </w:r>
      <w:r w:rsidR="003B1A6C">
        <w:t>ка стандартных процедур</w:t>
      </w:r>
      <w:r w:rsidR="003B1A6C" w:rsidRPr="00655045">
        <w:t xml:space="preserve"> </w:t>
      </w:r>
      <w:r w:rsidR="003B1A6C">
        <w:t>по забору, транспортировке и хранению биологического материала;</w:t>
      </w:r>
    </w:p>
    <w:p w:rsidR="002029A4" w:rsidRDefault="003B1A6C" w:rsidP="001C76FB">
      <w:pPr>
        <w:spacing w:line="360" w:lineRule="auto"/>
        <w:ind w:firstLine="709"/>
        <w:jc w:val="both"/>
      </w:pPr>
      <w:r>
        <w:t xml:space="preserve">- </w:t>
      </w:r>
      <w:r w:rsidR="002029A4">
        <w:t xml:space="preserve">начало забора </w:t>
      </w:r>
      <w:r w:rsidR="002029A4" w:rsidRPr="00655045">
        <w:t xml:space="preserve">материала (венозная кровь и </w:t>
      </w:r>
      <w:proofErr w:type="spellStart"/>
      <w:r w:rsidR="002029A4" w:rsidRPr="00655045">
        <w:rPr>
          <w:bCs/>
          <w:color w:val="000000"/>
        </w:rPr>
        <w:t>мезентериальные</w:t>
      </w:r>
      <w:proofErr w:type="spellEnd"/>
      <w:r w:rsidR="002029A4" w:rsidRPr="00655045">
        <w:rPr>
          <w:bCs/>
          <w:color w:val="000000"/>
        </w:rPr>
        <w:t xml:space="preserve"> лимфатические узлы)</w:t>
      </w:r>
      <w:r w:rsidR="002029A4" w:rsidRPr="00655045">
        <w:t xml:space="preserve"> для </w:t>
      </w:r>
      <w:r w:rsidR="002029A4">
        <w:t xml:space="preserve">последующего </w:t>
      </w:r>
      <w:r w:rsidR="002029A4" w:rsidRPr="00655045">
        <w:t xml:space="preserve">определения </w:t>
      </w:r>
      <w:r w:rsidR="002029A4">
        <w:t xml:space="preserve">в них </w:t>
      </w:r>
      <w:proofErr w:type="spellStart"/>
      <w:r w:rsidR="002029A4" w:rsidRPr="00655045">
        <w:t>биомаркеров</w:t>
      </w:r>
      <w:proofErr w:type="spellEnd"/>
      <w:r w:rsidR="002029A4" w:rsidRPr="00655045">
        <w:t xml:space="preserve"> </w:t>
      </w:r>
      <w:proofErr w:type="gramStart"/>
      <w:r w:rsidR="002029A4" w:rsidRPr="00655045">
        <w:t>бактериальной</w:t>
      </w:r>
      <w:proofErr w:type="gramEnd"/>
      <w:r w:rsidR="002029A4" w:rsidRPr="00655045">
        <w:t xml:space="preserve"> </w:t>
      </w:r>
      <w:proofErr w:type="spellStart"/>
      <w:r w:rsidR="002029A4" w:rsidRPr="00655045">
        <w:t>транслокации</w:t>
      </w:r>
      <w:proofErr w:type="spellEnd"/>
      <w:r w:rsidR="002029A4">
        <w:t>.</w:t>
      </w:r>
      <w:r w:rsidR="002029A4" w:rsidRPr="00C36053">
        <w:t xml:space="preserve"> </w:t>
      </w:r>
    </w:p>
    <w:p w:rsidR="00A51AC5" w:rsidRDefault="00A51AC5" w:rsidP="001C76FB">
      <w:pPr>
        <w:suppressAutoHyphens/>
        <w:spacing w:line="360" w:lineRule="auto"/>
        <w:ind w:firstLine="709"/>
        <w:jc w:val="both"/>
      </w:pPr>
    </w:p>
    <w:p w:rsidR="00825253" w:rsidRDefault="00825253" w:rsidP="00A608C1">
      <w:pPr>
        <w:spacing w:line="360" w:lineRule="auto"/>
        <w:ind w:firstLine="709"/>
        <w:jc w:val="center"/>
      </w:pPr>
      <w:r>
        <w:br w:type="page"/>
      </w:r>
    </w:p>
    <w:p w:rsidR="00A708CD" w:rsidRDefault="00321341" w:rsidP="002736BB">
      <w:pPr>
        <w:pStyle w:val="1"/>
        <w:numPr>
          <w:ilvl w:val="0"/>
          <w:numId w:val="0"/>
        </w:numPr>
        <w:spacing w:line="360" w:lineRule="auto"/>
        <w:ind w:left="1069"/>
        <w:jc w:val="center"/>
        <w:rPr>
          <w:rFonts w:ascii="Times New Roman" w:hAnsi="Times New Roman"/>
          <w:sz w:val="24"/>
          <w:szCs w:val="24"/>
          <w:lang w:val="ru-RU"/>
        </w:rPr>
      </w:pPr>
      <w:r w:rsidRPr="00321341">
        <w:rPr>
          <w:rFonts w:ascii="Times New Roman" w:hAnsi="Times New Roman"/>
          <w:sz w:val="24"/>
          <w:szCs w:val="24"/>
          <w:lang w:val="ru-RU"/>
        </w:rPr>
        <w:lastRenderedPageBreak/>
        <w:t>ОСНОВНАЯ ЧАСТЬ ОТЧЕТА О НИР</w:t>
      </w:r>
    </w:p>
    <w:p w:rsidR="002736BB" w:rsidRPr="002736BB" w:rsidRDefault="002736BB" w:rsidP="002736BB">
      <w:pPr>
        <w:rPr>
          <w:lang w:eastAsia="ar-SA"/>
        </w:rPr>
      </w:pPr>
    </w:p>
    <w:p w:rsidR="001E2E4C" w:rsidRPr="00635B31" w:rsidRDefault="00A333E5" w:rsidP="00635B31">
      <w:pPr>
        <w:spacing w:line="360" w:lineRule="auto"/>
        <w:ind w:firstLine="709"/>
        <w:jc w:val="both"/>
        <w:rPr>
          <w:b/>
        </w:rPr>
      </w:pPr>
      <w:proofErr w:type="gramStart"/>
      <w:r w:rsidRPr="00635B31">
        <w:rPr>
          <w:b/>
        </w:rPr>
        <w:t>1</w:t>
      </w:r>
      <w:r w:rsidR="00BD145D" w:rsidRPr="00635B31">
        <w:rPr>
          <w:b/>
        </w:rPr>
        <w:t xml:space="preserve"> </w:t>
      </w:r>
      <w:r w:rsidR="00872B9A" w:rsidRPr="00635B31">
        <w:rPr>
          <w:b/>
        </w:rPr>
        <w:t>Изучение</w:t>
      </w:r>
      <w:r w:rsidR="00133A11" w:rsidRPr="00635B31">
        <w:rPr>
          <w:b/>
        </w:rPr>
        <w:t xml:space="preserve"> </w:t>
      </w:r>
      <w:r w:rsidR="00872B9A" w:rsidRPr="00635B31">
        <w:rPr>
          <w:b/>
        </w:rPr>
        <w:t xml:space="preserve">бактериальной </w:t>
      </w:r>
      <w:proofErr w:type="spellStart"/>
      <w:r w:rsidR="00872B9A" w:rsidRPr="00635B31">
        <w:rPr>
          <w:b/>
        </w:rPr>
        <w:t>транслокации</w:t>
      </w:r>
      <w:proofErr w:type="spellEnd"/>
      <w:r w:rsidR="00872B9A" w:rsidRPr="00635B31">
        <w:rPr>
          <w:b/>
        </w:rPr>
        <w:t xml:space="preserve"> при острой кишечной непроходимости</w:t>
      </w:r>
      <w:r w:rsidR="002B3F7A" w:rsidRPr="00635B31">
        <w:rPr>
          <w:b/>
        </w:rPr>
        <w:t xml:space="preserve"> опухолевого генеза</w:t>
      </w:r>
      <w:proofErr w:type="gramEnd"/>
    </w:p>
    <w:p w:rsidR="00872B9A" w:rsidRPr="005B322F" w:rsidRDefault="00872B9A" w:rsidP="001C76FB">
      <w:pPr>
        <w:spacing w:line="360" w:lineRule="auto"/>
        <w:ind w:firstLine="708"/>
        <w:jc w:val="both"/>
      </w:pPr>
      <w:r w:rsidRPr="005B322F">
        <w:t>На сегодняшний день есть несколько факторов, которые могут</w:t>
      </w:r>
      <w:r>
        <w:t xml:space="preserve"> способствовать БТ из кишечника:</w:t>
      </w:r>
    </w:p>
    <w:p w:rsidR="00872B9A" w:rsidRDefault="00872B9A" w:rsidP="001C76FB">
      <w:pPr>
        <w:pStyle w:val="af1"/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872B9A">
        <w:rPr>
          <w:rFonts w:ascii="Times New Roman" w:hAnsi="Times New Roman"/>
          <w:sz w:val="24"/>
          <w:szCs w:val="24"/>
        </w:rPr>
        <w:t>арушения состава нормальной кишечной микрофлоры и избыточный бактериал</w:t>
      </w:r>
      <w:r>
        <w:rPr>
          <w:rFonts w:ascii="Times New Roman" w:hAnsi="Times New Roman"/>
          <w:sz w:val="24"/>
          <w:szCs w:val="24"/>
        </w:rPr>
        <w:t>ьный рост;</w:t>
      </w:r>
    </w:p>
    <w:p w:rsidR="00872B9A" w:rsidRPr="001C76FB" w:rsidRDefault="001C76FB" w:rsidP="001C76FB">
      <w:pPr>
        <w:pStyle w:val="af1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="00872B9A" w:rsidRPr="001C76FB">
        <w:rPr>
          <w:rFonts w:ascii="Times New Roman" w:hAnsi="Times New Roman"/>
          <w:sz w:val="24"/>
          <w:szCs w:val="24"/>
        </w:rPr>
        <w:t xml:space="preserve">уменьшение выделения желчи; </w:t>
      </w:r>
    </w:p>
    <w:p w:rsidR="00872B9A" w:rsidRPr="00872B9A" w:rsidRDefault="001C76FB" w:rsidP="001C76FB">
      <w:pPr>
        <w:pStyle w:val="af1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</w:t>
      </w:r>
      <w:r w:rsidR="00872B9A">
        <w:rPr>
          <w:rFonts w:ascii="Times New Roman" w:hAnsi="Times New Roman"/>
          <w:sz w:val="24"/>
          <w:szCs w:val="24"/>
        </w:rPr>
        <w:t>нарушения иммунитета;</w:t>
      </w:r>
    </w:p>
    <w:p w:rsidR="00872B9A" w:rsidRPr="00872B9A" w:rsidRDefault="001C76FB" w:rsidP="001C76FB">
      <w:pPr>
        <w:pStyle w:val="af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r w:rsidR="00872B9A" w:rsidRPr="00872B9A">
        <w:rPr>
          <w:rFonts w:ascii="Times New Roman" w:hAnsi="Times New Roman"/>
          <w:sz w:val="24"/>
          <w:szCs w:val="24"/>
        </w:rPr>
        <w:t>циркуляторная гипоксия стенки кишечника и н</w:t>
      </w:r>
      <w:r w:rsidR="00872B9A">
        <w:rPr>
          <w:rFonts w:ascii="Times New Roman" w:hAnsi="Times New Roman"/>
          <w:sz w:val="24"/>
          <w:szCs w:val="24"/>
        </w:rPr>
        <w:t>арушение антиоксидантной защиты;</w:t>
      </w:r>
    </w:p>
    <w:p w:rsidR="00A708CD" w:rsidRPr="00872B9A" w:rsidRDefault="001C76FB" w:rsidP="001C76FB">
      <w:pPr>
        <w:pStyle w:val="af1"/>
        <w:tabs>
          <w:tab w:val="left" w:pos="1134"/>
        </w:tabs>
        <w:spacing w:after="0" w:line="360" w:lineRule="auto"/>
        <w:ind w:left="709"/>
        <w:jc w:val="both"/>
      </w:pPr>
      <w:r>
        <w:rPr>
          <w:rFonts w:ascii="Times New Roman" w:hAnsi="Times New Roman"/>
          <w:sz w:val="24"/>
          <w:szCs w:val="24"/>
        </w:rPr>
        <w:t xml:space="preserve">д) </w:t>
      </w:r>
      <w:r w:rsidR="00872B9A" w:rsidRPr="00872B9A">
        <w:rPr>
          <w:rFonts w:ascii="Times New Roman" w:hAnsi="Times New Roman"/>
          <w:sz w:val="24"/>
          <w:szCs w:val="24"/>
        </w:rPr>
        <w:t>нарушение барьерной функции слизистой оболочки кишечника</w:t>
      </w:r>
      <w:r>
        <w:rPr>
          <w:rFonts w:ascii="Times New Roman" w:hAnsi="Times New Roman"/>
          <w:sz w:val="24"/>
          <w:szCs w:val="24"/>
        </w:rPr>
        <w:t>.</w:t>
      </w:r>
    </w:p>
    <w:p w:rsidR="00872B9A" w:rsidRDefault="00872B9A" w:rsidP="001C76FB">
      <w:pPr>
        <w:spacing w:line="360" w:lineRule="auto"/>
        <w:ind w:firstLine="708"/>
        <w:jc w:val="both"/>
      </w:pPr>
      <w:r w:rsidRPr="005B322F">
        <w:t xml:space="preserve">По последним данным выяснилось, что у пациентов с различными заболеваниями (острый панкреатит, тяжелые травмы, ожоги, обширные оперативные вмешательства)  изменен состав микрофлоры кишечника, </w:t>
      </w:r>
      <w:r w:rsidR="00457603">
        <w:t>характеризующийся</w:t>
      </w:r>
      <w:r w:rsidRPr="005B322F">
        <w:t xml:space="preserve">  снижением количества </w:t>
      </w:r>
      <w:proofErr w:type="spellStart"/>
      <w:r w:rsidRPr="005B322F">
        <w:t>комменса</w:t>
      </w:r>
      <w:r w:rsidR="00457603">
        <w:t>льных</w:t>
      </w:r>
      <w:proofErr w:type="spellEnd"/>
      <w:r w:rsidR="00457603">
        <w:t xml:space="preserve"> бактерий </w:t>
      </w:r>
      <w:r w:rsidRPr="005B322F">
        <w:t xml:space="preserve">и  чрезмерным ростом </w:t>
      </w:r>
      <w:r w:rsidR="00457603">
        <w:t>патогенных</w:t>
      </w:r>
      <w:r w:rsidRPr="005B322F">
        <w:t xml:space="preserve"> </w:t>
      </w:r>
      <w:r w:rsidR="00457603">
        <w:t>микроорганизмов</w:t>
      </w:r>
      <w:r w:rsidRPr="005B322F">
        <w:t xml:space="preserve">, в том числе  </w:t>
      </w:r>
      <w:proofErr w:type="spellStart"/>
      <w:r w:rsidRPr="005B322F">
        <w:t>Escherichia</w:t>
      </w:r>
      <w:proofErr w:type="spellEnd"/>
      <w:r w:rsidRPr="005B322F">
        <w:t xml:space="preserve"> </w:t>
      </w:r>
      <w:proofErr w:type="spellStart"/>
      <w:r w:rsidRPr="005B322F">
        <w:t>coli</w:t>
      </w:r>
      <w:proofErr w:type="spellEnd"/>
      <w:r w:rsidRPr="005B322F">
        <w:t xml:space="preserve">, </w:t>
      </w:r>
      <w:proofErr w:type="spellStart"/>
      <w:r w:rsidRPr="005B322F">
        <w:t>Pseudomonas</w:t>
      </w:r>
      <w:proofErr w:type="spellEnd"/>
      <w:r w:rsidRPr="005B322F">
        <w:t xml:space="preserve"> </w:t>
      </w:r>
      <w:proofErr w:type="spellStart"/>
      <w:r w:rsidRPr="005B322F">
        <w:t>spp</w:t>
      </w:r>
      <w:proofErr w:type="spellEnd"/>
      <w:r w:rsidRPr="005B322F">
        <w:t xml:space="preserve">., </w:t>
      </w:r>
      <w:proofErr w:type="spellStart"/>
      <w:r w:rsidRPr="005B322F">
        <w:t>Klebsiella</w:t>
      </w:r>
      <w:proofErr w:type="spellEnd"/>
      <w:r w:rsidRPr="005B322F">
        <w:t xml:space="preserve"> </w:t>
      </w:r>
      <w:proofErr w:type="spellStart"/>
      <w:r w:rsidRPr="005B322F">
        <w:t>spp</w:t>
      </w:r>
      <w:proofErr w:type="spellEnd"/>
      <w:r w:rsidRPr="005B322F">
        <w:t xml:space="preserve">., </w:t>
      </w:r>
      <w:proofErr w:type="spellStart"/>
      <w:r w:rsidRPr="005B322F">
        <w:t>Clostridium</w:t>
      </w:r>
      <w:proofErr w:type="spellEnd"/>
      <w:r w:rsidRPr="005B322F">
        <w:t xml:space="preserve"> </w:t>
      </w:r>
      <w:proofErr w:type="spellStart"/>
      <w:r w:rsidRPr="005B322F">
        <w:t>difficile</w:t>
      </w:r>
      <w:proofErr w:type="spellEnd"/>
      <w:r w:rsidRPr="005B322F">
        <w:t xml:space="preserve"> и </w:t>
      </w:r>
      <w:proofErr w:type="spellStart"/>
      <w:r w:rsidRPr="005B322F">
        <w:t>ванкомицин</w:t>
      </w:r>
      <w:proofErr w:type="spellEnd"/>
      <w:r w:rsidRPr="005B322F">
        <w:t>-резистентный энтерококк [</w:t>
      </w:r>
      <w:r w:rsidR="0027499F">
        <w:t>2</w:t>
      </w:r>
      <w:r w:rsidRPr="001E4513">
        <w:t>4</w:t>
      </w:r>
      <w:r w:rsidRPr="005B322F">
        <w:t>-</w:t>
      </w:r>
      <w:r w:rsidR="00235C8C">
        <w:t>2</w:t>
      </w:r>
      <w:r w:rsidR="006245B2">
        <w:t>6</w:t>
      </w:r>
      <w:r w:rsidRPr="005B322F">
        <w:t xml:space="preserve">]. </w:t>
      </w:r>
      <w:proofErr w:type="spellStart"/>
      <w:r w:rsidR="006245B2" w:rsidRPr="006245B2">
        <w:t>Van</w:t>
      </w:r>
      <w:proofErr w:type="spellEnd"/>
      <w:r w:rsidR="006245B2" w:rsidRPr="006245B2">
        <w:t xml:space="preserve"> </w:t>
      </w:r>
      <w:proofErr w:type="spellStart"/>
      <w:r w:rsidR="006245B2" w:rsidRPr="006245B2">
        <w:t>Praagh</w:t>
      </w:r>
      <w:proofErr w:type="spellEnd"/>
      <w:r w:rsidR="006245B2" w:rsidRPr="006245B2">
        <w:t xml:space="preserve"> </w:t>
      </w:r>
      <w:proofErr w:type="spellStart"/>
      <w:r w:rsidR="006245B2" w:rsidRPr="006245B2">
        <w:t>et</w:t>
      </w:r>
      <w:proofErr w:type="spellEnd"/>
      <w:r w:rsidR="006245B2" w:rsidRPr="006245B2">
        <w:t xml:space="preserve"> </w:t>
      </w:r>
      <w:proofErr w:type="spellStart"/>
      <w:r w:rsidR="006245B2" w:rsidRPr="006245B2">
        <w:t>al</w:t>
      </w:r>
      <w:proofErr w:type="spellEnd"/>
      <w:r w:rsidR="006245B2" w:rsidRPr="006245B2">
        <w:t xml:space="preserve">. у </w:t>
      </w:r>
      <w:proofErr w:type="gramStart"/>
      <w:r w:rsidR="006245B2" w:rsidRPr="006245B2">
        <w:t>пациентов</w:t>
      </w:r>
      <w:proofErr w:type="gramEnd"/>
      <w:r w:rsidR="006245B2" w:rsidRPr="006245B2">
        <w:t xml:space="preserve"> </w:t>
      </w:r>
      <w:r w:rsidR="00457603">
        <w:t>оперированных</w:t>
      </w:r>
      <w:r w:rsidR="006245B2" w:rsidRPr="006245B2">
        <w:t xml:space="preserve"> по поводу </w:t>
      </w:r>
      <w:proofErr w:type="spellStart"/>
      <w:r w:rsidR="00457603">
        <w:t>колоректального</w:t>
      </w:r>
      <w:proofErr w:type="spellEnd"/>
      <w:r w:rsidR="00457603">
        <w:t xml:space="preserve"> рака</w:t>
      </w:r>
      <w:r w:rsidR="006245B2" w:rsidRPr="006245B2">
        <w:t xml:space="preserve">, подтвердили, что несостоятельность анастомоза и возникшие воспалительные реакции были связаны с уменьшением количества нормальной </w:t>
      </w:r>
      <w:proofErr w:type="spellStart"/>
      <w:r w:rsidR="006245B2" w:rsidRPr="006245B2">
        <w:t>микро</w:t>
      </w:r>
      <w:r w:rsidR="00457603">
        <w:t>биоты</w:t>
      </w:r>
      <w:proofErr w:type="spellEnd"/>
      <w:r w:rsidR="006245B2" w:rsidRPr="006245B2">
        <w:t xml:space="preserve"> и чрезмерным ростом патогенных бактерий</w:t>
      </w:r>
      <w:r w:rsidR="006245B2">
        <w:t xml:space="preserve"> </w:t>
      </w:r>
      <w:r w:rsidR="006245B2" w:rsidRPr="005B322F">
        <w:t>[</w:t>
      </w:r>
      <w:r w:rsidR="006245B2">
        <w:t>27</w:t>
      </w:r>
      <w:r w:rsidR="006245B2" w:rsidRPr="005B322F">
        <w:t>]</w:t>
      </w:r>
      <w:r w:rsidR="006245B2" w:rsidRPr="006245B2">
        <w:t xml:space="preserve">. </w:t>
      </w:r>
      <w:r w:rsidR="004F559A">
        <w:t xml:space="preserve">Некоторые авторы связывали дисбактериоз </w:t>
      </w:r>
      <w:r w:rsidRPr="005B322F">
        <w:t xml:space="preserve">с возникновением тяжелых осложнений при критических состояниях, включая сепсис, </w:t>
      </w:r>
      <w:proofErr w:type="spellStart"/>
      <w:r w:rsidRPr="005B322F">
        <w:t>полиорганную</w:t>
      </w:r>
      <w:proofErr w:type="spellEnd"/>
      <w:r w:rsidRPr="005B322F">
        <w:t xml:space="preserve"> недостаточность и даже смерть  [</w:t>
      </w:r>
      <w:r w:rsidR="00235C8C">
        <w:t>28-29</w:t>
      </w:r>
      <w:r w:rsidRPr="005B322F">
        <w:t xml:space="preserve">]. </w:t>
      </w:r>
      <w:r>
        <w:t xml:space="preserve"> </w:t>
      </w:r>
    </w:p>
    <w:p w:rsidR="00872B9A" w:rsidRDefault="00872B9A" w:rsidP="00872B9A">
      <w:pPr>
        <w:spacing w:line="360" w:lineRule="auto"/>
        <w:ind w:firstLine="708"/>
        <w:jc w:val="both"/>
      </w:pPr>
      <w:r w:rsidRPr="005B322F">
        <w:t>При механической желтухе уменьшение выделения желчи приводит к нарушени</w:t>
      </w:r>
      <w:r w:rsidR="004F559A">
        <w:t xml:space="preserve">ям в </w:t>
      </w:r>
      <w:r w:rsidRPr="005B322F">
        <w:t>р</w:t>
      </w:r>
      <w:r w:rsidR="004F559A">
        <w:t>етикулоэндотелиальной системе</w:t>
      </w:r>
      <w:r w:rsidR="00235C8C">
        <w:t xml:space="preserve"> [</w:t>
      </w:r>
      <w:r w:rsidRPr="00EA270A">
        <w:t>30</w:t>
      </w:r>
      <w:r w:rsidR="002D17E5">
        <w:t xml:space="preserve">], </w:t>
      </w:r>
      <w:r w:rsidRPr="005B322F">
        <w:t>наруша</w:t>
      </w:r>
      <w:r w:rsidR="00235C8C">
        <w:t>ет активацию макрофагов,  [</w:t>
      </w:r>
      <w:r w:rsidRPr="00316218">
        <w:t>31</w:t>
      </w:r>
      <w:r w:rsidRPr="005B322F">
        <w:t xml:space="preserve">], способствует избыточному бактериальному росту, а также приводит к  архитектурным и функциональным изменениям </w:t>
      </w:r>
      <w:r w:rsidR="00235C8C">
        <w:t>слизистой оболочки кишечника [</w:t>
      </w:r>
      <w:r w:rsidRPr="00316218">
        <w:t>32</w:t>
      </w:r>
      <w:r w:rsidRPr="005B322F">
        <w:t>], тем самым увеличивая проницаемость кишечного барьера</w:t>
      </w:r>
      <w:r>
        <w:t xml:space="preserve">. </w:t>
      </w:r>
    </w:p>
    <w:p w:rsidR="00872B9A" w:rsidRDefault="00872B9A" w:rsidP="00872B9A">
      <w:pPr>
        <w:spacing w:line="360" w:lineRule="auto"/>
        <w:ind w:firstLine="708"/>
        <w:jc w:val="both"/>
      </w:pPr>
      <w:r w:rsidRPr="00872B9A">
        <w:t xml:space="preserve">У иммунокомпетентных людей патогенные </w:t>
      </w:r>
      <w:r w:rsidR="00B54C3B">
        <w:t>микроорганизмы</w:t>
      </w:r>
      <w:r w:rsidRPr="00872B9A">
        <w:t xml:space="preserve"> после прохождения слизистых и эпителиальных барьеров</w:t>
      </w:r>
      <w:r w:rsidR="00B54C3B">
        <w:t xml:space="preserve"> кишечника</w:t>
      </w:r>
      <w:r w:rsidRPr="00872B9A">
        <w:t xml:space="preserve">, </w:t>
      </w:r>
      <w:proofErr w:type="gramStart"/>
      <w:r w:rsidR="00B54C3B">
        <w:t xml:space="preserve">попадая </w:t>
      </w:r>
      <w:r w:rsidRPr="00872B9A">
        <w:t>в МЛУ распознаются и нейтрализуются</w:t>
      </w:r>
      <w:proofErr w:type="gramEnd"/>
      <w:r w:rsidRPr="00872B9A">
        <w:t xml:space="preserve"> макрофагами [</w:t>
      </w:r>
      <w:r w:rsidR="00235C8C">
        <w:t>33</w:t>
      </w:r>
      <w:r w:rsidRPr="00872B9A">
        <w:t>], при этом не продуцируют</w:t>
      </w:r>
      <w:r w:rsidR="00B54C3B">
        <w:t>ся</w:t>
      </w:r>
      <w:r w:rsidRPr="00872B9A">
        <w:t xml:space="preserve"> </w:t>
      </w:r>
      <w:proofErr w:type="spellStart"/>
      <w:r w:rsidRPr="00872B9A">
        <w:t>провоспалительные</w:t>
      </w:r>
      <w:proofErr w:type="spellEnd"/>
      <w:r w:rsidRPr="00872B9A">
        <w:t xml:space="preserve"> цитокины и тем самым не индуциру</w:t>
      </w:r>
      <w:r w:rsidR="00B54C3B">
        <w:t>ется</w:t>
      </w:r>
      <w:r w:rsidRPr="00872B9A">
        <w:t xml:space="preserve"> воспалительный ответ. Поскольку тяжелобольных пациентов обычно сопровожда</w:t>
      </w:r>
      <w:r w:rsidR="00B54C3B">
        <w:t>е</w:t>
      </w:r>
      <w:r w:rsidRPr="00872B9A">
        <w:t xml:space="preserve">т системный </w:t>
      </w:r>
      <w:proofErr w:type="spellStart"/>
      <w:r w:rsidRPr="00872B9A">
        <w:t>иммуннодефицит</w:t>
      </w:r>
      <w:proofErr w:type="spellEnd"/>
      <w:r w:rsidRPr="00872B9A">
        <w:t xml:space="preserve"> или </w:t>
      </w:r>
      <w:proofErr w:type="spellStart"/>
      <w:r w:rsidRPr="00872B9A">
        <w:t>иммуносупрессия</w:t>
      </w:r>
      <w:proofErr w:type="spellEnd"/>
      <w:r w:rsidRPr="00872B9A">
        <w:t xml:space="preserve">, врожденные и иммунные механизмы не в состоянии уничтожать </w:t>
      </w:r>
      <w:r w:rsidRPr="00872B9A">
        <w:lastRenderedPageBreak/>
        <w:t xml:space="preserve">патогенные микроорганизмы, </w:t>
      </w:r>
      <w:proofErr w:type="gramStart"/>
      <w:r w:rsidRPr="00872B9A">
        <w:t>следовательно</w:t>
      </w:r>
      <w:proofErr w:type="gramEnd"/>
      <w:r w:rsidRPr="00872B9A">
        <w:t xml:space="preserve"> нарушения иммунитета могут привести к повышенной БТ [</w:t>
      </w:r>
      <w:r w:rsidR="00235C8C">
        <w:t>34</w:t>
      </w:r>
      <w:r w:rsidRPr="00872B9A">
        <w:t>].</w:t>
      </w:r>
    </w:p>
    <w:p w:rsidR="00872B9A" w:rsidRDefault="00872B9A" w:rsidP="00872B9A">
      <w:pPr>
        <w:spacing w:line="360" w:lineRule="auto"/>
        <w:ind w:firstLine="708"/>
        <w:jc w:val="both"/>
      </w:pPr>
      <w:r>
        <w:t xml:space="preserve">Нарушения микроциркуляции слизистой оболочки кишечника приводят к </w:t>
      </w:r>
      <w:proofErr w:type="spellStart"/>
      <w:r>
        <w:t>гипоперфузи</w:t>
      </w:r>
      <w:r w:rsidR="00786DA2">
        <w:t>и</w:t>
      </w:r>
      <w:proofErr w:type="spellEnd"/>
      <w:r w:rsidR="00786DA2">
        <w:t xml:space="preserve">, отеку слизистой, ее ишемии, </w:t>
      </w:r>
      <w:r>
        <w:t>увеличению свободных кислородных радикалов, разруша</w:t>
      </w:r>
      <w:r w:rsidR="00B54C3B">
        <w:t xml:space="preserve">я </w:t>
      </w:r>
      <w:proofErr w:type="spellStart"/>
      <w:r w:rsidR="00B54C3B">
        <w:t>цитоскелет</w:t>
      </w:r>
      <w:proofErr w:type="spellEnd"/>
      <w:r w:rsidR="00B54C3B">
        <w:t xml:space="preserve"> слизистой оболочки и способствуя </w:t>
      </w:r>
      <w:r>
        <w:t>нарушению целостности кишечного барьера и последующей БТ [</w:t>
      </w:r>
      <w:r w:rsidR="00235C8C">
        <w:t>35</w:t>
      </w:r>
      <w:r>
        <w:t>].</w:t>
      </w:r>
    </w:p>
    <w:p w:rsidR="00872B9A" w:rsidRPr="005B322F" w:rsidRDefault="00872B9A" w:rsidP="00872B9A">
      <w:pPr>
        <w:spacing w:line="360" w:lineRule="auto"/>
        <w:ind w:firstLine="708"/>
        <w:jc w:val="both"/>
      </w:pPr>
      <w:r>
        <w:t xml:space="preserve">При опухолях толстого кишечника нарушение кишечного барьера  возникает в месте роста самой опухоли, т.к. опухоль вызывает дисплазию эпителия, и выше обструкции опухолью за счет нарушений микроциркуляции стенки кишечника, ее ишемии и гипоксии. M. </w:t>
      </w:r>
      <w:proofErr w:type="spellStart"/>
      <w:r>
        <w:t>Schietroma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>. [</w:t>
      </w:r>
      <w:r w:rsidR="00235C8C">
        <w:t>3</w:t>
      </w:r>
      <w:r>
        <w:t xml:space="preserve">5] после резекции толстого кишечника </w:t>
      </w:r>
      <w:r w:rsidR="00B54C3B">
        <w:t xml:space="preserve">по поводу </w:t>
      </w:r>
      <w:proofErr w:type="spellStart"/>
      <w:r w:rsidR="00B54C3B">
        <w:t>колоректального</w:t>
      </w:r>
      <w:proofErr w:type="spellEnd"/>
      <w:r w:rsidR="00B54C3B">
        <w:t xml:space="preserve"> рака </w:t>
      </w:r>
      <w:r>
        <w:t>подтвердили повышенную проницаемость стенки кишечника и значит</w:t>
      </w:r>
      <w:r w:rsidR="00B54C3B">
        <w:t xml:space="preserve">ельный рост </w:t>
      </w:r>
      <w:proofErr w:type="spellStart"/>
      <w:r w:rsidR="00B54C3B">
        <w:t>эндотоксемии</w:t>
      </w:r>
      <w:proofErr w:type="spellEnd"/>
      <w:r w:rsidR="00B54C3B">
        <w:t xml:space="preserve"> уже в первый</w:t>
      </w:r>
      <w:r>
        <w:t xml:space="preserve"> послеоперационный день, что в последующем коррелировало с развитием сепсиса. </w:t>
      </w:r>
      <w:r w:rsidR="00B54C3B">
        <w:t xml:space="preserve">Другие ученые выявили, что </w:t>
      </w:r>
      <w:r>
        <w:t xml:space="preserve">БТ в </w:t>
      </w:r>
      <w:proofErr w:type="spellStart"/>
      <w:r>
        <w:t>мезентериальные</w:t>
      </w:r>
      <w:proofErr w:type="spellEnd"/>
      <w:r>
        <w:t xml:space="preserve"> лимфатические узлы происходит у 65% больных с </w:t>
      </w:r>
      <w:r w:rsidR="004F559A">
        <w:t>раком толстого кишечника</w:t>
      </w:r>
      <w:r>
        <w:t xml:space="preserve"> с преобл</w:t>
      </w:r>
      <w:r w:rsidR="00786DA2">
        <w:t xml:space="preserve">аданием у пациентов с III и IV </w:t>
      </w:r>
      <w:r>
        <w:t>стадиями рака [</w:t>
      </w:r>
      <w:r w:rsidR="00235C8C">
        <w:t>3</w:t>
      </w:r>
      <w:r>
        <w:t xml:space="preserve">6]. Сегодня ряд </w:t>
      </w:r>
      <w:r w:rsidR="00B54C3B">
        <w:t>исследователей считае</w:t>
      </w:r>
      <w:r>
        <w:t xml:space="preserve">т, что БТ является пусковым механизмом для возникновения и усиления SIRS, который может привести к </w:t>
      </w:r>
      <w:r w:rsidR="00B54C3B">
        <w:t xml:space="preserve">сепсису </w:t>
      </w:r>
      <w:r>
        <w:t xml:space="preserve">и </w:t>
      </w:r>
      <w:proofErr w:type="spellStart"/>
      <w:r>
        <w:t>полиорганной</w:t>
      </w:r>
      <w:proofErr w:type="spellEnd"/>
      <w:r>
        <w:t xml:space="preserve"> </w:t>
      </w:r>
      <w:r w:rsidR="00B54C3B">
        <w:t>недостаточности</w:t>
      </w:r>
      <w:r>
        <w:t xml:space="preserve"> [</w:t>
      </w:r>
      <w:r w:rsidR="00CD0AB7">
        <w:t>37</w:t>
      </w:r>
      <w:r>
        <w:t>].</w:t>
      </w:r>
    </w:p>
    <w:p w:rsidR="00A913E2" w:rsidRPr="00C36053" w:rsidRDefault="00A913E2" w:rsidP="004E5211">
      <w:pPr>
        <w:spacing w:line="360" w:lineRule="auto"/>
        <w:ind w:firstLine="709"/>
        <w:jc w:val="both"/>
      </w:pPr>
      <w:proofErr w:type="spellStart"/>
      <w:r w:rsidRPr="00C36053">
        <w:t>Детекция</w:t>
      </w:r>
      <w:proofErr w:type="spellEnd"/>
      <w:r w:rsidRPr="00C36053">
        <w:t xml:space="preserve"> </w:t>
      </w:r>
      <w:r w:rsidR="00872B9A">
        <w:t xml:space="preserve">бактериальной </w:t>
      </w:r>
      <w:proofErr w:type="spellStart"/>
      <w:r w:rsidRPr="00C36053">
        <w:t>транслокации</w:t>
      </w:r>
      <w:proofErr w:type="spellEnd"/>
      <w:r w:rsidRPr="00C36053">
        <w:t xml:space="preserve"> в системном кровотоке </w:t>
      </w:r>
      <w:r w:rsidR="00872B9A">
        <w:t xml:space="preserve">с помощью иммуноферментного анализа является </w:t>
      </w:r>
      <w:r w:rsidR="00635B31">
        <w:t>к</w:t>
      </w:r>
      <w:r w:rsidR="00872B9A">
        <w:t xml:space="preserve">освенным </w:t>
      </w:r>
      <w:r w:rsidR="004E5211">
        <w:t>показателем</w:t>
      </w:r>
      <w:r w:rsidR="00872B9A">
        <w:t xml:space="preserve"> бактериальной </w:t>
      </w:r>
      <w:proofErr w:type="spellStart"/>
      <w:r w:rsidR="00872B9A">
        <w:t>транслокации</w:t>
      </w:r>
      <w:proofErr w:type="spellEnd"/>
      <w:r w:rsidR="00872B9A">
        <w:t xml:space="preserve">. </w:t>
      </w:r>
      <w:r w:rsidR="00B54C3B">
        <w:t>Р</w:t>
      </w:r>
      <w:r w:rsidR="004E5211">
        <w:t xml:space="preserve">яд исследований показал, что </w:t>
      </w:r>
      <w:r w:rsidR="00F60EB3" w:rsidRPr="005B322F">
        <w:t xml:space="preserve">уровни LBP в течение длительного времени обнаруживаются в сыворотке </w:t>
      </w:r>
      <w:r w:rsidR="00F60EB3" w:rsidRPr="0027499F">
        <w:t xml:space="preserve">после бактериемии, и он является относительно надежным маркером для диагностики БТ </w:t>
      </w:r>
      <w:r w:rsidR="004E5211" w:rsidRPr="0027499F">
        <w:t>[</w:t>
      </w:r>
      <w:r w:rsidR="0027499F" w:rsidRPr="0027499F">
        <w:t>16,17</w:t>
      </w:r>
      <w:r w:rsidR="004E5211" w:rsidRPr="0027499F">
        <w:t xml:space="preserve">], а sCD14 идентифицирован как </w:t>
      </w:r>
      <w:proofErr w:type="spellStart"/>
      <w:r w:rsidR="004E5211" w:rsidRPr="0027499F">
        <w:t>биомаркер</w:t>
      </w:r>
      <w:proofErr w:type="spellEnd"/>
      <w:r w:rsidR="004E5211" w:rsidRPr="0027499F">
        <w:t xml:space="preserve"> ранней фазы сепсиса и его уровень является прогностическим значимым фактором исходов у пациентов с сепсисом [</w:t>
      </w:r>
      <w:r w:rsidR="00571390" w:rsidRPr="0027499F">
        <w:t>20-22</w:t>
      </w:r>
      <w:r w:rsidR="004E5211" w:rsidRPr="0027499F">
        <w:t>].</w:t>
      </w:r>
    </w:p>
    <w:p w:rsidR="00A708CD" w:rsidRDefault="00571390" w:rsidP="00571390">
      <w:pPr>
        <w:spacing w:line="360" w:lineRule="auto"/>
        <w:ind w:firstLine="709"/>
        <w:jc w:val="both"/>
      </w:pPr>
      <w:r>
        <w:t>На сегодняшний день п</w:t>
      </w:r>
      <w:r w:rsidRPr="005F51A7">
        <w:t xml:space="preserve">ерспективным методом изучения </w:t>
      </w:r>
      <w:r>
        <w:t>бактериальной</w:t>
      </w:r>
      <w:r w:rsidRPr="005F51A7">
        <w:t xml:space="preserve"> </w:t>
      </w:r>
      <w:proofErr w:type="spellStart"/>
      <w:r w:rsidRPr="005F51A7">
        <w:t>транслокации</w:t>
      </w:r>
      <w:proofErr w:type="spellEnd"/>
      <w:r w:rsidRPr="005F51A7">
        <w:t xml:space="preserve"> при </w:t>
      </w:r>
      <w:r>
        <w:t>ОКН являе</w:t>
      </w:r>
      <w:r w:rsidRPr="005F51A7">
        <w:t xml:space="preserve">тся </w:t>
      </w:r>
      <w:r w:rsidR="008B3B38">
        <w:t>определение</w:t>
      </w:r>
      <w:r>
        <w:t xml:space="preserve"> микробной 16</w:t>
      </w:r>
      <w:r>
        <w:rPr>
          <w:lang w:val="en-US"/>
        </w:rPr>
        <w:t>s</w:t>
      </w:r>
      <w:r w:rsidRPr="00571390">
        <w:t xml:space="preserve"> </w:t>
      </w:r>
      <w:proofErr w:type="spellStart"/>
      <w:r>
        <w:rPr>
          <w:lang w:val="en-US"/>
        </w:rPr>
        <w:t>rRNA</w:t>
      </w:r>
      <w:proofErr w:type="spellEnd"/>
      <w:r w:rsidRPr="00571390">
        <w:t xml:space="preserve"> в МЛУ с помощью полимеразной цепной реакции (ПЦР)</w:t>
      </w:r>
      <w:r>
        <w:t xml:space="preserve">. </w:t>
      </w:r>
      <w:r w:rsidRPr="005B322F">
        <w:t xml:space="preserve">Ген </w:t>
      </w:r>
      <w:r w:rsidRPr="00571390">
        <w:t>16</w:t>
      </w:r>
      <w:r>
        <w:rPr>
          <w:lang w:val="en-US"/>
        </w:rPr>
        <w:t>s</w:t>
      </w:r>
      <w:r w:rsidRPr="00571390">
        <w:t xml:space="preserve"> </w:t>
      </w:r>
      <w:proofErr w:type="spellStart"/>
      <w:r>
        <w:rPr>
          <w:lang w:val="en-US"/>
        </w:rPr>
        <w:t>rRNA</w:t>
      </w:r>
      <w:proofErr w:type="spellEnd"/>
      <w:r w:rsidRPr="005B322F">
        <w:t xml:space="preserve"> содержит </w:t>
      </w:r>
      <w:proofErr w:type="spellStart"/>
      <w:r w:rsidRPr="005B322F">
        <w:t>гипервариабельные</w:t>
      </w:r>
      <w:proofErr w:type="spellEnd"/>
      <w:r w:rsidRPr="005B322F">
        <w:t xml:space="preserve"> участки, уникальные для каждого микроорганизма, и «строгие» участки, общие для всех </w:t>
      </w:r>
      <w:r w:rsidR="008B3B38">
        <w:t>бактерий</w:t>
      </w:r>
      <w:r w:rsidR="00457603">
        <w:t xml:space="preserve">. </w:t>
      </w:r>
      <w:r>
        <w:t>С</w:t>
      </w:r>
      <w:r w:rsidRPr="00571390">
        <w:t xml:space="preserve">уществуют </w:t>
      </w:r>
      <w:proofErr w:type="gramStart"/>
      <w:r w:rsidRPr="00571390">
        <w:t>универсальные</w:t>
      </w:r>
      <w:proofErr w:type="gramEnd"/>
      <w:r w:rsidRPr="00571390">
        <w:t xml:space="preserve"> </w:t>
      </w:r>
      <w:proofErr w:type="spellStart"/>
      <w:r w:rsidRPr="00571390">
        <w:t>праймеры</w:t>
      </w:r>
      <w:proofErr w:type="spellEnd"/>
      <w:r w:rsidRPr="00571390">
        <w:t>, которые связываются с известными общими генными последоват</w:t>
      </w:r>
      <w:r>
        <w:t xml:space="preserve">ельностями большинства бактерий </w:t>
      </w:r>
      <w:r w:rsidRPr="00571390">
        <w:t>[</w:t>
      </w:r>
      <w:r w:rsidR="00CD0AB7">
        <w:t>38</w:t>
      </w:r>
      <w:r w:rsidRPr="00571390">
        <w:t xml:space="preserve">].  </w:t>
      </w:r>
      <w:proofErr w:type="spellStart"/>
      <w:proofErr w:type="gramStart"/>
      <w:r w:rsidRPr="00571390">
        <w:t>Schoeffel</w:t>
      </w:r>
      <w:proofErr w:type="spellEnd"/>
      <w:r w:rsidRPr="00571390">
        <w:t xml:space="preserve"> </w:t>
      </w:r>
      <w:proofErr w:type="spellStart"/>
      <w:r w:rsidRPr="00571390">
        <w:t>et</w:t>
      </w:r>
      <w:proofErr w:type="spellEnd"/>
      <w:r w:rsidRPr="00571390">
        <w:t xml:space="preserve"> </w:t>
      </w:r>
      <w:proofErr w:type="spellStart"/>
      <w:r w:rsidRPr="00571390">
        <w:t>al</w:t>
      </w:r>
      <w:proofErr w:type="spellEnd"/>
      <w:r w:rsidRPr="00571390">
        <w:t xml:space="preserve">. в исследовании БТ у пациентов с </w:t>
      </w:r>
      <w:proofErr w:type="spellStart"/>
      <w:r w:rsidRPr="00571390">
        <w:t>аденокарциномой</w:t>
      </w:r>
      <w:proofErr w:type="spellEnd"/>
      <w:r w:rsidRPr="00571390">
        <w:t xml:space="preserve"> слепой кишки сравнивали несколько методов </w:t>
      </w:r>
      <w:proofErr w:type="spellStart"/>
      <w:r w:rsidRPr="00571390">
        <w:t>детекции</w:t>
      </w:r>
      <w:proofErr w:type="spellEnd"/>
      <w:r w:rsidRPr="00571390">
        <w:t xml:space="preserve"> БТ, в том числе культуру МЛУ и определение 16S </w:t>
      </w:r>
      <w:proofErr w:type="spellStart"/>
      <w:r w:rsidRPr="00571390">
        <w:t>рРНК</w:t>
      </w:r>
      <w:proofErr w:type="spellEnd"/>
      <w:r w:rsidRPr="00571390">
        <w:t xml:space="preserve"> в МЛУ, данное исследование показало, что в брыжеечные лимфоузлы могут </w:t>
      </w:r>
      <w:proofErr w:type="spellStart"/>
      <w:r w:rsidRPr="00571390">
        <w:t>транслоцироваться</w:t>
      </w:r>
      <w:proofErr w:type="spellEnd"/>
      <w:r w:rsidRPr="00571390">
        <w:t xml:space="preserve"> одновременно несколько микроорганизмов, </w:t>
      </w:r>
      <w:r w:rsidR="008B3B38">
        <w:t xml:space="preserve">а также </w:t>
      </w:r>
      <w:r w:rsidRPr="00571390">
        <w:t xml:space="preserve">у одного пациента при отрицательной </w:t>
      </w:r>
      <w:r w:rsidRPr="00571390">
        <w:lastRenderedPageBreak/>
        <w:t>культуре МЛУ, были положительные ПЦР результаты.</w:t>
      </w:r>
      <w:proofErr w:type="gramEnd"/>
      <w:r w:rsidRPr="00571390">
        <w:t xml:space="preserve"> Это подтверждает, что не все </w:t>
      </w:r>
      <w:r w:rsidR="007B7B15">
        <w:t>бактерии обнаруживаются микробиологическими методами</w:t>
      </w:r>
      <w:r w:rsidRPr="00571390">
        <w:t xml:space="preserve"> [</w:t>
      </w:r>
      <w:r w:rsidR="00CD0AB7">
        <w:t>39</w:t>
      </w:r>
      <w:r w:rsidRPr="00571390">
        <w:t>].</w:t>
      </w:r>
    </w:p>
    <w:p w:rsidR="00851B46" w:rsidRDefault="00851B46" w:rsidP="005E67A3">
      <w:pPr>
        <w:spacing w:line="360" w:lineRule="auto"/>
        <w:ind w:firstLine="709"/>
        <w:jc w:val="both"/>
      </w:pPr>
    </w:p>
    <w:p w:rsidR="00825253" w:rsidRDefault="00825253" w:rsidP="005E67A3">
      <w:pPr>
        <w:spacing w:line="360" w:lineRule="auto"/>
        <w:ind w:firstLine="709"/>
        <w:jc w:val="both"/>
        <w:rPr>
          <w:b/>
        </w:rPr>
      </w:pPr>
      <w:r>
        <w:rPr>
          <w:b/>
        </w:rPr>
        <w:br w:type="page"/>
      </w:r>
    </w:p>
    <w:p w:rsidR="002736BB" w:rsidRDefault="002736BB" w:rsidP="00D16735">
      <w:pPr>
        <w:spacing w:line="360" w:lineRule="auto"/>
        <w:ind w:firstLine="709"/>
        <w:jc w:val="both"/>
        <w:rPr>
          <w:b/>
        </w:rPr>
      </w:pPr>
      <w:r>
        <w:rPr>
          <w:b/>
        </w:rPr>
        <w:lastRenderedPageBreak/>
        <w:t>2 Материалы и методы исследования</w:t>
      </w:r>
    </w:p>
    <w:p w:rsidR="00831672" w:rsidRPr="00360DE8" w:rsidRDefault="00114BF1" w:rsidP="00D16735">
      <w:pPr>
        <w:spacing w:line="360" w:lineRule="auto"/>
        <w:ind w:firstLine="709"/>
        <w:jc w:val="both"/>
        <w:rPr>
          <w:b/>
        </w:rPr>
      </w:pPr>
      <w:r w:rsidRPr="00360DE8">
        <w:rPr>
          <w:b/>
        </w:rPr>
        <w:t>2</w:t>
      </w:r>
      <w:r w:rsidR="002736BB">
        <w:rPr>
          <w:b/>
        </w:rPr>
        <w:t>.1</w:t>
      </w:r>
      <w:r w:rsidR="00136DC9" w:rsidRPr="00360DE8">
        <w:rPr>
          <w:b/>
        </w:rPr>
        <w:t xml:space="preserve"> </w:t>
      </w:r>
      <w:r w:rsidR="00831672" w:rsidRPr="00360DE8">
        <w:rPr>
          <w:b/>
        </w:rPr>
        <w:t>Дизайн исследования</w:t>
      </w:r>
    </w:p>
    <w:p w:rsidR="00F31408" w:rsidRDefault="00D4453F" w:rsidP="00D16735">
      <w:pPr>
        <w:spacing w:line="360" w:lineRule="auto"/>
        <w:ind w:firstLine="709"/>
        <w:jc w:val="both"/>
      </w:pPr>
      <w:r w:rsidRPr="00C36053">
        <w:t xml:space="preserve">Этап темы научно-исследовательской работы </w:t>
      </w:r>
      <w:r w:rsidR="00F31408" w:rsidRPr="00C36053">
        <w:t>20</w:t>
      </w:r>
      <w:r w:rsidR="00851B46">
        <w:t>20</w:t>
      </w:r>
      <w:r w:rsidR="00F31408" w:rsidRPr="00C36053">
        <w:t xml:space="preserve"> г. проводил</w:t>
      </w:r>
      <w:r w:rsidR="001F679E">
        <w:t>ся</w:t>
      </w:r>
      <w:r w:rsidR="00F31408" w:rsidRPr="00C36053">
        <w:t xml:space="preserve"> на базе </w:t>
      </w:r>
      <w:r w:rsidR="00854775">
        <w:t>Л</w:t>
      </w:r>
      <w:r w:rsidRPr="00C36053">
        <w:t xml:space="preserve">аборатории коллективного пользования </w:t>
      </w:r>
      <w:r w:rsidR="00F31408" w:rsidRPr="00C36053">
        <w:t xml:space="preserve">научно-исследовательского центра при </w:t>
      </w:r>
      <w:r w:rsidRPr="00C36053">
        <w:t>НАО «</w:t>
      </w:r>
      <w:r w:rsidR="00851B46">
        <w:t>МУК</w:t>
      </w:r>
      <w:r w:rsidRPr="00C36053">
        <w:t>»</w:t>
      </w:r>
      <w:r w:rsidR="00851B46">
        <w:t xml:space="preserve">, а также на базе </w:t>
      </w:r>
      <w:r w:rsidR="00851B46" w:rsidRPr="00F02E91">
        <w:rPr>
          <w:bCs/>
        </w:rPr>
        <w:t>КГП на ПХВ «Многопрофильная больница №3 г. Караганды» УЗКО</w:t>
      </w:r>
      <w:r w:rsidR="00851B46">
        <w:rPr>
          <w:bCs/>
        </w:rPr>
        <w:t xml:space="preserve"> (онкологический центр)</w:t>
      </w:r>
      <w:r w:rsidR="002720B5" w:rsidRPr="00C36053">
        <w:t>.</w:t>
      </w:r>
    </w:p>
    <w:p w:rsidR="00C56EE0" w:rsidRDefault="00B428EB" w:rsidP="00851B46">
      <w:pPr>
        <w:pStyle w:val="a8"/>
        <w:spacing w:line="360" w:lineRule="auto"/>
        <w:ind w:left="40" w:right="20" w:firstLine="709"/>
        <w:jc w:val="both"/>
        <w:rPr>
          <w:szCs w:val="24"/>
        </w:rPr>
      </w:pPr>
      <w:r>
        <w:rPr>
          <w:szCs w:val="24"/>
        </w:rPr>
        <w:t>Дизайн исследования представлен на рисунке 1.</w:t>
      </w:r>
    </w:p>
    <w:p w:rsidR="00B428EB" w:rsidRDefault="008937C7" w:rsidP="000C4827">
      <w:pPr>
        <w:pStyle w:val="a8"/>
        <w:tabs>
          <w:tab w:val="left" w:pos="709"/>
        </w:tabs>
        <w:spacing w:line="360" w:lineRule="auto"/>
        <w:ind w:left="40" w:right="20" w:hanging="4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39739" cy="3924300"/>
            <wp:effectExtent l="0" t="0" r="4445" b="0"/>
            <wp:docPr id="2" name="Рисунок 2" descr="E:\User\Desktop\Безы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\Desktop\Безы имени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08" cy="39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A4" w:rsidRPr="00753FA4" w:rsidRDefault="00753FA4" w:rsidP="00753FA4">
      <w:pPr>
        <w:pStyle w:val="a8"/>
        <w:spacing w:after="0"/>
        <w:ind w:left="40" w:right="23" w:hanging="40"/>
        <w:jc w:val="center"/>
        <w:rPr>
          <w:szCs w:val="24"/>
          <w:lang w:val="en-US"/>
        </w:rPr>
      </w:pPr>
      <w:r>
        <w:rPr>
          <w:szCs w:val="24"/>
        </w:rPr>
        <w:t>Разделение</w:t>
      </w:r>
      <w:r w:rsidRPr="00753FA4">
        <w:rPr>
          <w:szCs w:val="24"/>
          <w:lang w:val="en-US"/>
        </w:rPr>
        <w:t xml:space="preserve"> </w:t>
      </w:r>
      <w:r>
        <w:rPr>
          <w:szCs w:val="24"/>
        </w:rPr>
        <w:t>по</w:t>
      </w:r>
      <w:r w:rsidRPr="00753FA4">
        <w:rPr>
          <w:szCs w:val="24"/>
          <w:lang w:val="en-US"/>
        </w:rPr>
        <w:t xml:space="preserve"> </w:t>
      </w:r>
      <w:r>
        <w:rPr>
          <w:szCs w:val="24"/>
        </w:rPr>
        <w:t>группам</w:t>
      </w:r>
      <w:r w:rsidRPr="00753FA4">
        <w:rPr>
          <w:szCs w:val="24"/>
          <w:lang w:val="en-US"/>
        </w:rPr>
        <w:t xml:space="preserve">: </w:t>
      </w:r>
      <w:r>
        <w:rPr>
          <w:szCs w:val="24"/>
        </w:rPr>
        <w:t>ОКН</w:t>
      </w:r>
      <w:r w:rsidRPr="00753FA4">
        <w:rPr>
          <w:szCs w:val="24"/>
          <w:lang w:val="en-US"/>
        </w:rPr>
        <w:t xml:space="preserve"> – </w:t>
      </w:r>
      <w:r>
        <w:rPr>
          <w:szCs w:val="24"/>
        </w:rPr>
        <w:t>острая</w:t>
      </w:r>
      <w:r w:rsidRPr="00753FA4">
        <w:rPr>
          <w:szCs w:val="24"/>
          <w:lang w:val="en-US"/>
        </w:rPr>
        <w:t xml:space="preserve"> </w:t>
      </w:r>
      <w:r>
        <w:rPr>
          <w:szCs w:val="24"/>
        </w:rPr>
        <w:t>кишечная</w:t>
      </w:r>
      <w:r w:rsidRPr="00753FA4">
        <w:rPr>
          <w:szCs w:val="24"/>
          <w:lang w:val="en-US"/>
        </w:rPr>
        <w:t xml:space="preserve"> </w:t>
      </w:r>
      <w:r>
        <w:rPr>
          <w:szCs w:val="24"/>
        </w:rPr>
        <w:t>непроходимость</w:t>
      </w:r>
      <w:r w:rsidRPr="00753FA4">
        <w:rPr>
          <w:szCs w:val="24"/>
          <w:lang w:val="en-US"/>
        </w:rPr>
        <w:t xml:space="preserve">, </w:t>
      </w:r>
      <w:r w:rsidRPr="00B428EB">
        <w:rPr>
          <w:szCs w:val="24"/>
          <w:lang w:val="en-US"/>
        </w:rPr>
        <w:t>SIRS</w:t>
      </w:r>
      <w:r w:rsidRPr="00753FA4">
        <w:rPr>
          <w:szCs w:val="24"/>
          <w:lang w:val="en-US"/>
        </w:rPr>
        <w:t xml:space="preserve"> - </w:t>
      </w:r>
      <w:r w:rsidRPr="00B428EB">
        <w:rPr>
          <w:szCs w:val="24"/>
          <w:lang w:val="en-US"/>
        </w:rPr>
        <w:t>systemic</w:t>
      </w:r>
      <w:r w:rsidRPr="00753FA4">
        <w:rPr>
          <w:szCs w:val="24"/>
          <w:lang w:val="en-US"/>
        </w:rPr>
        <w:t xml:space="preserve"> </w:t>
      </w:r>
      <w:r w:rsidRPr="00B428EB">
        <w:rPr>
          <w:szCs w:val="24"/>
          <w:lang w:val="en-US"/>
        </w:rPr>
        <w:t>inflammatory</w:t>
      </w:r>
      <w:r w:rsidRPr="00753FA4">
        <w:rPr>
          <w:szCs w:val="24"/>
          <w:lang w:val="en-US"/>
        </w:rPr>
        <w:t xml:space="preserve"> </w:t>
      </w:r>
      <w:r w:rsidRPr="00B428EB">
        <w:rPr>
          <w:szCs w:val="24"/>
          <w:lang w:val="en-US"/>
        </w:rPr>
        <w:t>response</w:t>
      </w:r>
      <w:r w:rsidRPr="00753FA4">
        <w:rPr>
          <w:szCs w:val="24"/>
          <w:lang w:val="en-US"/>
        </w:rPr>
        <w:t xml:space="preserve"> </w:t>
      </w:r>
      <w:r w:rsidRPr="00B428EB">
        <w:rPr>
          <w:szCs w:val="24"/>
          <w:lang w:val="en-US"/>
        </w:rPr>
        <w:t>syndrome</w:t>
      </w:r>
      <w:r w:rsidRPr="00753FA4">
        <w:rPr>
          <w:szCs w:val="24"/>
          <w:lang w:val="en-US"/>
        </w:rPr>
        <w:t xml:space="preserve">, </w:t>
      </w:r>
      <w:r w:rsidRPr="00B428EB">
        <w:rPr>
          <w:szCs w:val="24"/>
          <w:lang w:val="en-US"/>
        </w:rPr>
        <w:t>SOFA</w:t>
      </w:r>
      <w:r w:rsidRPr="00753FA4">
        <w:rPr>
          <w:szCs w:val="24"/>
          <w:lang w:val="en-US"/>
        </w:rPr>
        <w:t xml:space="preserve"> - </w:t>
      </w:r>
      <w:r w:rsidRPr="00B428EB">
        <w:rPr>
          <w:szCs w:val="24"/>
          <w:lang w:val="en-US"/>
        </w:rPr>
        <w:t>Sequential</w:t>
      </w:r>
      <w:r w:rsidRPr="00753FA4">
        <w:rPr>
          <w:szCs w:val="24"/>
          <w:lang w:val="en-US"/>
        </w:rPr>
        <w:t xml:space="preserve"> </w:t>
      </w:r>
      <w:r w:rsidRPr="00B428EB">
        <w:rPr>
          <w:szCs w:val="24"/>
          <w:lang w:val="en-US"/>
        </w:rPr>
        <w:t>Organ</w:t>
      </w:r>
      <w:r w:rsidRPr="00753FA4">
        <w:rPr>
          <w:szCs w:val="24"/>
          <w:lang w:val="en-US"/>
        </w:rPr>
        <w:t xml:space="preserve"> </w:t>
      </w:r>
      <w:r w:rsidRPr="00B428EB">
        <w:rPr>
          <w:szCs w:val="24"/>
          <w:lang w:val="en-US"/>
        </w:rPr>
        <w:t>Failure</w:t>
      </w:r>
      <w:r w:rsidRPr="00753FA4">
        <w:rPr>
          <w:szCs w:val="24"/>
          <w:lang w:val="en-US"/>
        </w:rPr>
        <w:t xml:space="preserve"> </w:t>
      </w:r>
      <w:r w:rsidRPr="00B428EB">
        <w:rPr>
          <w:szCs w:val="24"/>
          <w:lang w:val="en-US"/>
        </w:rPr>
        <w:t>Assessment</w:t>
      </w:r>
    </w:p>
    <w:p w:rsidR="00753FA4" w:rsidRPr="00753FA4" w:rsidRDefault="00753FA4" w:rsidP="001C76FB">
      <w:pPr>
        <w:pStyle w:val="a8"/>
        <w:spacing w:after="0"/>
        <w:ind w:left="40" w:right="23" w:hanging="40"/>
        <w:jc w:val="center"/>
        <w:rPr>
          <w:szCs w:val="24"/>
          <w:lang w:val="en-US"/>
        </w:rPr>
      </w:pPr>
    </w:p>
    <w:p w:rsidR="001C76FB" w:rsidRDefault="00852669" w:rsidP="00753FA4">
      <w:pPr>
        <w:pStyle w:val="a8"/>
        <w:spacing w:after="0"/>
        <w:ind w:left="40" w:right="23" w:hanging="40"/>
        <w:jc w:val="center"/>
        <w:rPr>
          <w:szCs w:val="24"/>
        </w:rPr>
      </w:pPr>
      <w:r>
        <w:rPr>
          <w:szCs w:val="24"/>
        </w:rPr>
        <w:t xml:space="preserve">Рисунок 1 </w:t>
      </w:r>
      <w:r w:rsidR="00753FA4">
        <w:rPr>
          <w:szCs w:val="24"/>
        </w:rPr>
        <w:t>–</w:t>
      </w:r>
      <w:r w:rsidR="00B428EB">
        <w:rPr>
          <w:szCs w:val="24"/>
        </w:rPr>
        <w:t xml:space="preserve"> </w:t>
      </w:r>
      <w:r w:rsidR="00753FA4">
        <w:rPr>
          <w:szCs w:val="24"/>
        </w:rPr>
        <w:t>Дизайн исследования</w:t>
      </w:r>
    </w:p>
    <w:p w:rsidR="00753FA4" w:rsidRPr="00753FA4" w:rsidRDefault="00753FA4" w:rsidP="00753FA4">
      <w:pPr>
        <w:pStyle w:val="a8"/>
        <w:spacing w:after="0"/>
        <w:ind w:left="40" w:right="23" w:hanging="40"/>
        <w:jc w:val="center"/>
        <w:rPr>
          <w:szCs w:val="24"/>
        </w:rPr>
      </w:pPr>
    </w:p>
    <w:p w:rsidR="00851B46" w:rsidRPr="00851B46" w:rsidRDefault="00851B46" w:rsidP="00523EC5">
      <w:pPr>
        <w:pStyle w:val="a8"/>
        <w:spacing w:after="0" w:line="360" w:lineRule="auto"/>
        <w:ind w:left="40" w:right="23" w:firstLine="669"/>
        <w:jc w:val="both"/>
        <w:rPr>
          <w:szCs w:val="24"/>
        </w:rPr>
      </w:pPr>
      <w:r w:rsidRPr="00851B46">
        <w:rPr>
          <w:szCs w:val="24"/>
        </w:rPr>
        <w:t xml:space="preserve">Критерии включения: пациенты, которым проводится плановое оперативное вмешательство по поводу опухоли толстого кишечника, пациенты с </w:t>
      </w:r>
      <w:proofErr w:type="spellStart"/>
      <w:r w:rsidRPr="00851B46">
        <w:rPr>
          <w:szCs w:val="24"/>
        </w:rPr>
        <w:t>обтурационной</w:t>
      </w:r>
      <w:proofErr w:type="spellEnd"/>
      <w:r w:rsidRPr="00851B46">
        <w:rPr>
          <w:szCs w:val="24"/>
        </w:rPr>
        <w:t xml:space="preserve"> ОКН опухолевого генеза старше 18 лет.</w:t>
      </w:r>
    </w:p>
    <w:p w:rsidR="00851B46" w:rsidRDefault="00851B46" w:rsidP="00523EC5">
      <w:pPr>
        <w:pStyle w:val="a8"/>
        <w:spacing w:after="0" w:line="360" w:lineRule="auto"/>
        <w:ind w:left="40" w:right="23" w:firstLine="669"/>
        <w:jc w:val="both"/>
        <w:rPr>
          <w:szCs w:val="24"/>
        </w:rPr>
      </w:pPr>
      <w:r w:rsidRPr="00851B46">
        <w:rPr>
          <w:szCs w:val="24"/>
        </w:rPr>
        <w:t>Критерии исключения: возраст младше 18 лет, беременные, пациенты с паралитической ОКН или ОКН неопухолевого генеза, пациенты с ВИЧ-инфекцией, циррозом печени, а также при наличии у пациента инфекционного процесса, обусловленного другой патологией.</w:t>
      </w:r>
    </w:p>
    <w:p w:rsidR="00C56EE0" w:rsidRDefault="00C56EE0" w:rsidP="00851B46">
      <w:pPr>
        <w:pStyle w:val="a8"/>
        <w:spacing w:after="0" w:line="360" w:lineRule="auto"/>
        <w:ind w:left="40" w:right="20" w:firstLine="709"/>
        <w:jc w:val="both"/>
        <w:rPr>
          <w:szCs w:val="24"/>
        </w:rPr>
      </w:pPr>
      <w:r w:rsidRPr="00C56EE0">
        <w:rPr>
          <w:szCs w:val="24"/>
        </w:rPr>
        <w:t xml:space="preserve">В качестве клинико-лабораторных показателей у пациентов будут оценены – послеоперационные инфекционно-воспалительные осложнения (клиническая </w:t>
      </w:r>
      <w:r w:rsidRPr="00C56EE0">
        <w:rPr>
          <w:szCs w:val="24"/>
        </w:rPr>
        <w:lastRenderedPageBreak/>
        <w:t xml:space="preserve">составляющая), а также такие лабораторные показатели, как уровень лейкоцитов с определением </w:t>
      </w:r>
      <w:proofErr w:type="spellStart"/>
      <w:r w:rsidRPr="00C56EE0">
        <w:rPr>
          <w:szCs w:val="24"/>
        </w:rPr>
        <w:t>палочкоядерных</w:t>
      </w:r>
      <w:proofErr w:type="spellEnd"/>
      <w:r w:rsidRPr="00C56EE0">
        <w:rPr>
          <w:szCs w:val="24"/>
        </w:rPr>
        <w:t xml:space="preserve"> нейтрофилов, гемоглобина, ПТИ.</w:t>
      </w:r>
    </w:p>
    <w:p w:rsidR="00831672" w:rsidRDefault="00831672" w:rsidP="00831672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831672">
        <w:rPr>
          <w:rFonts w:eastAsiaTheme="minorEastAsia"/>
        </w:rPr>
        <w:t xml:space="preserve">Материал исследования – сыворотка крови и </w:t>
      </w:r>
      <w:proofErr w:type="spellStart"/>
      <w:r w:rsidRPr="00831672">
        <w:rPr>
          <w:rFonts w:eastAsiaTheme="minorEastAsia"/>
        </w:rPr>
        <w:t>мезентериальные</w:t>
      </w:r>
      <w:proofErr w:type="spellEnd"/>
      <w:r w:rsidRPr="00831672">
        <w:rPr>
          <w:rFonts w:eastAsiaTheme="minorEastAsia"/>
        </w:rPr>
        <w:t xml:space="preserve"> лимфатические узлы. </w:t>
      </w:r>
    </w:p>
    <w:p w:rsidR="00B87F28" w:rsidRDefault="00C56EE0" w:rsidP="00523EC5">
      <w:pPr>
        <w:widowControl w:val="0"/>
        <w:shd w:val="clear" w:color="auto" w:fill="FFFFFF"/>
        <w:tabs>
          <w:tab w:val="left" w:pos="202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C56EE0">
        <w:rPr>
          <w:rFonts w:eastAsiaTheme="minorEastAsia"/>
        </w:rPr>
        <w:t xml:space="preserve">Молекулярно-генетическое исследование на </w:t>
      </w:r>
      <w:proofErr w:type="spellStart"/>
      <w:r w:rsidRPr="00C56EE0">
        <w:rPr>
          <w:rFonts w:eastAsiaTheme="minorEastAsia"/>
        </w:rPr>
        <w:t>детекцию</w:t>
      </w:r>
      <w:proofErr w:type="spellEnd"/>
      <w:r w:rsidRPr="00C56EE0">
        <w:rPr>
          <w:rFonts w:eastAsiaTheme="minorEastAsia"/>
        </w:rPr>
        <w:t xml:space="preserve"> 16s </w:t>
      </w:r>
      <w:proofErr w:type="spellStart"/>
      <w:r w:rsidRPr="00C56EE0">
        <w:rPr>
          <w:rFonts w:eastAsiaTheme="minorEastAsia"/>
        </w:rPr>
        <w:t>rRNA</w:t>
      </w:r>
      <w:proofErr w:type="spellEnd"/>
      <w:r w:rsidRPr="00C56EE0">
        <w:rPr>
          <w:rFonts w:eastAsiaTheme="minorEastAsia"/>
        </w:rPr>
        <w:t xml:space="preserve"> в биоматериалах будет </w:t>
      </w:r>
      <w:proofErr w:type="gramStart"/>
      <w:r w:rsidRPr="00C56EE0">
        <w:rPr>
          <w:rFonts w:eastAsiaTheme="minorEastAsia"/>
        </w:rPr>
        <w:t>проводится</w:t>
      </w:r>
      <w:proofErr w:type="gramEnd"/>
      <w:r w:rsidRPr="00C56EE0">
        <w:rPr>
          <w:rFonts w:eastAsiaTheme="minorEastAsia"/>
        </w:rPr>
        <w:t xml:space="preserve"> на </w:t>
      </w:r>
      <w:proofErr w:type="spellStart"/>
      <w:r w:rsidRPr="00C56EE0">
        <w:rPr>
          <w:rFonts w:eastAsiaTheme="minorEastAsia"/>
        </w:rPr>
        <w:t>амплификаторе</w:t>
      </w:r>
      <w:proofErr w:type="spellEnd"/>
      <w:r w:rsidRPr="00C56EE0">
        <w:rPr>
          <w:rFonts w:eastAsiaTheme="minorEastAsia"/>
        </w:rPr>
        <w:t xml:space="preserve"> для ПЦР с </w:t>
      </w:r>
      <w:proofErr w:type="spellStart"/>
      <w:r w:rsidRPr="00C56EE0">
        <w:rPr>
          <w:rFonts w:eastAsiaTheme="minorEastAsia"/>
        </w:rPr>
        <w:t>детекцией</w:t>
      </w:r>
      <w:proofErr w:type="spellEnd"/>
      <w:r w:rsidRPr="00C56EE0">
        <w:rPr>
          <w:rFonts w:eastAsiaTheme="minorEastAsia"/>
        </w:rPr>
        <w:t xml:space="preserve"> результатов в реальном режиме времени в формат</w:t>
      </w:r>
      <w:r w:rsidR="00753FA4">
        <w:rPr>
          <w:rFonts w:eastAsiaTheme="minorEastAsia"/>
        </w:rPr>
        <w:t xml:space="preserve">е планшета BIO-RAD CFX96 </w:t>
      </w:r>
      <w:r w:rsidRPr="00C56EE0">
        <w:rPr>
          <w:rFonts w:eastAsiaTheme="minorEastAsia"/>
        </w:rPr>
        <w:t>в Лаборатории коллективного пользования Научно-исследовательского центра на базе НАО МУК.</w:t>
      </w:r>
      <w:r>
        <w:rPr>
          <w:rFonts w:eastAsiaTheme="minorEastAsia"/>
        </w:rPr>
        <w:t xml:space="preserve"> </w:t>
      </w:r>
      <w:r w:rsidR="00B87F28" w:rsidRPr="00B87F28">
        <w:rPr>
          <w:rFonts w:eastAsiaTheme="minorEastAsia"/>
        </w:rPr>
        <w:t xml:space="preserve">Для изучения возможности обнаружения бактериальной </w:t>
      </w:r>
      <w:proofErr w:type="spellStart"/>
      <w:r w:rsidR="00B87F28" w:rsidRPr="00B87F28">
        <w:rPr>
          <w:rFonts w:eastAsiaTheme="minorEastAsia"/>
        </w:rPr>
        <w:t>транслокации</w:t>
      </w:r>
      <w:proofErr w:type="spellEnd"/>
      <w:r w:rsidR="00B87F28" w:rsidRPr="00B87F28">
        <w:rPr>
          <w:rFonts w:eastAsiaTheme="minorEastAsia"/>
        </w:rPr>
        <w:t xml:space="preserve"> в системном кровотоке и ответной реакции </w:t>
      </w:r>
      <w:proofErr w:type="spellStart"/>
      <w:r w:rsidR="00B87F28" w:rsidRPr="00B87F28">
        <w:rPr>
          <w:rFonts w:eastAsiaTheme="minorEastAsia"/>
        </w:rPr>
        <w:t>макроорганизма</w:t>
      </w:r>
      <w:proofErr w:type="spellEnd"/>
      <w:r w:rsidR="00B87F28" w:rsidRPr="00B87F28">
        <w:rPr>
          <w:rFonts w:eastAsiaTheme="minorEastAsia"/>
        </w:rPr>
        <w:t xml:space="preserve"> на нее будет применен метод ИФА с </w:t>
      </w:r>
      <w:proofErr w:type="gramStart"/>
      <w:r w:rsidR="00B87F28" w:rsidRPr="00B87F28">
        <w:rPr>
          <w:rFonts w:eastAsiaTheme="minorEastAsia"/>
        </w:rPr>
        <w:t>различными</w:t>
      </w:r>
      <w:proofErr w:type="gramEnd"/>
      <w:r w:rsidR="00B87F28" w:rsidRPr="00B87F28">
        <w:rPr>
          <w:rFonts w:eastAsiaTheme="minorEastAsia"/>
        </w:rPr>
        <w:t xml:space="preserve"> </w:t>
      </w:r>
      <w:proofErr w:type="spellStart"/>
      <w:r w:rsidR="00B87F28" w:rsidRPr="00B87F28">
        <w:rPr>
          <w:rFonts w:eastAsiaTheme="minorEastAsia"/>
        </w:rPr>
        <w:t>биомаркерами</w:t>
      </w:r>
      <w:proofErr w:type="spellEnd"/>
      <w:r w:rsidR="00B87F28" w:rsidRPr="00B87F28">
        <w:rPr>
          <w:rFonts w:eastAsiaTheme="minorEastAsia"/>
        </w:rPr>
        <w:t xml:space="preserve"> в сыворотке крови: определение уровня sCD-14 (</w:t>
      </w:r>
      <w:proofErr w:type="spellStart"/>
      <w:r w:rsidR="00B87F28" w:rsidRPr="00B87F28">
        <w:rPr>
          <w:rFonts w:eastAsiaTheme="minorEastAsia"/>
        </w:rPr>
        <w:t>пресепсина</w:t>
      </w:r>
      <w:proofErr w:type="spellEnd"/>
      <w:r w:rsidR="00B87F28" w:rsidRPr="00B87F28">
        <w:rPr>
          <w:rFonts w:eastAsiaTheme="minorEastAsia"/>
        </w:rPr>
        <w:t xml:space="preserve">), </w:t>
      </w:r>
      <w:proofErr w:type="spellStart"/>
      <w:r w:rsidR="00B87F28" w:rsidRPr="00B87F28">
        <w:rPr>
          <w:rFonts w:eastAsiaTheme="minorEastAsia"/>
        </w:rPr>
        <w:t>липополисахарид</w:t>
      </w:r>
      <w:proofErr w:type="spellEnd"/>
      <w:r w:rsidR="00B87F28" w:rsidRPr="00B87F28">
        <w:rPr>
          <w:rFonts w:eastAsiaTheme="minorEastAsia"/>
        </w:rPr>
        <w:t xml:space="preserve"> связывающего белка (LBP). Анализ будет производиться на ИФА-роботизированной системе EVOLIS.</w:t>
      </w:r>
    </w:p>
    <w:p w:rsidR="00B87F28" w:rsidRDefault="00B87F28" w:rsidP="00523EC5">
      <w:pPr>
        <w:widowControl w:val="0"/>
        <w:shd w:val="clear" w:color="auto" w:fill="FFFFFF"/>
        <w:tabs>
          <w:tab w:val="left" w:pos="202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B87F28">
        <w:rPr>
          <w:rFonts w:eastAsiaTheme="minorEastAsia"/>
        </w:rPr>
        <w:t xml:space="preserve">Обработка полученных результатов статистическими методами будет проводиться программой IBM «SPSS </w:t>
      </w:r>
      <w:proofErr w:type="spellStart"/>
      <w:r w:rsidRPr="00B87F28">
        <w:rPr>
          <w:rFonts w:eastAsiaTheme="minorEastAsia"/>
        </w:rPr>
        <w:t>Statistics</w:t>
      </w:r>
      <w:proofErr w:type="spellEnd"/>
      <w:r w:rsidRPr="00B87F28">
        <w:rPr>
          <w:rFonts w:eastAsiaTheme="minorEastAsia"/>
        </w:rPr>
        <w:t xml:space="preserve"> 20.0» с расчетом для каждого показателя </w:t>
      </w:r>
      <w:proofErr w:type="spellStart"/>
      <w:r w:rsidRPr="00B87F28">
        <w:rPr>
          <w:rFonts w:eastAsiaTheme="minorEastAsia"/>
        </w:rPr>
        <w:t>биомаркеров</w:t>
      </w:r>
      <w:proofErr w:type="spellEnd"/>
      <w:r w:rsidRPr="00B87F28">
        <w:rPr>
          <w:rFonts w:eastAsiaTheme="minorEastAsia"/>
        </w:rPr>
        <w:t xml:space="preserve"> среднего значения (М), стандартного отклонения (SD) и 95 % доверительным интервалом (CI). Проверка статистических гипотез для зависимых групп (между значениями маркеров до операции и после нее на 3-е сутки в каждой из групп) будет проводиться с помощью </w:t>
      </w:r>
      <w:proofErr w:type="gramStart"/>
      <w:r w:rsidRPr="00B87F28">
        <w:rPr>
          <w:rFonts w:eastAsiaTheme="minorEastAsia"/>
        </w:rPr>
        <w:t>непараметрического</w:t>
      </w:r>
      <w:proofErr w:type="gramEnd"/>
      <w:r w:rsidRPr="00B87F28">
        <w:rPr>
          <w:rFonts w:eastAsiaTheme="minorEastAsia"/>
        </w:rPr>
        <w:t xml:space="preserve"> Т-критерия </w:t>
      </w:r>
      <w:proofErr w:type="spellStart"/>
      <w:r w:rsidRPr="00B87F28">
        <w:rPr>
          <w:rFonts w:eastAsiaTheme="minorEastAsia"/>
        </w:rPr>
        <w:t>Уилкоксона</w:t>
      </w:r>
      <w:proofErr w:type="spellEnd"/>
      <w:r w:rsidRPr="00B87F28">
        <w:rPr>
          <w:rFonts w:eastAsiaTheme="minorEastAsia"/>
        </w:rPr>
        <w:t xml:space="preserve">. Для 2-х независимых групп проверка статистических гипотез будет осуществляться с помощью непараметрического U-критерия Манна – Уитни. Для выявления корреляционной взаимосвязи будет рассчитан коэффициент корреляции </w:t>
      </w:r>
      <w:proofErr w:type="spellStart"/>
      <w:r w:rsidRPr="00B87F28">
        <w:rPr>
          <w:rFonts w:eastAsiaTheme="minorEastAsia"/>
        </w:rPr>
        <w:t>Спирмена</w:t>
      </w:r>
      <w:proofErr w:type="spellEnd"/>
      <w:r w:rsidRPr="00B87F28">
        <w:rPr>
          <w:rFonts w:eastAsiaTheme="minorEastAsia"/>
        </w:rPr>
        <w:t xml:space="preserve">.  При этом α=0,05, 1-β=80%. Статистически значимыми будут считаться результаты при </w:t>
      </w:r>
      <w:proofErr w:type="gramStart"/>
      <w:r w:rsidRPr="00B87F28">
        <w:rPr>
          <w:rFonts w:eastAsiaTheme="minorEastAsia"/>
        </w:rPr>
        <w:t>р</w:t>
      </w:r>
      <w:proofErr w:type="gramEnd"/>
      <w:r w:rsidRPr="00B87F28">
        <w:rPr>
          <w:rFonts w:eastAsiaTheme="minorEastAsia"/>
        </w:rPr>
        <w:t>&lt;0,05.</w:t>
      </w:r>
    </w:p>
    <w:p w:rsidR="00831672" w:rsidRPr="00C36053" w:rsidRDefault="00831672" w:rsidP="00523EC5">
      <w:pPr>
        <w:tabs>
          <w:tab w:val="left" w:pos="709"/>
        </w:tabs>
        <w:spacing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Данное и</w:t>
      </w:r>
      <w:r w:rsidRPr="00C36053">
        <w:rPr>
          <w:rFonts w:eastAsiaTheme="minorEastAsia"/>
        </w:rPr>
        <w:t>сследование одобре</w:t>
      </w:r>
      <w:r w:rsidR="0029013E">
        <w:rPr>
          <w:rFonts w:eastAsiaTheme="minorEastAsia"/>
        </w:rPr>
        <w:t>но Комитетом по биоэтике НАО «МУК»</w:t>
      </w:r>
      <w:r>
        <w:rPr>
          <w:rFonts w:eastAsiaTheme="minorEastAsia"/>
        </w:rPr>
        <w:t xml:space="preserve"> (протокол №16 от 19.06.2020</w:t>
      </w:r>
      <w:r w:rsidRPr="00C36053">
        <w:rPr>
          <w:rFonts w:eastAsiaTheme="minorEastAsia"/>
        </w:rPr>
        <w:t xml:space="preserve"> г</w:t>
      </w:r>
      <w:r>
        <w:rPr>
          <w:rFonts w:eastAsiaTheme="minorEastAsia"/>
        </w:rPr>
        <w:t>.).</w:t>
      </w:r>
    </w:p>
    <w:p w:rsidR="005E67A3" w:rsidRDefault="00851B46" w:rsidP="00831672">
      <w:pPr>
        <w:pStyle w:val="a8"/>
        <w:spacing w:after="0" w:line="360" w:lineRule="auto"/>
        <w:ind w:left="40" w:right="20" w:firstLine="709"/>
        <w:jc w:val="both"/>
      </w:pPr>
      <w:r w:rsidRPr="00851B46">
        <w:rPr>
          <w:szCs w:val="24"/>
        </w:rPr>
        <w:t xml:space="preserve">  </w:t>
      </w:r>
      <w:r w:rsidR="00057A85" w:rsidRPr="00C36053">
        <w:tab/>
      </w:r>
    </w:p>
    <w:p w:rsidR="00B72656" w:rsidRPr="00360DE8" w:rsidRDefault="00831672" w:rsidP="00831672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jc w:val="both"/>
        <w:rPr>
          <w:b/>
        </w:rPr>
      </w:pPr>
      <w:r>
        <w:tab/>
      </w:r>
      <w:r>
        <w:tab/>
      </w:r>
      <w:r w:rsidR="00A51AC5" w:rsidRPr="00360DE8">
        <w:rPr>
          <w:b/>
        </w:rPr>
        <w:t xml:space="preserve"> </w:t>
      </w:r>
    </w:p>
    <w:p w:rsidR="00A708CD" w:rsidRPr="00C36053" w:rsidRDefault="00A708CD" w:rsidP="00A608C1">
      <w:pPr>
        <w:shd w:val="clear" w:color="auto" w:fill="FFFFFF"/>
        <w:tabs>
          <w:tab w:val="left" w:pos="202"/>
          <w:tab w:val="left" w:pos="709"/>
        </w:tabs>
        <w:spacing w:line="360" w:lineRule="auto"/>
        <w:ind w:firstLine="709"/>
        <w:jc w:val="both"/>
      </w:pPr>
    </w:p>
    <w:p w:rsidR="00516325" w:rsidRDefault="00825253" w:rsidP="00A11BF0">
      <w:pPr>
        <w:spacing w:line="360" w:lineRule="auto"/>
        <w:jc w:val="center"/>
      </w:pPr>
      <w:r>
        <w:rPr>
          <w:b/>
        </w:rPr>
        <w:br w:type="page"/>
      </w:r>
    </w:p>
    <w:p w:rsidR="00A11BF0" w:rsidRPr="00A11BF0" w:rsidRDefault="00D26ADD" w:rsidP="00DD6C70">
      <w:pPr>
        <w:pStyle w:val="a8"/>
        <w:spacing w:after="0" w:line="360" w:lineRule="auto"/>
        <w:ind w:left="40" w:right="20" w:firstLine="669"/>
        <w:jc w:val="both"/>
        <w:rPr>
          <w:b/>
          <w:szCs w:val="24"/>
        </w:rPr>
      </w:pPr>
      <w:r>
        <w:rPr>
          <w:b/>
          <w:szCs w:val="24"/>
        </w:rPr>
        <w:lastRenderedPageBreak/>
        <w:t>3</w:t>
      </w:r>
      <w:r w:rsidR="00A11BF0" w:rsidRPr="00A11BF0">
        <w:rPr>
          <w:b/>
          <w:szCs w:val="24"/>
        </w:rPr>
        <w:t xml:space="preserve"> Результаты</w:t>
      </w:r>
      <w:r w:rsidR="00FD5A10">
        <w:rPr>
          <w:b/>
          <w:szCs w:val="24"/>
        </w:rPr>
        <w:t xml:space="preserve"> исследования</w:t>
      </w:r>
    </w:p>
    <w:p w:rsidR="00186CC8" w:rsidRDefault="00186CC8" w:rsidP="00523EC5">
      <w:pPr>
        <w:pStyle w:val="a8"/>
        <w:spacing w:after="0" w:line="360" w:lineRule="auto"/>
        <w:ind w:left="40" w:right="20" w:firstLine="669"/>
        <w:jc w:val="both"/>
        <w:rPr>
          <w:szCs w:val="24"/>
        </w:rPr>
      </w:pPr>
      <w:r>
        <w:rPr>
          <w:szCs w:val="24"/>
        </w:rPr>
        <w:t xml:space="preserve">За отчетный период разработаны </w:t>
      </w:r>
      <w:r>
        <w:t>стандартные</w:t>
      </w:r>
      <w:r w:rsidR="00E30424">
        <w:t xml:space="preserve"> операционные</w:t>
      </w:r>
      <w:r>
        <w:t xml:space="preserve"> процедуры по забору, транспортировке и хранению биологического материала для дальнейшего определения маркеров бактериальной </w:t>
      </w:r>
      <w:proofErr w:type="spellStart"/>
      <w:r>
        <w:t>транлокации</w:t>
      </w:r>
      <w:proofErr w:type="spellEnd"/>
      <w:r>
        <w:t xml:space="preserve"> иммунологическими и молекулярно-генетическими методами</w:t>
      </w:r>
      <w:r w:rsidR="003658FC">
        <w:t xml:space="preserve"> </w:t>
      </w:r>
      <w:r w:rsidR="003658FC" w:rsidRPr="00401C38">
        <w:t>(Приложение</w:t>
      </w:r>
      <w:r w:rsidR="00AC22F6">
        <w:t xml:space="preserve"> Б</w:t>
      </w:r>
      <w:r w:rsidR="003658FC" w:rsidRPr="00401C38">
        <w:t>)</w:t>
      </w:r>
      <w:r>
        <w:t xml:space="preserve">. Методики забора, транспортировки и хранения материала для исследования стандартизированы </w:t>
      </w:r>
      <w:r w:rsidR="002D3732">
        <w:t>в</w:t>
      </w:r>
      <w:r w:rsidR="002D3732" w:rsidRPr="00203E7E">
        <w:rPr>
          <w:rFonts w:eastAsiaTheme="minorEastAsia"/>
        </w:rPr>
        <w:t>о</w:t>
      </w:r>
      <w:r w:rsidR="002D3732">
        <w:rPr>
          <w:rFonts w:eastAsiaTheme="minorEastAsia"/>
        </w:rPr>
        <w:t xml:space="preserve"> </w:t>
      </w:r>
      <w:r w:rsidR="002D3732" w:rsidRPr="00203E7E">
        <w:rPr>
          <w:rFonts w:eastAsiaTheme="minorEastAsia"/>
        </w:rPr>
        <w:t>избежание потери биологической активности и загрязнения</w:t>
      </w:r>
      <w:r w:rsidR="002D3732">
        <w:t xml:space="preserve"> исходного материала, а также </w:t>
      </w:r>
      <w:r>
        <w:t xml:space="preserve">получения наиболее достоверных </w:t>
      </w:r>
      <w:r w:rsidR="002D3732">
        <w:t>результатов ИФА и ПЦР-диагностики.</w:t>
      </w:r>
    </w:p>
    <w:p w:rsidR="00E84A25" w:rsidRPr="00852669" w:rsidRDefault="00E84A25" w:rsidP="00E84A25">
      <w:pPr>
        <w:shd w:val="clear" w:color="auto" w:fill="FFFFFF"/>
        <w:tabs>
          <w:tab w:val="left" w:pos="202"/>
          <w:tab w:val="left" w:pos="709"/>
        </w:tabs>
        <w:spacing w:line="360" w:lineRule="auto"/>
        <w:ind w:firstLine="709"/>
        <w:jc w:val="both"/>
      </w:pPr>
      <w:proofErr w:type="gramStart"/>
      <w:r w:rsidRPr="00831672">
        <w:rPr>
          <w:rFonts w:eastAsiaTheme="minorEastAsia"/>
        </w:rPr>
        <w:t>Забор</w:t>
      </w:r>
      <w:r>
        <w:rPr>
          <w:rFonts w:eastAsiaTheme="minorEastAsia"/>
        </w:rPr>
        <w:t>, транспортировка и хранение</w:t>
      </w:r>
      <w:r w:rsidRPr="00831672">
        <w:rPr>
          <w:rFonts w:eastAsiaTheme="minorEastAsia"/>
        </w:rPr>
        <w:t xml:space="preserve"> венозной крови </w:t>
      </w:r>
      <w:r w:rsidRPr="00C36053">
        <w:t>для проведения иммуноферментного анализа</w:t>
      </w:r>
      <w:r>
        <w:t xml:space="preserve"> (ИФА)</w:t>
      </w:r>
      <w:r w:rsidRPr="00C36053">
        <w:t xml:space="preserve"> </w:t>
      </w:r>
      <w:r>
        <w:rPr>
          <w:rFonts w:eastAsiaTheme="minorEastAsia"/>
        </w:rPr>
        <w:t>проводится</w:t>
      </w:r>
      <w:r w:rsidRPr="00831672">
        <w:rPr>
          <w:rFonts w:eastAsiaTheme="minorEastAsia"/>
        </w:rPr>
        <w:t xml:space="preserve"> за час до оперативного вмешательства и через  72 часа после его проведения</w:t>
      </w:r>
      <w:r w:rsidRPr="00831672">
        <w:t xml:space="preserve"> </w:t>
      </w:r>
      <w:r w:rsidRPr="00C36053">
        <w:t>согласно стандарту операционной процедуры</w:t>
      </w:r>
      <w:r>
        <w:t xml:space="preserve"> «</w:t>
      </w:r>
      <w:r w:rsidRPr="00273581">
        <w:t>Забор</w:t>
      </w:r>
      <w:r>
        <w:t xml:space="preserve">, транспортировка и хранение венозной </w:t>
      </w:r>
      <w:r w:rsidRPr="00273581">
        <w:t xml:space="preserve">крови </w:t>
      </w:r>
      <w:r>
        <w:t>для исследования</w:t>
      </w:r>
      <w:r w:rsidRPr="00BA66F5">
        <w:t xml:space="preserve"> </w:t>
      </w:r>
      <w:r>
        <w:rPr>
          <w:lang w:val="en-US"/>
        </w:rPr>
        <w:t>LBP</w:t>
      </w:r>
      <w:r>
        <w:t xml:space="preserve"> и</w:t>
      </w:r>
      <w:r w:rsidRPr="00587DBD">
        <w:t xml:space="preserve"> </w:t>
      </w:r>
      <w:proofErr w:type="spellStart"/>
      <w:r>
        <w:rPr>
          <w:lang w:val="en-US"/>
        </w:rPr>
        <w:t>sCD</w:t>
      </w:r>
      <w:proofErr w:type="spellEnd"/>
      <w:r w:rsidRPr="00587DBD">
        <w:t>14-</w:t>
      </w:r>
      <w:r>
        <w:rPr>
          <w:lang w:val="en-US"/>
        </w:rPr>
        <w:t>ST</w:t>
      </w:r>
      <w:r>
        <w:t xml:space="preserve"> методом ИФА», утвержденного Комитетом по биоэтике НАО «МУК»</w:t>
      </w:r>
      <w:r w:rsidR="003D716C">
        <w:t xml:space="preserve"> (протокол №8 от 10.11.2020г.)</w:t>
      </w:r>
      <w:r w:rsidRPr="00831672">
        <w:rPr>
          <w:rFonts w:eastAsiaTheme="minorEastAsia"/>
        </w:rPr>
        <w:t>.</w:t>
      </w:r>
      <w:proofErr w:type="gramEnd"/>
      <w:r w:rsidRPr="00831672">
        <w:rPr>
          <w:rFonts w:eastAsiaTheme="minorEastAsia"/>
        </w:rPr>
        <w:t xml:space="preserve"> </w:t>
      </w:r>
      <w:r w:rsidR="002D3732">
        <w:rPr>
          <w:rFonts w:eastAsiaTheme="minorEastAsia"/>
        </w:rPr>
        <w:t>Забор</w:t>
      </w:r>
      <w:r>
        <w:rPr>
          <w:rFonts w:eastAsiaTheme="minorEastAsia"/>
        </w:rPr>
        <w:t xml:space="preserve"> материала для ИФА проводится в </w:t>
      </w:r>
      <w:proofErr w:type="spellStart"/>
      <w:r>
        <w:rPr>
          <w:rFonts w:eastAsiaTheme="minorEastAsia"/>
        </w:rPr>
        <w:t>вакутейнеры</w:t>
      </w:r>
      <w:proofErr w:type="spellEnd"/>
      <w:r>
        <w:rPr>
          <w:rFonts w:eastAsiaTheme="minorEastAsia"/>
        </w:rPr>
        <w:t xml:space="preserve"> (пробирки) с </w:t>
      </w:r>
      <w:proofErr w:type="spellStart"/>
      <w:r>
        <w:t>гелевым</w:t>
      </w:r>
      <w:proofErr w:type="spellEnd"/>
      <w:r>
        <w:t xml:space="preserve"> разделителем сыворотки</w:t>
      </w:r>
      <w:r>
        <w:rPr>
          <w:rFonts w:eastAsiaTheme="minorEastAsia"/>
        </w:rPr>
        <w:t xml:space="preserve"> и активатором свертывания (с желтой крышкой).</w:t>
      </w:r>
    </w:p>
    <w:p w:rsidR="00E84A25" w:rsidRDefault="00E84A25" w:rsidP="00E84A25">
      <w:pPr>
        <w:shd w:val="clear" w:color="auto" w:fill="FFFFFF"/>
        <w:tabs>
          <w:tab w:val="left" w:pos="709"/>
        </w:tabs>
        <w:spacing w:line="360" w:lineRule="auto"/>
        <w:ind w:firstLine="708"/>
        <w:jc w:val="both"/>
      </w:pPr>
      <w:r>
        <w:t>Основные этапы забора крови для проведения ИФА:</w:t>
      </w:r>
    </w:p>
    <w:p w:rsidR="00E84A25" w:rsidRPr="00203E7E" w:rsidRDefault="00D26ADD" w:rsidP="00E84A2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1)</w:t>
      </w:r>
      <w:r w:rsidR="00E84A25" w:rsidRPr="00203E7E">
        <w:rPr>
          <w:rFonts w:eastAsiaTheme="minorEastAsia"/>
        </w:rPr>
        <w:tab/>
        <w:t>Получить информированное согласие на проведение процедуры.</w:t>
      </w:r>
    </w:p>
    <w:p w:rsidR="00E84A25" w:rsidRPr="00203E7E" w:rsidRDefault="00D26ADD" w:rsidP="00E84A2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2)</w:t>
      </w:r>
      <w:r w:rsidR="00E84A25" w:rsidRPr="00203E7E">
        <w:rPr>
          <w:rFonts w:eastAsiaTheme="minorEastAsia"/>
        </w:rPr>
        <w:tab/>
        <w:t>На пробирке написать Ф.И.О. пациента, дату забора крови.</w:t>
      </w:r>
    </w:p>
    <w:p w:rsidR="00E84A25" w:rsidRPr="00203E7E" w:rsidRDefault="00D26ADD" w:rsidP="00E84A2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3)</w:t>
      </w:r>
      <w:r w:rsidR="00E84A25" w:rsidRPr="00203E7E">
        <w:rPr>
          <w:rFonts w:eastAsiaTheme="minorEastAsia"/>
        </w:rPr>
        <w:tab/>
        <w:t>Вымыть руки проточной водой с мылом, содержащим антисептик. Обработать кожу рук антисептиком на спиртовой основе согласно методическим рекомендациям по обработке рук сотрудников медицинских организаций РК, надеть стерильные перчатки.</w:t>
      </w:r>
    </w:p>
    <w:p w:rsidR="00E84A25" w:rsidRPr="00203E7E" w:rsidRDefault="00D26ADD" w:rsidP="00E84A2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4)</w:t>
      </w:r>
      <w:r w:rsidR="00E84A25" w:rsidRPr="00203E7E">
        <w:rPr>
          <w:rFonts w:eastAsiaTheme="minorEastAsia"/>
        </w:rPr>
        <w:tab/>
        <w:t>Подложить под локоть пациенту клеенчатый валик, наложить резиновый жгут на 10 см выше места венепункции (не более чем на 1 минуту), предложить пациенту сжать кулак.</w:t>
      </w:r>
    </w:p>
    <w:p w:rsidR="00E84A25" w:rsidRPr="00203E7E" w:rsidRDefault="00D26ADD" w:rsidP="00E84A2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5)</w:t>
      </w:r>
      <w:r w:rsidR="00E84A25" w:rsidRPr="00203E7E">
        <w:rPr>
          <w:rFonts w:eastAsiaTheme="minorEastAsia"/>
        </w:rPr>
        <w:tab/>
      </w:r>
      <w:proofErr w:type="spellStart"/>
      <w:r w:rsidR="00E84A25" w:rsidRPr="00203E7E">
        <w:rPr>
          <w:rFonts w:eastAsiaTheme="minorEastAsia"/>
        </w:rPr>
        <w:t>Пропальпировать</w:t>
      </w:r>
      <w:proofErr w:type="spellEnd"/>
      <w:r w:rsidR="00E84A25" w:rsidRPr="00203E7E">
        <w:rPr>
          <w:rFonts w:eastAsiaTheme="minorEastAsia"/>
        </w:rPr>
        <w:t xml:space="preserve"> вену, определить место венепункции.</w:t>
      </w:r>
    </w:p>
    <w:p w:rsidR="00E84A25" w:rsidRPr="00203E7E" w:rsidRDefault="00D26ADD" w:rsidP="00E84A2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6)</w:t>
      </w:r>
      <w:r w:rsidR="00E84A25" w:rsidRPr="00203E7E">
        <w:rPr>
          <w:rFonts w:eastAsiaTheme="minorEastAsia"/>
        </w:rPr>
        <w:tab/>
        <w:t>Обработать перчатки проспиртованным шариком или раствором антисептика.</w:t>
      </w:r>
    </w:p>
    <w:p w:rsidR="00E84A25" w:rsidRPr="00203E7E" w:rsidRDefault="00D26ADD" w:rsidP="00E84A2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7)</w:t>
      </w:r>
      <w:r w:rsidR="00E84A25" w:rsidRPr="00203E7E">
        <w:rPr>
          <w:rFonts w:eastAsiaTheme="minorEastAsia"/>
        </w:rPr>
        <w:tab/>
        <w:t>Последовательно обработать место венепункции двумя проспиртованными стерильными шариками. Движения неотрывные круговые «от центра к периферии». Диаметр обрабатываемой зоны 10 см первым шариком, затем непосредственно место пункции вторым шариком.</w:t>
      </w:r>
    </w:p>
    <w:p w:rsidR="00E84A25" w:rsidRPr="00203E7E" w:rsidRDefault="00D26ADD" w:rsidP="00E84A2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8)</w:t>
      </w:r>
      <w:r w:rsidR="00E84A25" w:rsidRPr="00203E7E">
        <w:rPr>
          <w:rFonts w:eastAsiaTheme="minorEastAsia"/>
        </w:rPr>
        <w:tab/>
        <w:t>Зафиксировать вену большим пальцем левой руки, ввести иглу в вену срезом вверх, ослабить жгут и набрать в шприц 5 мл венозной крови.</w:t>
      </w:r>
    </w:p>
    <w:p w:rsidR="00E84A25" w:rsidRPr="00203E7E" w:rsidRDefault="00D26ADD" w:rsidP="00E84A2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9)</w:t>
      </w:r>
      <w:r w:rsidR="00E84A25" w:rsidRPr="00203E7E">
        <w:rPr>
          <w:rFonts w:eastAsiaTheme="minorEastAsia"/>
        </w:rPr>
        <w:tab/>
        <w:t xml:space="preserve">Извлечь иглу, одновременно прижимая к месту венепункции сухой </w:t>
      </w:r>
      <w:r w:rsidR="00E84A25" w:rsidRPr="00203E7E">
        <w:rPr>
          <w:rFonts w:eastAsiaTheme="minorEastAsia"/>
        </w:rPr>
        <w:lastRenderedPageBreak/>
        <w:t>стерильный шарик до прекращения кровотечения. После образования сгустка наложить на место венепункции повязку либо бактерицидный пластырь</w:t>
      </w:r>
      <w:r w:rsidR="00E84A25">
        <w:rPr>
          <w:rFonts w:eastAsiaTheme="minorEastAsia"/>
        </w:rPr>
        <w:t>.</w:t>
      </w:r>
      <w:r w:rsidR="00E84A25" w:rsidRPr="00203E7E">
        <w:rPr>
          <w:rFonts w:eastAsiaTheme="minorEastAsia"/>
        </w:rPr>
        <w:t xml:space="preserve"> </w:t>
      </w:r>
    </w:p>
    <w:p w:rsidR="00E84A25" w:rsidRPr="00203E7E" w:rsidRDefault="00D26ADD" w:rsidP="00E84A2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10)</w:t>
      </w:r>
      <w:r w:rsidR="00E84A25" w:rsidRPr="00203E7E">
        <w:rPr>
          <w:rFonts w:eastAsiaTheme="minorEastAsia"/>
        </w:rPr>
        <w:tab/>
        <w:t xml:space="preserve"> Заполнить пробирку до необходимого объема. Аккуратно перевернуть пробирку, равномерного перемешивания с наполнителем 5-6 раз.</w:t>
      </w:r>
    </w:p>
    <w:p w:rsidR="00E84A25" w:rsidRDefault="00D26ADD" w:rsidP="00E84A2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11)</w:t>
      </w:r>
      <w:r w:rsidR="00E84A25" w:rsidRPr="00203E7E">
        <w:rPr>
          <w:rFonts w:eastAsiaTheme="minorEastAsia"/>
        </w:rPr>
        <w:tab/>
      </w:r>
      <w:proofErr w:type="spellStart"/>
      <w:r w:rsidR="00E84A25" w:rsidRPr="00203E7E">
        <w:rPr>
          <w:rFonts w:eastAsiaTheme="minorEastAsia"/>
        </w:rPr>
        <w:t>Вакутейнеры</w:t>
      </w:r>
      <w:proofErr w:type="spellEnd"/>
      <w:r w:rsidR="00E84A25" w:rsidRPr="00203E7E">
        <w:rPr>
          <w:rFonts w:eastAsiaTheme="minorEastAsia"/>
        </w:rPr>
        <w:t xml:space="preserve"> с забранной кровью поместить в штатив в холодильник (+4</w:t>
      </w:r>
      <w:proofErr w:type="gramStart"/>
      <w:r w:rsidR="00E84A25" w:rsidRPr="00203E7E">
        <w:rPr>
          <w:rFonts w:eastAsiaTheme="minorEastAsia"/>
        </w:rPr>
        <w:t>ºС</w:t>
      </w:r>
      <w:proofErr w:type="gramEnd"/>
      <w:r w:rsidR="00E84A25" w:rsidRPr="00203E7E">
        <w:rPr>
          <w:rFonts w:eastAsiaTheme="minorEastAsia"/>
        </w:rPr>
        <w:t xml:space="preserve"> - +8ºС) до момента транспортировки (максимальным сроком до 1 суток) и дальнейшего центрифугирования</w:t>
      </w:r>
      <w:r w:rsidR="00E84A25">
        <w:rPr>
          <w:rFonts w:eastAsiaTheme="minorEastAsia"/>
        </w:rPr>
        <w:t xml:space="preserve"> (рисунок 2)</w:t>
      </w:r>
      <w:r w:rsidR="00E84A25" w:rsidRPr="00203E7E">
        <w:rPr>
          <w:rFonts w:eastAsiaTheme="minorEastAsia"/>
        </w:rPr>
        <w:t>.</w:t>
      </w:r>
    </w:p>
    <w:p w:rsidR="00E84A25" w:rsidRPr="00203E7E" w:rsidRDefault="00D26ADD" w:rsidP="00E84A2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12)</w:t>
      </w:r>
      <w:r w:rsidR="00E84A25" w:rsidRPr="00203E7E">
        <w:rPr>
          <w:rFonts w:eastAsiaTheme="minorEastAsia"/>
        </w:rPr>
        <w:tab/>
        <w:t>Использованные шарики, иглы выбросить в коробку безопасной утилизации для медицинских отходов   класса «Б» (КБУ).</w:t>
      </w:r>
    </w:p>
    <w:p w:rsidR="00E84A25" w:rsidRPr="00203E7E" w:rsidRDefault="00D26ADD" w:rsidP="00E84A2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13)</w:t>
      </w:r>
      <w:r w:rsidR="00E84A25" w:rsidRPr="00203E7E">
        <w:rPr>
          <w:rFonts w:eastAsiaTheme="minorEastAsia"/>
        </w:rPr>
        <w:tab/>
        <w:t>Снять перчатки, выбросить их в КБУ для медицинских отходов   класса «Б», вымыть руки проточной водой с мылом, содержащим антисептик. Провести обработку рук  согласно методическим рекомендациям по обработке рук сотрудников медицинских организаций РК.</w:t>
      </w:r>
    </w:p>
    <w:p w:rsidR="00E84A25" w:rsidRDefault="00E84A25" w:rsidP="00E84A2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</w:rPr>
      </w:pPr>
    </w:p>
    <w:p w:rsidR="00E84A25" w:rsidRDefault="00E84A25" w:rsidP="00E84A2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0901C270" wp14:editId="238CEDC6">
            <wp:extent cx="5535930" cy="2933700"/>
            <wp:effectExtent l="0" t="0" r="7620" b="0"/>
            <wp:docPr id="3" name="Рисунок 3" descr="E:\User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323" cy="293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C70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/>
        </w:rPr>
        <w:t xml:space="preserve">Рисунок 2 - Хранение </w:t>
      </w:r>
      <w:proofErr w:type="spellStart"/>
      <w:r>
        <w:rPr>
          <w:rFonts w:eastAsiaTheme="minorEastAsia"/>
        </w:rPr>
        <w:t>вакутейнеров</w:t>
      </w:r>
      <w:proofErr w:type="spellEnd"/>
      <w:r>
        <w:rPr>
          <w:rFonts w:eastAsiaTheme="minorEastAsia"/>
        </w:rPr>
        <w:t xml:space="preserve"> с забранным материалом в штативе </w:t>
      </w:r>
    </w:p>
    <w:p w:rsidR="00E84A25" w:rsidRPr="00203E7E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/>
        </w:rPr>
        <w:t xml:space="preserve">в холодильнике при </w:t>
      </w:r>
      <w:r w:rsidRPr="00203E7E">
        <w:rPr>
          <w:rFonts w:eastAsiaTheme="minorEastAsia"/>
        </w:rPr>
        <w:t>+4</w:t>
      </w:r>
      <w:proofErr w:type="gramStart"/>
      <w:r w:rsidRPr="00203E7E">
        <w:rPr>
          <w:rFonts w:eastAsiaTheme="minorEastAsia"/>
        </w:rPr>
        <w:t>ºС</w:t>
      </w:r>
      <w:proofErr w:type="gramEnd"/>
      <w:r w:rsidRPr="00203E7E">
        <w:rPr>
          <w:rFonts w:eastAsiaTheme="minorEastAsia"/>
        </w:rPr>
        <w:t xml:space="preserve"> - +8ºС</w:t>
      </w:r>
      <w:r>
        <w:rPr>
          <w:rFonts w:eastAsiaTheme="minorEastAsia"/>
        </w:rPr>
        <w:t xml:space="preserve"> </w:t>
      </w:r>
      <w:r w:rsidRPr="00203E7E">
        <w:rPr>
          <w:rFonts w:eastAsiaTheme="minorEastAsia"/>
        </w:rPr>
        <w:t>до момента транспортировки</w:t>
      </w:r>
    </w:p>
    <w:p w:rsidR="00E84A25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851"/>
        <w:jc w:val="center"/>
        <w:rPr>
          <w:rFonts w:eastAsiaTheme="minorEastAsia"/>
        </w:rPr>
      </w:pPr>
    </w:p>
    <w:p w:rsidR="00E84A25" w:rsidRPr="00203E7E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</w:rPr>
      </w:pPr>
      <w:r w:rsidRPr="00203E7E">
        <w:rPr>
          <w:rFonts w:eastAsiaTheme="minorEastAsia"/>
        </w:rPr>
        <w:t>Транспортировка биоматериала:</w:t>
      </w:r>
    </w:p>
    <w:p w:rsidR="00E84A25" w:rsidRPr="00203E7E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1)</w:t>
      </w:r>
      <w:r w:rsidRPr="00203E7E">
        <w:rPr>
          <w:rFonts w:eastAsiaTheme="minorEastAsia"/>
        </w:rPr>
        <w:tab/>
        <w:t>Транспортировка производится в специальном контейнере с охлаждающими элементами или в термосе со льдом при температуре +2</w:t>
      </w:r>
      <w:r>
        <w:rPr>
          <w:rFonts w:eastAsiaTheme="minorEastAsia"/>
          <w:vertAlign w:val="superscript"/>
        </w:rPr>
        <w:t>0</w:t>
      </w:r>
      <w:r w:rsidRPr="00203E7E">
        <w:rPr>
          <w:rFonts w:eastAsiaTheme="minorEastAsia"/>
        </w:rPr>
        <w:t xml:space="preserve"> - +8</w:t>
      </w:r>
      <w:r w:rsidRPr="00351B07">
        <w:rPr>
          <w:rFonts w:eastAsiaTheme="minorEastAsia"/>
          <w:vertAlign w:val="superscript"/>
        </w:rPr>
        <w:t>0</w:t>
      </w:r>
      <w:proofErr w:type="gramStart"/>
      <w:r w:rsidRPr="00203E7E">
        <w:rPr>
          <w:rFonts w:eastAsiaTheme="minorEastAsia"/>
        </w:rPr>
        <w:t xml:space="preserve"> С</w:t>
      </w:r>
      <w:proofErr w:type="gramEnd"/>
      <w:r w:rsidRPr="00203E7E">
        <w:rPr>
          <w:rFonts w:eastAsiaTheme="minorEastAsia"/>
        </w:rPr>
        <w:t xml:space="preserve"> в течение 6 часов. Пробирки при доставке должны располагаться строго вертикально. </w:t>
      </w:r>
    </w:p>
    <w:p w:rsidR="00E84A25" w:rsidRPr="00203E7E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</w:rPr>
      </w:pPr>
      <w:r w:rsidRPr="00203E7E">
        <w:rPr>
          <w:rFonts w:eastAsiaTheme="minorEastAsia"/>
        </w:rPr>
        <w:t>Хранение:</w:t>
      </w:r>
    </w:p>
    <w:p w:rsidR="00E84A25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1)</w:t>
      </w:r>
      <w:r w:rsidRPr="00203E7E">
        <w:rPr>
          <w:rFonts w:eastAsiaTheme="minorEastAsia"/>
        </w:rPr>
        <w:tab/>
        <w:t xml:space="preserve">Доставленные образцы </w:t>
      </w:r>
      <w:proofErr w:type="spellStart"/>
      <w:r w:rsidRPr="00203E7E">
        <w:rPr>
          <w:rFonts w:eastAsiaTheme="minorEastAsia"/>
        </w:rPr>
        <w:t>отцентрифугировать</w:t>
      </w:r>
      <w:proofErr w:type="spellEnd"/>
      <w:r w:rsidRPr="00203E7E">
        <w:rPr>
          <w:rFonts w:eastAsiaTheme="minorEastAsia"/>
        </w:rPr>
        <w:t xml:space="preserve"> в течение 20 минут при 1000 g. Убедиться, что гель полностью разделяет сыворотку от сгустка, формируя плотный </w:t>
      </w:r>
      <w:r w:rsidRPr="00203E7E">
        <w:rPr>
          <w:rFonts w:eastAsiaTheme="minorEastAsia"/>
        </w:rPr>
        <w:lastRenderedPageBreak/>
        <w:t>барьер</w:t>
      </w:r>
      <w:r>
        <w:rPr>
          <w:rFonts w:eastAsiaTheme="minorEastAsia"/>
        </w:rPr>
        <w:t xml:space="preserve"> (рисунок 3)</w:t>
      </w:r>
      <w:r w:rsidRPr="00203E7E">
        <w:rPr>
          <w:rFonts w:eastAsiaTheme="minorEastAsia"/>
        </w:rPr>
        <w:t>.</w:t>
      </w:r>
      <w:r w:rsidR="00523EC5">
        <w:rPr>
          <w:rFonts w:eastAsiaTheme="minorEastAsia"/>
        </w:rPr>
        <w:t xml:space="preserve">  Слева видно разграничение на сыворотку, гель и сгусток. Справа при переворачивании пробирки заметно, что гель полностью разделил сыворотку и сгусток, повторное смешение невозможно.</w:t>
      </w:r>
    </w:p>
    <w:p w:rsidR="00E84A25" w:rsidRPr="00203E7E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2)</w:t>
      </w:r>
      <w:r w:rsidRPr="00203E7E">
        <w:rPr>
          <w:rFonts w:eastAsiaTheme="minorEastAsia"/>
        </w:rPr>
        <w:tab/>
        <w:t>Полученную пробу свежеприготовле</w:t>
      </w:r>
      <w:r>
        <w:rPr>
          <w:rFonts w:eastAsiaTheme="minorEastAsia"/>
        </w:rPr>
        <w:t>нной сыворотки для дальнейшего проведения ИФА хранить при  -20</w:t>
      </w:r>
      <w:r>
        <w:rPr>
          <w:rFonts w:eastAsiaTheme="minorEastAsia"/>
          <w:vertAlign w:val="superscript"/>
        </w:rPr>
        <w:t>0</w:t>
      </w:r>
      <w:r>
        <w:rPr>
          <w:rFonts w:eastAsiaTheme="minorEastAsia"/>
        </w:rPr>
        <w:t xml:space="preserve"> C -  -80</w:t>
      </w:r>
      <w:r>
        <w:rPr>
          <w:rFonts w:eastAsiaTheme="minorEastAsia"/>
          <w:vertAlign w:val="superscript"/>
        </w:rPr>
        <w:t>0</w:t>
      </w:r>
      <w:r w:rsidRPr="00203E7E">
        <w:rPr>
          <w:rFonts w:eastAsiaTheme="minorEastAsia"/>
        </w:rPr>
        <w:t xml:space="preserve"> </w:t>
      </w:r>
      <w:r>
        <w:rPr>
          <w:rFonts w:eastAsiaTheme="minorEastAsia"/>
        </w:rPr>
        <w:t xml:space="preserve">C, </w:t>
      </w:r>
      <w:r w:rsidRPr="00203E7E">
        <w:rPr>
          <w:rFonts w:eastAsiaTheme="minorEastAsia"/>
        </w:rPr>
        <w:t xml:space="preserve"> во</w:t>
      </w:r>
      <w:r>
        <w:rPr>
          <w:rFonts w:eastAsiaTheme="minorEastAsia"/>
        </w:rPr>
        <w:t xml:space="preserve"> </w:t>
      </w:r>
      <w:r w:rsidRPr="00203E7E">
        <w:rPr>
          <w:rFonts w:eastAsiaTheme="minorEastAsia"/>
        </w:rPr>
        <w:t>избежание потери биологической активности и загрязнения.</w:t>
      </w:r>
    </w:p>
    <w:p w:rsidR="00E84A25" w:rsidRPr="00203E7E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3)</w:t>
      </w:r>
      <w:r w:rsidRPr="00203E7E">
        <w:rPr>
          <w:rFonts w:eastAsiaTheme="minorEastAsia"/>
        </w:rPr>
        <w:tab/>
        <w:t>Необходимо избегать повторных циклов замораживания / оттаивания.</w:t>
      </w:r>
    </w:p>
    <w:p w:rsidR="00E84A25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4)</w:t>
      </w:r>
      <w:r w:rsidRPr="00203E7E">
        <w:rPr>
          <w:rFonts w:eastAsiaTheme="minorEastAsia"/>
        </w:rPr>
        <w:tab/>
        <w:t xml:space="preserve">Образцы, которые будут использоваться в течение 5 дней, </w:t>
      </w:r>
      <w:proofErr w:type="gramStart"/>
      <w:r w:rsidRPr="00203E7E">
        <w:rPr>
          <w:rFonts w:eastAsiaTheme="minorEastAsia"/>
        </w:rPr>
        <w:t>возможно</w:t>
      </w:r>
      <w:proofErr w:type="gramEnd"/>
      <w:r w:rsidRPr="00203E7E">
        <w:rPr>
          <w:rFonts w:eastAsiaTheme="minorEastAsia"/>
        </w:rPr>
        <w:t xml:space="preserve"> хранить при +4° С).</w:t>
      </w:r>
    </w:p>
    <w:p w:rsidR="00E84A25" w:rsidRDefault="00E84A25" w:rsidP="00E84A2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851"/>
        <w:jc w:val="both"/>
        <w:rPr>
          <w:rFonts w:eastAsiaTheme="minorEastAsia"/>
        </w:rPr>
      </w:pPr>
    </w:p>
    <w:p w:rsidR="00E84A25" w:rsidRDefault="00E84A25" w:rsidP="00E84A2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708A8969" wp14:editId="0DC68219">
            <wp:extent cx="5455285" cy="3105150"/>
            <wp:effectExtent l="0" t="0" r="0" b="0"/>
            <wp:docPr id="6" name="Рисунок 6" descr="E:\User\Desktop\Без имоо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\Desktop\Без имооени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725" cy="31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25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/>
        </w:rPr>
        <w:t xml:space="preserve">Рисунок 3 - </w:t>
      </w:r>
      <w:proofErr w:type="spellStart"/>
      <w:r>
        <w:rPr>
          <w:rFonts w:eastAsiaTheme="minorEastAsia"/>
        </w:rPr>
        <w:t>Отцентрифугированный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вак</w:t>
      </w:r>
      <w:r w:rsidR="00523EC5">
        <w:rPr>
          <w:rFonts w:eastAsiaTheme="minorEastAsia"/>
        </w:rPr>
        <w:t>утейнер</w:t>
      </w:r>
      <w:proofErr w:type="spellEnd"/>
      <w:r w:rsidR="00523EC5">
        <w:rPr>
          <w:rFonts w:eastAsiaTheme="minorEastAsia"/>
        </w:rPr>
        <w:t xml:space="preserve"> с биоматериалом для ИФА</w:t>
      </w:r>
      <w:r>
        <w:rPr>
          <w:rFonts w:eastAsiaTheme="minorEastAsia"/>
        </w:rPr>
        <w:t xml:space="preserve"> </w:t>
      </w:r>
    </w:p>
    <w:p w:rsidR="00523EC5" w:rsidRDefault="00523EC5" w:rsidP="00E84A25">
      <w:pPr>
        <w:shd w:val="clear" w:color="auto" w:fill="FFFFFF"/>
        <w:tabs>
          <w:tab w:val="left" w:pos="202"/>
          <w:tab w:val="left" w:pos="709"/>
        </w:tabs>
        <w:spacing w:line="360" w:lineRule="auto"/>
        <w:ind w:firstLine="709"/>
        <w:jc w:val="both"/>
        <w:rPr>
          <w:rFonts w:eastAsiaTheme="minorEastAsia"/>
        </w:rPr>
      </w:pPr>
    </w:p>
    <w:p w:rsidR="00E84A25" w:rsidRPr="00852669" w:rsidRDefault="00E84A25" w:rsidP="00E84A25">
      <w:pPr>
        <w:shd w:val="clear" w:color="auto" w:fill="FFFFFF"/>
        <w:tabs>
          <w:tab w:val="left" w:pos="202"/>
          <w:tab w:val="left" w:pos="709"/>
        </w:tabs>
        <w:spacing w:line="360" w:lineRule="auto"/>
        <w:ind w:firstLine="709"/>
        <w:jc w:val="both"/>
      </w:pPr>
      <w:proofErr w:type="spellStart"/>
      <w:r w:rsidRPr="00831672">
        <w:rPr>
          <w:rFonts w:eastAsiaTheme="minorEastAsia"/>
        </w:rPr>
        <w:t>М</w:t>
      </w:r>
      <w:r w:rsidR="002D3732">
        <w:rPr>
          <w:rFonts w:eastAsiaTheme="minorEastAsia"/>
        </w:rPr>
        <w:t>езентериальные</w:t>
      </w:r>
      <w:proofErr w:type="spellEnd"/>
      <w:r w:rsidR="002D3732">
        <w:rPr>
          <w:rFonts w:eastAsiaTheme="minorEastAsia"/>
        </w:rPr>
        <w:t xml:space="preserve"> лимфатические узлы</w:t>
      </w:r>
      <w:r w:rsidRPr="00831672">
        <w:rPr>
          <w:rFonts w:eastAsiaTheme="minorEastAsia"/>
        </w:rPr>
        <w:t xml:space="preserve"> будут выделять из брыжейки (макропрепарат, полученный после оперативного вмешательства) и помещать в стерильную среду</w:t>
      </w:r>
      <w:r>
        <w:rPr>
          <w:rFonts w:eastAsiaTheme="minorEastAsia"/>
        </w:rPr>
        <w:t xml:space="preserve"> </w:t>
      </w:r>
      <w:r w:rsidRPr="00C36053">
        <w:t>согласно стандарту операционной процедуры</w:t>
      </w:r>
      <w:r>
        <w:t xml:space="preserve"> «</w:t>
      </w:r>
      <w:r w:rsidRPr="00273581">
        <w:t>Забор</w:t>
      </w:r>
      <w:r>
        <w:t xml:space="preserve">, транспортировка и хранение </w:t>
      </w:r>
      <w:proofErr w:type="spellStart"/>
      <w:r>
        <w:t>мезентериальных</w:t>
      </w:r>
      <w:proofErr w:type="spellEnd"/>
      <w:r>
        <w:t xml:space="preserve"> лимфатических узлов</w:t>
      </w:r>
      <w:r w:rsidRPr="00273581">
        <w:t xml:space="preserve"> </w:t>
      </w:r>
      <w:r>
        <w:t>для исследования</w:t>
      </w:r>
      <w:r w:rsidRPr="00BA66F5">
        <w:t xml:space="preserve"> </w:t>
      </w:r>
      <w:r w:rsidRPr="002F0A5D">
        <w:t>16</w:t>
      </w:r>
      <w:proofErr w:type="spellStart"/>
      <w:r>
        <w:rPr>
          <w:lang w:val="en-US"/>
        </w:rPr>
        <w:t>sRNA</w:t>
      </w:r>
      <w:proofErr w:type="spellEnd"/>
      <w:r>
        <w:t xml:space="preserve"> методом ПЦР», утвержденного Комитетом по биоэтике НАО «МУК»</w:t>
      </w:r>
      <w:r w:rsidR="003D716C">
        <w:t xml:space="preserve"> (протокол №8 от 10.11.2020г.)</w:t>
      </w:r>
      <w:r>
        <w:t xml:space="preserve">. </w:t>
      </w:r>
      <w:r>
        <w:rPr>
          <w:rFonts w:eastAsiaTheme="minorEastAsia"/>
        </w:rPr>
        <w:t xml:space="preserve">Забор материала для ПЦР-диагностики проводится в </w:t>
      </w:r>
      <w:r>
        <w:t xml:space="preserve"> </w:t>
      </w:r>
      <w:proofErr w:type="gramStart"/>
      <w:r>
        <w:t>стерильные</w:t>
      </w:r>
      <w:proofErr w:type="gramEnd"/>
      <w:r>
        <w:t xml:space="preserve"> </w:t>
      </w:r>
      <w:proofErr w:type="spellStart"/>
      <w:r>
        <w:t>вакутейнеры</w:t>
      </w:r>
      <w:proofErr w:type="spellEnd"/>
      <w:r>
        <w:t xml:space="preserve"> без наполнителя.</w:t>
      </w:r>
    </w:p>
    <w:p w:rsidR="00E84A25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Основные этапы забора </w:t>
      </w:r>
      <w:proofErr w:type="spellStart"/>
      <w:r>
        <w:t>мезентериального</w:t>
      </w:r>
      <w:proofErr w:type="spellEnd"/>
      <w:r>
        <w:t xml:space="preserve"> лимфатического узла:</w:t>
      </w:r>
    </w:p>
    <w:p w:rsidR="00E84A25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</w:pPr>
      <w:r>
        <w:t>1)</w:t>
      </w:r>
      <w:r>
        <w:tab/>
        <w:t>До проведения забора необходимо получить информированное согласие на проведение процедуры.</w:t>
      </w:r>
    </w:p>
    <w:p w:rsidR="00E84A25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</w:pPr>
      <w:r>
        <w:t>2)</w:t>
      </w:r>
      <w:r>
        <w:tab/>
        <w:t>На пробирке написать Ф.И.О. пациента, дату забора материала.</w:t>
      </w:r>
    </w:p>
    <w:p w:rsidR="00E84A25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</w:pPr>
      <w:r>
        <w:lastRenderedPageBreak/>
        <w:t>3)</w:t>
      </w:r>
      <w:r>
        <w:tab/>
        <w:t xml:space="preserve">Забор </w:t>
      </w:r>
      <w:proofErr w:type="spellStart"/>
      <w:r>
        <w:t>мезентериальных</w:t>
      </w:r>
      <w:proofErr w:type="spellEnd"/>
      <w:r>
        <w:t xml:space="preserve"> лимфоузлов в </w:t>
      </w:r>
      <w:proofErr w:type="spellStart"/>
      <w:r>
        <w:t>вакутейнер</w:t>
      </w:r>
      <w:proofErr w:type="spellEnd"/>
      <w:r>
        <w:t xml:space="preserve"> проводится в стерильных условиях хирургом во время оперативного вмешательства после резекции участка кишки из брыжейки макропрепарата (рисунок 4).</w:t>
      </w:r>
      <w:r w:rsidR="00523EC5">
        <w:t xml:space="preserve"> Проводится в стерильных условиях хирургом после резекции участка кишки из брыжейки макропрепарата</w:t>
      </w:r>
    </w:p>
    <w:p w:rsidR="00E84A25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</w:pPr>
      <w:r>
        <w:t>4)</w:t>
      </w:r>
      <w:r>
        <w:tab/>
        <w:t xml:space="preserve">После </w:t>
      </w:r>
      <w:proofErr w:type="spellStart"/>
      <w:r>
        <w:t>вакутейнер</w:t>
      </w:r>
      <w:proofErr w:type="spellEnd"/>
      <w:r>
        <w:t xml:space="preserve"> с лимфатическим узлом необходимо наполнить стерильным физиологическим раствором. </w:t>
      </w:r>
    </w:p>
    <w:p w:rsidR="00E84A25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</w:pPr>
      <w:r>
        <w:t>5)</w:t>
      </w:r>
      <w:r>
        <w:tab/>
        <w:t xml:space="preserve">Затем </w:t>
      </w:r>
      <w:proofErr w:type="spellStart"/>
      <w:r>
        <w:t>вакутейнеры</w:t>
      </w:r>
      <w:proofErr w:type="spellEnd"/>
      <w:r>
        <w:t xml:space="preserve"> поместить в штатив в холодильник (+4º - +8º С) до момента транспортировки (максимальным сроком до 12 часов) (рисунок 2).</w:t>
      </w:r>
    </w:p>
    <w:p w:rsidR="00E84A25" w:rsidRDefault="00E84A25" w:rsidP="00E84A2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851"/>
        <w:jc w:val="both"/>
      </w:pPr>
    </w:p>
    <w:p w:rsidR="00E84A25" w:rsidRDefault="00E84A25" w:rsidP="00E84A2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jc w:val="center"/>
      </w:pPr>
      <w:r>
        <w:rPr>
          <w:noProof/>
        </w:rPr>
        <w:drawing>
          <wp:inline distT="0" distB="0" distL="0" distR="0" wp14:anchorId="1379C3CA" wp14:editId="4158D388">
            <wp:extent cx="4949825" cy="2419350"/>
            <wp:effectExtent l="0" t="0" r="3175" b="0"/>
            <wp:docPr id="7" name="Рисунок 7" descr="E:\User\Downloads\IMG_20201030_12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\Downloads\IMG_20201030_125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630" cy="242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25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jc w:val="center"/>
      </w:pPr>
      <w:r>
        <w:t>Рисунок 4 - За</w:t>
      </w:r>
      <w:r w:rsidR="00523EC5">
        <w:t xml:space="preserve">бор </w:t>
      </w:r>
      <w:proofErr w:type="spellStart"/>
      <w:r w:rsidR="00523EC5">
        <w:t>мезентериального</w:t>
      </w:r>
      <w:proofErr w:type="spellEnd"/>
      <w:r w:rsidR="00523EC5">
        <w:t xml:space="preserve"> лимфоузла  </w:t>
      </w:r>
    </w:p>
    <w:p w:rsidR="00523EC5" w:rsidRDefault="00523EC5" w:rsidP="00E84A2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851"/>
        <w:jc w:val="both"/>
      </w:pPr>
    </w:p>
    <w:p w:rsidR="00E84A25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</w:pPr>
      <w:r>
        <w:t>Транспортировка биоматериала:</w:t>
      </w:r>
    </w:p>
    <w:p w:rsidR="00E84A25" w:rsidRPr="00CF1514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</w:pPr>
      <w:r>
        <w:t>Транспортировка производится в специальном контейнере с охлаждающими элементами или в термосе со льдом при температуре +2</w:t>
      </w:r>
      <w:r w:rsidRPr="00351B07">
        <w:rPr>
          <w:vertAlign w:val="superscript"/>
        </w:rPr>
        <w:t>0</w:t>
      </w:r>
      <w:r>
        <w:t xml:space="preserve"> - +8</w:t>
      </w:r>
      <w:r w:rsidRPr="00351B07">
        <w:rPr>
          <w:vertAlign w:val="superscript"/>
        </w:rPr>
        <w:t>0</w:t>
      </w:r>
      <w:proofErr w:type="gramStart"/>
      <w:r>
        <w:t xml:space="preserve"> С</w:t>
      </w:r>
      <w:proofErr w:type="gramEnd"/>
      <w:r>
        <w:t xml:space="preserve"> в течение 6 часов. </w:t>
      </w:r>
      <w:r w:rsidRPr="00CF1514">
        <w:t xml:space="preserve">Пробирки при доставке должны располагаться строго вертикально. </w:t>
      </w:r>
    </w:p>
    <w:p w:rsidR="00E84A25" w:rsidRPr="00CF1514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CF1514">
        <w:t>Хранение:</w:t>
      </w:r>
    </w:p>
    <w:p w:rsidR="00E84A25" w:rsidRPr="00CF1514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</w:pPr>
      <w:r>
        <w:t>1)</w:t>
      </w:r>
      <w:r w:rsidRPr="00CF1514">
        <w:tab/>
        <w:t xml:space="preserve">Из каждого доставленного образца в стерильных условиях в </w:t>
      </w:r>
      <w:proofErr w:type="spellStart"/>
      <w:r w:rsidRPr="00CF1514">
        <w:t>микроцентрифужную</w:t>
      </w:r>
      <w:proofErr w:type="spellEnd"/>
      <w:r w:rsidRPr="00CF1514">
        <w:t xml:space="preserve"> пробирку объемом 1,5 мл отделить 20 мг ткани для последующей экстракции ДНК. </w:t>
      </w:r>
      <w:proofErr w:type="gramStart"/>
      <w:r w:rsidRPr="00CF1514">
        <w:t xml:space="preserve">Материал (20 мг в </w:t>
      </w:r>
      <w:proofErr w:type="spellStart"/>
      <w:r w:rsidRPr="00CF1514">
        <w:t>микроцентрифужной</w:t>
      </w:r>
      <w:proofErr w:type="spellEnd"/>
      <w:r w:rsidRPr="00CF1514">
        <w:t xml:space="preserve"> пробирке и оставшийся материал в стерильном </w:t>
      </w:r>
      <w:proofErr w:type="spellStart"/>
      <w:r w:rsidRPr="00CF1514">
        <w:t>вакутейнере</w:t>
      </w:r>
      <w:proofErr w:type="spellEnd"/>
      <w:r w:rsidRPr="00CF1514">
        <w:t>) до начала выделения ДНК хранить при температуре от  -20</w:t>
      </w:r>
      <w:r w:rsidRPr="00CF1514">
        <w:rPr>
          <w:vertAlign w:val="superscript"/>
        </w:rPr>
        <w:t>0</w:t>
      </w:r>
      <w:r w:rsidRPr="00CF1514">
        <w:t xml:space="preserve"> C до  -80</w:t>
      </w:r>
      <w:r w:rsidRPr="00CF1514">
        <w:rPr>
          <w:vertAlign w:val="superscript"/>
        </w:rPr>
        <w:t>0</w:t>
      </w:r>
      <w:r w:rsidRPr="00CF1514">
        <w:t xml:space="preserve"> С.  </w:t>
      </w:r>
      <w:proofErr w:type="gramEnd"/>
    </w:p>
    <w:p w:rsidR="00E30424" w:rsidRDefault="00E84A25" w:rsidP="00523EC5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</w:pPr>
      <w:r>
        <w:t>2)</w:t>
      </w:r>
      <w:r>
        <w:tab/>
        <w:t>Необходимо избегать повторных циклов замораживания / оттаивания.</w:t>
      </w:r>
    </w:p>
    <w:p w:rsidR="002D3732" w:rsidRDefault="002D3732" w:rsidP="00523EC5">
      <w:pPr>
        <w:pStyle w:val="a8"/>
        <w:spacing w:after="0" w:line="360" w:lineRule="auto"/>
        <w:ind w:left="40" w:right="20" w:firstLine="669"/>
        <w:jc w:val="both"/>
      </w:pPr>
      <w:r>
        <w:rPr>
          <w:szCs w:val="24"/>
        </w:rPr>
        <w:t>За отчетный период</w:t>
      </w:r>
      <w:r w:rsidR="00E30424" w:rsidRPr="00E30424">
        <w:rPr>
          <w:rFonts w:eastAsia="Arial Unicode MS"/>
          <w:lang w:eastAsia="en-US" w:bidi="en-US"/>
        </w:rPr>
        <w:t xml:space="preserve"> </w:t>
      </w:r>
      <w:r w:rsidR="00E30424" w:rsidRPr="000662D0">
        <w:rPr>
          <w:rFonts w:eastAsia="Arial Unicode MS"/>
          <w:lang w:eastAsia="en-US" w:bidi="en-US"/>
        </w:rPr>
        <w:t xml:space="preserve">проведен закуп необходимых реактивов и расходных материалов, </w:t>
      </w:r>
      <w:r>
        <w:rPr>
          <w:szCs w:val="24"/>
        </w:rPr>
        <w:t xml:space="preserve">проведен забор материала (венозная кровь и </w:t>
      </w:r>
      <w:proofErr w:type="spellStart"/>
      <w:r>
        <w:rPr>
          <w:szCs w:val="24"/>
        </w:rPr>
        <w:t>мезентериальные</w:t>
      </w:r>
      <w:proofErr w:type="spellEnd"/>
      <w:r>
        <w:rPr>
          <w:szCs w:val="24"/>
        </w:rPr>
        <w:t xml:space="preserve"> лимфатические узлы) у 15 пациентов абдоминального отделения </w:t>
      </w:r>
      <w:r w:rsidRPr="00F02E91">
        <w:rPr>
          <w:bCs/>
        </w:rPr>
        <w:t>КГП на ПХВ «Многопрофильная больница №3 г. Караганды» УЗКО</w:t>
      </w:r>
      <w:r>
        <w:rPr>
          <w:szCs w:val="24"/>
        </w:rPr>
        <w:t xml:space="preserve">, </w:t>
      </w:r>
      <w:r w:rsidRPr="00C36053">
        <w:rPr>
          <w:szCs w:val="24"/>
        </w:rPr>
        <w:t xml:space="preserve"> </w:t>
      </w:r>
      <w:r>
        <w:rPr>
          <w:szCs w:val="24"/>
        </w:rPr>
        <w:t xml:space="preserve">оперированных </w:t>
      </w:r>
      <w:r w:rsidRPr="00851B46">
        <w:rPr>
          <w:szCs w:val="24"/>
        </w:rPr>
        <w:t xml:space="preserve">по поводу </w:t>
      </w:r>
      <w:r w:rsidRPr="00851B46">
        <w:rPr>
          <w:szCs w:val="24"/>
        </w:rPr>
        <w:lastRenderedPageBreak/>
        <w:t xml:space="preserve">опухолей толстого кишечника без </w:t>
      </w:r>
      <w:r>
        <w:rPr>
          <w:szCs w:val="24"/>
        </w:rPr>
        <w:t>острой кишечной непроходимости</w:t>
      </w:r>
      <w:r w:rsidRPr="00851B46">
        <w:rPr>
          <w:szCs w:val="24"/>
        </w:rPr>
        <w:t xml:space="preserve"> (плановые операции).</w:t>
      </w:r>
      <w:r>
        <w:rPr>
          <w:szCs w:val="24"/>
        </w:rPr>
        <w:t xml:space="preserve"> Забранный материал согласно стандартным операционным процедурам хранится </w:t>
      </w:r>
      <w:r w:rsidRPr="00CF1514">
        <w:t>при температуре от  -20</w:t>
      </w:r>
      <w:r w:rsidRPr="00CF1514">
        <w:rPr>
          <w:vertAlign w:val="superscript"/>
        </w:rPr>
        <w:t>0</w:t>
      </w:r>
      <w:r w:rsidRPr="00CF1514">
        <w:t xml:space="preserve"> C до  -80</w:t>
      </w:r>
      <w:r w:rsidRPr="00CF1514">
        <w:rPr>
          <w:vertAlign w:val="superscript"/>
        </w:rPr>
        <w:t>0</w:t>
      </w:r>
      <w:proofErr w:type="gramStart"/>
      <w:r w:rsidRPr="00CF1514">
        <w:t xml:space="preserve"> С</w:t>
      </w:r>
      <w:proofErr w:type="gramEnd"/>
      <w:r>
        <w:t xml:space="preserve"> в Л</w:t>
      </w:r>
      <w:r w:rsidRPr="00C36053">
        <w:t>аборатории коллективного пользования научно-исследовательского центра при НАО «</w:t>
      </w:r>
      <w:r>
        <w:t>МУК</w:t>
      </w:r>
      <w:r w:rsidRPr="00C36053">
        <w:t>»</w:t>
      </w:r>
      <w:r>
        <w:t xml:space="preserve"> для дальнейшей </w:t>
      </w:r>
      <w:proofErr w:type="spellStart"/>
      <w:r>
        <w:t>детекции</w:t>
      </w:r>
      <w:proofErr w:type="spellEnd"/>
      <w:r>
        <w:t xml:space="preserve"> бактериальной </w:t>
      </w:r>
      <w:proofErr w:type="spellStart"/>
      <w:r>
        <w:t>транслокации</w:t>
      </w:r>
      <w:proofErr w:type="spellEnd"/>
      <w:r>
        <w:t xml:space="preserve"> методами ИФА и ПЦР.</w:t>
      </w:r>
    </w:p>
    <w:p w:rsidR="00516325" w:rsidRDefault="00516325" w:rsidP="00300813">
      <w:pPr>
        <w:spacing w:line="360" w:lineRule="auto"/>
        <w:ind w:firstLine="709"/>
        <w:jc w:val="center"/>
        <w:rPr>
          <w:b/>
        </w:rPr>
      </w:pPr>
      <w:r>
        <w:rPr>
          <w:b/>
        </w:rPr>
        <w:br w:type="page"/>
      </w:r>
    </w:p>
    <w:p w:rsidR="00BD1030" w:rsidRPr="00FD5A10" w:rsidRDefault="00136DC9" w:rsidP="00A11BF0">
      <w:pPr>
        <w:spacing w:line="360" w:lineRule="auto"/>
        <w:jc w:val="center"/>
        <w:rPr>
          <w:b/>
        </w:rPr>
      </w:pPr>
      <w:r w:rsidRPr="00FD5A10">
        <w:rPr>
          <w:b/>
        </w:rPr>
        <w:lastRenderedPageBreak/>
        <w:t>ЗАКЛЮЧЕНИЕ</w:t>
      </w:r>
    </w:p>
    <w:p w:rsidR="00A708CD" w:rsidRDefault="00A708CD" w:rsidP="00A708CD">
      <w:pPr>
        <w:spacing w:line="360" w:lineRule="auto"/>
        <w:ind w:left="1135"/>
        <w:jc w:val="both"/>
      </w:pPr>
    </w:p>
    <w:p w:rsidR="003B7241" w:rsidRDefault="0022073D" w:rsidP="00854775">
      <w:pPr>
        <w:spacing w:line="360" w:lineRule="auto"/>
        <w:ind w:firstLine="709"/>
        <w:jc w:val="both"/>
      </w:pPr>
      <w:r>
        <w:t>З</w:t>
      </w:r>
      <w:r w:rsidR="003B7241">
        <w:t>а отчетный период 2020 г</w:t>
      </w:r>
      <w:r>
        <w:t>.</w:t>
      </w:r>
      <w:r w:rsidR="00524714">
        <w:t xml:space="preserve"> </w:t>
      </w:r>
      <w:r w:rsidR="00AC4E3D">
        <w:t>с</w:t>
      </w:r>
      <w:r w:rsidR="00524714">
        <w:t>огласно календарному плану</w:t>
      </w:r>
      <w:r>
        <w:t xml:space="preserve"> </w:t>
      </w:r>
      <w:r w:rsidRPr="0022073D">
        <w:t xml:space="preserve"> </w:t>
      </w:r>
      <w:r>
        <w:t>получены следующие результаты</w:t>
      </w:r>
      <w:r w:rsidR="00AF096C">
        <w:t>:</w:t>
      </w:r>
    </w:p>
    <w:p w:rsidR="003B7241" w:rsidRDefault="0022073D" w:rsidP="00854775">
      <w:pPr>
        <w:spacing w:line="360" w:lineRule="auto"/>
        <w:ind w:firstLine="709"/>
        <w:jc w:val="both"/>
      </w:pPr>
      <w:r>
        <w:t>-</w:t>
      </w:r>
      <w:r w:rsidR="00DB0C4F">
        <w:t xml:space="preserve"> </w:t>
      </w:r>
      <w:r w:rsidR="00AF096C">
        <w:t>о</w:t>
      </w:r>
      <w:r w:rsidR="003B7241">
        <w:t>формлены договора</w:t>
      </w:r>
      <w:r w:rsidR="003B7241" w:rsidRPr="00655045">
        <w:t xml:space="preserve"> с п</w:t>
      </w:r>
      <w:r w:rsidR="003B7241">
        <w:t>оставщиками и начат закуп необходимых реактивов и расходных материалов;</w:t>
      </w:r>
    </w:p>
    <w:p w:rsidR="003B7241" w:rsidRDefault="0022073D" w:rsidP="00854775">
      <w:pPr>
        <w:spacing w:line="360" w:lineRule="auto"/>
        <w:ind w:firstLine="709"/>
        <w:jc w:val="both"/>
      </w:pPr>
      <w:r>
        <w:t>-</w:t>
      </w:r>
      <w:r w:rsidR="00DB0C4F">
        <w:t xml:space="preserve"> </w:t>
      </w:r>
      <w:r w:rsidR="00AF096C">
        <w:t>р</w:t>
      </w:r>
      <w:r w:rsidR="003B7241">
        <w:t>азработаны стандартные процедуры по забору, транспортировке и хранению биологического материала;</w:t>
      </w:r>
    </w:p>
    <w:p w:rsidR="003B7241" w:rsidRDefault="0022073D" w:rsidP="00854775">
      <w:pPr>
        <w:spacing w:line="360" w:lineRule="auto"/>
        <w:ind w:firstLine="709"/>
        <w:jc w:val="both"/>
      </w:pPr>
      <w:r>
        <w:t>-</w:t>
      </w:r>
      <w:r w:rsidR="00AF096C">
        <w:t xml:space="preserve"> н</w:t>
      </w:r>
      <w:r w:rsidR="003B7241">
        <w:t xml:space="preserve">ачат забор биологического материала </w:t>
      </w:r>
      <w:r w:rsidR="003B7241" w:rsidRPr="003B7241">
        <w:t xml:space="preserve">(венозная кровь и </w:t>
      </w:r>
      <w:proofErr w:type="spellStart"/>
      <w:r w:rsidR="003B7241" w:rsidRPr="003B7241">
        <w:t>мезентериальные</w:t>
      </w:r>
      <w:proofErr w:type="spellEnd"/>
      <w:r w:rsidR="003B7241" w:rsidRPr="003B7241">
        <w:t xml:space="preserve"> лимфатические узлы) для последующего определения в них </w:t>
      </w:r>
      <w:proofErr w:type="spellStart"/>
      <w:r w:rsidR="003B7241" w:rsidRPr="003B7241">
        <w:t>биомаркеров</w:t>
      </w:r>
      <w:proofErr w:type="spellEnd"/>
      <w:r w:rsidR="003B7241" w:rsidRPr="003B7241">
        <w:t xml:space="preserve"> </w:t>
      </w:r>
      <w:proofErr w:type="gramStart"/>
      <w:r w:rsidR="003B7241" w:rsidRPr="003B7241">
        <w:t>бактериальной</w:t>
      </w:r>
      <w:proofErr w:type="gramEnd"/>
      <w:r w:rsidR="003B7241" w:rsidRPr="003B7241">
        <w:t xml:space="preserve"> </w:t>
      </w:r>
      <w:proofErr w:type="spellStart"/>
      <w:r w:rsidR="003B7241" w:rsidRPr="003B7241">
        <w:t>транслокации</w:t>
      </w:r>
      <w:proofErr w:type="spellEnd"/>
      <w:r w:rsidR="00AF096C">
        <w:t xml:space="preserve"> методами ИФА и ПЦР</w:t>
      </w:r>
      <w:r w:rsidR="003B7241" w:rsidRPr="003B7241">
        <w:t>.</w:t>
      </w:r>
    </w:p>
    <w:p w:rsidR="00F17C8B" w:rsidRPr="00C36053" w:rsidRDefault="00F17C8B" w:rsidP="00854775">
      <w:pPr>
        <w:spacing w:line="360" w:lineRule="auto"/>
        <w:ind w:firstLine="709"/>
        <w:jc w:val="both"/>
      </w:pPr>
    </w:p>
    <w:p w:rsidR="005A142C" w:rsidRPr="00C36053" w:rsidRDefault="005A142C" w:rsidP="00A608C1">
      <w:pPr>
        <w:spacing w:line="360" w:lineRule="auto"/>
        <w:jc w:val="center"/>
      </w:pPr>
    </w:p>
    <w:p w:rsidR="00C72BCE" w:rsidRDefault="00C72BCE" w:rsidP="00A608C1">
      <w:pPr>
        <w:spacing w:line="360" w:lineRule="auto"/>
        <w:jc w:val="center"/>
      </w:pPr>
      <w:r>
        <w:br w:type="page"/>
      </w:r>
    </w:p>
    <w:p w:rsidR="00BD1030" w:rsidRPr="00FD5A10" w:rsidRDefault="00136DC9" w:rsidP="00A608C1">
      <w:pPr>
        <w:spacing w:line="360" w:lineRule="auto"/>
        <w:jc w:val="center"/>
        <w:rPr>
          <w:b/>
        </w:rPr>
      </w:pPr>
      <w:r w:rsidRPr="00FD5A10">
        <w:rPr>
          <w:b/>
        </w:rPr>
        <w:lastRenderedPageBreak/>
        <w:t>СПИСОК ИСПОЛЬЗОВАННЫХ ИСТОЧНИКОВ</w:t>
      </w:r>
    </w:p>
    <w:p w:rsidR="00D90806" w:rsidRDefault="00D90806" w:rsidP="00A608C1">
      <w:pPr>
        <w:spacing w:line="360" w:lineRule="auto"/>
        <w:jc w:val="center"/>
      </w:pPr>
    </w:p>
    <w:p w:rsidR="00D90806" w:rsidRPr="00D90806" w:rsidRDefault="00761017" w:rsidP="00FD5A10">
      <w:pPr>
        <w:spacing w:line="360" w:lineRule="auto"/>
        <w:ind w:firstLine="851"/>
        <w:jc w:val="both"/>
        <w:rPr>
          <w:lang w:val="en-US"/>
        </w:rPr>
      </w:pPr>
      <w:r w:rsidRPr="00B15DAB">
        <w:rPr>
          <w:lang w:val="en-US"/>
        </w:rPr>
        <w:t>1</w:t>
      </w:r>
      <w:r w:rsidR="00D90806" w:rsidRPr="00B15DAB">
        <w:rPr>
          <w:lang w:val="en-US"/>
        </w:rPr>
        <w:tab/>
      </w:r>
      <w:r w:rsidR="00D90806" w:rsidRPr="00D90806">
        <w:rPr>
          <w:lang w:val="en-US"/>
        </w:rPr>
        <w:t>Gore</w:t>
      </w:r>
      <w:r w:rsidR="00D90806" w:rsidRPr="00B15DAB">
        <w:rPr>
          <w:lang w:val="en-US"/>
        </w:rPr>
        <w:t xml:space="preserve"> </w:t>
      </w:r>
      <w:r w:rsidR="00D90806" w:rsidRPr="00D90806">
        <w:rPr>
          <w:lang w:val="en-US"/>
        </w:rPr>
        <w:t>RM</w:t>
      </w:r>
      <w:r w:rsidR="00D90806" w:rsidRPr="00B15DAB">
        <w:rPr>
          <w:lang w:val="en-US"/>
        </w:rPr>
        <w:t xml:space="preserve">, </w:t>
      </w:r>
      <w:r w:rsidR="00D90806" w:rsidRPr="00D90806">
        <w:rPr>
          <w:lang w:val="en-US"/>
        </w:rPr>
        <w:t>Silvers</w:t>
      </w:r>
      <w:r w:rsidR="00D90806" w:rsidRPr="00B15DAB">
        <w:rPr>
          <w:lang w:val="en-US"/>
        </w:rPr>
        <w:t xml:space="preserve"> </w:t>
      </w:r>
      <w:r w:rsidR="00D90806" w:rsidRPr="00D90806">
        <w:rPr>
          <w:lang w:val="en-US"/>
        </w:rPr>
        <w:t>RI</w:t>
      </w:r>
      <w:r w:rsidR="00D90806" w:rsidRPr="00B15DAB">
        <w:rPr>
          <w:lang w:val="en-US"/>
        </w:rPr>
        <w:t xml:space="preserve">, </w:t>
      </w:r>
      <w:proofErr w:type="spellStart"/>
      <w:r w:rsidR="00D90806" w:rsidRPr="00D90806">
        <w:rPr>
          <w:lang w:val="en-US"/>
        </w:rPr>
        <w:t>Thakrar</w:t>
      </w:r>
      <w:proofErr w:type="spellEnd"/>
      <w:r w:rsidR="00D90806" w:rsidRPr="00B15DAB">
        <w:rPr>
          <w:lang w:val="en-US"/>
        </w:rPr>
        <w:t xml:space="preserve"> </w:t>
      </w:r>
      <w:r w:rsidR="00D90806" w:rsidRPr="00D90806">
        <w:rPr>
          <w:lang w:val="en-US"/>
        </w:rPr>
        <w:t>KH</w:t>
      </w:r>
      <w:r w:rsidR="00D90806" w:rsidRPr="00B15DAB">
        <w:rPr>
          <w:lang w:val="en-US"/>
        </w:rPr>
        <w:t xml:space="preserve">, </w:t>
      </w:r>
      <w:r w:rsidR="00D90806" w:rsidRPr="00D90806">
        <w:rPr>
          <w:lang w:val="en-US"/>
        </w:rPr>
        <w:t>et</w:t>
      </w:r>
      <w:r w:rsidR="00D90806" w:rsidRPr="00B15DAB">
        <w:rPr>
          <w:lang w:val="en-US"/>
        </w:rPr>
        <w:t xml:space="preserve"> </w:t>
      </w:r>
      <w:r w:rsidR="00D90806" w:rsidRPr="00D90806">
        <w:rPr>
          <w:lang w:val="en-US"/>
        </w:rPr>
        <w:t>al</w:t>
      </w:r>
      <w:r w:rsidR="00D90806" w:rsidRPr="00B15DAB">
        <w:rPr>
          <w:lang w:val="en-US"/>
        </w:rPr>
        <w:t xml:space="preserve">. </w:t>
      </w:r>
      <w:r w:rsidR="00D90806" w:rsidRPr="00D90806">
        <w:rPr>
          <w:lang w:val="en-US"/>
        </w:rPr>
        <w:t xml:space="preserve">Bowel obstruction // Radiologic Clinics of North America. – 2015. </w:t>
      </w:r>
      <w:proofErr w:type="gramStart"/>
      <w:r w:rsidR="00D90806" w:rsidRPr="00D90806">
        <w:rPr>
          <w:lang w:val="en-US"/>
        </w:rPr>
        <w:t>V.53(</w:t>
      </w:r>
      <w:proofErr w:type="gramEnd"/>
      <w:r w:rsidR="00D90806" w:rsidRPr="00D90806">
        <w:rPr>
          <w:lang w:val="en-US"/>
        </w:rPr>
        <w:t>6). – P.1225–40.</w:t>
      </w:r>
    </w:p>
    <w:p w:rsidR="00D90806" w:rsidRPr="00D90806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2</w:t>
      </w:r>
      <w:r w:rsidR="00D90806" w:rsidRPr="00D90806">
        <w:rPr>
          <w:lang w:val="en-US"/>
        </w:rPr>
        <w:tab/>
        <w:t xml:space="preserve">Taylor MR, </w:t>
      </w:r>
      <w:proofErr w:type="spellStart"/>
      <w:r w:rsidR="00D90806" w:rsidRPr="00D90806">
        <w:rPr>
          <w:lang w:val="en-US"/>
        </w:rPr>
        <w:t>Lalani</w:t>
      </w:r>
      <w:proofErr w:type="spellEnd"/>
      <w:r w:rsidR="00D90806" w:rsidRPr="00D90806">
        <w:rPr>
          <w:lang w:val="en-US"/>
        </w:rPr>
        <w:t xml:space="preserve"> N. Adult small bowel obstruction // Academic Emergency Medicine. -2013. </w:t>
      </w:r>
      <w:proofErr w:type="gramStart"/>
      <w:r w:rsidR="00D90806" w:rsidRPr="00D90806">
        <w:rPr>
          <w:lang w:val="en-US"/>
        </w:rPr>
        <w:t>V.20. – P.528–544.</w:t>
      </w:r>
      <w:proofErr w:type="gramEnd"/>
    </w:p>
    <w:p w:rsidR="00D90806" w:rsidRPr="00D90806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3</w:t>
      </w:r>
      <w:r w:rsidR="00D90806" w:rsidRPr="00D90806">
        <w:rPr>
          <w:lang w:val="en-US"/>
        </w:rPr>
        <w:tab/>
        <w:t xml:space="preserve">Roses R. E., </w:t>
      </w:r>
      <w:proofErr w:type="spellStart"/>
      <w:r w:rsidR="00D90806" w:rsidRPr="00D90806">
        <w:rPr>
          <w:lang w:val="en-US"/>
        </w:rPr>
        <w:t>Folkert</w:t>
      </w:r>
      <w:proofErr w:type="spellEnd"/>
      <w:r w:rsidR="00D90806" w:rsidRPr="00D90806">
        <w:rPr>
          <w:lang w:val="en-US"/>
        </w:rPr>
        <w:t xml:space="preserve"> I. W., &amp; </w:t>
      </w:r>
      <w:proofErr w:type="spellStart"/>
      <w:r w:rsidR="00D90806" w:rsidRPr="00D90806">
        <w:rPr>
          <w:lang w:val="en-US"/>
        </w:rPr>
        <w:t>Krouse</w:t>
      </w:r>
      <w:proofErr w:type="spellEnd"/>
      <w:r w:rsidR="00D90806" w:rsidRPr="00D90806">
        <w:rPr>
          <w:lang w:val="en-US"/>
        </w:rPr>
        <w:t xml:space="preserve"> R. S. Malignant Bowel Obstruction // Surgical Oncology Clinics of North America. - 2018.  doi:10.1016/j.soc.2018.05.010.</w:t>
      </w:r>
    </w:p>
    <w:p w:rsidR="00D90806" w:rsidRPr="00D90806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4</w:t>
      </w:r>
      <w:r w:rsidR="00D90806" w:rsidRPr="00D90806">
        <w:rPr>
          <w:lang w:val="en-US"/>
        </w:rPr>
        <w:tab/>
      </w:r>
      <w:proofErr w:type="spellStart"/>
      <w:r w:rsidR="00D90806" w:rsidRPr="00D90806">
        <w:rPr>
          <w:lang w:val="en-US"/>
        </w:rPr>
        <w:t>Shwaartz</w:t>
      </w:r>
      <w:proofErr w:type="spellEnd"/>
      <w:r w:rsidR="00D90806" w:rsidRPr="00D90806">
        <w:rPr>
          <w:lang w:val="en-US"/>
        </w:rPr>
        <w:t xml:space="preserve">, C., Fields, A. C., </w:t>
      </w:r>
      <w:proofErr w:type="spellStart"/>
      <w:r w:rsidR="00D90806" w:rsidRPr="00D90806">
        <w:rPr>
          <w:lang w:val="en-US"/>
        </w:rPr>
        <w:t>Prigoff</w:t>
      </w:r>
      <w:proofErr w:type="spellEnd"/>
      <w:r w:rsidR="00D90806" w:rsidRPr="00D90806">
        <w:rPr>
          <w:lang w:val="en-US"/>
        </w:rPr>
        <w:t xml:space="preserve">, J. G., </w:t>
      </w:r>
      <w:proofErr w:type="spellStart"/>
      <w:r w:rsidR="00D90806" w:rsidRPr="00D90806">
        <w:rPr>
          <w:lang w:val="en-US"/>
        </w:rPr>
        <w:t>Aalberg</w:t>
      </w:r>
      <w:proofErr w:type="spellEnd"/>
      <w:r w:rsidR="00D90806" w:rsidRPr="00D90806">
        <w:rPr>
          <w:lang w:val="en-US"/>
        </w:rPr>
        <w:t xml:space="preserve">, J. J., &amp; </w:t>
      </w:r>
      <w:proofErr w:type="spellStart"/>
      <w:r w:rsidR="00D90806" w:rsidRPr="00D90806">
        <w:rPr>
          <w:lang w:val="en-US"/>
        </w:rPr>
        <w:t>Divino</w:t>
      </w:r>
      <w:proofErr w:type="spellEnd"/>
      <w:r w:rsidR="00D90806" w:rsidRPr="00D90806">
        <w:rPr>
          <w:lang w:val="en-US"/>
        </w:rPr>
        <w:t xml:space="preserve">, C. M. Should patients with obstructing colorectal cancer have proximal diversion? // The American Journal of Surgery. -2017. – </w:t>
      </w:r>
      <w:proofErr w:type="gramStart"/>
      <w:r w:rsidR="00D90806" w:rsidRPr="00D90806">
        <w:rPr>
          <w:lang w:val="en-US"/>
        </w:rPr>
        <w:t>V.213(</w:t>
      </w:r>
      <w:proofErr w:type="gramEnd"/>
      <w:r w:rsidR="00D90806" w:rsidRPr="00D90806">
        <w:rPr>
          <w:lang w:val="en-US"/>
        </w:rPr>
        <w:t>4). – P. 742–747. doi:10.1016/j.amjsurg.2016.08.005.</w:t>
      </w:r>
    </w:p>
    <w:p w:rsidR="00D90806" w:rsidRPr="00D90806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5</w:t>
      </w:r>
      <w:r w:rsidR="00D90806" w:rsidRPr="00D90806">
        <w:rPr>
          <w:lang w:val="en-US"/>
        </w:rPr>
        <w:tab/>
        <w:t xml:space="preserve">Chiu H.-C., Lin Y.-C., Hsieh H.-M., Chen H.-P., Wang H.-L., &amp; Wang J.-Y. The impact of complications on prolonged length of hospital stay after resection in colorectal cancer: A retrospective study of Taiwanese patients // Journal of International Medical Research.  – 2017. – </w:t>
      </w:r>
      <w:proofErr w:type="gramStart"/>
      <w:r w:rsidR="00D90806" w:rsidRPr="00D90806">
        <w:rPr>
          <w:lang w:val="en-US"/>
        </w:rPr>
        <w:t>V.45(</w:t>
      </w:r>
      <w:proofErr w:type="gramEnd"/>
      <w:r w:rsidR="00D90806" w:rsidRPr="00D90806">
        <w:rPr>
          <w:lang w:val="en-US"/>
        </w:rPr>
        <w:t xml:space="preserve">2). – P.691–705. </w:t>
      </w:r>
      <w:proofErr w:type="gramStart"/>
      <w:r w:rsidR="00D90806" w:rsidRPr="00D90806">
        <w:rPr>
          <w:lang w:val="en-US"/>
        </w:rPr>
        <w:t>doi:</w:t>
      </w:r>
      <w:proofErr w:type="gramEnd"/>
      <w:r w:rsidR="00D90806" w:rsidRPr="00D90806">
        <w:rPr>
          <w:lang w:val="en-US"/>
        </w:rPr>
        <w:t>10.1177/0300060516684087.</w:t>
      </w:r>
    </w:p>
    <w:p w:rsidR="00D90806" w:rsidRPr="00D90806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6</w:t>
      </w:r>
      <w:r w:rsidR="00D90806" w:rsidRPr="00D90806">
        <w:rPr>
          <w:lang w:val="en-US"/>
        </w:rPr>
        <w:tab/>
      </w:r>
      <w:proofErr w:type="spellStart"/>
      <w:r w:rsidR="00D90806" w:rsidRPr="00D90806">
        <w:rPr>
          <w:lang w:val="en-US"/>
        </w:rPr>
        <w:t>Simillis</w:t>
      </w:r>
      <w:proofErr w:type="spellEnd"/>
      <w:r w:rsidR="00D90806" w:rsidRPr="00D90806">
        <w:rPr>
          <w:lang w:val="en-US"/>
        </w:rPr>
        <w:t xml:space="preserve"> C., </w:t>
      </w:r>
      <w:proofErr w:type="spellStart"/>
      <w:r w:rsidR="00D90806" w:rsidRPr="00D90806">
        <w:rPr>
          <w:lang w:val="en-US"/>
        </w:rPr>
        <w:t>Kalakouti</w:t>
      </w:r>
      <w:proofErr w:type="spellEnd"/>
      <w:r w:rsidR="00D90806" w:rsidRPr="00D90806">
        <w:rPr>
          <w:lang w:val="en-US"/>
        </w:rPr>
        <w:t xml:space="preserve"> E., </w:t>
      </w:r>
      <w:proofErr w:type="spellStart"/>
      <w:r w:rsidR="00D90806" w:rsidRPr="00D90806">
        <w:rPr>
          <w:lang w:val="en-US"/>
        </w:rPr>
        <w:t>Afxentiou</w:t>
      </w:r>
      <w:proofErr w:type="spellEnd"/>
      <w:r w:rsidR="00D90806" w:rsidRPr="00D90806">
        <w:rPr>
          <w:lang w:val="en-US"/>
        </w:rPr>
        <w:t xml:space="preserve"> T., </w:t>
      </w:r>
      <w:proofErr w:type="spellStart"/>
      <w:r w:rsidR="00D90806" w:rsidRPr="00D90806">
        <w:rPr>
          <w:lang w:val="en-US"/>
        </w:rPr>
        <w:t>Kontovounisios</w:t>
      </w:r>
      <w:proofErr w:type="spellEnd"/>
      <w:r w:rsidR="00D90806" w:rsidRPr="00D90806">
        <w:rPr>
          <w:lang w:val="en-US"/>
        </w:rPr>
        <w:t xml:space="preserve"> C., Smith J.J., Cunningham D., </w:t>
      </w:r>
      <w:proofErr w:type="spellStart"/>
      <w:r w:rsidR="00D90806" w:rsidRPr="00D90806">
        <w:rPr>
          <w:lang w:val="en-US"/>
        </w:rPr>
        <w:t>Adamina</w:t>
      </w:r>
      <w:proofErr w:type="spellEnd"/>
      <w:r w:rsidR="00D90806" w:rsidRPr="00D90806">
        <w:rPr>
          <w:lang w:val="en-US"/>
        </w:rPr>
        <w:t xml:space="preserve"> M., </w:t>
      </w:r>
      <w:proofErr w:type="spellStart"/>
      <w:r w:rsidR="00D90806" w:rsidRPr="00D90806">
        <w:rPr>
          <w:lang w:val="en-US"/>
        </w:rPr>
        <w:t>Tekkis</w:t>
      </w:r>
      <w:proofErr w:type="spellEnd"/>
      <w:r w:rsidR="00D90806" w:rsidRPr="00D90806">
        <w:rPr>
          <w:lang w:val="en-US"/>
        </w:rPr>
        <w:t xml:space="preserve"> P.P. Primary Tumor Resection in Patients with Incurable Localized or Metastatic Colorectal Cancer: A Systematic Review and Meta-analysis // World Journal of Surgery. – 2019 Jul. – </w:t>
      </w:r>
      <w:proofErr w:type="gramStart"/>
      <w:r w:rsidR="00D90806" w:rsidRPr="00D90806">
        <w:rPr>
          <w:lang w:val="en-US"/>
        </w:rPr>
        <w:t>V.43(</w:t>
      </w:r>
      <w:proofErr w:type="gramEnd"/>
      <w:r w:rsidR="00D90806" w:rsidRPr="00D90806">
        <w:rPr>
          <w:lang w:val="en-US"/>
        </w:rPr>
        <w:t xml:space="preserve">7). P.1829-1840. </w:t>
      </w:r>
      <w:proofErr w:type="spellStart"/>
      <w:r w:rsidR="00D90806" w:rsidRPr="00D90806">
        <w:rPr>
          <w:lang w:val="en-US"/>
        </w:rPr>
        <w:t>doi</w:t>
      </w:r>
      <w:proofErr w:type="spellEnd"/>
      <w:r w:rsidR="00D90806" w:rsidRPr="00D90806">
        <w:rPr>
          <w:lang w:val="en-US"/>
        </w:rPr>
        <w:t>: 10.1007/s00268-019-04984-2.</w:t>
      </w:r>
    </w:p>
    <w:p w:rsidR="00D90806" w:rsidRPr="00D90806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7</w:t>
      </w:r>
      <w:r w:rsidR="00D90806" w:rsidRPr="00D90806">
        <w:rPr>
          <w:lang w:val="en-US"/>
        </w:rPr>
        <w:tab/>
      </w:r>
      <w:proofErr w:type="spellStart"/>
      <w:r w:rsidR="00D90806" w:rsidRPr="00D90806">
        <w:rPr>
          <w:lang w:val="en-US"/>
        </w:rPr>
        <w:t>Wancata</w:t>
      </w:r>
      <w:proofErr w:type="spellEnd"/>
      <w:r w:rsidR="00D90806" w:rsidRPr="00D90806">
        <w:rPr>
          <w:lang w:val="en-US"/>
        </w:rPr>
        <w:t xml:space="preserve"> L. M., </w:t>
      </w:r>
      <w:proofErr w:type="spellStart"/>
      <w:r w:rsidR="00D90806" w:rsidRPr="00D90806">
        <w:rPr>
          <w:lang w:val="en-US"/>
        </w:rPr>
        <w:t>Abdelsatta</w:t>
      </w:r>
      <w:proofErr w:type="spellEnd"/>
      <w:r w:rsidR="00D90806" w:rsidRPr="00D90806">
        <w:rPr>
          <w:lang w:val="en-US"/>
        </w:rPr>
        <w:t xml:space="preserve">, Z. M., </w:t>
      </w:r>
      <w:proofErr w:type="spellStart"/>
      <w:r w:rsidR="00D90806" w:rsidRPr="00D90806">
        <w:rPr>
          <w:lang w:val="en-US"/>
        </w:rPr>
        <w:t>Suwanabol</w:t>
      </w:r>
      <w:proofErr w:type="spellEnd"/>
      <w:r w:rsidR="00D90806" w:rsidRPr="00D90806">
        <w:rPr>
          <w:lang w:val="en-US"/>
        </w:rPr>
        <w:t xml:space="preserve"> P. A., Campbell D. A., &amp; </w:t>
      </w:r>
      <w:proofErr w:type="spellStart"/>
      <w:r w:rsidR="00D90806" w:rsidRPr="00D90806">
        <w:rPr>
          <w:lang w:val="en-US"/>
        </w:rPr>
        <w:t>Hendren</w:t>
      </w:r>
      <w:proofErr w:type="spellEnd"/>
      <w:r w:rsidR="00D90806" w:rsidRPr="00D90806">
        <w:rPr>
          <w:lang w:val="en-US"/>
        </w:rPr>
        <w:t xml:space="preserve"> S. Outcomes After Surgery for Benign and Malignant Small Bowel Obstruction // Journal of Gastrointestinal Surgery.  – 2016. – </w:t>
      </w:r>
      <w:proofErr w:type="gramStart"/>
      <w:r w:rsidR="00D90806" w:rsidRPr="00D90806">
        <w:rPr>
          <w:lang w:val="en-US"/>
        </w:rPr>
        <w:t>V.21(</w:t>
      </w:r>
      <w:proofErr w:type="gramEnd"/>
      <w:r w:rsidR="00D90806" w:rsidRPr="00D90806">
        <w:rPr>
          <w:lang w:val="en-US"/>
        </w:rPr>
        <w:t xml:space="preserve">2). – P. 363–371. </w:t>
      </w:r>
      <w:proofErr w:type="gramStart"/>
      <w:r w:rsidR="00D90806" w:rsidRPr="00D90806">
        <w:rPr>
          <w:lang w:val="en-US"/>
        </w:rPr>
        <w:t>doi:</w:t>
      </w:r>
      <w:proofErr w:type="gramEnd"/>
      <w:r w:rsidR="00D90806" w:rsidRPr="00D90806">
        <w:rPr>
          <w:lang w:val="en-US"/>
        </w:rPr>
        <w:t>10.1007/s11605-016-3307-8.</w:t>
      </w:r>
    </w:p>
    <w:p w:rsidR="00D90806" w:rsidRPr="00D90806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8</w:t>
      </w:r>
      <w:r w:rsidR="00D90806" w:rsidRPr="00D90806">
        <w:rPr>
          <w:lang w:val="en-US"/>
        </w:rPr>
        <w:tab/>
      </w:r>
      <w:proofErr w:type="spellStart"/>
      <w:r w:rsidR="00D90806" w:rsidRPr="00D90806">
        <w:rPr>
          <w:lang w:val="en-US"/>
        </w:rPr>
        <w:t>Stubljar</w:t>
      </w:r>
      <w:proofErr w:type="spellEnd"/>
      <w:r w:rsidR="00D90806" w:rsidRPr="00D90806">
        <w:rPr>
          <w:lang w:val="en-US"/>
        </w:rPr>
        <w:t xml:space="preserve"> D., </w:t>
      </w:r>
      <w:proofErr w:type="spellStart"/>
      <w:r w:rsidR="00D90806" w:rsidRPr="00D90806">
        <w:rPr>
          <w:lang w:val="en-US"/>
        </w:rPr>
        <w:t>Skvarc</w:t>
      </w:r>
      <w:proofErr w:type="spellEnd"/>
      <w:r w:rsidR="00D90806" w:rsidRPr="00D90806">
        <w:rPr>
          <w:lang w:val="en-US"/>
        </w:rPr>
        <w:t xml:space="preserve"> М. Effective Strategies for Diagnosis of Systemic Inflammatory Response Syndrome (SIRS) due to Bacterial Infection in Surgical Patients // Infection Disorder Drug Targets. – 2015. –</w:t>
      </w:r>
      <w:proofErr w:type="gramStart"/>
      <w:r w:rsidR="00D90806" w:rsidRPr="00D90806">
        <w:rPr>
          <w:lang w:val="en-US"/>
        </w:rPr>
        <w:t>V.15(</w:t>
      </w:r>
      <w:proofErr w:type="gramEnd"/>
      <w:r w:rsidR="00D90806" w:rsidRPr="00D90806">
        <w:rPr>
          <w:lang w:val="en-US"/>
        </w:rPr>
        <w:t>1). - P.53- 56.</w:t>
      </w:r>
    </w:p>
    <w:p w:rsidR="00D90806" w:rsidRPr="00D90806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9</w:t>
      </w:r>
      <w:r w:rsidR="00D90806" w:rsidRPr="00D90806">
        <w:rPr>
          <w:lang w:val="en-US"/>
        </w:rPr>
        <w:tab/>
        <w:t xml:space="preserve">Flexner S. Peritonitis caused by the invasion of the micrococcus </w:t>
      </w:r>
      <w:proofErr w:type="spellStart"/>
      <w:r w:rsidR="00D90806" w:rsidRPr="00D90806">
        <w:rPr>
          <w:lang w:val="en-US"/>
        </w:rPr>
        <w:t>Lanceolatus</w:t>
      </w:r>
      <w:proofErr w:type="spellEnd"/>
      <w:r w:rsidR="00D90806" w:rsidRPr="00D90806">
        <w:rPr>
          <w:lang w:val="en-US"/>
        </w:rPr>
        <w:t xml:space="preserve"> from the intestine // Johns Hopkins Hospital bulletin.  – 1895. – V.6. – P.64-67.</w:t>
      </w:r>
    </w:p>
    <w:p w:rsidR="00D90806" w:rsidRPr="00D90806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10</w:t>
      </w:r>
      <w:r w:rsidR="00D90806" w:rsidRPr="00D90806">
        <w:rPr>
          <w:lang w:val="en-US"/>
        </w:rPr>
        <w:tab/>
        <w:t xml:space="preserve">Levy M, </w:t>
      </w:r>
      <w:proofErr w:type="spellStart"/>
      <w:r w:rsidR="00D90806" w:rsidRPr="00D90806">
        <w:rPr>
          <w:lang w:val="en-US"/>
        </w:rPr>
        <w:t>Kolodziejczyk</w:t>
      </w:r>
      <w:proofErr w:type="spellEnd"/>
      <w:r w:rsidR="00D90806" w:rsidRPr="00D90806">
        <w:rPr>
          <w:lang w:val="en-US"/>
        </w:rPr>
        <w:t xml:space="preserve"> AA, </w:t>
      </w:r>
      <w:proofErr w:type="spellStart"/>
      <w:r w:rsidR="00D90806" w:rsidRPr="00D90806">
        <w:rPr>
          <w:lang w:val="en-US"/>
        </w:rPr>
        <w:t>Thaiss</w:t>
      </w:r>
      <w:proofErr w:type="spellEnd"/>
      <w:r w:rsidR="00D90806" w:rsidRPr="00D90806">
        <w:rPr>
          <w:lang w:val="en-US"/>
        </w:rPr>
        <w:t xml:space="preserve"> CA, </w:t>
      </w:r>
      <w:proofErr w:type="spellStart"/>
      <w:r w:rsidR="00D90806" w:rsidRPr="00D90806">
        <w:rPr>
          <w:lang w:val="en-US"/>
        </w:rPr>
        <w:t>Elinav</w:t>
      </w:r>
      <w:proofErr w:type="spellEnd"/>
      <w:r w:rsidR="00D90806" w:rsidRPr="00D90806">
        <w:rPr>
          <w:lang w:val="en-US"/>
        </w:rPr>
        <w:t xml:space="preserve"> E. </w:t>
      </w:r>
      <w:proofErr w:type="spellStart"/>
      <w:r w:rsidR="00D90806" w:rsidRPr="00D90806">
        <w:rPr>
          <w:lang w:val="en-US"/>
        </w:rPr>
        <w:t>Dysbiosis</w:t>
      </w:r>
      <w:proofErr w:type="spellEnd"/>
      <w:r w:rsidR="00D90806" w:rsidRPr="00D90806">
        <w:rPr>
          <w:lang w:val="en-US"/>
        </w:rPr>
        <w:t xml:space="preserve"> and the immune system // Nature Reviews Immunology. -  2017. – V.17. – P.219-232.</w:t>
      </w:r>
    </w:p>
    <w:p w:rsidR="00D90806" w:rsidRPr="00D90806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11</w:t>
      </w:r>
      <w:r w:rsidR="00D90806" w:rsidRPr="00D90806">
        <w:rPr>
          <w:lang w:val="en-US"/>
        </w:rPr>
        <w:tab/>
        <w:t xml:space="preserve">Piton G1, </w:t>
      </w:r>
      <w:proofErr w:type="spellStart"/>
      <w:r w:rsidR="00D90806" w:rsidRPr="00D90806">
        <w:rPr>
          <w:lang w:val="en-US"/>
        </w:rPr>
        <w:t>Capellier</w:t>
      </w:r>
      <w:proofErr w:type="spellEnd"/>
      <w:r w:rsidR="00D90806" w:rsidRPr="00D90806">
        <w:rPr>
          <w:lang w:val="en-US"/>
        </w:rPr>
        <w:t xml:space="preserve"> G. Biomarkers of gut barrier failure in the ICU. // Current Opinion in Critical Care. - 2016 Apr. – </w:t>
      </w:r>
      <w:proofErr w:type="gramStart"/>
      <w:r w:rsidR="00D90806" w:rsidRPr="00D90806">
        <w:rPr>
          <w:lang w:val="en-US"/>
        </w:rPr>
        <w:t>V.22(</w:t>
      </w:r>
      <w:proofErr w:type="gramEnd"/>
      <w:r w:rsidR="00D90806" w:rsidRPr="00D90806">
        <w:rPr>
          <w:lang w:val="en-US"/>
        </w:rPr>
        <w:t>2). – P.152-160.</w:t>
      </w:r>
    </w:p>
    <w:p w:rsidR="00D90806" w:rsidRPr="00D90806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12</w:t>
      </w:r>
      <w:r w:rsidR="00D90806" w:rsidRPr="00D90806">
        <w:rPr>
          <w:lang w:val="en-US"/>
        </w:rPr>
        <w:tab/>
      </w:r>
      <w:proofErr w:type="spellStart"/>
      <w:r w:rsidR="00D90806" w:rsidRPr="00D90806">
        <w:rPr>
          <w:lang w:val="en-US"/>
        </w:rPr>
        <w:t>Tsujimoto</w:t>
      </w:r>
      <w:proofErr w:type="spellEnd"/>
      <w:r w:rsidR="00D90806" w:rsidRPr="00D90806">
        <w:rPr>
          <w:lang w:val="en-US"/>
        </w:rPr>
        <w:t xml:space="preserve"> H., Ono S., &amp; Mochizuki H. Role of Translocation of Pathogen-Associated Molecular Patterns in Sepsis // Digestive Surgery. – 2009. – </w:t>
      </w:r>
      <w:proofErr w:type="gramStart"/>
      <w:r w:rsidR="00D90806" w:rsidRPr="00D90806">
        <w:rPr>
          <w:lang w:val="en-US"/>
        </w:rPr>
        <w:t>V.26(</w:t>
      </w:r>
      <w:proofErr w:type="gramEnd"/>
      <w:r w:rsidR="00D90806" w:rsidRPr="00D90806">
        <w:rPr>
          <w:lang w:val="en-US"/>
        </w:rPr>
        <w:t xml:space="preserve">2). - P.100–109. </w:t>
      </w:r>
      <w:proofErr w:type="gramStart"/>
      <w:r w:rsidR="00D90806" w:rsidRPr="00D90806">
        <w:rPr>
          <w:lang w:val="en-US"/>
        </w:rPr>
        <w:t>doi:</w:t>
      </w:r>
      <w:proofErr w:type="gramEnd"/>
      <w:r w:rsidR="00D90806" w:rsidRPr="00D90806">
        <w:rPr>
          <w:lang w:val="en-US"/>
        </w:rPr>
        <w:t>10.1159/000206143.</w:t>
      </w:r>
    </w:p>
    <w:p w:rsidR="00D90806" w:rsidRPr="00D90806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lastRenderedPageBreak/>
        <w:t>13</w:t>
      </w:r>
      <w:r w:rsidR="00D90806" w:rsidRPr="00D90806">
        <w:rPr>
          <w:lang w:val="en-US"/>
        </w:rPr>
        <w:tab/>
      </w:r>
      <w:proofErr w:type="spellStart"/>
      <w:r w:rsidR="00D90806" w:rsidRPr="00D90806">
        <w:rPr>
          <w:lang w:val="en-US"/>
        </w:rPr>
        <w:t>MacFie</w:t>
      </w:r>
      <w:proofErr w:type="spellEnd"/>
      <w:r w:rsidR="00D90806" w:rsidRPr="00D90806">
        <w:rPr>
          <w:lang w:val="en-US"/>
        </w:rPr>
        <w:t xml:space="preserve"> J, Reddy BS, </w:t>
      </w:r>
      <w:proofErr w:type="spellStart"/>
      <w:r w:rsidR="00D90806" w:rsidRPr="00D90806">
        <w:rPr>
          <w:lang w:val="en-US"/>
        </w:rPr>
        <w:t>Gatt</w:t>
      </w:r>
      <w:proofErr w:type="spellEnd"/>
      <w:r w:rsidR="00D90806" w:rsidRPr="00D90806">
        <w:rPr>
          <w:lang w:val="en-US"/>
        </w:rPr>
        <w:t xml:space="preserve"> M, et al: Bacterial translocation studied in 927 patients over 13 years // British Journal of Surgery. – 2006. – V.93. – P.87–93. </w:t>
      </w:r>
    </w:p>
    <w:p w:rsidR="00D90806" w:rsidRPr="00D90806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14</w:t>
      </w:r>
      <w:r w:rsidR="00D90806" w:rsidRPr="00D90806">
        <w:rPr>
          <w:lang w:val="en-US"/>
        </w:rPr>
        <w:tab/>
        <w:t xml:space="preserve">Fang L., </w:t>
      </w:r>
      <w:proofErr w:type="spellStart"/>
      <w:r w:rsidR="00D90806" w:rsidRPr="00D90806">
        <w:rPr>
          <w:lang w:val="en-US"/>
        </w:rPr>
        <w:t>Xu</w:t>
      </w:r>
      <w:proofErr w:type="spellEnd"/>
      <w:r w:rsidR="00D90806" w:rsidRPr="00D90806">
        <w:rPr>
          <w:lang w:val="en-US"/>
        </w:rPr>
        <w:t xml:space="preserve"> Z., Wang G. S. Directed evolution of an LBP/ CD14 inhibitory peptide and its anti-endotoxin activity // </w:t>
      </w:r>
      <w:proofErr w:type="spellStart"/>
      <w:r w:rsidR="00D90806" w:rsidRPr="00D90806">
        <w:rPr>
          <w:lang w:val="en-US"/>
        </w:rPr>
        <w:t>PLoS</w:t>
      </w:r>
      <w:proofErr w:type="spellEnd"/>
      <w:r w:rsidR="00D90806" w:rsidRPr="00D90806">
        <w:rPr>
          <w:lang w:val="en-US"/>
        </w:rPr>
        <w:t xml:space="preserve"> One. – 2014. – </w:t>
      </w:r>
      <w:proofErr w:type="gramStart"/>
      <w:r w:rsidR="00D90806" w:rsidRPr="00D90806">
        <w:rPr>
          <w:lang w:val="en-US"/>
        </w:rPr>
        <w:t>V.9(</w:t>
      </w:r>
      <w:proofErr w:type="gramEnd"/>
      <w:r w:rsidR="00D90806" w:rsidRPr="00D90806">
        <w:rPr>
          <w:lang w:val="en-US"/>
        </w:rPr>
        <w:t xml:space="preserve">7). </w:t>
      </w:r>
      <w:proofErr w:type="gramStart"/>
      <w:r w:rsidR="00D90806" w:rsidRPr="00D90806">
        <w:rPr>
          <w:lang w:val="en-US"/>
        </w:rPr>
        <w:t>- e101406.</w:t>
      </w:r>
      <w:proofErr w:type="gramEnd"/>
    </w:p>
    <w:p w:rsidR="00D90806" w:rsidRPr="00D90806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15</w:t>
      </w:r>
      <w:r w:rsidR="00D90806" w:rsidRPr="00D90806">
        <w:rPr>
          <w:lang w:val="en-US"/>
        </w:rPr>
        <w:tab/>
      </w:r>
      <w:proofErr w:type="spellStart"/>
      <w:r w:rsidR="00D90806" w:rsidRPr="00D90806">
        <w:rPr>
          <w:lang w:val="en-US"/>
        </w:rPr>
        <w:t>Stehle</w:t>
      </w:r>
      <w:proofErr w:type="spellEnd"/>
      <w:r w:rsidR="00D90806" w:rsidRPr="00D90806">
        <w:rPr>
          <w:lang w:val="en-US"/>
        </w:rPr>
        <w:t xml:space="preserve"> J. R., </w:t>
      </w:r>
      <w:proofErr w:type="spellStart"/>
      <w:r w:rsidR="00D90806" w:rsidRPr="00D90806">
        <w:rPr>
          <w:lang w:val="en-US"/>
        </w:rPr>
        <w:t>Leng</w:t>
      </w:r>
      <w:proofErr w:type="spellEnd"/>
      <w:r w:rsidR="00D90806" w:rsidRPr="00D90806">
        <w:rPr>
          <w:lang w:val="en-US"/>
        </w:rPr>
        <w:t xml:space="preserve"> X., </w:t>
      </w:r>
      <w:proofErr w:type="spellStart"/>
      <w:r w:rsidR="00D90806" w:rsidRPr="00D90806">
        <w:rPr>
          <w:lang w:val="en-US"/>
        </w:rPr>
        <w:t>Kitzman</w:t>
      </w:r>
      <w:proofErr w:type="spellEnd"/>
      <w:r w:rsidR="00D90806" w:rsidRPr="00D90806">
        <w:rPr>
          <w:lang w:val="en-US"/>
        </w:rPr>
        <w:t xml:space="preserve"> D. W., </w:t>
      </w:r>
      <w:proofErr w:type="spellStart"/>
      <w:r w:rsidR="00D90806" w:rsidRPr="00D90806">
        <w:rPr>
          <w:lang w:val="en-US"/>
        </w:rPr>
        <w:t>Nicklas</w:t>
      </w:r>
      <w:proofErr w:type="spellEnd"/>
      <w:r w:rsidR="00D90806" w:rsidRPr="00D90806">
        <w:rPr>
          <w:lang w:val="en-US"/>
        </w:rPr>
        <w:t xml:space="preserve"> B. J., </w:t>
      </w:r>
      <w:proofErr w:type="spellStart"/>
      <w:r w:rsidR="00D90806" w:rsidRPr="00D90806">
        <w:rPr>
          <w:lang w:val="en-US"/>
        </w:rPr>
        <w:t>Kritchevsky</w:t>
      </w:r>
      <w:proofErr w:type="spellEnd"/>
      <w:r w:rsidR="00D90806" w:rsidRPr="00D90806">
        <w:rPr>
          <w:lang w:val="en-US"/>
        </w:rPr>
        <w:t xml:space="preserve"> S. B., &amp; High K. P. Lipopolysaccharide-Binding Protein, a Surrogate Marker of Microbial Translocation, Is Associated With Physical Function in Healthy Older Adults // The Journals of Gerontology Series A: Biological Sciences and Medical Sciences. -  2012. – </w:t>
      </w:r>
      <w:proofErr w:type="gramStart"/>
      <w:r w:rsidR="00D90806" w:rsidRPr="00D90806">
        <w:rPr>
          <w:lang w:val="en-US"/>
        </w:rPr>
        <w:t>V.67(</w:t>
      </w:r>
      <w:proofErr w:type="gramEnd"/>
      <w:r w:rsidR="00D90806" w:rsidRPr="00D90806">
        <w:rPr>
          <w:lang w:val="en-US"/>
        </w:rPr>
        <w:t>11). – P.1212–1218. doi:10.1093/</w:t>
      </w:r>
      <w:proofErr w:type="spellStart"/>
      <w:r w:rsidR="00D90806" w:rsidRPr="00D90806">
        <w:rPr>
          <w:lang w:val="en-US"/>
        </w:rPr>
        <w:t>gerona</w:t>
      </w:r>
      <w:proofErr w:type="spellEnd"/>
      <w:r w:rsidR="00D90806" w:rsidRPr="00D90806">
        <w:rPr>
          <w:lang w:val="en-US"/>
        </w:rPr>
        <w:t xml:space="preserve">/gls178. </w:t>
      </w:r>
    </w:p>
    <w:p w:rsidR="00D90806" w:rsidRPr="00D90806" w:rsidRDefault="00761017" w:rsidP="00FD5A10">
      <w:pPr>
        <w:spacing w:line="360" w:lineRule="auto"/>
        <w:ind w:firstLine="851"/>
        <w:jc w:val="both"/>
        <w:rPr>
          <w:lang w:val="en-US"/>
        </w:rPr>
      </w:pPr>
      <w:proofErr w:type="gramStart"/>
      <w:r>
        <w:rPr>
          <w:lang w:val="en-US"/>
        </w:rPr>
        <w:t>16</w:t>
      </w:r>
      <w:r w:rsidR="00D90806" w:rsidRPr="00D90806">
        <w:rPr>
          <w:lang w:val="en-US"/>
        </w:rPr>
        <w:tab/>
      </w:r>
      <w:proofErr w:type="spellStart"/>
      <w:r w:rsidR="00D90806" w:rsidRPr="00D90806">
        <w:rPr>
          <w:lang w:val="en-US"/>
        </w:rPr>
        <w:t>Kell</w:t>
      </w:r>
      <w:proofErr w:type="spellEnd"/>
      <w:r w:rsidR="00D90806" w:rsidRPr="00D90806">
        <w:rPr>
          <w:lang w:val="en-US"/>
        </w:rPr>
        <w:t xml:space="preserve"> D. B., &amp; Pretorius E.</w:t>
      </w:r>
      <w:proofErr w:type="gramEnd"/>
      <w:r w:rsidR="00D90806" w:rsidRPr="00D90806">
        <w:rPr>
          <w:lang w:val="en-US"/>
        </w:rPr>
        <w:t xml:space="preserve"> On the translocation of bacteria and their lipopolysaccharides between blood and peripheral locations in chronic, inflammatory diseases: the central roles of LPS and LPS-induced cell death // Integrative Biology. – 2015. – </w:t>
      </w:r>
      <w:proofErr w:type="gramStart"/>
      <w:r w:rsidR="00D90806" w:rsidRPr="00D90806">
        <w:rPr>
          <w:lang w:val="en-US"/>
        </w:rPr>
        <w:t>V.7(</w:t>
      </w:r>
      <w:proofErr w:type="gramEnd"/>
      <w:r w:rsidR="00D90806" w:rsidRPr="00D90806">
        <w:rPr>
          <w:lang w:val="en-US"/>
        </w:rPr>
        <w:t xml:space="preserve">11). – P.1339–1377. </w:t>
      </w:r>
      <w:proofErr w:type="gramStart"/>
      <w:r w:rsidR="00D90806" w:rsidRPr="00D90806">
        <w:rPr>
          <w:lang w:val="en-US"/>
        </w:rPr>
        <w:t>doi:</w:t>
      </w:r>
      <w:proofErr w:type="gramEnd"/>
      <w:r w:rsidR="00D90806" w:rsidRPr="00D90806">
        <w:rPr>
          <w:lang w:val="en-US"/>
        </w:rPr>
        <w:t>10.1039/c5ib00158g.</w:t>
      </w:r>
    </w:p>
    <w:p w:rsidR="00D90806" w:rsidRPr="00D90806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17</w:t>
      </w:r>
      <w:r w:rsidR="00D90806" w:rsidRPr="00D90806">
        <w:rPr>
          <w:lang w:val="en-US"/>
        </w:rPr>
        <w:tab/>
      </w:r>
      <w:proofErr w:type="spellStart"/>
      <w:r w:rsidR="00D90806" w:rsidRPr="00D90806">
        <w:rPr>
          <w:lang w:val="en-US"/>
        </w:rPr>
        <w:t>Mierzchala</w:t>
      </w:r>
      <w:proofErr w:type="spellEnd"/>
      <w:r w:rsidR="00D90806" w:rsidRPr="00D90806">
        <w:rPr>
          <w:lang w:val="en-US"/>
        </w:rPr>
        <w:t xml:space="preserve"> M., </w:t>
      </w:r>
      <w:proofErr w:type="spellStart"/>
      <w:r w:rsidR="00D90806" w:rsidRPr="00D90806">
        <w:rPr>
          <w:lang w:val="en-US"/>
        </w:rPr>
        <w:t>Krzystek-Korpacka</w:t>
      </w:r>
      <w:proofErr w:type="spellEnd"/>
      <w:r w:rsidR="00D90806" w:rsidRPr="00D90806">
        <w:rPr>
          <w:lang w:val="en-US"/>
        </w:rPr>
        <w:t xml:space="preserve"> M., </w:t>
      </w:r>
      <w:proofErr w:type="spellStart"/>
      <w:r w:rsidR="00D90806" w:rsidRPr="00D90806">
        <w:rPr>
          <w:lang w:val="en-US"/>
        </w:rPr>
        <w:t>Gamian</w:t>
      </w:r>
      <w:proofErr w:type="spellEnd"/>
      <w:r w:rsidR="00D90806" w:rsidRPr="00D90806">
        <w:rPr>
          <w:lang w:val="en-US"/>
        </w:rPr>
        <w:t xml:space="preserve"> A., &amp; </w:t>
      </w:r>
      <w:proofErr w:type="spellStart"/>
      <w:r w:rsidR="00D90806" w:rsidRPr="00D90806">
        <w:rPr>
          <w:lang w:val="en-US"/>
        </w:rPr>
        <w:t>Durek</w:t>
      </w:r>
      <w:proofErr w:type="spellEnd"/>
      <w:r w:rsidR="00D90806" w:rsidRPr="00D90806">
        <w:rPr>
          <w:lang w:val="en-US"/>
        </w:rPr>
        <w:t xml:space="preserve"> G. Quantitative indices of dynamics in concentrations of lipopolysaccharide-binding protein (LBP) as prognostic factors in severe sepsis/septic shock patients — Comparison with CRP and </w:t>
      </w:r>
      <w:proofErr w:type="spellStart"/>
      <w:r w:rsidR="00D90806" w:rsidRPr="00D90806">
        <w:rPr>
          <w:lang w:val="en-US"/>
        </w:rPr>
        <w:t>procalcitonin</w:t>
      </w:r>
      <w:proofErr w:type="spellEnd"/>
      <w:r w:rsidR="00D90806" w:rsidRPr="00D90806">
        <w:rPr>
          <w:lang w:val="en-US"/>
        </w:rPr>
        <w:t xml:space="preserve"> // Clinical Biochemistry. -2011. – </w:t>
      </w:r>
      <w:proofErr w:type="gramStart"/>
      <w:r w:rsidR="00D90806" w:rsidRPr="00D90806">
        <w:rPr>
          <w:lang w:val="en-US"/>
        </w:rPr>
        <w:t>V.44(</w:t>
      </w:r>
      <w:proofErr w:type="gramEnd"/>
      <w:r w:rsidR="00D90806" w:rsidRPr="00D90806">
        <w:rPr>
          <w:lang w:val="en-US"/>
        </w:rPr>
        <w:t>5-6). – P.357–363. doi:10.1016/j.clinbiochem.2011.01.012.</w:t>
      </w:r>
    </w:p>
    <w:p w:rsidR="00D90806" w:rsidRPr="00D90806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18</w:t>
      </w:r>
      <w:r w:rsidR="00D90806" w:rsidRPr="00D90806">
        <w:rPr>
          <w:lang w:val="en-US"/>
        </w:rPr>
        <w:tab/>
      </w:r>
      <w:proofErr w:type="spellStart"/>
      <w:r w:rsidR="00D90806" w:rsidRPr="00D90806">
        <w:rPr>
          <w:lang w:val="en-US"/>
        </w:rPr>
        <w:t>Mussap</w:t>
      </w:r>
      <w:proofErr w:type="spellEnd"/>
      <w:r w:rsidR="00D90806" w:rsidRPr="00D90806">
        <w:rPr>
          <w:lang w:val="en-US"/>
        </w:rPr>
        <w:t xml:space="preserve"> M, </w:t>
      </w:r>
      <w:proofErr w:type="spellStart"/>
      <w:r w:rsidR="00D90806" w:rsidRPr="00D90806">
        <w:rPr>
          <w:lang w:val="en-US"/>
        </w:rPr>
        <w:t>Noto</w:t>
      </w:r>
      <w:proofErr w:type="spellEnd"/>
      <w:r w:rsidR="00D90806" w:rsidRPr="00D90806">
        <w:rPr>
          <w:lang w:val="en-US"/>
        </w:rPr>
        <w:t xml:space="preserve"> A, </w:t>
      </w:r>
      <w:proofErr w:type="spellStart"/>
      <w:r w:rsidR="00D90806" w:rsidRPr="00D90806">
        <w:rPr>
          <w:lang w:val="en-US"/>
        </w:rPr>
        <w:t>Fravega</w:t>
      </w:r>
      <w:proofErr w:type="spellEnd"/>
      <w:r w:rsidR="00D90806" w:rsidRPr="00D90806">
        <w:rPr>
          <w:lang w:val="en-US"/>
        </w:rPr>
        <w:t xml:space="preserve"> M, </w:t>
      </w:r>
      <w:proofErr w:type="spellStart"/>
      <w:r w:rsidR="00D90806" w:rsidRPr="00D90806">
        <w:rPr>
          <w:lang w:val="en-US"/>
        </w:rPr>
        <w:t>Fanos</w:t>
      </w:r>
      <w:proofErr w:type="spellEnd"/>
      <w:r w:rsidR="00D90806" w:rsidRPr="00D90806">
        <w:rPr>
          <w:lang w:val="en-US"/>
        </w:rPr>
        <w:t xml:space="preserve"> V. Soluble CD14 subtype </w:t>
      </w:r>
      <w:proofErr w:type="spellStart"/>
      <w:r w:rsidR="00D90806" w:rsidRPr="00D90806">
        <w:rPr>
          <w:lang w:val="en-US"/>
        </w:rPr>
        <w:t>presepsin</w:t>
      </w:r>
      <w:proofErr w:type="spellEnd"/>
      <w:r w:rsidR="00D90806" w:rsidRPr="00D90806">
        <w:rPr>
          <w:lang w:val="en-US"/>
        </w:rPr>
        <w:t xml:space="preserve"> (sCD14-ST) and lipopolysaccharide binding protein (LBP) in neonatal sepsis: new clinical and analytical perspectives for two old biomarkers // The Journal of Maternal-Fetal &amp; Neonatal Medicine. -2011. – </w:t>
      </w:r>
      <w:proofErr w:type="gramStart"/>
      <w:r w:rsidR="00D90806" w:rsidRPr="00D90806">
        <w:rPr>
          <w:lang w:val="en-US"/>
        </w:rPr>
        <w:t>V.24(</w:t>
      </w:r>
      <w:proofErr w:type="gramEnd"/>
      <w:r w:rsidR="00D90806" w:rsidRPr="00D90806">
        <w:rPr>
          <w:lang w:val="en-US"/>
        </w:rPr>
        <w:t>2). – P.12–14.</w:t>
      </w:r>
    </w:p>
    <w:p w:rsidR="00D90806" w:rsidRPr="00D90806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19</w:t>
      </w:r>
      <w:r w:rsidR="00D90806" w:rsidRPr="00D90806">
        <w:rPr>
          <w:lang w:val="en-US"/>
        </w:rPr>
        <w:tab/>
        <w:t xml:space="preserve">Iris van </w:t>
      </w:r>
      <w:proofErr w:type="spellStart"/>
      <w:r w:rsidR="00D90806" w:rsidRPr="00D90806">
        <w:rPr>
          <w:lang w:val="en-US"/>
        </w:rPr>
        <w:t>Maldeghem</w:t>
      </w:r>
      <w:proofErr w:type="spellEnd"/>
      <w:r w:rsidR="00D90806" w:rsidRPr="00D90806">
        <w:rPr>
          <w:lang w:val="en-US"/>
        </w:rPr>
        <w:t xml:space="preserve">, Charlotte M., </w:t>
      </w:r>
      <w:proofErr w:type="spellStart"/>
      <w:r w:rsidR="00D90806" w:rsidRPr="00D90806">
        <w:rPr>
          <w:lang w:val="en-US"/>
        </w:rPr>
        <w:t>Douwe</w:t>
      </w:r>
      <w:proofErr w:type="spellEnd"/>
      <w:r w:rsidR="00D90806" w:rsidRPr="00D90806">
        <w:rPr>
          <w:lang w:val="en-US"/>
        </w:rPr>
        <w:t xml:space="preserve"> H. </w:t>
      </w:r>
      <w:proofErr w:type="spellStart"/>
      <w:r w:rsidR="00D90806" w:rsidRPr="00D90806">
        <w:rPr>
          <w:lang w:val="en-US"/>
        </w:rPr>
        <w:t>Visser</w:t>
      </w:r>
      <w:proofErr w:type="spellEnd"/>
      <w:r w:rsidR="00D90806" w:rsidRPr="00D90806">
        <w:rPr>
          <w:lang w:val="en-US"/>
        </w:rPr>
        <w:t xml:space="preserve"> </w:t>
      </w:r>
      <w:proofErr w:type="spellStart"/>
      <w:r w:rsidR="00D90806" w:rsidRPr="00D90806">
        <w:rPr>
          <w:lang w:val="en-US"/>
        </w:rPr>
        <w:t>Nusman</w:t>
      </w:r>
      <w:proofErr w:type="spellEnd"/>
      <w:r w:rsidR="00D90806" w:rsidRPr="00D90806">
        <w:rPr>
          <w:lang w:val="en-US"/>
        </w:rPr>
        <w:t xml:space="preserve">. Soluble CD14 subtype (sCD14-ST) as biomarker in neonatal early-onset sepsis and late-onset sepsis: a systematic review and meta-analysis // BMC Immunology.  - 2019. </w:t>
      </w:r>
      <w:proofErr w:type="spellStart"/>
      <w:proofErr w:type="gramStart"/>
      <w:r w:rsidR="00D90806" w:rsidRPr="00D90806">
        <w:rPr>
          <w:lang w:val="en-US"/>
        </w:rPr>
        <w:t>doi</w:t>
      </w:r>
      <w:proofErr w:type="spellEnd"/>
      <w:proofErr w:type="gramEnd"/>
      <w:r w:rsidR="00D90806" w:rsidRPr="00D90806">
        <w:rPr>
          <w:lang w:val="en-US"/>
        </w:rPr>
        <w:t>: 10.1186/s12865-019-0298-8.</w:t>
      </w:r>
    </w:p>
    <w:p w:rsidR="00D90806" w:rsidRPr="00D90806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20</w:t>
      </w:r>
      <w:r w:rsidR="00D90806" w:rsidRPr="00D90806">
        <w:rPr>
          <w:lang w:val="en-US"/>
        </w:rPr>
        <w:tab/>
      </w:r>
      <w:proofErr w:type="spellStart"/>
      <w:r w:rsidR="00D90806" w:rsidRPr="00D90806">
        <w:rPr>
          <w:lang w:val="en-US"/>
        </w:rPr>
        <w:t>Hosomi</w:t>
      </w:r>
      <w:proofErr w:type="spellEnd"/>
      <w:r w:rsidR="00D90806" w:rsidRPr="00D90806">
        <w:rPr>
          <w:lang w:val="en-US"/>
        </w:rPr>
        <w:t xml:space="preserve"> S, </w:t>
      </w:r>
      <w:proofErr w:type="spellStart"/>
      <w:r w:rsidR="00D90806" w:rsidRPr="00D90806">
        <w:rPr>
          <w:lang w:val="en-US"/>
        </w:rPr>
        <w:t>Yamagami</w:t>
      </w:r>
      <w:proofErr w:type="spellEnd"/>
      <w:r w:rsidR="00D90806" w:rsidRPr="00D90806">
        <w:rPr>
          <w:lang w:val="en-US"/>
        </w:rPr>
        <w:t xml:space="preserve"> H, </w:t>
      </w:r>
      <w:proofErr w:type="spellStart"/>
      <w:r w:rsidR="00D90806" w:rsidRPr="00D90806">
        <w:rPr>
          <w:lang w:val="en-US"/>
        </w:rPr>
        <w:t>Itani</w:t>
      </w:r>
      <w:proofErr w:type="spellEnd"/>
      <w:r w:rsidR="00D90806" w:rsidRPr="00D90806">
        <w:rPr>
          <w:lang w:val="en-US"/>
        </w:rPr>
        <w:t xml:space="preserve"> S, Yukawa T, </w:t>
      </w:r>
      <w:proofErr w:type="spellStart"/>
      <w:r w:rsidR="00D90806" w:rsidRPr="00D90806">
        <w:rPr>
          <w:lang w:val="en-US"/>
        </w:rPr>
        <w:t>Otani</w:t>
      </w:r>
      <w:proofErr w:type="spellEnd"/>
      <w:r w:rsidR="00D90806" w:rsidRPr="00D90806">
        <w:rPr>
          <w:lang w:val="en-US"/>
        </w:rPr>
        <w:t xml:space="preserve"> K, </w:t>
      </w:r>
      <w:proofErr w:type="spellStart"/>
      <w:r w:rsidR="00D90806" w:rsidRPr="00D90806">
        <w:rPr>
          <w:lang w:val="en-US"/>
        </w:rPr>
        <w:t>Nagami</w:t>
      </w:r>
      <w:proofErr w:type="spellEnd"/>
      <w:r w:rsidR="00D90806" w:rsidRPr="00D90806">
        <w:rPr>
          <w:lang w:val="en-US"/>
        </w:rPr>
        <w:t xml:space="preserve"> Y, Tanaka F, </w:t>
      </w:r>
      <w:proofErr w:type="spellStart"/>
      <w:r w:rsidR="00D90806" w:rsidRPr="00D90806">
        <w:rPr>
          <w:lang w:val="en-US"/>
        </w:rPr>
        <w:t>Taira</w:t>
      </w:r>
      <w:proofErr w:type="spellEnd"/>
      <w:r w:rsidR="00D90806" w:rsidRPr="00D90806">
        <w:rPr>
          <w:lang w:val="en-US"/>
        </w:rPr>
        <w:t xml:space="preserve"> K, </w:t>
      </w:r>
      <w:proofErr w:type="spellStart"/>
      <w:r w:rsidR="00D90806" w:rsidRPr="00D90806">
        <w:rPr>
          <w:lang w:val="en-US"/>
        </w:rPr>
        <w:t>Kamata</w:t>
      </w:r>
      <w:proofErr w:type="spellEnd"/>
      <w:r w:rsidR="00D90806" w:rsidRPr="00D90806">
        <w:rPr>
          <w:lang w:val="en-US"/>
        </w:rPr>
        <w:t xml:space="preserve"> N, </w:t>
      </w:r>
      <w:proofErr w:type="spellStart"/>
      <w:r w:rsidR="00D90806" w:rsidRPr="00D90806">
        <w:rPr>
          <w:lang w:val="en-US"/>
        </w:rPr>
        <w:t>Tanigawa</w:t>
      </w:r>
      <w:proofErr w:type="spellEnd"/>
      <w:r w:rsidR="00D90806" w:rsidRPr="00D90806">
        <w:rPr>
          <w:lang w:val="en-US"/>
        </w:rPr>
        <w:t xml:space="preserve"> T, </w:t>
      </w:r>
      <w:proofErr w:type="spellStart"/>
      <w:r w:rsidR="00D90806" w:rsidRPr="00D90806">
        <w:rPr>
          <w:lang w:val="en-US"/>
        </w:rPr>
        <w:t>Shiba</w:t>
      </w:r>
      <w:proofErr w:type="spellEnd"/>
      <w:r w:rsidR="00D90806" w:rsidRPr="00D90806">
        <w:rPr>
          <w:lang w:val="en-US"/>
        </w:rPr>
        <w:t xml:space="preserve"> M, Watanabe T, Fujiwara Y. Sepsis Markers Soluble IL-2 Receptor and Soluble CD14 Subtype as Potential Biomarkers for Complete Mucosal Healing in Patients With Inflammatory Bowel Disease // Journal of </w:t>
      </w:r>
      <w:proofErr w:type="spellStart"/>
      <w:r w:rsidR="00D90806" w:rsidRPr="00D90806">
        <w:rPr>
          <w:lang w:val="en-US"/>
        </w:rPr>
        <w:t>Crohn's</w:t>
      </w:r>
      <w:proofErr w:type="spellEnd"/>
      <w:r w:rsidR="00D90806" w:rsidRPr="00D90806">
        <w:rPr>
          <w:lang w:val="en-US"/>
        </w:rPr>
        <w:t xml:space="preserve"> and Colitis. -  2018 Jan. – V.5:12(1). – P.87-95. </w:t>
      </w:r>
      <w:proofErr w:type="spellStart"/>
      <w:proofErr w:type="gramStart"/>
      <w:r w:rsidR="00D90806" w:rsidRPr="00D90806">
        <w:rPr>
          <w:lang w:val="en-US"/>
        </w:rPr>
        <w:t>doi</w:t>
      </w:r>
      <w:proofErr w:type="spellEnd"/>
      <w:proofErr w:type="gramEnd"/>
      <w:r w:rsidR="00D90806" w:rsidRPr="00D90806">
        <w:rPr>
          <w:lang w:val="en-US"/>
        </w:rPr>
        <w:t>: 10.1093/</w:t>
      </w:r>
      <w:proofErr w:type="spellStart"/>
      <w:r w:rsidR="00D90806" w:rsidRPr="00D90806">
        <w:rPr>
          <w:lang w:val="en-US"/>
        </w:rPr>
        <w:t>ecco-jcc</w:t>
      </w:r>
      <w:proofErr w:type="spellEnd"/>
      <w:r w:rsidR="00D90806" w:rsidRPr="00D90806">
        <w:rPr>
          <w:lang w:val="en-US"/>
        </w:rPr>
        <w:t>/jjx124.</w:t>
      </w:r>
    </w:p>
    <w:p w:rsidR="00D90806" w:rsidRPr="00D90806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21</w:t>
      </w:r>
      <w:r w:rsidR="00D90806" w:rsidRPr="00D90806">
        <w:rPr>
          <w:lang w:val="en-US"/>
        </w:rPr>
        <w:tab/>
        <w:t xml:space="preserve">Masson S, </w:t>
      </w:r>
      <w:proofErr w:type="spellStart"/>
      <w:r w:rsidR="00D90806" w:rsidRPr="00D90806">
        <w:rPr>
          <w:lang w:val="en-US"/>
        </w:rPr>
        <w:t>Caironi</w:t>
      </w:r>
      <w:proofErr w:type="spellEnd"/>
      <w:r w:rsidR="00D90806" w:rsidRPr="00D90806">
        <w:rPr>
          <w:lang w:val="en-US"/>
        </w:rPr>
        <w:t xml:space="preserve"> P, </w:t>
      </w:r>
      <w:proofErr w:type="spellStart"/>
      <w:r w:rsidR="00D90806" w:rsidRPr="00D90806">
        <w:rPr>
          <w:lang w:val="en-US"/>
        </w:rPr>
        <w:t>Fanizza</w:t>
      </w:r>
      <w:proofErr w:type="spellEnd"/>
      <w:r w:rsidR="00D90806" w:rsidRPr="00D90806">
        <w:rPr>
          <w:lang w:val="en-US"/>
        </w:rPr>
        <w:t xml:space="preserve"> C, </w:t>
      </w:r>
      <w:proofErr w:type="spellStart"/>
      <w:r w:rsidR="00D90806" w:rsidRPr="00D90806">
        <w:rPr>
          <w:lang w:val="en-US"/>
        </w:rPr>
        <w:t>Thomae</w:t>
      </w:r>
      <w:proofErr w:type="spellEnd"/>
      <w:r w:rsidR="00D90806" w:rsidRPr="00D90806">
        <w:rPr>
          <w:lang w:val="en-US"/>
        </w:rPr>
        <w:t xml:space="preserve"> R, </w:t>
      </w:r>
      <w:proofErr w:type="spellStart"/>
      <w:r w:rsidR="00D90806" w:rsidRPr="00D90806">
        <w:rPr>
          <w:lang w:val="en-US"/>
        </w:rPr>
        <w:t>Bernasconi</w:t>
      </w:r>
      <w:proofErr w:type="spellEnd"/>
      <w:r w:rsidR="00D90806" w:rsidRPr="00D90806">
        <w:rPr>
          <w:lang w:val="en-US"/>
        </w:rPr>
        <w:t xml:space="preserve"> R, </w:t>
      </w:r>
      <w:proofErr w:type="spellStart"/>
      <w:r w:rsidR="00D90806" w:rsidRPr="00D90806">
        <w:rPr>
          <w:lang w:val="en-US"/>
        </w:rPr>
        <w:t>Noto</w:t>
      </w:r>
      <w:proofErr w:type="spellEnd"/>
      <w:r w:rsidR="00D90806" w:rsidRPr="00D90806">
        <w:rPr>
          <w:lang w:val="en-US"/>
        </w:rPr>
        <w:t xml:space="preserve"> A, </w:t>
      </w:r>
      <w:proofErr w:type="spellStart"/>
      <w:r w:rsidR="00D90806" w:rsidRPr="00D90806">
        <w:rPr>
          <w:lang w:val="en-US"/>
        </w:rPr>
        <w:t>Oggioni</w:t>
      </w:r>
      <w:proofErr w:type="spellEnd"/>
      <w:r w:rsidR="00D90806" w:rsidRPr="00D90806">
        <w:rPr>
          <w:lang w:val="en-US"/>
        </w:rPr>
        <w:t xml:space="preserve"> R, </w:t>
      </w:r>
      <w:proofErr w:type="spellStart"/>
      <w:r w:rsidR="00D90806" w:rsidRPr="00D90806">
        <w:rPr>
          <w:lang w:val="en-US"/>
        </w:rPr>
        <w:t>Pasetti</w:t>
      </w:r>
      <w:proofErr w:type="spellEnd"/>
      <w:r w:rsidR="00D90806" w:rsidRPr="00D90806">
        <w:rPr>
          <w:lang w:val="en-US"/>
        </w:rPr>
        <w:t xml:space="preserve"> GS, Romero M, </w:t>
      </w:r>
      <w:proofErr w:type="spellStart"/>
      <w:r w:rsidR="00D90806" w:rsidRPr="00D90806">
        <w:rPr>
          <w:lang w:val="en-US"/>
        </w:rPr>
        <w:t>Tognoni</w:t>
      </w:r>
      <w:proofErr w:type="spellEnd"/>
      <w:r w:rsidR="00D90806" w:rsidRPr="00D90806">
        <w:rPr>
          <w:lang w:val="en-US"/>
        </w:rPr>
        <w:t xml:space="preserve"> G, </w:t>
      </w:r>
      <w:proofErr w:type="spellStart"/>
      <w:r w:rsidR="00D90806" w:rsidRPr="00D90806">
        <w:rPr>
          <w:lang w:val="en-US"/>
        </w:rPr>
        <w:t>Latini</w:t>
      </w:r>
      <w:proofErr w:type="spellEnd"/>
      <w:r w:rsidR="00D90806" w:rsidRPr="00D90806">
        <w:rPr>
          <w:lang w:val="en-US"/>
        </w:rPr>
        <w:t xml:space="preserve"> R, </w:t>
      </w:r>
      <w:proofErr w:type="spellStart"/>
      <w:r w:rsidR="00D90806" w:rsidRPr="00D90806">
        <w:rPr>
          <w:lang w:val="en-US"/>
        </w:rPr>
        <w:t>Gattinoni</w:t>
      </w:r>
      <w:proofErr w:type="spellEnd"/>
      <w:r w:rsidR="00D90806" w:rsidRPr="00D90806">
        <w:rPr>
          <w:lang w:val="en-US"/>
        </w:rPr>
        <w:t xml:space="preserve"> L. Circulating </w:t>
      </w:r>
      <w:proofErr w:type="spellStart"/>
      <w:r w:rsidR="00D90806" w:rsidRPr="00D90806">
        <w:rPr>
          <w:lang w:val="en-US"/>
        </w:rPr>
        <w:t>presepsin</w:t>
      </w:r>
      <w:proofErr w:type="spellEnd"/>
      <w:r w:rsidR="00D90806" w:rsidRPr="00D90806">
        <w:rPr>
          <w:lang w:val="en-US"/>
        </w:rPr>
        <w:t xml:space="preserve"> (soluble CD14 subtype) as a marker of host response in patients with severe sepsis or septic shock: data from the multicenter, randomized ALBIOS trial // Intensive Care Medicine. - 2015 Jan. – </w:t>
      </w:r>
      <w:proofErr w:type="gramStart"/>
      <w:r w:rsidR="00D90806" w:rsidRPr="00D90806">
        <w:rPr>
          <w:lang w:val="en-US"/>
        </w:rPr>
        <w:t>V.41(</w:t>
      </w:r>
      <w:proofErr w:type="gramEnd"/>
      <w:r w:rsidR="00D90806" w:rsidRPr="00D90806">
        <w:rPr>
          <w:lang w:val="en-US"/>
        </w:rPr>
        <w:t xml:space="preserve">1). – P.12-20. </w:t>
      </w:r>
      <w:proofErr w:type="spellStart"/>
      <w:proofErr w:type="gramStart"/>
      <w:r w:rsidR="00D90806" w:rsidRPr="00D90806">
        <w:rPr>
          <w:lang w:val="en-US"/>
        </w:rPr>
        <w:t>doi</w:t>
      </w:r>
      <w:proofErr w:type="spellEnd"/>
      <w:proofErr w:type="gramEnd"/>
      <w:r w:rsidR="00D90806" w:rsidRPr="00D90806">
        <w:rPr>
          <w:lang w:val="en-US"/>
        </w:rPr>
        <w:t xml:space="preserve">: 10.1007/s00134-014-3514-2. </w:t>
      </w:r>
      <w:proofErr w:type="spellStart"/>
      <w:r w:rsidR="00D90806" w:rsidRPr="00D90806">
        <w:rPr>
          <w:lang w:val="en-US"/>
        </w:rPr>
        <w:t>Epub</w:t>
      </w:r>
      <w:proofErr w:type="spellEnd"/>
      <w:r w:rsidR="00D90806" w:rsidRPr="00D90806">
        <w:rPr>
          <w:lang w:val="en-US"/>
        </w:rPr>
        <w:t xml:space="preserve"> 2014 Oct 16. </w:t>
      </w:r>
    </w:p>
    <w:p w:rsidR="00D90806" w:rsidRPr="00D90806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lastRenderedPageBreak/>
        <w:t>22</w:t>
      </w:r>
      <w:r w:rsidR="00D90806" w:rsidRPr="00D90806">
        <w:rPr>
          <w:lang w:val="en-US"/>
        </w:rPr>
        <w:tab/>
        <w:t xml:space="preserve">Endo S., Suzuki Y., Takahashi G., </w:t>
      </w:r>
      <w:proofErr w:type="spellStart"/>
      <w:r w:rsidR="00D90806" w:rsidRPr="00D90806">
        <w:rPr>
          <w:lang w:val="en-US"/>
        </w:rPr>
        <w:t>Shozushima</w:t>
      </w:r>
      <w:proofErr w:type="spellEnd"/>
      <w:r w:rsidR="00D90806" w:rsidRPr="00D90806">
        <w:rPr>
          <w:lang w:val="en-US"/>
        </w:rPr>
        <w:t xml:space="preserve"> T., </w:t>
      </w:r>
      <w:proofErr w:type="spellStart"/>
      <w:r w:rsidR="00D90806" w:rsidRPr="00D90806">
        <w:rPr>
          <w:lang w:val="en-US"/>
        </w:rPr>
        <w:t>Ishikura</w:t>
      </w:r>
      <w:proofErr w:type="spellEnd"/>
      <w:r w:rsidR="00D90806" w:rsidRPr="00D90806">
        <w:rPr>
          <w:lang w:val="en-US"/>
        </w:rPr>
        <w:t xml:space="preserve"> H., </w:t>
      </w:r>
      <w:proofErr w:type="spellStart"/>
      <w:r w:rsidR="00D90806" w:rsidRPr="00D90806">
        <w:rPr>
          <w:lang w:val="en-US"/>
        </w:rPr>
        <w:t>Murai</w:t>
      </w:r>
      <w:proofErr w:type="spellEnd"/>
      <w:r w:rsidR="00D90806" w:rsidRPr="00D90806">
        <w:rPr>
          <w:lang w:val="en-US"/>
        </w:rPr>
        <w:t xml:space="preserve"> A., Okamura, Y. </w:t>
      </w:r>
      <w:proofErr w:type="spellStart"/>
      <w:r w:rsidR="00D90806" w:rsidRPr="00D90806">
        <w:rPr>
          <w:lang w:val="en-US"/>
        </w:rPr>
        <w:t>Presepsin</w:t>
      </w:r>
      <w:proofErr w:type="spellEnd"/>
      <w:r w:rsidR="00D90806" w:rsidRPr="00D90806">
        <w:rPr>
          <w:lang w:val="en-US"/>
        </w:rPr>
        <w:t xml:space="preserve"> as a powerful monitoring tool for the prognosis and treatment of sepsis: A multicenter prospective study // Journal of Infection and Chemotherapy. – 2014. </w:t>
      </w:r>
      <w:r w:rsidR="008A7696" w:rsidRPr="008A7696">
        <w:rPr>
          <w:lang w:val="en-US"/>
        </w:rPr>
        <w:t xml:space="preserve">- </w:t>
      </w:r>
      <w:proofErr w:type="gramStart"/>
      <w:r w:rsidR="00D90806" w:rsidRPr="00D90806">
        <w:rPr>
          <w:lang w:val="en-US"/>
        </w:rPr>
        <w:t>V.20(</w:t>
      </w:r>
      <w:proofErr w:type="gramEnd"/>
      <w:r w:rsidR="00D90806" w:rsidRPr="00D90806">
        <w:rPr>
          <w:lang w:val="en-US"/>
        </w:rPr>
        <w:t>1). – P.30–34. doi:10.1016/j.jiac.2013.07.005.</w:t>
      </w:r>
    </w:p>
    <w:p w:rsidR="002C1D2B" w:rsidRPr="002C1D2B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23</w:t>
      </w:r>
      <w:r w:rsidR="00FF7B0B">
        <w:rPr>
          <w:lang w:val="en-US"/>
        </w:rPr>
        <w:tab/>
      </w:r>
      <w:r w:rsidR="00FF7B0B" w:rsidRPr="00FF7B0B">
        <w:rPr>
          <w:lang w:val="en-US"/>
        </w:rPr>
        <w:t>«</w:t>
      </w:r>
      <w:r w:rsidR="00D90806" w:rsidRPr="00D90806">
        <w:rPr>
          <w:lang w:val="en-US"/>
        </w:rPr>
        <w:t>AVMA Guidelines for the Euth</w:t>
      </w:r>
      <w:r w:rsidR="00FF7B0B">
        <w:rPr>
          <w:lang w:val="en-US"/>
        </w:rPr>
        <w:t>anasia of Animals: 2013 Edition</w:t>
      </w:r>
      <w:r w:rsidR="00FF7B0B" w:rsidRPr="00FF7B0B">
        <w:rPr>
          <w:lang w:val="en-US"/>
        </w:rPr>
        <w:t>» by the American Veterinary Medical Association</w:t>
      </w:r>
      <w:r w:rsidR="001D3E24" w:rsidRPr="001D3E24">
        <w:rPr>
          <w:lang w:val="en-US"/>
        </w:rPr>
        <w:t xml:space="preserve">. </w:t>
      </w:r>
      <w:r w:rsidR="001D3E24" w:rsidRPr="002C1D2B">
        <w:rPr>
          <w:lang w:val="en-US"/>
        </w:rPr>
        <w:t>102</w:t>
      </w:r>
      <w:r w:rsidR="001D3E24">
        <w:rPr>
          <w:lang w:val="en-US"/>
        </w:rPr>
        <w:t>P</w:t>
      </w:r>
      <w:r w:rsidR="001D3E24" w:rsidRPr="002C1D2B">
        <w:rPr>
          <w:lang w:val="en-US"/>
        </w:rPr>
        <w:t>.</w:t>
      </w:r>
      <w:r w:rsidR="00FF7B0B" w:rsidRPr="002C1D2B">
        <w:rPr>
          <w:lang w:val="en-US"/>
        </w:rPr>
        <w:t xml:space="preserve"> </w:t>
      </w:r>
      <w:r w:rsidR="001D3E24" w:rsidRPr="002C1D2B">
        <w:rPr>
          <w:lang w:val="en-US"/>
        </w:rPr>
        <w:t xml:space="preserve"> </w:t>
      </w:r>
    </w:p>
    <w:p w:rsidR="0027499F" w:rsidRPr="0027499F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24</w:t>
      </w:r>
      <w:r w:rsidR="0027499F" w:rsidRPr="008937C7">
        <w:rPr>
          <w:lang w:val="en-US"/>
        </w:rPr>
        <w:tab/>
      </w:r>
      <w:proofErr w:type="spellStart"/>
      <w:r w:rsidR="0027499F" w:rsidRPr="0027499F">
        <w:rPr>
          <w:lang w:val="en-US"/>
        </w:rPr>
        <w:t>Ojima</w:t>
      </w:r>
      <w:proofErr w:type="spellEnd"/>
      <w:r w:rsidR="0027499F" w:rsidRPr="008937C7">
        <w:rPr>
          <w:lang w:val="en-US"/>
        </w:rPr>
        <w:t xml:space="preserve"> </w:t>
      </w:r>
      <w:r w:rsidR="0027499F" w:rsidRPr="0027499F">
        <w:rPr>
          <w:lang w:val="en-US"/>
        </w:rPr>
        <w:t>M</w:t>
      </w:r>
      <w:r w:rsidR="0027499F" w:rsidRPr="008937C7">
        <w:rPr>
          <w:lang w:val="en-US"/>
        </w:rPr>
        <w:t xml:space="preserve">, </w:t>
      </w:r>
      <w:proofErr w:type="spellStart"/>
      <w:r w:rsidR="0027499F" w:rsidRPr="0027499F">
        <w:rPr>
          <w:lang w:val="en-US"/>
        </w:rPr>
        <w:t>Motooka</w:t>
      </w:r>
      <w:proofErr w:type="spellEnd"/>
      <w:r w:rsidR="0027499F" w:rsidRPr="008937C7">
        <w:rPr>
          <w:lang w:val="en-US"/>
        </w:rPr>
        <w:t xml:space="preserve"> </w:t>
      </w:r>
      <w:r w:rsidR="0027499F" w:rsidRPr="0027499F">
        <w:rPr>
          <w:lang w:val="en-US"/>
        </w:rPr>
        <w:t>D</w:t>
      </w:r>
      <w:r w:rsidR="0027499F" w:rsidRPr="008937C7">
        <w:rPr>
          <w:lang w:val="en-US"/>
        </w:rPr>
        <w:t xml:space="preserve">, </w:t>
      </w:r>
      <w:r w:rsidR="0027499F" w:rsidRPr="0027499F">
        <w:rPr>
          <w:lang w:val="en-US"/>
        </w:rPr>
        <w:t>Shimizu</w:t>
      </w:r>
      <w:r w:rsidR="0027499F" w:rsidRPr="008937C7">
        <w:rPr>
          <w:lang w:val="en-US"/>
        </w:rPr>
        <w:t xml:space="preserve"> </w:t>
      </w:r>
      <w:r w:rsidR="0027499F" w:rsidRPr="0027499F">
        <w:rPr>
          <w:lang w:val="en-US"/>
        </w:rPr>
        <w:t>K</w:t>
      </w:r>
      <w:r w:rsidR="0027499F" w:rsidRPr="008937C7">
        <w:rPr>
          <w:lang w:val="en-US"/>
        </w:rPr>
        <w:t xml:space="preserve">, </w:t>
      </w:r>
      <w:proofErr w:type="spellStart"/>
      <w:r w:rsidR="0027499F" w:rsidRPr="0027499F">
        <w:rPr>
          <w:lang w:val="en-US"/>
        </w:rPr>
        <w:t>Gotoh</w:t>
      </w:r>
      <w:proofErr w:type="spellEnd"/>
      <w:r w:rsidR="0027499F" w:rsidRPr="008937C7">
        <w:rPr>
          <w:lang w:val="en-US"/>
        </w:rPr>
        <w:t xml:space="preserve"> </w:t>
      </w:r>
      <w:r w:rsidR="0027499F" w:rsidRPr="0027499F">
        <w:rPr>
          <w:lang w:val="en-US"/>
        </w:rPr>
        <w:t xml:space="preserve">K, </w:t>
      </w:r>
      <w:proofErr w:type="spellStart"/>
      <w:r w:rsidR="0027499F" w:rsidRPr="0027499F">
        <w:rPr>
          <w:lang w:val="en-US"/>
        </w:rPr>
        <w:t>Shintani</w:t>
      </w:r>
      <w:proofErr w:type="spellEnd"/>
      <w:r w:rsidR="0027499F" w:rsidRPr="0027499F">
        <w:rPr>
          <w:lang w:val="en-US"/>
        </w:rPr>
        <w:t xml:space="preserve"> A, </w:t>
      </w:r>
      <w:proofErr w:type="spellStart"/>
      <w:r w:rsidR="0027499F" w:rsidRPr="0027499F">
        <w:rPr>
          <w:lang w:val="en-US"/>
        </w:rPr>
        <w:t>Yoshiya</w:t>
      </w:r>
      <w:proofErr w:type="spellEnd"/>
      <w:r w:rsidR="0027499F" w:rsidRPr="0027499F">
        <w:rPr>
          <w:lang w:val="en-US"/>
        </w:rPr>
        <w:t xml:space="preserve"> K, et al. </w:t>
      </w:r>
      <w:proofErr w:type="spellStart"/>
      <w:r w:rsidR="0027499F" w:rsidRPr="0027499F">
        <w:rPr>
          <w:lang w:val="en-US"/>
        </w:rPr>
        <w:t>Metagenomic</w:t>
      </w:r>
      <w:proofErr w:type="spellEnd"/>
      <w:r w:rsidR="0027499F" w:rsidRPr="0027499F">
        <w:rPr>
          <w:lang w:val="en-US"/>
        </w:rPr>
        <w:t xml:space="preserve"> analysis reveals dynamic changes of whole gut </w:t>
      </w:r>
      <w:proofErr w:type="spellStart"/>
      <w:r w:rsidR="0027499F" w:rsidRPr="0027499F">
        <w:rPr>
          <w:lang w:val="en-US"/>
        </w:rPr>
        <w:t>microbiota</w:t>
      </w:r>
      <w:proofErr w:type="spellEnd"/>
      <w:r w:rsidR="0027499F" w:rsidRPr="0027499F">
        <w:rPr>
          <w:lang w:val="en-US"/>
        </w:rPr>
        <w:t xml:space="preserve"> in the acute phase o</w:t>
      </w:r>
      <w:r w:rsidR="008A7696">
        <w:rPr>
          <w:lang w:val="en-US"/>
        </w:rPr>
        <w:t>f intensive care unit patients</w:t>
      </w:r>
      <w:r w:rsidR="008A7696" w:rsidRPr="008A7696">
        <w:rPr>
          <w:lang w:val="en-US"/>
        </w:rPr>
        <w:t xml:space="preserve"> // Digestive Diseases and Sciences</w:t>
      </w:r>
      <w:r w:rsidR="0027499F" w:rsidRPr="0027499F">
        <w:rPr>
          <w:lang w:val="en-US"/>
        </w:rPr>
        <w:t xml:space="preserve">. </w:t>
      </w:r>
      <w:r w:rsidR="008A7696">
        <w:rPr>
          <w:lang w:val="en-US"/>
        </w:rPr>
        <w:t>–</w:t>
      </w:r>
      <w:r w:rsidR="008A7696" w:rsidRPr="008A7696">
        <w:rPr>
          <w:lang w:val="en-US"/>
        </w:rPr>
        <w:t xml:space="preserve"> </w:t>
      </w:r>
      <w:r w:rsidR="0027499F" w:rsidRPr="0027499F">
        <w:rPr>
          <w:lang w:val="en-US"/>
        </w:rPr>
        <w:t>2016</w:t>
      </w:r>
      <w:r w:rsidR="008A7696" w:rsidRPr="008A7696">
        <w:rPr>
          <w:lang w:val="en-US"/>
        </w:rPr>
        <w:t xml:space="preserve">. – </w:t>
      </w:r>
      <w:r w:rsidR="008A7696">
        <w:rPr>
          <w:lang w:val="en-US"/>
        </w:rPr>
        <w:t xml:space="preserve">V. 61. - P. </w:t>
      </w:r>
      <w:r w:rsidR="0027499F" w:rsidRPr="0027499F">
        <w:rPr>
          <w:lang w:val="en-US"/>
        </w:rPr>
        <w:t xml:space="preserve">1628–34. </w:t>
      </w:r>
    </w:p>
    <w:p w:rsidR="0027499F" w:rsidRPr="0027499F" w:rsidRDefault="0027499F" w:rsidP="00FD5A10">
      <w:pPr>
        <w:spacing w:line="360" w:lineRule="auto"/>
        <w:ind w:firstLine="851"/>
        <w:jc w:val="both"/>
        <w:rPr>
          <w:lang w:val="en-US"/>
        </w:rPr>
      </w:pPr>
      <w:r w:rsidRPr="0027499F">
        <w:rPr>
          <w:lang w:val="en-US"/>
        </w:rPr>
        <w:t>2</w:t>
      </w:r>
      <w:r w:rsidR="00235C8C" w:rsidRPr="00235C8C">
        <w:rPr>
          <w:lang w:val="en-US"/>
        </w:rPr>
        <w:t>5</w:t>
      </w:r>
      <w:r w:rsidRPr="0027499F">
        <w:rPr>
          <w:lang w:val="en-US"/>
        </w:rPr>
        <w:tab/>
      </w:r>
      <w:proofErr w:type="spellStart"/>
      <w:r w:rsidRPr="0027499F">
        <w:rPr>
          <w:lang w:val="en-US"/>
        </w:rPr>
        <w:t>Lankelma</w:t>
      </w:r>
      <w:proofErr w:type="spellEnd"/>
      <w:r w:rsidRPr="0027499F">
        <w:rPr>
          <w:lang w:val="en-US"/>
        </w:rPr>
        <w:t xml:space="preserve"> JM, van </w:t>
      </w:r>
      <w:proofErr w:type="spellStart"/>
      <w:r w:rsidRPr="0027499F">
        <w:rPr>
          <w:lang w:val="en-US"/>
        </w:rPr>
        <w:t>Vught</w:t>
      </w:r>
      <w:proofErr w:type="spellEnd"/>
      <w:r w:rsidRPr="0027499F">
        <w:rPr>
          <w:lang w:val="en-US"/>
        </w:rPr>
        <w:t xml:space="preserve"> LA, </w:t>
      </w:r>
      <w:proofErr w:type="spellStart"/>
      <w:r w:rsidRPr="0027499F">
        <w:rPr>
          <w:lang w:val="en-US"/>
        </w:rPr>
        <w:t>Belzer</w:t>
      </w:r>
      <w:proofErr w:type="spellEnd"/>
      <w:r w:rsidRPr="0027499F">
        <w:rPr>
          <w:lang w:val="en-US"/>
        </w:rPr>
        <w:t xml:space="preserve"> C, Schultz MJ, van der Poll T, de </w:t>
      </w:r>
      <w:proofErr w:type="spellStart"/>
      <w:r w:rsidRPr="0027499F">
        <w:rPr>
          <w:lang w:val="en-US"/>
        </w:rPr>
        <w:t>Vos</w:t>
      </w:r>
      <w:proofErr w:type="spellEnd"/>
      <w:r w:rsidRPr="0027499F">
        <w:rPr>
          <w:lang w:val="en-US"/>
        </w:rPr>
        <w:t xml:space="preserve"> WM, et al. Critically ill patients demonstrate large interpersonal variation in intestinal </w:t>
      </w:r>
      <w:proofErr w:type="spellStart"/>
      <w:r w:rsidRPr="0027499F">
        <w:rPr>
          <w:lang w:val="en-US"/>
        </w:rPr>
        <w:t>microbio</w:t>
      </w:r>
      <w:r w:rsidR="008A7696">
        <w:rPr>
          <w:lang w:val="en-US"/>
        </w:rPr>
        <w:t>ta</w:t>
      </w:r>
      <w:proofErr w:type="spellEnd"/>
      <w:r w:rsidR="008A7696">
        <w:rPr>
          <w:lang w:val="en-US"/>
        </w:rPr>
        <w:t xml:space="preserve"> </w:t>
      </w:r>
      <w:proofErr w:type="spellStart"/>
      <w:r w:rsidR="008A7696">
        <w:rPr>
          <w:lang w:val="en-US"/>
        </w:rPr>
        <w:t>dysregulation</w:t>
      </w:r>
      <w:proofErr w:type="spellEnd"/>
      <w:r w:rsidR="008A7696">
        <w:rPr>
          <w:lang w:val="en-US"/>
        </w:rPr>
        <w:t>: a pilot study //</w:t>
      </w:r>
      <w:r w:rsidRPr="0027499F">
        <w:rPr>
          <w:lang w:val="en-US"/>
        </w:rPr>
        <w:t xml:space="preserve"> Intensive Care Med</w:t>
      </w:r>
      <w:r w:rsidR="007A39EB">
        <w:rPr>
          <w:lang w:val="en-US"/>
        </w:rPr>
        <w:t>icine</w:t>
      </w:r>
      <w:r w:rsidRPr="0027499F">
        <w:rPr>
          <w:lang w:val="en-US"/>
        </w:rPr>
        <w:t xml:space="preserve">. </w:t>
      </w:r>
      <w:r w:rsidR="008A7696">
        <w:rPr>
          <w:lang w:val="en-US"/>
        </w:rPr>
        <w:t>– 2017. – V.</w:t>
      </w:r>
      <w:r w:rsidRPr="0027499F">
        <w:rPr>
          <w:lang w:val="en-US"/>
        </w:rPr>
        <w:t>43</w:t>
      </w:r>
      <w:r w:rsidR="008A7696">
        <w:rPr>
          <w:lang w:val="en-US"/>
        </w:rPr>
        <w:t>. - P.</w:t>
      </w:r>
      <w:r w:rsidRPr="0027499F">
        <w:rPr>
          <w:lang w:val="en-US"/>
        </w:rPr>
        <w:t xml:space="preserve">59–68. </w:t>
      </w:r>
    </w:p>
    <w:p w:rsidR="00761017" w:rsidRPr="00761017" w:rsidRDefault="0027499F" w:rsidP="00761017">
      <w:pPr>
        <w:spacing w:line="360" w:lineRule="auto"/>
        <w:ind w:firstLine="851"/>
        <w:jc w:val="both"/>
        <w:rPr>
          <w:lang w:val="en-US"/>
        </w:rPr>
      </w:pPr>
      <w:r w:rsidRPr="0027499F">
        <w:rPr>
          <w:lang w:val="en-US"/>
        </w:rPr>
        <w:t>2</w:t>
      </w:r>
      <w:r w:rsidR="00235C8C" w:rsidRPr="00235C8C">
        <w:rPr>
          <w:lang w:val="en-US"/>
        </w:rPr>
        <w:t>6</w:t>
      </w:r>
      <w:r w:rsidRPr="0027499F">
        <w:rPr>
          <w:lang w:val="en-US"/>
        </w:rPr>
        <w:tab/>
      </w:r>
      <w:proofErr w:type="spellStart"/>
      <w:r w:rsidRPr="0027499F">
        <w:rPr>
          <w:lang w:val="en-US"/>
        </w:rPr>
        <w:t>Freedberg</w:t>
      </w:r>
      <w:proofErr w:type="spellEnd"/>
      <w:r w:rsidRPr="0027499F">
        <w:rPr>
          <w:lang w:val="en-US"/>
        </w:rPr>
        <w:t xml:space="preserve"> DE, Zhou MJ, Cohen ME, </w:t>
      </w:r>
      <w:proofErr w:type="spellStart"/>
      <w:r w:rsidRPr="0027499F">
        <w:rPr>
          <w:lang w:val="en-US"/>
        </w:rPr>
        <w:t>Annavajhala</w:t>
      </w:r>
      <w:proofErr w:type="spellEnd"/>
      <w:r w:rsidRPr="0027499F">
        <w:rPr>
          <w:lang w:val="en-US"/>
        </w:rPr>
        <w:t xml:space="preserve"> MK, Khan S, </w:t>
      </w:r>
      <w:proofErr w:type="spellStart"/>
      <w:r w:rsidRPr="0027499F">
        <w:rPr>
          <w:lang w:val="en-US"/>
        </w:rPr>
        <w:t>Moscoso</w:t>
      </w:r>
      <w:proofErr w:type="spellEnd"/>
      <w:r w:rsidRPr="0027499F">
        <w:rPr>
          <w:lang w:val="en-US"/>
        </w:rPr>
        <w:t xml:space="preserve"> DI, et al. Pathogen colonization of the gastrointestinal </w:t>
      </w:r>
      <w:proofErr w:type="spellStart"/>
      <w:r w:rsidRPr="0027499F">
        <w:rPr>
          <w:lang w:val="en-US"/>
        </w:rPr>
        <w:t>microbiome</w:t>
      </w:r>
      <w:proofErr w:type="spellEnd"/>
      <w:r w:rsidRPr="0027499F">
        <w:rPr>
          <w:lang w:val="en-US"/>
        </w:rPr>
        <w:t xml:space="preserve"> at intensive care unit admission and risk fo</w:t>
      </w:r>
      <w:r w:rsidR="007A39EB">
        <w:rPr>
          <w:lang w:val="en-US"/>
        </w:rPr>
        <w:t>r subsequent death or infection //</w:t>
      </w:r>
      <w:r w:rsidRPr="0027499F">
        <w:rPr>
          <w:lang w:val="en-US"/>
        </w:rPr>
        <w:t xml:space="preserve"> Intensive Care Med</w:t>
      </w:r>
      <w:r w:rsidR="007A39EB">
        <w:rPr>
          <w:lang w:val="en-US"/>
        </w:rPr>
        <w:t xml:space="preserve">icine. – </w:t>
      </w:r>
      <w:r w:rsidRPr="0027499F">
        <w:rPr>
          <w:lang w:val="en-US"/>
        </w:rPr>
        <w:t>2018</w:t>
      </w:r>
      <w:r w:rsidR="007A39EB">
        <w:rPr>
          <w:lang w:val="en-US"/>
        </w:rPr>
        <w:t>. - V.</w:t>
      </w:r>
      <w:r w:rsidRPr="0027499F">
        <w:rPr>
          <w:lang w:val="en-US"/>
        </w:rPr>
        <w:t xml:space="preserve"> 44</w:t>
      </w:r>
      <w:r w:rsidR="007A39EB">
        <w:rPr>
          <w:lang w:val="en-US"/>
        </w:rPr>
        <w:t>. – P.</w:t>
      </w:r>
      <w:r w:rsidR="00761017">
        <w:rPr>
          <w:lang w:val="en-US"/>
        </w:rPr>
        <w:t xml:space="preserve">1203–11.  </w:t>
      </w:r>
    </w:p>
    <w:p w:rsidR="0027499F" w:rsidRPr="00B245EC" w:rsidRDefault="0027499F" w:rsidP="00761017">
      <w:pPr>
        <w:spacing w:line="360" w:lineRule="auto"/>
        <w:ind w:firstLine="851"/>
        <w:jc w:val="both"/>
        <w:rPr>
          <w:lang w:val="en-US"/>
        </w:rPr>
      </w:pPr>
      <w:r w:rsidRPr="0027499F">
        <w:rPr>
          <w:lang w:val="en-US"/>
        </w:rPr>
        <w:t>2</w:t>
      </w:r>
      <w:r w:rsidR="00235C8C" w:rsidRPr="00235C8C">
        <w:rPr>
          <w:lang w:val="en-US"/>
        </w:rPr>
        <w:t>7</w:t>
      </w:r>
      <w:r w:rsidRPr="0027499F">
        <w:rPr>
          <w:lang w:val="en-US"/>
        </w:rPr>
        <w:tab/>
      </w:r>
      <w:r w:rsidR="006245B2" w:rsidRPr="006245B2">
        <w:rPr>
          <w:lang w:val="en-US"/>
        </w:rPr>
        <w:t xml:space="preserve">Van </w:t>
      </w:r>
      <w:proofErr w:type="spellStart"/>
      <w:r w:rsidR="006245B2" w:rsidRPr="006245B2">
        <w:rPr>
          <w:lang w:val="en-US"/>
        </w:rPr>
        <w:t>Praagh</w:t>
      </w:r>
      <w:proofErr w:type="spellEnd"/>
      <w:r w:rsidR="006245B2" w:rsidRPr="006245B2">
        <w:rPr>
          <w:lang w:val="en-US"/>
        </w:rPr>
        <w:t xml:space="preserve"> J.B., de </w:t>
      </w:r>
      <w:proofErr w:type="spellStart"/>
      <w:r w:rsidR="006245B2" w:rsidRPr="006245B2">
        <w:rPr>
          <w:lang w:val="en-US"/>
        </w:rPr>
        <w:t>Go_au</w:t>
      </w:r>
      <w:proofErr w:type="spellEnd"/>
      <w:r w:rsidR="006245B2" w:rsidRPr="006245B2">
        <w:rPr>
          <w:lang w:val="en-US"/>
        </w:rPr>
        <w:t xml:space="preserve"> M.C., Bakker I.S. et al. Mucus </w:t>
      </w:r>
      <w:proofErr w:type="spellStart"/>
      <w:r w:rsidR="006245B2" w:rsidRPr="006245B2">
        <w:rPr>
          <w:lang w:val="en-US"/>
        </w:rPr>
        <w:t>microbiome</w:t>
      </w:r>
      <w:proofErr w:type="spellEnd"/>
      <w:r w:rsidR="006245B2" w:rsidRPr="006245B2">
        <w:rPr>
          <w:lang w:val="en-US"/>
        </w:rPr>
        <w:t xml:space="preserve"> of anastomotic tissue during surgery has predictive value for colorectal anastomotic leakage // Annals of Surgery – 2019. – V. 269. – P. 911–916. </w:t>
      </w:r>
      <w:r w:rsidRPr="0027499F">
        <w:rPr>
          <w:lang w:val="en-US"/>
        </w:rPr>
        <w:t xml:space="preserve"> </w:t>
      </w:r>
    </w:p>
    <w:p w:rsidR="0027499F" w:rsidRPr="00435235" w:rsidRDefault="00235C8C" w:rsidP="00FD5A10">
      <w:pPr>
        <w:spacing w:line="360" w:lineRule="auto"/>
        <w:ind w:firstLine="851"/>
        <w:jc w:val="both"/>
        <w:rPr>
          <w:lang w:val="en-US"/>
        </w:rPr>
      </w:pPr>
      <w:r w:rsidRPr="00435235">
        <w:rPr>
          <w:lang w:val="en-US"/>
        </w:rPr>
        <w:t>28</w:t>
      </w:r>
      <w:r w:rsidR="0027499F" w:rsidRPr="0027499F">
        <w:rPr>
          <w:lang w:val="en-US"/>
        </w:rPr>
        <w:tab/>
      </w:r>
      <w:proofErr w:type="spellStart"/>
      <w:r w:rsidR="0027499F" w:rsidRPr="0027499F">
        <w:rPr>
          <w:lang w:val="en-US"/>
        </w:rPr>
        <w:t>Klingensmith</w:t>
      </w:r>
      <w:proofErr w:type="spellEnd"/>
      <w:r w:rsidR="0027499F" w:rsidRPr="0027499F">
        <w:rPr>
          <w:lang w:val="en-US"/>
        </w:rPr>
        <w:t xml:space="preserve"> NJ, </w:t>
      </w:r>
      <w:proofErr w:type="spellStart"/>
      <w:r w:rsidR="0027499F" w:rsidRPr="0027499F">
        <w:rPr>
          <w:lang w:val="en-US"/>
        </w:rPr>
        <w:t>Coopersmith</w:t>
      </w:r>
      <w:proofErr w:type="spellEnd"/>
      <w:r w:rsidR="0027499F" w:rsidRPr="0027499F">
        <w:rPr>
          <w:lang w:val="en-US"/>
        </w:rPr>
        <w:t xml:space="preserve"> CM. The gut as the motor of multiple organ </w:t>
      </w:r>
      <w:r w:rsidR="00435235">
        <w:rPr>
          <w:lang w:val="en-US"/>
        </w:rPr>
        <w:t>dysfunction in critical illness //</w:t>
      </w:r>
      <w:r w:rsidR="0027499F" w:rsidRPr="0027499F">
        <w:rPr>
          <w:lang w:val="en-US"/>
        </w:rPr>
        <w:t xml:space="preserve"> </w:t>
      </w:r>
      <w:proofErr w:type="spellStart"/>
      <w:r w:rsidR="0027499F" w:rsidRPr="00435235">
        <w:rPr>
          <w:lang w:val="en-US"/>
        </w:rPr>
        <w:t>Crit</w:t>
      </w:r>
      <w:r w:rsidR="00435235">
        <w:rPr>
          <w:lang w:val="en-US"/>
        </w:rPr>
        <w:t>icsl</w:t>
      </w:r>
      <w:proofErr w:type="spellEnd"/>
      <w:r w:rsidR="0027499F" w:rsidRPr="00435235">
        <w:rPr>
          <w:lang w:val="en-US"/>
        </w:rPr>
        <w:t xml:space="preserve"> Care Clin</w:t>
      </w:r>
      <w:r w:rsidR="00435235">
        <w:rPr>
          <w:lang w:val="en-US"/>
        </w:rPr>
        <w:t>ics</w:t>
      </w:r>
      <w:r w:rsidR="0027499F" w:rsidRPr="00435235">
        <w:rPr>
          <w:lang w:val="en-US"/>
        </w:rPr>
        <w:t xml:space="preserve">. </w:t>
      </w:r>
      <w:r w:rsidR="00435235">
        <w:rPr>
          <w:lang w:val="en-US"/>
        </w:rPr>
        <w:t>– 2016. – V.</w:t>
      </w:r>
      <w:r w:rsidR="0027499F" w:rsidRPr="00435235">
        <w:rPr>
          <w:lang w:val="en-US"/>
        </w:rPr>
        <w:t>32</w:t>
      </w:r>
      <w:r w:rsidR="00435235">
        <w:rPr>
          <w:lang w:val="en-US"/>
        </w:rPr>
        <w:t xml:space="preserve">. – P. </w:t>
      </w:r>
      <w:r w:rsidR="0027499F" w:rsidRPr="00435235">
        <w:rPr>
          <w:lang w:val="en-US"/>
        </w:rPr>
        <w:t xml:space="preserve">03–212. </w:t>
      </w:r>
    </w:p>
    <w:p w:rsidR="0027499F" w:rsidRPr="00235C8C" w:rsidRDefault="00235C8C" w:rsidP="00FD5A10">
      <w:pPr>
        <w:spacing w:line="360" w:lineRule="auto"/>
        <w:ind w:firstLine="851"/>
        <w:jc w:val="both"/>
        <w:rPr>
          <w:lang w:val="en-US"/>
        </w:rPr>
      </w:pPr>
      <w:r w:rsidRPr="00435235">
        <w:rPr>
          <w:lang w:val="en-US"/>
        </w:rPr>
        <w:t>29</w:t>
      </w:r>
      <w:r w:rsidR="0027499F" w:rsidRPr="0027499F">
        <w:rPr>
          <w:lang w:val="en-US"/>
        </w:rPr>
        <w:tab/>
      </w:r>
      <w:proofErr w:type="spellStart"/>
      <w:r w:rsidR="0027499F" w:rsidRPr="0027499F">
        <w:rPr>
          <w:lang w:val="en-US"/>
        </w:rPr>
        <w:t>Haak</w:t>
      </w:r>
      <w:proofErr w:type="spellEnd"/>
      <w:r w:rsidR="0027499F" w:rsidRPr="0027499F">
        <w:rPr>
          <w:lang w:val="en-US"/>
        </w:rPr>
        <w:t xml:space="preserve"> BW, </w:t>
      </w:r>
      <w:proofErr w:type="spellStart"/>
      <w:r w:rsidR="0027499F" w:rsidRPr="0027499F">
        <w:rPr>
          <w:lang w:val="en-US"/>
        </w:rPr>
        <w:t>Wiersinga</w:t>
      </w:r>
      <w:proofErr w:type="spellEnd"/>
      <w:r w:rsidR="0027499F" w:rsidRPr="0027499F">
        <w:rPr>
          <w:lang w:val="en-US"/>
        </w:rPr>
        <w:t xml:space="preserve"> WJ. The role </w:t>
      </w:r>
      <w:r w:rsidR="00435235">
        <w:rPr>
          <w:lang w:val="en-US"/>
        </w:rPr>
        <w:t xml:space="preserve">of the gut </w:t>
      </w:r>
      <w:proofErr w:type="spellStart"/>
      <w:r w:rsidR="00435235">
        <w:rPr>
          <w:lang w:val="en-US"/>
        </w:rPr>
        <w:t>microbiota</w:t>
      </w:r>
      <w:proofErr w:type="spellEnd"/>
      <w:r w:rsidR="00435235">
        <w:rPr>
          <w:lang w:val="en-US"/>
        </w:rPr>
        <w:t xml:space="preserve"> in sepsis //</w:t>
      </w:r>
      <w:r w:rsidR="0027499F" w:rsidRPr="0027499F">
        <w:rPr>
          <w:lang w:val="en-US"/>
        </w:rPr>
        <w:t xml:space="preserve"> </w:t>
      </w:r>
      <w:r w:rsidR="0027499F" w:rsidRPr="00235C8C">
        <w:rPr>
          <w:lang w:val="en-US"/>
        </w:rPr>
        <w:t>Lancet Gastroenterol</w:t>
      </w:r>
      <w:r w:rsidR="00435235">
        <w:rPr>
          <w:lang w:val="en-US"/>
        </w:rPr>
        <w:t>ogy</w:t>
      </w:r>
      <w:r w:rsidR="0027499F" w:rsidRPr="00235C8C">
        <w:rPr>
          <w:lang w:val="en-US"/>
        </w:rPr>
        <w:t xml:space="preserve"> </w:t>
      </w:r>
      <w:proofErr w:type="spellStart"/>
      <w:r w:rsidR="0027499F" w:rsidRPr="00235C8C">
        <w:rPr>
          <w:lang w:val="en-US"/>
        </w:rPr>
        <w:t>Hepatol</w:t>
      </w:r>
      <w:r w:rsidR="00435235">
        <w:rPr>
          <w:lang w:val="en-US"/>
        </w:rPr>
        <w:t>ogy</w:t>
      </w:r>
      <w:proofErr w:type="spellEnd"/>
      <w:r w:rsidR="0027499F" w:rsidRPr="00235C8C">
        <w:rPr>
          <w:lang w:val="en-US"/>
        </w:rPr>
        <w:t>.</w:t>
      </w:r>
      <w:r w:rsidR="00435235">
        <w:rPr>
          <w:lang w:val="en-US"/>
        </w:rPr>
        <w:t xml:space="preserve"> - </w:t>
      </w:r>
      <w:r w:rsidR="0027499F" w:rsidRPr="00235C8C">
        <w:rPr>
          <w:lang w:val="en-US"/>
        </w:rPr>
        <w:t xml:space="preserve"> 2017</w:t>
      </w:r>
      <w:r w:rsidR="00435235">
        <w:rPr>
          <w:lang w:val="en-US"/>
        </w:rPr>
        <w:t>. – V.</w:t>
      </w:r>
      <w:r w:rsidR="0027499F" w:rsidRPr="00235C8C">
        <w:rPr>
          <w:lang w:val="en-US"/>
        </w:rPr>
        <w:t>2</w:t>
      </w:r>
      <w:r w:rsidR="00435235">
        <w:rPr>
          <w:lang w:val="en-US"/>
        </w:rPr>
        <w:t>. – P.</w:t>
      </w:r>
      <w:r w:rsidR="0027499F" w:rsidRPr="00235C8C">
        <w:rPr>
          <w:lang w:val="en-US"/>
        </w:rPr>
        <w:t>135–43.</w:t>
      </w:r>
    </w:p>
    <w:p w:rsidR="00235C8C" w:rsidRPr="00235C8C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30</w:t>
      </w:r>
      <w:r w:rsidR="00235C8C" w:rsidRPr="00235C8C">
        <w:rPr>
          <w:lang w:val="en-US"/>
        </w:rPr>
        <w:tab/>
        <w:t xml:space="preserve">Ding JW, </w:t>
      </w:r>
      <w:proofErr w:type="spellStart"/>
      <w:r w:rsidR="00235C8C" w:rsidRPr="00235C8C">
        <w:rPr>
          <w:lang w:val="en-US"/>
        </w:rPr>
        <w:t>Andersson</w:t>
      </w:r>
      <w:proofErr w:type="spellEnd"/>
      <w:r w:rsidR="00235C8C" w:rsidRPr="00235C8C">
        <w:rPr>
          <w:lang w:val="en-US"/>
        </w:rPr>
        <w:t xml:space="preserve"> R, </w:t>
      </w:r>
      <w:proofErr w:type="spellStart"/>
      <w:r w:rsidR="00235C8C" w:rsidRPr="00235C8C">
        <w:rPr>
          <w:lang w:val="en-US"/>
        </w:rPr>
        <w:t>Soltesz</w:t>
      </w:r>
      <w:proofErr w:type="spellEnd"/>
      <w:r w:rsidR="00235C8C" w:rsidRPr="00235C8C">
        <w:rPr>
          <w:lang w:val="en-US"/>
        </w:rPr>
        <w:t xml:space="preserve"> V, </w:t>
      </w:r>
      <w:proofErr w:type="spellStart"/>
      <w:r w:rsidR="00235C8C" w:rsidRPr="00235C8C">
        <w:rPr>
          <w:lang w:val="en-US"/>
        </w:rPr>
        <w:t>Wille´n</w:t>
      </w:r>
      <w:proofErr w:type="spellEnd"/>
      <w:r w:rsidR="00235C8C" w:rsidRPr="00235C8C">
        <w:rPr>
          <w:lang w:val="en-US"/>
        </w:rPr>
        <w:t xml:space="preserve"> R, </w:t>
      </w:r>
      <w:proofErr w:type="spellStart"/>
      <w:r w:rsidR="00235C8C" w:rsidRPr="00235C8C">
        <w:rPr>
          <w:lang w:val="en-US"/>
        </w:rPr>
        <w:t>Bengmark</w:t>
      </w:r>
      <w:proofErr w:type="spellEnd"/>
      <w:r w:rsidR="00235C8C" w:rsidRPr="00235C8C">
        <w:rPr>
          <w:lang w:val="en-US"/>
        </w:rPr>
        <w:t xml:space="preserve"> S. Obstructive jaundice impairs </w:t>
      </w:r>
      <w:proofErr w:type="spellStart"/>
      <w:r w:rsidR="00235C8C" w:rsidRPr="00235C8C">
        <w:rPr>
          <w:lang w:val="en-US"/>
        </w:rPr>
        <w:t>reticuloendothelial</w:t>
      </w:r>
      <w:proofErr w:type="spellEnd"/>
      <w:r w:rsidR="00235C8C" w:rsidRPr="00235C8C">
        <w:rPr>
          <w:lang w:val="en-US"/>
        </w:rPr>
        <w:t xml:space="preserve"> function and promotes bact</w:t>
      </w:r>
      <w:r w:rsidR="00435235">
        <w:rPr>
          <w:lang w:val="en-US"/>
        </w:rPr>
        <w:t xml:space="preserve">erial translocation in the rat // </w:t>
      </w:r>
      <w:r w:rsidR="00435235" w:rsidRPr="00435235">
        <w:rPr>
          <w:lang w:val="en-US"/>
        </w:rPr>
        <w:t>Journal of Surgical Research</w:t>
      </w:r>
      <w:r w:rsidR="00435235">
        <w:rPr>
          <w:lang w:val="en-US"/>
        </w:rPr>
        <w:t xml:space="preserve">. – </w:t>
      </w:r>
      <w:r w:rsidR="00235C8C" w:rsidRPr="00235C8C">
        <w:rPr>
          <w:lang w:val="en-US"/>
        </w:rPr>
        <w:t>1994</w:t>
      </w:r>
      <w:r w:rsidR="00435235">
        <w:rPr>
          <w:lang w:val="en-US"/>
        </w:rPr>
        <w:t xml:space="preserve">. – </w:t>
      </w:r>
      <w:proofErr w:type="gramStart"/>
      <w:r w:rsidR="00435235">
        <w:rPr>
          <w:lang w:val="en-US"/>
        </w:rPr>
        <w:t>V.57(</w:t>
      </w:r>
      <w:proofErr w:type="gramEnd"/>
      <w:r w:rsidR="00435235">
        <w:rPr>
          <w:lang w:val="en-US"/>
        </w:rPr>
        <w:t>2). – P.</w:t>
      </w:r>
      <w:r w:rsidR="00235C8C" w:rsidRPr="00235C8C">
        <w:rPr>
          <w:lang w:val="en-US"/>
        </w:rPr>
        <w:t xml:space="preserve">238–245  </w:t>
      </w:r>
    </w:p>
    <w:p w:rsidR="00235C8C" w:rsidRPr="00235C8C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31</w:t>
      </w:r>
      <w:r w:rsidR="00235C8C" w:rsidRPr="00235C8C">
        <w:rPr>
          <w:lang w:val="en-US"/>
        </w:rPr>
        <w:tab/>
        <w:t xml:space="preserve">Reynolds JV, </w:t>
      </w:r>
      <w:proofErr w:type="spellStart"/>
      <w:r w:rsidR="00235C8C" w:rsidRPr="00235C8C">
        <w:rPr>
          <w:lang w:val="en-US"/>
        </w:rPr>
        <w:t>Murchan</w:t>
      </w:r>
      <w:proofErr w:type="spellEnd"/>
      <w:r w:rsidR="00235C8C" w:rsidRPr="00235C8C">
        <w:rPr>
          <w:lang w:val="en-US"/>
        </w:rPr>
        <w:t xml:space="preserve"> P, Redmond HP, et al. Failure of macrophage activation in experimental obstructive jaundice: associati</w:t>
      </w:r>
      <w:r w:rsidR="00435235">
        <w:rPr>
          <w:lang w:val="en-US"/>
        </w:rPr>
        <w:t>on with bacterial translocation //</w:t>
      </w:r>
      <w:r w:rsidR="00235C8C" w:rsidRPr="00235C8C">
        <w:rPr>
          <w:lang w:val="en-US"/>
        </w:rPr>
        <w:t xml:space="preserve"> </w:t>
      </w:r>
      <w:r w:rsidR="00435235" w:rsidRPr="00435235">
        <w:rPr>
          <w:lang w:val="en-US"/>
        </w:rPr>
        <w:t>British Journal of Surgery</w:t>
      </w:r>
      <w:r w:rsidR="00435235">
        <w:rPr>
          <w:lang w:val="en-US"/>
        </w:rPr>
        <w:t>. – 1995. – V. 82(4). – P.</w:t>
      </w:r>
      <w:r w:rsidR="00235C8C" w:rsidRPr="00235C8C">
        <w:rPr>
          <w:lang w:val="en-US"/>
        </w:rPr>
        <w:t xml:space="preserve"> 534–538 </w:t>
      </w:r>
    </w:p>
    <w:p w:rsidR="0027499F" w:rsidRPr="00627143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32</w:t>
      </w:r>
      <w:r w:rsidR="00235C8C" w:rsidRPr="00235C8C">
        <w:rPr>
          <w:lang w:val="en-US"/>
        </w:rPr>
        <w:tab/>
      </w:r>
      <w:proofErr w:type="spellStart"/>
      <w:r w:rsidR="00235C8C" w:rsidRPr="00235C8C">
        <w:rPr>
          <w:lang w:val="en-US"/>
        </w:rPr>
        <w:t>Assimakopoulos</w:t>
      </w:r>
      <w:proofErr w:type="spellEnd"/>
      <w:r w:rsidR="00235C8C" w:rsidRPr="00235C8C">
        <w:rPr>
          <w:lang w:val="en-US"/>
        </w:rPr>
        <w:t xml:space="preserve"> SF, </w:t>
      </w:r>
      <w:proofErr w:type="spellStart"/>
      <w:r w:rsidR="00235C8C" w:rsidRPr="00235C8C">
        <w:rPr>
          <w:lang w:val="en-US"/>
        </w:rPr>
        <w:t>Vagianos</w:t>
      </w:r>
      <w:proofErr w:type="spellEnd"/>
      <w:r w:rsidR="00235C8C" w:rsidRPr="00235C8C">
        <w:rPr>
          <w:lang w:val="en-US"/>
        </w:rPr>
        <w:t xml:space="preserve"> CE, </w:t>
      </w:r>
      <w:proofErr w:type="spellStart"/>
      <w:r w:rsidR="00235C8C" w:rsidRPr="00235C8C">
        <w:rPr>
          <w:lang w:val="en-US"/>
        </w:rPr>
        <w:t>Patsoukis</w:t>
      </w:r>
      <w:proofErr w:type="spellEnd"/>
      <w:r w:rsidR="00235C8C" w:rsidRPr="00235C8C">
        <w:rPr>
          <w:lang w:val="en-US"/>
        </w:rPr>
        <w:t xml:space="preserve"> N, Georgiou C, </w:t>
      </w:r>
      <w:proofErr w:type="spellStart"/>
      <w:r w:rsidR="00235C8C" w:rsidRPr="00235C8C">
        <w:rPr>
          <w:lang w:val="en-US"/>
        </w:rPr>
        <w:t>Nikkolopoulou</w:t>
      </w:r>
      <w:proofErr w:type="spellEnd"/>
      <w:r w:rsidR="00235C8C" w:rsidRPr="00235C8C">
        <w:rPr>
          <w:lang w:val="en-US"/>
        </w:rPr>
        <w:t xml:space="preserve"> V, Scopa CD. Evidence for intestinal oxidative stress in obstructive jaundice-induced gut ba</w:t>
      </w:r>
      <w:r w:rsidR="00627143">
        <w:rPr>
          <w:lang w:val="en-US"/>
        </w:rPr>
        <w:t>rrier dysfunction in rats //</w:t>
      </w:r>
      <w:r w:rsidR="00235C8C" w:rsidRPr="00235C8C">
        <w:rPr>
          <w:lang w:val="en-US"/>
        </w:rPr>
        <w:t xml:space="preserve"> </w:t>
      </w:r>
      <w:proofErr w:type="spellStart"/>
      <w:r w:rsidR="00627143" w:rsidRPr="00627143">
        <w:rPr>
          <w:lang w:val="en-US"/>
        </w:rPr>
        <w:t>Acta</w:t>
      </w:r>
      <w:proofErr w:type="spellEnd"/>
      <w:r w:rsidR="00627143" w:rsidRPr="00627143">
        <w:rPr>
          <w:lang w:val="en-US"/>
        </w:rPr>
        <w:t xml:space="preserve"> </w:t>
      </w:r>
      <w:proofErr w:type="spellStart"/>
      <w:r w:rsidR="00627143" w:rsidRPr="00627143">
        <w:rPr>
          <w:lang w:val="en-US"/>
        </w:rPr>
        <w:t>Physiologica</w:t>
      </w:r>
      <w:proofErr w:type="spellEnd"/>
      <w:r w:rsidR="00627143" w:rsidRPr="00627143">
        <w:rPr>
          <w:lang w:val="en-US"/>
        </w:rPr>
        <w:t xml:space="preserve"> </w:t>
      </w:r>
      <w:proofErr w:type="spellStart"/>
      <w:r w:rsidR="00627143" w:rsidRPr="00627143">
        <w:rPr>
          <w:lang w:val="en-US"/>
        </w:rPr>
        <w:t>Scandinavica</w:t>
      </w:r>
      <w:proofErr w:type="spellEnd"/>
      <w:r w:rsidR="00627143">
        <w:rPr>
          <w:lang w:val="en-US"/>
        </w:rPr>
        <w:t xml:space="preserve">. - </w:t>
      </w:r>
      <w:r w:rsidR="00627143" w:rsidRPr="00627143">
        <w:rPr>
          <w:lang w:val="en-US"/>
        </w:rPr>
        <w:t xml:space="preserve"> </w:t>
      </w:r>
      <w:r w:rsidR="00235C8C" w:rsidRPr="00627143">
        <w:rPr>
          <w:lang w:val="en-US"/>
        </w:rPr>
        <w:t>2004</w:t>
      </w:r>
      <w:r w:rsidR="00627143">
        <w:rPr>
          <w:lang w:val="en-US"/>
        </w:rPr>
        <w:t>. –V.</w:t>
      </w:r>
      <w:r w:rsidR="00235C8C" w:rsidRPr="00627143">
        <w:rPr>
          <w:lang w:val="en-US"/>
        </w:rPr>
        <w:t>180</w:t>
      </w:r>
      <w:r w:rsidR="00627143">
        <w:rPr>
          <w:lang w:val="en-US"/>
        </w:rPr>
        <w:t>. – P.</w:t>
      </w:r>
      <w:r w:rsidR="00235C8C" w:rsidRPr="00627143">
        <w:rPr>
          <w:lang w:val="en-US"/>
        </w:rPr>
        <w:t>177-85</w:t>
      </w:r>
      <w:r w:rsidR="00627143">
        <w:rPr>
          <w:lang w:val="en-US"/>
        </w:rPr>
        <w:t>.</w:t>
      </w:r>
    </w:p>
    <w:p w:rsidR="00235C8C" w:rsidRPr="00235C8C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33</w:t>
      </w:r>
      <w:r w:rsidR="00235C8C" w:rsidRPr="00235C8C">
        <w:rPr>
          <w:lang w:val="en-US"/>
        </w:rPr>
        <w:tab/>
        <w:t xml:space="preserve">Levy M, </w:t>
      </w:r>
      <w:proofErr w:type="spellStart"/>
      <w:r w:rsidR="00235C8C" w:rsidRPr="00235C8C">
        <w:rPr>
          <w:lang w:val="en-US"/>
        </w:rPr>
        <w:t>Kolodziejczyk</w:t>
      </w:r>
      <w:proofErr w:type="spellEnd"/>
      <w:r w:rsidR="00235C8C" w:rsidRPr="00235C8C">
        <w:rPr>
          <w:lang w:val="en-US"/>
        </w:rPr>
        <w:t xml:space="preserve"> AA, </w:t>
      </w:r>
      <w:proofErr w:type="spellStart"/>
      <w:r w:rsidR="00235C8C" w:rsidRPr="00235C8C">
        <w:rPr>
          <w:lang w:val="en-US"/>
        </w:rPr>
        <w:t>Thaiss</w:t>
      </w:r>
      <w:proofErr w:type="spellEnd"/>
      <w:r w:rsidR="00235C8C" w:rsidRPr="00235C8C">
        <w:rPr>
          <w:lang w:val="en-US"/>
        </w:rPr>
        <w:t xml:space="preserve"> CA, </w:t>
      </w:r>
      <w:proofErr w:type="spellStart"/>
      <w:r w:rsidR="00235C8C" w:rsidRPr="00235C8C">
        <w:rPr>
          <w:lang w:val="en-US"/>
        </w:rPr>
        <w:t>Elinav</w:t>
      </w:r>
      <w:proofErr w:type="spellEnd"/>
      <w:r w:rsidR="00235C8C" w:rsidRPr="00235C8C">
        <w:rPr>
          <w:lang w:val="en-US"/>
        </w:rPr>
        <w:t xml:space="preserve"> E. </w:t>
      </w:r>
      <w:proofErr w:type="spellStart"/>
      <w:r w:rsidR="00235C8C" w:rsidRPr="00235C8C">
        <w:rPr>
          <w:lang w:val="en-US"/>
        </w:rPr>
        <w:t>Dysbiosis</w:t>
      </w:r>
      <w:proofErr w:type="spellEnd"/>
      <w:r w:rsidR="00235C8C" w:rsidRPr="00235C8C">
        <w:rPr>
          <w:lang w:val="en-US"/>
        </w:rPr>
        <w:t xml:space="preserve"> and the immune system. </w:t>
      </w:r>
      <w:proofErr w:type="gramStart"/>
      <w:r w:rsidR="00627143" w:rsidRPr="00627143">
        <w:rPr>
          <w:lang w:val="en-US"/>
        </w:rPr>
        <w:t>Nature Reviews Immunology</w:t>
      </w:r>
      <w:r w:rsidR="00235C8C" w:rsidRPr="00235C8C">
        <w:rPr>
          <w:lang w:val="en-US"/>
        </w:rPr>
        <w:t>.</w:t>
      </w:r>
      <w:proofErr w:type="gramEnd"/>
      <w:r w:rsidR="00627143">
        <w:rPr>
          <w:lang w:val="en-US"/>
        </w:rPr>
        <w:t xml:space="preserve"> – </w:t>
      </w:r>
      <w:r w:rsidR="00235C8C" w:rsidRPr="00235C8C">
        <w:rPr>
          <w:lang w:val="en-US"/>
        </w:rPr>
        <w:t>2017</w:t>
      </w:r>
      <w:r w:rsidR="00627143">
        <w:rPr>
          <w:lang w:val="en-US"/>
        </w:rPr>
        <w:t>. – V.</w:t>
      </w:r>
      <w:r w:rsidR="00235C8C" w:rsidRPr="00235C8C">
        <w:rPr>
          <w:lang w:val="en-US"/>
        </w:rPr>
        <w:t>17</w:t>
      </w:r>
      <w:r w:rsidR="00627143">
        <w:rPr>
          <w:lang w:val="en-US"/>
        </w:rPr>
        <w:t>. – P.</w:t>
      </w:r>
      <w:r w:rsidR="00235C8C" w:rsidRPr="00235C8C">
        <w:rPr>
          <w:lang w:val="en-US"/>
        </w:rPr>
        <w:t xml:space="preserve">219-32. </w:t>
      </w:r>
    </w:p>
    <w:p w:rsidR="00235C8C" w:rsidRPr="00E22290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lastRenderedPageBreak/>
        <w:t>34</w:t>
      </w:r>
      <w:r w:rsidR="00235C8C" w:rsidRPr="00235C8C">
        <w:rPr>
          <w:lang w:val="en-US"/>
        </w:rPr>
        <w:tab/>
        <w:t xml:space="preserve">van der Poll T, van de </w:t>
      </w:r>
      <w:proofErr w:type="spellStart"/>
      <w:r w:rsidR="00235C8C" w:rsidRPr="00235C8C">
        <w:rPr>
          <w:lang w:val="en-US"/>
        </w:rPr>
        <w:t>Veerdonk</w:t>
      </w:r>
      <w:proofErr w:type="spellEnd"/>
      <w:r w:rsidR="00235C8C" w:rsidRPr="00235C8C">
        <w:rPr>
          <w:lang w:val="en-US"/>
        </w:rPr>
        <w:t xml:space="preserve"> FL, </w:t>
      </w:r>
      <w:proofErr w:type="spellStart"/>
      <w:r w:rsidR="00235C8C" w:rsidRPr="00235C8C">
        <w:rPr>
          <w:lang w:val="en-US"/>
        </w:rPr>
        <w:t>Scicluna</w:t>
      </w:r>
      <w:proofErr w:type="spellEnd"/>
      <w:r w:rsidR="00235C8C" w:rsidRPr="00235C8C">
        <w:rPr>
          <w:lang w:val="en-US"/>
        </w:rPr>
        <w:t xml:space="preserve"> BP, </w:t>
      </w:r>
      <w:proofErr w:type="spellStart"/>
      <w:r w:rsidR="00235C8C" w:rsidRPr="00235C8C">
        <w:rPr>
          <w:lang w:val="en-US"/>
        </w:rPr>
        <w:t>Netea</w:t>
      </w:r>
      <w:proofErr w:type="spellEnd"/>
      <w:r w:rsidR="00235C8C" w:rsidRPr="00235C8C">
        <w:rPr>
          <w:lang w:val="en-US"/>
        </w:rPr>
        <w:t xml:space="preserve"> MG. The immunopathology of sepsis an</w:t>
      </w:r>
      <w:r w:rsidR="00E22290">
        <w:rPr>
          <w:lang w:val="en-US"/>
        </w:rPr>
        <w:t>d potential therapeutic targets //</w:t>
      </w:r>
      <w:r w:rsidR="00235C8C" w:rsidRPr="00235C8C">
        <w:rPr>
          <w:lang w:val="en-US"/>
        </w:rPr>
        <w:t xml:space="preserve"> </w:t>
      </w:r>
      <w:r w:rsidR="00E22290" w:rsidRPr="00627143">
        <w:rPr>
          <w:lang w:val="en-US"/>
        </w:rPr>
        <w:t>Nature Reviews Immunology</w:t>
      </w:r>
      <w:r w:rsidR="00E22290">
        <w:rPr>
          <w:lang w:val="en-US"/>
        </w:rPr>
        <w:t xml:space="preserve">. – </w:t>
      </w:r>
      <w:r w:rsidR="00235C8C" w:rsidRPr="00E22290">
        <w:rPr>
          <w:lang w:val="en-US"/>
        </w:rPr>
        <w:t>2017</w:t>
      </w:r>
      <w:r w:rsidR="00E22290">
        <w:rPr>
          <w:lang w:val="en-US"/>
        </w:rPr>
        <w:t>. – V.</w:t>
      </w:r>
      <w:r w:rsidR="00235C8C" w:rsidRPr="00E22290">
        <w:rPr>
          <w:lang w:val="en-US"/>
        </w:rPr>
        <w:t>17</w:t>
      </w:r>
      <w:r w:rsidR="00E22290">
        <w:rPr>
          <w:lang w:val="en-US"/>
        </w:rPr>
        <w:t>. – P.</w:t>
      </w:r>
      <w:r w:rsidR="00235C8C" w:rsidRPr="00E22290">
        <w:rPr>
          <w:lang w:val="en-US"/>
        </w:rPr>
        <w:t>407–</w:t>
      </w:r>
      <w:r w:rsidR="00965BB0" w:rsidRPr="004D4B3B">
        <w:rPr>
          <w:lang w:val="en-US"/>
        </w:rPr>
        <w:t>4</w:t>
      </w:r>
      <w:r w:rsidR="00235C8C" w:rsidRPr="00E22290">
        <w:rPr>
          <w:lang w:val="en-US"/>
        </w:rPr>
        <w:t xml:space="preserve">20.  </w:t>
      </w:r>
    </w:p>
    <w:p w:rsidR="00235C8C" w:rsidRPr="00235C8C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35</w:t>
      </w:r>
      <w:r w:rsidR="00235C8C" w:rsidRPr="00235C8C">
        <w:rPr>
          <w:lang w:val="en-US"/>
        </w:rPr>
        <w:tab/>
        <w:t xml:space="preserve">Septic complications after resection for middle or low rectal cancer: role of gut barrier function and inflammatory serum markers / </w:t>
      </w:r>
      <w:proofErr w:type="spellStart"/>
      <w:r w:rsidR="00235C8C" w:rsidRPr="00235C8C">
        <w:rPr>
          <w:lang w:val="en-US"/>
        </w:rPr>
        <w:t>Schietroma</w:t>
      </w:r>
      <w:proofErr w:type="spellEnd"/>
      <w:r w:rsidR="00235C8C" w:rsidRPr="00235C8C">
        <w:rPr>
          <w:lang w:val="en-US"/>
        </w:rPr>
        <w:t xml:space="preserve"> M., </w:t>
      </w:r>
      <w:proofErr w:type="spellStart"/>
      <w:r w:rsidR="00235C8C" w:rsidRPr="00235C8C">
        <w:rPr>
          <w:lang w:val="en-US"/>
        </w:rPr>
        <w:t>Pessia</w:t>
      </w:r>
      <w:proofErr w:type="spellEnd"/>
      <w:r w:rsidR="00235C8C" w:rsidRPr="00235C8C">
        <w:rPr>
          <w:lang w:val="en-US"/>
        </w:rPr>
        <w:t xml:space="preserve"> B., </w:t>
      </w:r>
      <w:proofErr w:type="spellStart"/>
      <w:r w:rsidR="00235C8C" w:rsidRPr="00235C8C">
        <w:rPr>
          <w:lang w:val="en-US"/>
        </w:rPr>
        <w:t>Colozzi</w:t>
      </w:r>
      <w:proofErr w:type="spellEnd"/>
      <w:r w:rsidR="00235C8C" w:rsidRPr="00235C8C">
        <w:rPr>
          <w:lang w:val="en-US"/>
        </w:rPr>
        <w:t xml:space="preserve"> S. et al. /</w:t>
      </w:r>
      <w:proofErr w:type="gramStart"/>
      <w:r w:rsidR="00235C8C" w:rsidRPr="00235C8C">
        <w:rPr>
          <w:lang w:val="en-US"/>
        </w:rPr>
        <w:t>/  Digestive</w:t>
      </w:r>
      <w:proofErr w:type="gramEnd"/>
      <w:r w:rsidR="00235C8C" w:rsidRPr="00235C8C">
        <w:rPr>
          <w:lang w:val="en-US"/>
        </w:rPr>
        <w:t xml:space="preserve"> Surgery/ - 2017. – V. 34(6). – P. 507–517. – </w:t>
      </w:r>
      <w:proofErr w:type="gramStart"/>
      <w:r w:rsidR="00235C8C" w:rsidRPr="00235C8C">
        <w:rPr>
          <w:lang w:val="en-US"/>
        </w:rPr>
        <w:t>doi:</w:t>
      </w:r>
      <w:proofErr w:type="gramEnd"/>
      <w:r w:rsidR="00235C8C" w:rsidRPr="00235C8C">
        <w:rPr>
          <w:lang w:val="en-US"/>
        </w:rPr>
        <w:t>10.1159/000475847.</w:t>
      </w:r>
    </w:p>
    <w:p w:rsidR="00235C8C" w:rsidRPr="00175292" w:rsidRDefault="00235C8C" w:rsidP="00FD5A10">
      <w:pPr>
        <w:spacing w:line="360" w:lineRule="auto"/>
        <w:ind w:firstLine="851"/>
        <w:jc w:val="both"/>
        <w:rPr>
          <w:lang w:val="en-US"/>
        </w:rPr>
      </w:pPr>
      <w:r w:rsidRPr="00CD0AB7">
        <w:rPr>
          <w:lang w:val="en-US"/>
        </w:rPr>
        <w:t>3</w:t>
      </w:r>
      <w:r w:rsidR="00761017">
        <w:rPr>
          <w:lang w:val="en-US"/>
        </w:rPr>
        <w:t>6</w:t>
      </w:r>
      <w:r w:rsidRPr="00235C8C">
        <w:rPr>
          <w:lang w:val="en-US"/>
        </w:rPr>
        <w:tab/>
      </w:r>
      <w:proofErr w:type="spellStart"/>
      <w:r w:rsidR="00175292" w:rsidRPr="00235C8C">
        <w:rPr>
          <w:lang w:val="en-US"/>
        </w:rPr>
        <w:t>Takesue</w:t>
      </w:r>
      <w:proofErr w:type="spellEnd"/>
      <w:r w:rsidR="00175292" w:rsidRPr="00235C8C">
        <w:rPr>
          <w:lang w:val="en-US"/>
        </w:rPr>
        <w:t xml:space="preserve"> Y., </w:t>
      </w:r>
      <w:proofErr w:type="spellStart"/>
      <w:r w:rsidR="00175292" w:rsidRPr="00235C8C">
        <w:rPr>
          <w:lang w:val="en-US"/>
        </w:rPr>
        <w:t>Kakehashi</w:t>
      </w:r>
      <w:proofErr w:type="spellEnd"/>
      <w:r w:rsidR="00175292" w:rsidRPr="00235C8C">
        <w:rPr>
          <w:lang w:val="en-US"/>
        </w:rPr>
        <w:t xml:space="preserve"> M., </w:t>
      </w:r>
      <w:proofErr w:type="spellStart"/>
      <w:r w:rsidR="00175292" w:rsidRPr="00235C8C">
        <w:rPr>
          <w:lang w:val="en-US"/>
        </w:rPr>
        <w:t>Ohge</w:t>
      </w:r>
      <w:proofErr w:type="spellEnd"/>
      <w:r w:rsidR="00175292" w:rsidRPr="00235C8C">
        <w:rPr>
          <w:lang w:val="en-US"/>
        </w:rPr>
        <w:t xml:space="preserve"> H., et al. </w:t>
      </w:r>
      <w:r w:rsidRPr="00235C8C">
        <w:rPr>
          <w:lang w:val="en-US"/>
        </w:rPr>
        <w:t>Bacterial translocation: not a clinically relevant phenomenon in colorectal cancer /</w:t>
      </w:r>
      <w:r w:rsidR="00175292">
        <w:rPr>
          <w:lang w:val="en-US"/>
        </w:rPr>
        <w:t>/</w:t>
      </w:r>
      <w:r w:rsidRPr="00235C8C">
        <w:rPr>
          <w:lang w:val="en-US"/>
        </w:rPr>
        <w:t xml:space="preserve"> World Journal of Surgery. – 2005. – V. 29(2). – P. 198–202. – </w:t>
      </w:r>
      <w:proofErr w:type="gramStart"/>
      <w:r w:rsidRPr="00235C8C">
        <w:rPr>
          <w:lang w:val="en-US"/>
        </w:rPr>
        <w:t>doi:</w:t>
      </w:r>
      <w:proofErr w:type="gramEnd"/>
      <w:r w:rsidRPr="00235C8C">
        <w:rPr>
          <w:lang w:val="en-US"/>
        </w:rPr>
        <w:t>10.1007/s00268-004-7576-0.</w:t>
      </w:r>
    </w:p>
    <w:p w:rsidR="00CD0AB7" w:rsidRPr="00657033" w:rsidRDefault="00761017" w:rsidP="00FD5A10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37</w:t>
      </w:r>
      <w:r w:rsidR="00CD0AB7" w:rsidRPr="00CD0AB7">
        <w:rPr>
          <w:lang w:val="en-US"/>
        </w:rPr>
        <w:tab/>
      </w:r>
      <w:proofErr w:type="spellStart"/>
      <w:r w:rsidR="00CD0AB7" w:rsidRPr="00CD0AB7">
        <w:rPr>
          <w:lang w:val="en-US"/>
        </w:rPr>
        <w:t>Assimakopoulos</w:t>
      </w:r>
      <w:proofErr w:type="spellEnd"/>
      <w:r w:rsidR="00CD0AB7" w:rsidRPr="00CD0AB7">
        <w:rPr>
          <w:lang w:val="en-US"/>
        </w:rPr>
        <w:t xml:space="preserve">, S. F., </w:t>
      </w:r>
      <w:proofErr w:type="spellStart"/>
      <w:r w:rsidR="00CD0AB7" w:rsidRPr="00CD0AB7">
        <w:rPr>
          <w:lang w:val="en-US"/>
        </w:rPr>
        <w:t>Triantos</w:t>
      </w:r>
      <w:proofErr w:type="spellEnd"/>
      <w:r w:rsidR="00CD0AB7" w:rsidRPr="00CD0AB7">
        <w:rPr>
          <w:lang w:val="en-US"/>
        </w:rPr>
        <w:t xml:space="preserve">, C., </w:t>
      </w:r>
      <w:proofErr w:type="spellStart"/>
      <w:r w:rsidR="00CD0AB7" w:rsidRPr="00CD0AB7">
        <w:rPr>
          <w:lang w:val="en-US"/>
        </w:rPr>
        <w:t>Thomopoulos</w:t>
      </w:r>
      <w:proofErr w:type="spellEnd"/>
      <w:r w:rsidR="00CD0AB7" w:rsidRPr="00CD0AB7">
        <w:rPr>
          <w:lang w:val="en-US"/>
        </w:rPr>
        <w:t xml:space="preserve">, K., </w:t>
      </w:r>
      <w:proofErr w:type="spellStart"/>
      <w:r w:rsidR="00CD0AB7" w:rsidRPr="00CD0AB7">
        <w:rPr>
          <w:lang w:val="en-US"/>
        </w:rPr>
        <w:t>Fligou</w:t>
      </w:r>
      <w:proofErr w:type="spellEnd"/>
      <w:r w:rsidR="00CD0AB7" w:rsidRPr="00CD0AB7">
        <w:rPr>
          <w:lang w:val="en-US"/>
        </w:rPr>
        <w:t xml:space="preserve">, F., </w:t>
      </w:r>
      <w:proofErr w:type="spellStart"/>
      <w:r w:rsidR="00CD0AB7" w:rsidRPr="00CD0AB7">
        <w:rPr>
          <w:lang w:val="en-US"/>
        </w:rPr>
        <w:t>Maroulis</w:t>
      </w:r>
      <w:proofErr w:type="spellEnd"/>
      <w:r w:rsidR="00CD0AB7" w:rsidRPr="00CD0AB7">
        <w:rPr>
          <w:lang w:val="en-US"/>
        </w:rPr>
        <w:t xml:space="preserve">, I., </w:t>
      </w:r>
      <w:proofErr w:type="spellStart"/>
      <w:r w:rsidR="00CD0AB7" w:rsidRPr="00CD0AB7">
        <w:rPr>
          <w:lang w:val="en-US"/>
        </w:rPr>
        <w:t>Marangos</w:t>
      </w:r>
      <w:proofErr w:type="spellEnd"/>
      <w:r w:rsidR="00CD0AB7" w:rsidRPr="00CD0AB7">
        <w:rPr>
          <w:lang w:val="en-US"/>
        </w:rPr>
        <w:t xml:space="preserve">, M., &amp; </w:t>
      </w:r>
      <w:proofErr w:type="spellStart"/>
      <w:r w:rsidR="00CD0AB7" w:rsidRPr="00CD0AB7">
        <w:rPr>
          <w:lang w:val="en-US"/>
        </w:rPr>
        <w:t>Gogos</w:t>
      </w:r>
      <w:proofErr w:type="spellEnd"/>
      <w:r w:rsidR="00CD0AB7" w:rsidRPr="00CD0AB7">
        <w:rPr>
          <w:lang w:val="en-US"/>
        </w:rPr>
        <w:t>, C. A. Gut-origin sepsis in the critically ill patient</w:t>
      </w:r>
      <w:r w:rsidR="00657033">
        <w:rPr>
          <w:lang w:val="en-US"/>
        </w:rPr>
        <w:t>: pathophysiology and treatment //</w:t>
      </w:r>
      <w:r w:rsidR="00CD0AB7" w:rsidRPr="00CD0AB7">
        <w:rPr>
          <w:lang w:val="en-US"/>
        </w:rPr>
        <w:t xml:space="preserve"> </w:t>
      </w:r>
      <w:r w:rsidR="00CD0AB7" w:rsidRPr="00657033">
        <w:rPr>
          <w:lang w:val="en-US"/>
        </w:rPr>
        <w:t xml:space="preserve">Infection. </w:t>
      </w:r>
      <w:r w:rsidR="00657033">
        <w:rPr>
          <w:lang w:val="en-US"/>
        </w:rPr>
        <w:t xml:space="preserve"> - 2018</w:t>
      </w:r>
      <w:r w:rsidR="00657033" w:rsidRPr="00CD0AB7">
        <w:rPr>
          <w:lang w:val="en-US"/>
        </w:rPr>
        <w:t>.</w:t>
      </w:r>
      <w:r w:rsidR="00657033">
        <w:rPr>
          <w:lang w:val="en-US"/>
        </w:rPr>
        <w:t xml:space="preserve"> </w:t>
      </w:r>
      <w:proofErr w:type="gramStart"/>
      <w:r w:rsidR="00CD0AB7" w:rsidRPr="00657033">
        <w:rPr>
          <w:lang w:val="en-US"/>
        </w:rPr>
        <w:t>doi:</w:t>
      </w:r>
      <w:proofErr w:type="gramEnd"/>
      <w:r w:rsidR="00CD0AB7" w:rsidRPr="00657033">
        <w:rPr>
          <w:lang w:val="en-US"/>
        </w:rPr>
        <w:t>10.1007/s15010-018-1178-5</w:t>
      </w:r>
    </w:p>
    <w:p w:rsidR="00CD0AB7" w:rsidRPr="008A7696" w:rsidRDefault="00761017" w:rsidP="00FD5A10">
      <w:pPr>
        <w:spacing w:line="360" w:lineRule="auto"/>
        <w:ind w:firstLine="851"/>
        <w:jc w:val="both"/>
        <w:rPr>
          <w:lang w:val="en-US"/>
        </w:rPr>
      </w:pPr>
      <w:proofErr w:type="gramStart"/>
      <w:r>
        <w:rPr>
          <w:lang w:val="en-US"/>
        </w:rPr>
        <w:t>38</w:t>
      </w:r>
      <w:r w:rsidR="00CD0AB7" w:rsidRPr="00CD0AB7">
        <w:rPr>
          <w:lang w:val="en-US"/>
        </w:rPr>
        <w:tab/>
        <w:t xml:space="preserve">Ames, N. J., </w:t>
      </w:r>
      <w:proofErr w:type="spellStart"/>
      <w:r w:rsidR="00CD0AB7" w:rsidRPr="00CD0AB7">
        <w:rPr>
          <w:lang w:val="en-US"/>
        </w:rPr>
        <w:t>Ranucci</w:t>
      </w:r>
      <w:proofErr w:type="spellEnd"/>
      <w:r w:rsidR="00CD0AB7" w:rsidRPr="00CD0AB7">
        <w:rPr>
          <w:lang w:val="en-US"/>
        </w:rPr>
        <w:t xml:space="preserve">, A., Moriyama, B., &amp; </w:t>
      </w:r>
      <w:proofErr w:type="spellStart"/>
      <w:r w:rsidR="00CD0AB7" w:rsidRPr="00CD0AB7">
        <w:rPr>
          <w:lang w:val="en-US"/>
        </w:rPr>
        <w:t>Wallen</w:t>
      </w:r>
      <w:proofErr w:type="spellEnd"/>
      <w:r w:rsidR="00CD0AB7" w:rsidRPr="00CD0AB7">
        <w:rPr>
          <w:lang w:val="en-US"/>
        </w:rPr>
        <w:t>, G. R.</w:t>
      </w:r>
      <w:proofErr w:type="gramEnd"/>
      <w:r w:rsidR="00CD0AB7" w:rsidRPr="00CD0AB7">
        <w:rPr>
          <w:lang w:val="en-US"/>
        </w:rPr>
        <w:t xml:space="preserve"> The Human </w:t>
      </w:r>
      <w:proofErr w:type="spellStart"/>
      <w:r w:rsidR="00CD0AB7" w:rsidRPr="00CD0AB7">
        <w:rPr>
          <w:lang w:val="en-US"/>
        </w:rPr>
        <w:t>Microbiome</w:t>
      </w:r>
      <w:proofErr w:type="spellEnd"/>
      <w:r w:rsidR="00CD0AB7" w:rsidRPr="00CD0AB7">
        <w:rPr>
          <w:lang w:val="en-US"/>
        </w:rPr>
        <w:t xml:space="preserve"> and Understanding the 16S </w:t>
      </w:r>
      <w:proofErr w:type="spellStart"/>
      <w:r w:rsidR="00CD0AB7" w:rsidRPr="00CD0AB7">
        <w:rPr>
          <w:lang w:val="en-US"/>
        </w:rPr>
        <w:t>rRNA</w:t>
      </w:r>
      <w:proofErr w:type="spellEnd"/>
      <w:r w:rsidR="00CD0AB7" w:rsidRPr="00CD0AB7">
        <w:rPr>
          <w:lang w:val="en-US"/>
        </w:rPr>
        <w:t xml:space="preserve"> Gene i</w:t>
      </w:r>
      <w:r w:rsidR="00657033">
        <w:rPr>
          <w:lang w:val="en-US"/>
        </w:rPr>
        <w:t>n Translational Nursing Science //</w:t>
      </w:r>
      <w:r w:rsidR="00CD0AB7" w:rsidRPr="00CD0AB7">
        <w:rPr>
          <w:lang w:val="en-US"/>
        </w:rPr>
        <w:t xml:space="preserve"> </w:t>
      </w:r>
      <w:r w:rsidR="00657033">
        <w:rPr>
          <w:lang w:val="en-US"/>
        </w:rPr>
        <w:t xml:space="preserve">Nursing Research. - </w:t>
      </w:r>
      <w:r w:rsidR="00657033" w:rsidRPr="00CD0AB7">
        <w:rPr>
          <w:lang w:val="en-US"/>
        </w:rPr>
        <w:t xml:space="preserve">2017. </w:t>
      </w:r>
      <w:r w:rsidR="00CD0AB7" w:rsidRPr="008A7696">
        <w:rPr>
          <w:lang w:val="en-US"/>
        </w:rPr>
        <w:t xml:space="preserve"> </w:t>
      </w:r>
      <w:proofErr w:type="gramStart"/>
      <w:r w:rsidR="00657033">
        <w:rPr>
          <w:lang w:val="en-US"/>
        </w:rPr>
        <w:t>V.</w:t>
      </w:r>
      <w:r w:rsidR="00CD0AB7" w:rsidRPr="008A7696">
        <w:rPr>
          <w:lang w:val="en-US"/>
        </w:rPr>
        <w:t>66(</w:t>
      </w:r>
      <w:proofErr w:type="gramEnd"/>
      <w:r w:rsidR="00CD0AB7" w:rsidRPr="008A7696">
        <w:rPr>
          <w:lang w:val="en-US"/>
        </w:rPr>
        <w:t>2)</w:t>
      </w:r>
      <w:r w:rsidR="00657033">
        <w:rPr>
          <w:lang w:val="en-US"/>
        </w:rPr>
        <w:t>. – P.</w:t>
      </w:r>
      <w:r w:rsidR="00CD0AB7" w:rsidRPr="008A7696">
        <w:rPr>
          <w:lang w:val="en-US"/>
        </w:rPr>
        <w:t xml:space="preserve"> 184–197. doi:10.1097/nnr.0000000000000212 </w:t>
      </w:r>
    </w:p>
    <w:p w:rsidR="00CD0AB7" w:rsidRPr="00A52C71" w:rsidRDefault="00CD0AB7" w:rsidP="00FD5A10">
      <w:pPr>
        <w:spacing w:line="360" w:lineRule="auto"/>
        <w:ind w:firstLine="851"/>
        <w:jc w:val="both"/>
      </w:pPr>
      <w:r w:rsidRPr="008A7696">
        <w:rPr>
          <w:lang w:val="en-US"/>
        </w:rPr>
        <w:t>39</w:t>
      </w:r>
      <w:r w:rsidRPr="00CD0AB7">
        <w:rPr>
          <w:lang w:val="en-US"/>
        </w:rPr>
        <w:tab/>
        <w:t xml:space="preserve">U. </w:t>
      </w:r>
      <w:proofErr w:type="spellStart"/>
      <w:r w:rsidRPr="00CD0AB7">
        <w:rPr>
          <w:lang w:val="en-US"/>
        </w:rPr>
        <w:t>Schoeffel</w:t>
      </w:r>
      <w:proofErr w:type="spellEnd"/>
      <w:r w:rsidRPr="00CD0AB7">
        <w:rPr>
          <w:lang w:val="en-US"/>
        </w:rPr>
        <w:t xml:space="preserve">, K. </w:t>
      </w:r>
      <w:proofErr w:type="spellStart"/>
      <w:r w:rsidRPr="00CD0AB7">
        <w:rPr>
          <w:lang w:val="en-US"/>
        </w:rPr>
        <w:t>Pelz</w:t>
      </w:r>
      <w:proofErr w:type="spellEnd"/>
      <w:r w:rsidRPr="00CD0AB7">
        <w:rPr>
          <w:lang w:val="en-US"/>
        </w:rPr>
        <w:t xml:space="preserve">, R. U. </w:t>
      </w:r>
      <w:proofErr w:type="spellStart"/>
      <w:r w:rsidRPr="00CD0AB7">
        <w:rPr>
          <w:lang w:val="en-US"/>
        </w:rPr>
        <w:t>Häring</w:t>
      </w:r>
      <w:proofErr w:type="spellEnd"/>
      <w:r w:rsidRPr="00CD0AB7">
        <w:rPr>
          <w:lang w:val="en-US"/>
        </w:rPr>
        <w:t xml:space="preserve">, R. </w:t>
      </w:r>
      <w:proofErr w:type="spellStart"/>
      <w:r w:rsidRPr="00CD0AB7">
        <w:rPr>
          <w:lang w:val="en-US"/>
        </w:rPr>
        <w:t>Amberg</w:t>
      </w:r>
      <w:proofErr w:type="spellEnd"/>
      <w:r w:rsidRPr="00CD0AB7">
        <w:rPr>
          <w:lang w:val="en-US"/>
        </w:rPr>
        <w:t xml:space="preserve">, R. </w:t>
      </w:r>
      <w:proofErr w:type="spellStart"/>
      <w:r w:rsidRPr="00CD0AB7">
        <w:rPr>
          <w:lang w:val="en-US"/>
        </w:rPr>
        <w:t>Schandl</w:t>
      </w:r>
      <w:proofErr w:type="spellEnd"/>
      <w:r w:rsidRPr="00CD0AB7">
        <w:rPr>
          <w:lang w:val="en-US"/>
        </w:rPr>
        <w:t xml:space="preserve">, R. </w:t>
      </w:r>
      <w:proofErr w:type="spellStart"/>
      <w:r w:rsidRPr="00CD0AB7">
        <w:rPr>
          <w:lang w:val="en-US"/>
        </w:rPr>
        <w:t>Urbaschek</w:t>
      </w:r>
      <w:proofErr w:type="spellEnd"/>
      <w:r w:rsidRPr="00CD0AB7">
        <w:rPr>
          <w:lang w:val="en-US"/>
        </w:rPr>
        <w:t>. Inflammatory consequences of the translocation of bacteria and endotoxin to mesenteric lymph nodes</w:t>
      </w:r>
      <w:r w:rsidR="00657033">
        <w:rPr>
          <w:lang w:val="en-US"/>
        </w:rPr>
        <w:t xml:space="preserve"> //</w:t>
      </w:r>
      <w:r w:rsidRPr="00CD0AB7">
        <w:rPr>
          <w:lang w:val="en-US"/>
        </w:rPr>
        <w:t xml:space="preserve"> </w:t>
      </w:r>
      <w:r w:rsidRPr="00657033">
        <w:rPr>
          <w:lang w:val="en-US"/>
        </w:rPr>
        <w:t xml:space="preserve">The American Journal of Surgery. </w:t>
      </w:r>
      <w:r w:rsidR="00657033" w:rsidRPr="00A52C71">
        <w:t xml:space="preserve">2000 . – </w:t>
      </w:r>
      <w:r w:rsidR="00657033">
        <w:rPr>
          <w:lang w:val="en-US"/>
        </w:rPr>
        <w:t>V</w:t>
      </w:r>
      <w:r w:rsidR="00657033" w:rsidRPr="00A52C71">
        <w:t>.</w:t>
      </w:r>
      <w:r w:rsidRPr="00A52C71">
        <w:t xml:space="preserve"> 180</w:t>
      </w:r>
      <w:r w:rsidR="00657033" w:rsidRPr="00A52C71">
        <w:t xml:space="preserve"> (</w:t>
      </w:r>
      <w:r w:rsidRPr="00657033">
        <w:rPr>
          <w:lang w:val="en-US"/>
        </w:rPr>
        <w:t>Issue</w:t>
      </w:r>
      <w:r w:rsidRPr="00A52C71">
        <w:t xml:space="preserve"> 1</w:t>
      </w:r>
      <w:r w:rsidR="00657033" w:rsidRPr="00A52C71">
        <w:t xml:space="preserve">) . – </w:t>
      </w:r>
      <w:r w:rsidR="00657033">
        <w:rPr>
          <w:lang w:val="en-US"/>
        </w:rPr>
        <w:t>P</w:t>
      </w:r>
      <w:r w:rsidR="00657033" w:rsidRPr="00A52C71">
        <w:t>.</w:t>
      </w:r>
      <w:r w:rsidRPr="00A52C71">
        <w:t xml:space="preserve"> 65-72</w:t>
      </w:r>
      <w:r w:rsidR="00657033" w:rsidRPr="00A52C71">
        <w:t>.</w:t>
      </w:r>
    </w:p>
    <w:p w:rsidR="00D65BC9" w:rsidRPr="00A52C71" w:rsidRDefault="0001552C" w:rsidP="00EF0ACB">
      <w:pPr>
        <w:pageBreakBefore/>
        <w:spacing w:line="360" w:lineRule="auto"/>
        <w:jc w:val="center"/>
        <w:rPr>
          <w:b/>
        </w:rPr>
      </w:pPr>
      <w:r w:rsidRPr="0022073D">
        <w:rPr>
          <w:b/>
        </w:rPr>
        <w:lastRenderedPageBreak/>
        <w:t>ПРИЛОЖЕНИЕ</w:t>
      </w:r>
      <w:r w:rsidRPr="00A52C71">
        <w:rPr>
          <w:b/>
        </w:rPr>
        <w:t xml:space="preserve"> </w:t>
      </w:r>
      <w:r w:rsidR="004F7C96" w:rsidRPr="0022073D">
        <w:rPr>
          <w:b/>
        </w:rPr>
        <w:t>А</w:t>
      </w:r>
      <w:r w:rsidR="00EF0ACB" w:rsidRPr="00A52C71">
        <w:rPr>
          <w:b/>
        </w:rPr>
        <w:t xml:space="preserve"> </w:t>
      </w:r>
    </w:p>
    <w:p w:rsidR="00A44F0F" w:rsidRDefault="00D65BC9" w:rsidP="002642B0">
      <w:pPr>
        <w:jc w:val="center"/>
        <w:rPr>
          <w:b/>
        </w:rPr>
      </w:pPr>
      <w:r w:rsidRPr="00D65BC9">
        <w:rPr>
          <w:b/>
        </w:rPr>
        <w:t>Календарный план работ</w:t>
      </w:r>
    </w:p>
    <w:p w:rsidR="00A44F0F" w:rsidRDefault="00A44F0F" w:rsidP="002642B0">
      <w:pPr>
        <w:jc w:val="center"/>
        <w:rPr>
          <w:b/>
        </w:rPr>
      </w:pPr>
    </w:p>
    <w:p w:rsidR="00A44F0F" w:rsidRDefault="00A44F0F" w:rsidP="002642B0">
      <w:pPr>
        <w:jc w:val="center"/>
        <w:rPr>
          <w:b/>
        </w:rPr>
      </w:pPr>
    </w:p>
    <w:p w:rsidR="00A44F0F" w:rsidRDefault="00A44F0F" w:rsidP="002642B0">
      <w:pPr>
        <w:jc w:val="center"/>
        <w:rPr>
          <w:b/>
        </w:rPr>
      </w:pPr>
      <w:r w:rsidRPr="00A44F0F">
        <w:rPr>
          <w:b/>
          <w:noProof/>
        </w:rPr>
        <w:drawing>
          <wp:inline distT="0" distB="0" distL="0" distR="0">
            <wp:extent cx="5830526" cy="5289550"/>
            <wp:effectExtent l="0" t="0" r="0" b="6350"/>
            <wp:docPr id="8" name="Рисунок 8" descr="C:\Users\registry\Desktop\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istry\Desktop\Untitled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598" cy="530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F0F" w:rsidRDefault="00A44F0F" w:rsidP="002642B0">
      <w:pPr>
        <w:jc w:val="center"/>
        <w:rPr>
          <w:b/>
        </w:rPr>
      </w:pPr>
    </w:p>
    <w:p w:rsidR="0086217E" w:rsidRDefault="00A44F0F" w:rsidP="002642B0">
      <w:pPr>
        <w:jc w:val="center"/>
        <w:rPr>
          <w:b/>
        </w:rPr>
      </w:pPr>
      <w:r w:rsidRPr="00A44F0F">
        <w:rPr>
          <w:b/>
          <w:noProof/>
        </w:rPr>
        <w:lastRenderedPageBreak/>
        <w:drawing>
          <wp:inline distT="0" distB="0" distL="0" distR="0">
            <wp:extent cx="5137150" cy="6991350"/>
            <wp:effectExtent l="0" t="0" r="6350" b="0"/>
            <wp:docPr id="9" name="Рисунок 9" descr="C:\Users\registry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gistry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17E">
        <w:rPr>
          <w:b/>
        </w:rPr>
        <w:br w:type="page"/>
      </w:r>
    </w:p>
    <w:p w:rsidR="0086217E" w:rsidRPr="0086217E" w:rsidRDefault="0086217E" w:rsidP="0086217E">
      <w:pPr>
        <w:pageBreakBefore/>
        <w:spacing w:line="360" w:lineRule="auto"/>
        <w:jc w:val="center"/>
        <w:rPr>
          <w:b/>
        </w:rPr>
      </w:pPr>
      <w:r w:rsidRPr="0022073D">
        <w:rPr>
          <w:b/>
        </w:rPr>
        <w:lastRenderedPageBreak/>
        <w:t>ПРИЛОЖЕНИЕ</w:t>
      </w:r>
      <w:r w:rsidRPr="0086217E">
        <w:rPr>
          <w:b/>
        </w:rPr>
        <w:t xml:space="preserve"> </w:t>
      </w:r>
      <w:r w:rsidR="00A52C71">
        <w:rPr>
          <w:b/>
        </w:rPr>
        <w:t>Б</w:t>
      </w:r>
      <w:r w:rsidRPr="0086217E">
        <w:rPr>
          <w:b/>
        </w:rPr>
        <w:t xml:space="preserve"> </w:t>
      </w:r>
    </w:p>
    <w:p w:rsidR="0086217E" w:rsidRDefault="0086217E" w:rsidP="0086217E">
      <w:pPr>
        <w:jc w:val="center"/>
        <w:rPr>
          <w:b/>
        </w:rPr>
      </w:pPr>
      <w:r>
        <w:rPr>
          <w:b/>
        </w:rPr>
        <w:t>Стандартные операционные процедуры</w:t>
      </w:r>
    </w:p>
    <w:p w:rsidR="0086217E" w:rsidRDefault="0086217E" w:rsidP="0086217E">
      <w:pPr>
        <w:jc w:val="center"/>
        <w:rPr>
          <w:b/>
        </w:rPr>
      </w:pPr>
    </w:p>
    <w:p w:rsidR="0086217E" w:rsidRPr="0086217E" w:rsidRDefault="0086217E" w:rsidP="0086217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91150" cy="8436851"/>
            <wp:effectExtent l="0" t="0" r="0" b="2540"/>
            <wp:docPr id="1" name="Рисунок 1" descr="E:\User\Desktop\СОП ИФ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\Desktop\СОП ИФ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98" cy="84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C9" w:rsidRDefault="00D65BC9" w:rsidP="002642B0">
      <w:pPr>
        <w:jc w:val="center"/>
        <w:rPr>
          <w:b/>
        </w:rPr>
      </w:pPr>
    </w:p>
    <w:p w:rsidR="0086217E" w:rsidRDefault="0086217E" w:rsidP="002642B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8189924"/>
            <wp:effectExtent l="0" t="0" r="3175" b="1905"/>
            <wp:docPr id="4" name="Рисунок 4" descr="E:\User\Desktop\СОП ПЦ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\Desktop\СОП ПЦР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7E" w:rsidRDefault="0086217E" w:rsidP="002642B0">
      <w:pPr>
        <w:jc w:val="center"/>
        <w:rPr>
          <w:b/>
        </w:rPr>
      </w:pPr>
    </w:p>
    <w:p w:rsidR="0086217E" w:rsidRPr="0086217E" w:rsidRDefault="0086217E" w:rsidP="002642B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513978"/>
            <wp:effectExtent l="0" t="0" r="3175" b="0"/>
            <wp:docPr id="5" name="Рисунок 5" descr="E:\User\Desktop\СОП ПЦ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\Desktop\СОП ПЦР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17E" w:rsidRPr="0086217E" w:rsidSect="00360DE8">
      <w:footerReference w:type="even" r:id="rId20"/>
      <w:footerReference w:type="default" r:id="rId21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215" w:rsidRDefault="00742215">
      <w:r>
        <w:separator/>
      </w:r>
    </w:p>
  </w:endnote>
  <w:endnote w:type="continuationSeparator" w:id="0">
    <w:p w:rsidR="00742215" w:rsidRDefault="00742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99F" w:rsidRDefault="0027499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7499F" w:rsidRDefault="0027499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99F" w:rsidRDefault="0027499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23A6A">
      <w:rPr>
        <w:rStyle w:val="a5"/>
        <w:noProof/>
      </w:rPr>
      <w:t>3</w:t>
    </w:r>
    <w:r>
      <w:rPr>
        <w:rStyle w:val="a5"/>
      </w:rPr>
      <w:fldChar w:fldCharType="end"/>
    </w:r>
  </w:p>
  <w:p w:rsidR="0027499F" w:rsidRDefault="0027499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215" w:rsidRDefault="00742215">
      <w:r>
        <w:separator/>
      </w:r>
    </w:p>
  </w:footnote>
  <w:footnote w:type="continuationSeparator" w:id="0">
    <w:p w:rsidR="00742215" w:rsidRDefault="007422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6096"/>
    <w:multiLevelType w:val="hybridMultilevel"/>
    <w:tmpl w:val="2B5E08F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986C25"/>
    <w:multiLevelType w:val="hybridMultilevel"/>
    <w:tmpl w:val="4AFE80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BC5D00"/>
    <w:multiLevelType w:val="hybridMultilevel"/>
    <w:tmpl w:val="39D89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7161FA"/>
    <w:multiLevelType w:val="hybridMultilevel"/>
    <w:tmpl w:val="24485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07C44"/>
    <w:multiLevelType w:val="hybridMultilevel"/>
    <w:tmpl w:val="2B20BA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B4C6933"/>
    <w:multiLevelType w:val="hybridMultilevel"/>
    <w:tmpl w:val="FDFAF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EC668B"/>
    <w:multiLevelType w:val="hybridMultilevel"/>
    <w:tmpl w:val="7310B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DD81656"/>
    <w:multiLevelType w:val="hybridMultilevel"/>
    <w:tmpl w:val="1576C84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13D6666"/>
    <w:multiLevelType w:val="hybridMultilevel"/>
    <w:tmpl w:val="F762F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E11D00"/>
    <w:multiLevelType w:val="hybridMultilevel"/>
    <w:tmpl w:val="6340F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1C712E"/>
    <w:multiLevelType w:val="hybridMultilevel"/>
    <w:tmpl w:val="00B8D89E"/>
    <w:lvl w:ilvl="0" w:tplc="5FF24D9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26AD61EA"/>
    <w:multiLevelType w:val="hybridMultilevel"/>
    <w:tmpl w:val="2B28EC6C"/>
    <w:lvl w:ilvl="0" w:tplc="575A6A8C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8101E93"/>
    <w:multiLevelType w:val="hybridMultilevel"/>
    <w:tmpl w:val="068EC6A0"/>
    <w:lvl w:ilvl="0" w:tplc="F678DCFA">
      <w:start w:val="1"/>
      <w:numFmt w:val="decimal"/>
      <w:lvlText w:val="%1"/>
      <w:lvlJc w:val="left"/>
      <w:pPr>
        <w:ind w:left="928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54A2B"/>
    <w:multiLevelType w:val="hybridMultilevel"/>
    <w:tmpl w:val="2EE0ADC8"/>
    <w:lvl w:ilvl="0" w:tplc="575A6A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88671E"/>
    <w:multiLevelType w:val="hybridMultilevel"/>
    <w:tmpl w:val="A19677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59420BF"/>
    <w:multiLevelType w:val="hybridMultilevel"/>
    <w:tmpl w:val="F6A81A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66A34CE"/>
    <w:multiLevelType w:val="hybridMultilevel"/>
    <w:tmpl w:val="43080E12"/>
    <w:lvl w:ilvl="0" w:tplc="059EFC46">
      <w:start w:val="1"/>
      <w:numFmt w:val="decimal"/>
      <w:lvlText w:val="%1"/>
      <w:lvlJc w:val="left"/>
      <w:pPr>
        <w:ind w:left="34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B0D1021"/>
    <w:multiLevelType w:val="hybridMultilevel"/>
    <w:tmpl w:val="65B66ADE"/>
    <w:lvl w:ilvl="0" w:tplc="36442A64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30B31D2"/>
    <w:multiLevelType w:val="hybridMultilevel"/>
    <w:tmpl w:val="C4BAC9D0"/>
    <w:lvl w:ilvl="0" w:tplc="1A2A2C2A">
      <w:start w:val="6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5767132"/>
    <w:multiLevelType w:val="hybridMultilevel"/>
    <w:tmpl w:val="C884FA1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5B4420D"/>
    <w:multiLevelType w:val="hybridMultilevel"/>
    <w:tmpl w:val="72AE05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69B6191"/>
    <w:multiLevelType w:val="hybridMultilevel"/>
    <w:tmpl w:val="4E8A7FB2"/>
    <w:lvl w:ilvl="0" w:tplc="2F124124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B3E3C8F"/>
    <w:multiLevelType w:val="hybridMultilevel"/>
    <w:tmpl w:val="2C0C4FAE"/>
    <w:lvl w:ilvl="0" w:tplc="0A385AFE">
      <w:start w:val="7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D9A5E13"/>
    <w:multiLevelType w:val="hybridMultilevel"/>
    <w:tmpl w:val="74CAD7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1254F34"/>
    <w:multiLevelType w:val="hybridMultilevel"/>
    <w:tmpl w:val="A6A47C5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57581429"/>
    <w:multiLevelType w:val="hybridMultilevel"/>
    <w:tmpl w:val="4098940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AB47817"/>
    <w:multiLevelType w:val="hybridMultilevel"/>
    <w:tmpl w:val="9F0C0DC4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7">
    <w:nsid w:val="5D361FED"/>
    <w:multiLevelType w:val="hybridMultilevel"/>
    <w:tmpl w:val="63E24C96"/>
    <w:lvl w:ilvl="0" w:tplc="575A6A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4142278"/>
    <w:multiLevelType w:val="hybridMultilevel"/>
    <w:tmpl w:val="757EFA76"/>
    <w:lvl w:ilvl="0" w:tplc="5BBA53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7F2A14"/>
    <w:multiLevelType w:val="hybridMultilevel"/>
    <w:tmpl w:val="D66CA34C"/>
    <w:lvl w:ilvl="0" w:tplc="575A6A8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D5055CF"/>
    <w:multiLevelType w:val="hybridMultilevel"/>
    <w:tmpl w:val="7082B8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ECD030D"/>
    <w:multiLevelType w:val="hybridMultilevel"/>
    <w:tmpl w:val="8B025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BA7562"/>
    <w:multiLevelType w:val="hybridMultilevel"/>
    <w:tmpl w:val="F8AEB842"/>
    <w:lvl w:ilvl="0" w:tplc="575A6A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A4D2DF7"/>
    <w:multiLevelType w:val="hybridMultilevel"/>
    <w:tmpl w:val="3F46D58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C6909FC"/>
    <w:multiLevelType w:val="hybridMultilevel"/>
    <w:tmpl w:val="1576C84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7"/>
  </w:num>
  <w:num w:numId="2">
    <w:abstractNumId w:val="27"/>
  </w:num>
  <w:num w:numId="3">
    <w:abstractNumId w:val="1"/>
  </w:num>
  <w:num w:numId="4">
    <w:abstractNumId w:val="9"/>
  </w:num>
  <w:num w:numId="5">
    <w:abstractNumId w:val="19"/>
  </w:num>
  <w:num w:numId="6">
    <w:abstractNumId w:val="20"/>
  </w:num>
  <w:num w:numId="7">
    <w:abstractNumId w:val="26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7"/>
  </w:num>
  <w:num w:numId="11">
    <w:abstractNumId w:val="6"/>
  </w:num>
  <w:num w:numId="12">
    <w:abstractNumId w:val="34"/>
  </w:num>
  <w:num w:numId="13">
    <w:abstractNumId w:val="15"/>
  </w:num>
  <w:num w:numId="14">
    <w:abstractNumId w:val="3"/>
  </w:num>
  <w:num w:numId="15">
    <w:abstractNumId w:val="2"/>
  </w:num>
  <w:num w:numId="16">
    <w:abstractNumId w:val="31"/>
  </w:num>
  <w:num w:numId="17">
    <w:abstractNumId w:val="4"/>
  </w:num>
  <w:num w:numId="18">
    <w:abstractNumId w:val="30"/>
  </w:num>
  <w:num w:numId="19">
    <w:abstractNumId w:val="25"/>
  </w:num>
  <w:num w:numId="20">
    <w:abstractNumId w:val="21"/>
  </w:num>
  <w:num w:numId="21">
    <w:abstractNumId w:val="23"/>
  </w:num>
  <w:num w:numId="22">
    <w:abstractNumId w:val="12"/>
  </w:num>
  <w:num w:numId="23">
    <w:abstractNumId w:val="28"/>
  </w:num>
  <w:num w:numId="24">
    <w:abstractNumId w:val="10"/>
  </w:num>
  <w:num w:numId="25">
    <w:abstractNumId w:val="22"/>
  </w:num>
  <w:num w:numId="26">
    <w:abstractNumId w:val="5"/>
  </w:num>
  <w:num w:numId="27">
    <w:abstractNumId w:val="32"/>
  </w:num>
  <w:num w:numId="28">
    <w:abstractNumId w:val="13"/>
  </w:num>
  <w:num w:numId="29">
    <w:abstractNumId w:val="11"/>
  </w:num>
  <w:num w:numId="30">
    <w:abstractNumId w:val="29"/>
  </w:num>
  <w:num w:numId="31">
    <w:abstractNumId w:val="18"/>
  </w:num>
  <w:num w:numId="32">
    <w:abstractNumId w:val="14"/>
  </w:num>
  <w:num w:numId="33">
    <w:abstractNumId w:val="24"/>
  </w:num>
  <w:num w:numId="34">
    <w:abstractNumId w:val="33"/>
  </w:num>
  <w:num w:numId="35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5F2"/>
    <w:rsid w:val="00006F93"/>
    <w:rsid w:val="00014D99"/>
    <w:rsid w:val="0001552C"/>
    <w:rsid w:val="0003056F"/>
    <w:rsid w:val="00031758"/>
    <w:rsid w:val="00032C1B"/>
    <w:rsid w:val="00033331"/>
    <w:rsid w:val="00033EB8"/>
    <w:rsid w:val="00037060"/>
    <w:rsid w:val="000413A9"/>
    <w:rsid w:val="00042C31"/>
    <w:rsid w:val="00046A0C"/>
    <w:rsid w:val="000474DE"/>
    <w:rsid w:val="00050293"/>
    <w:rsid w:val="00051CC4"/>
    <w:rsid w:val="0005409C"/>
    <w:rsid w:val="00057A85"/>
    <w:rsid w:val="000600FA"/>
    <w:rsid w:val="000639BD"/>
    <w:rsid w:val="000705BE"/>
    <w:rsid w:val="0007098F"/>
    <w:rsid w:val="00072472"/>
    <w:rsid w:val="00081CDF"/>
    <w:rsid w:val="00085A45"/>
    <w:rsid w:val="00091FC1"/>
    <w:rsid w:val="000938B8"/>
    <w:rsid w:val="00097B55"/>
    <w:rsid w:val="000A64CD"/>
    <w:rsid w:val="000B1B3D"/>
    <w:rsid w:val="000B38A0"/>
    <w:rsid w:val="000B4283"/>
    <w:rsid w:val="000B5CD4"/>
    <w:rsid w:val="000C19DD"/>
    <w:rsid w:val="000C1CE9"/>
    <w:rsid w:val="000C2917"/>
    <w:rsid w:val="000C35EE"/>
    <w:rsid w:val="000C4827"/>
    <w:rsid w:val="000D4B7C"/>
    <w:rsid w:val="000E02B2"/>
    <w:rsid w:val="000E4550"/>
    <w:rsid w:val="000F0DA0"/>
    <w:rsid w:val="000F27B2"/>
    <w:rsid w:val="000F3B3D"/>
    <w:rsid w:val="000F5055"/>
    <w:rsid w:val="000F59B2"/>
    <w:rsid w:val="000F6C1F"/>
    <w:rsid w:val="001015D6"/>
    <w:rsid w:val="00103E5E"/>
    <w:rsid w:val="00106F1B"/>
    <w:rsid w:val="001144F0"/>
    <w:rsid w:val="00114BF1"/>
    <w:rsid w:val="00126006"/>
    <w:rsid w:val="00126C7E"/>
    <w:rsid w:val="00127557"/>
    <w:rsid w:val="00130760"/>
    <w:rsid w:val="00133A11"/>
    <w:rsid w:val="001346B0"/>
    <w:rsid w:val="00136DC9"/>
    <w:rsid w:val="0013780A"/>
    <w:rsid w:val="0015018F"/>
    <w:rsid w:val="00151691"/>
    <w:rsid w:val="00152EE8"/>
    <w:rsid w:val="001661DD"/>
    <w:rsid w:val="00166DF4"/>
    <w:rsid w:val="00175292"/>
    <w:rsid w:val="00177ADB"/>
    <w:rsid w:val="00180E91"/>
    <w:rsid w:val="001845F0"/>
    <w:rsid w:val="00186CC8"/>
    <w:rsid w:val="001A5A90"/>
    <w:rsid w:val="001A6530"/>
    <w:rsid w:val="001A6ED6"/>
    <w:rsid w:val="001B095F"/>
    <w:rsid w:val="001B24A8"/>
    <w:rsid w:val="001B6732"/>
    <w:rsid w:val="001C1A03"/>
    <w:rsid w:val="001C1D4D"/>
    <w:rsid w:val="001C267C"/>
    <w:rsid w:val="001C76FB"/>
    <w:rsid w:val="001D3E24"/>
    <w:rsid w:val="001D50F7"/>
    <w:rsid w:val="001D5F3B"/>
    <w:rsid w:val="001D6A4C"/>
    <w:rsid w:val="001D71C4"/>
    <w:rsid w:val="001D7816"/>
    <w:rsid w:val="001E20FE"/>
    <w:rsid w:val="001E2E4C"/>
    <w:rsid w:val="001E5167"/>
    <w:rsid w:val="001E60E7"/>
    <w:rsid w:val="001F0FD9"/>
    <w:rsid w:val="001F1C25"/>
    <w:rsid w:val="001F4E37"/>
    <w:rsid w:val="001F679E"/>
    <w:rsid w:val="001F6E7A"/>
    <w:rsid w:val="00200C73"/>
    <w:rsid w:val="00200E48"/>
    <w:rsid w:val="002012CA"/>
    <w:rsid w:val="002029A4"/>
    <w:rsid w:val="00203E7E"/>
    <w:rsid w:val="002103F7"/>
    <w:rsid w:val="00215A6E"/>
    <w:rsid w:val="0022073D"/>
    <w:rsid w:val="00220D85"/>
    <w:rsid w:val="002228B6"/>
    <w:rsid w:val="00222EE3"/>
    <w:rsid w:val="00223B49"/>
    <w:rsid w:val="00232867"/>
    <w:rsid w:val="00233EC0"/>
    <w:rsid w:val="002340E9"/>
    <w:rsid w:val="00235C8C"/>
    <w:rsid w:val="002412FC"/>
    <w:rsid w:val="00241D4F"/>
    <w:rsid w:val="00241F34"/>
    <w:rsid w:val="00243A9E"/>
    <w:rsid w:val="002452F2"/>
    <w:rsid w:val="0025069E"/>
    <w:rsid w:val="00253DD1"/>
    <w:rsid w:val="00254478"/>
    <w:rsid w:val="00260C64"/>
    <w:rsid w:val="00261BA1"/>
    <w:rsid w:val="00263FB8"/>
    <w:rsid w:val="002642B0"/>
    <w:rsid w:val="002643E7"/>
    <w:rsid w:val="002659DE"/>
    <w:rsid w:val="00271505"/>
    <w:rsid w:val="002718E2"/>
    <w:rsid w:val="002720B5"/>
    <w:rsid w:val="002725BC"/>
    <w:rsid w:val="00272EBC"/>
    <w:rsid w:val="002736BB"/>
    <w:rsid w:val="0027499F"/>
    <w:rsid w:val="00274FFD"/>
    <w:rsid w:val="002759F2"/>
    <w:rsid w:val="0027643F"/>
    <w:rsid w:val="00276D08"/>
    <w:rsid w:val="00277D4A"/>
    <w:rsid w:val="00280D62"/>
    <w:rsid w:val="00281743"/>
    <w:rsid w:val="0028270C"/>
    <w:rsid w:val="002828F1"/>
    <w:rsid w:val="00286B7F"/>
    <w:rsid w:val="0029013E"/>
    <w:rsid w:val="00291871"/>
    <w:rsid w:val="00297BBB"/>
    <w:rsid w:val="00297FEA"/>
    <w:rsid w:val="002A13CC"/>
    <w:rsid w:val="002A3C58"/>
    <w:rsid w:val="002A684A"/>
    <w:rsid w:val="002B08B4"/>
    <w:rsid w:val="002B1142"/>
    <w:rsid w:val="002B35F6"/>
    <w:rsid w:val="002B3F7A"/>
    <w:rsid w:val="002B633A"/>
    <w:rsid w:val="002C1D2B"/>
    <w:rsid w:val="002D0D83"/>
    <w:rsid w:val="002D17E5"/>
    <w:rsid w:val="002D1F9F"/>
    <w:rsid w:val="002D3732"/>
    <w:rsid w:val="002D54C4"/>
    <w:rsid w:val="002D5593"/>
    <w:rsid w:val="002D7FD7"/>
    <w:rsid w:val="002E1AC2"/>
    <w:rsid w:val="002E2266"/>
    <w:rsid w:val="002E25A0"/>
    <w:rsid w:val="002E25C7"/>
    <w:rsid w:val="002E48F9"/>
    <w:rsid w:val="002E5382"/>
    <w:rsid w:val="002E5951"/>
    <w:rsid w:val="002E739E"/>
    <w:rsid w:val="002E763B"/>
    <w:rsid w:val="002F07E2"/>
    <w:rsid w:val="002F081C"/>
    <w:rsid w:val="002F1CA4"/>
    <w:rsid w:val="002F203B"/>
    <w:rsid w:val="002F43F6"/>
    <w:rsid w:val="002F70E7"/>
    <w:rsid w:val="00300813"/>
    <w:rsid w:val="003055C0"/>
    <w:rsid w:val="00306803"/>
    <w:rsid w:val="00307E9F"/>
    <w:rsid w:val="003135FF"/>
    <w:rsid w:val="00313FA5"/>
    <w:rsid w:val="00314F77"/>
    <w:rsid w:val="00316743"/>
    <w:rsid w:val="00316B10"/>
    <w:rsid w:val="00320B48"/>
    <w:rsid w:val="00321341"/>
    <w:rsid w:val="00322048"/>
    <w:rsid w:val="00323854"/>
    <w:rsid w:val="00325552"/>
    <w:rsid w:val="00331364"/>
    <w:rsid w:val="00334A26"/>
    <w:rsid w:val="003352E1"/>
    <w:rsid w:val="00337865"/>
    <w:rsid w:val="00341883"/>
    <w:rsid w:val="00342F1F"/>
    <w:rsid w:val="0034368B"/>
    <w:rsid w:val="00347002"/>
    <w:rsid w:val="00347277"/>
    <w:rsid w:val="00351B07"/>
    <w:rsid w:val="00360D90"/>
    <w:rsid w:val="00360DE8"/>
    <w:rsid w:val="00363B57"/>
    <w:rsid w:val="003658FC"/>
    <w:rsid w:val="00370383"/>
    <w:rsid w:val="003726B8"/>
    <w:rsid w:val="0037406C"/>
    <w:rsid w:val="0037540D"/>
    <w:rsid w:val="0037784D"/>
    <w:rsid w:val="00377DCA"/>
    <w:rsid w:val="00381334"/>
    <w:rsid w:val="00382C23"/>
    <w:rsid w:val="003853F3"/>
    <w:rsid w:val="0039464C"/>
    <w:rsid w:val="0039761F"/>
    <w:rsid w:val="003A1F65"/>
    <w:rsid w:val="003A58EF"/>
    <w:rsid w:val="003A5B0D"/>
    <w:rsid w:val="003A5BC1"/>
    <w:rsid w:val="003B0BB2"/>
    <w:rsid w:val="003B1A6C"/>
    <w:rsid w:val="003B1DDF"/>
    <w:rsid w:val="003B49AF"/>
    <w:rsid w:val="003B7241"/>
    <w:rsid w:val="003D0AF1"/>
    <w:rsid w:val="003D27C4"/>
    <w:rsid w:val="003D3AC4"/>
    <w:rsid w:val="003D716C"/>
    <w:rsid w:val="003D7B6B"/>
    <w:rsid w:val="003E0608"/>
    <w:rsid w:val="003E640E"/>
    <w:rsid w:val="003F336A"/>
    <w:rsid w:val="003F59AB"/>
    <w:rsid w:val="003F7F41"/>
    <w:rsid w:val="00400043"/>
    <w:rsid w:val="00400D47"/>
    <w:rsid w:val="00401C38"/>
    <w:rsid w:val="004026CE"/>
    <w:rsid w:val="00402861"/>
    <w:rsid w:val="004032EA"/>
    <w:rsid w:val="00403C9E"/>
    <w:rsid w:val="00410AF3"/>
    <w:rsid w:val="00410B2C"/>
    <w:rsid w:val="00411EA3"/>
    <w:rsid w:val="00412D36"/>
    <w:rsid w:val="004151D0"/>
    <w:rsid w:val="00415D0E"/>
    <w:rsid w:val="00424B9B"/>
    <w:rsid w:val="00425D4F"/>
    <w:rsid w:val="00431D42"/>
    <w:rsid w:val="00435235"/>
    <w:rsid w:val="00435918"/>
    <w:rsid w:val="00436217"/>
    <w:rsid w:val="004446A3"/>
    <w:rsid w:val="00445545"/>
    <w:rsid w:val="00450F23"/>
    <w:rsid w:val="00457603"/>
    <w:rsid w:val="0047172A"/>
    <w:rsid w:val="00471FD9"/>
    <w:rsid w:val="00474167"/>
    <w:rsid w:val="00474212"/>
    <w:rsid w:val="00481DA8"/>
    <w:rsid w:val="00486894"/>
    <w:rsid w:val="00486A4B"/>
    <w:rsid w:val="00495703"/>
    <w:rsid w:val="0049799C"/>
    <w:rsid w:val="004A017D"/>
    <w:rsid w:val="004A06CC"/>
    <w:rsid w:val="004A14DF"/>
    <w:rsid w:val="004A2642"/>
    <w:rsid w:val="004A6E13"/>
    <w:rsid w:val="004B0657"/>
    <w:rsid w:val="004B1FD0"/>
    <w:rsid w:val="004B422C"/>
    <w:rsid w:val="004B7CBE"/>
    <w:rsid w:val="004C0EE0"/>
    <w:rsid w:val="004C40B5"/>
    <w:rsid w:val="004D4B3B"/>
    <w:rsid w:val="004D59A8"/>
    <w:rsid w:val="004E106E"/>
    <w:rsid w:val="004E36D1"/>
    <w:rsid w:val="004E5211"/>
    <w:rsid w:val="004E55FE"/>
    <w:rsid w:val="004E7017"/>
    <w:rsid w:val="004F003A"/>
    <w:rsid w:val="004F1732"/>
    <w:rsid w:val="004F2EBB"/>
    <w:rsid w:val="004F3F97"/>
    <w:rsid w:val="004F559A"/>
    <w:rsid w:val="004F7813"/>
    <w:rsid w:val="004F7C96"/>
    <w:rsid w:val="005015A5"/>
    <w:rsid w:val="005051AF"/>
    <w:rsid w:val="005056C1"/>
    <w:rsid w:val="00505BFD"/>
    <w:rsid w:val="005076D6"/>
    <w:rsid w:val="00511BD7"/>
    <w:rsid w:val="00512763"/>
    <w:rsid w:val="005127AD"/>
    <w:rsid w:val="005130AB"/>
    <w:rsid w:val="00514C19"/>
    <w:rsid w:val="00516325"/>
    <w:rsid w:val="00521681"/>
    <w:rsid w:val="00521BAF"/>
    <w:rsid w:val="00522D3F"/>
    <w:rsid w:val="00523A6A"/>
    <w:rsid w:val="00523EC5"/>
    <w:rsid w:val="0052409C"/>
    <w:rsid w:val="0052434F"/>
    <w:rsid w:val="005246C0"/>
    <w:rsid w:val="00524714"/>
    <w:rsid w:val="005318CC"/>
    <w:rsid w:val="00534164"/>
    <w:rsid w:val="00535CE8"/>
    <w:rsid w:val="00536652"/>
    <w:rsid w:val="00543DBA"/>
    <w:rsid w:val="005447D3"/>
    <w:rsid w:val="00546474"/>
    <w:rsid w:val="005474A6"/>
    <w:rsid w:val="00554B42"/>
    <w:rsid w:val="005576D5"/>
    <w:rsid w:val="00562F1D"/>
    <w:rsid w:val="00571390"/>
    <w:rsid w:val="00571955"/>
    <w:rsid w:val="00580524"/>
    <w:rsid w:val="00582EF1"/>
    <w:rsid w:val="005831FE"/>
    <w:rsid w:val="00587A53"/>
    <w:rsid w:val="005914D5"/>
    <w:rsid w:val="00593EC7"/>
    <w:rsid w:val="00595AA9"/>
    <w:rsid w:val="00596D43"/>
    <w:rsid w:val="00597DAD"/>
    <w:rsid w:val="005A0CAD"/>
    <w:rsid w:val="005A1195"/>
    <w:rsid w:val="005A142C"/>
    <w:rsid w:val="005A4747"/>
    <w:rsid w:val="005B10E4"/>
    <w:rsid w:val="005B16C4"/>
    <w:rsid w:val="005B75D8"/>
    <w:rsid w:val="005C0765"/>
    <w:rsid w:val="005C203E"/>
    <w:rsid w:val="005C3702"/>
    <w:rsid w:val="005C5F23"/>
    <w:rsid w:val="005D0844"/>
    <w:rsid w:val="005E64D2"/>
    <w:rsid w:val="005E67A3"/>
    <w:rsid w:val="005E7AA9"/>
    <w:rsid w:val="005E7AEC"/>
    <w:rsid w:val="005F32B9"/>
    <w:rsid w:val="005F4E53"/>
    <w:rsid w:val="005F51A7"/>
    <w:rsid w:val="005F525B"/>
    <w:rsid w:val="005F55F2"/>
    <w:rsid w:val="005F6D07"/>
    <w:rsid w:val="006019B1"/>
    <w:rsid w:val="00602F41"/>
    <w:rsid w:val="00612B3C"/>
    <w:rsid w:val="006155B7"/>
    <w:rsid w:val="00615EE2"/>
    <w:rsid w:val="00616251"/>
    <w:rsid w:val="00616C09"/>
    <w:rsid w:val="00620EF0"/>
    <w:rsid w:val="006245B2"/>
    <w:rsid w:val="0062592C"/>
    <w:rsid w:val="00626C40"/>
    <w:rsid w:val="00627143"/>
    <w:rsid w:val="00627446"/>
    <w:rsid w:val="0063349C"/>
    <w:rsid w:val="00635B31"/>
    <w:rsid w:val="00637277"/>
    <w:rsid w:val="006375B3"/>
    <w:rsid w:val="006406D0"/>
    <w:rsid w:val="0064486C"/>
    <w:rsid w:val="00646406"/>
    <w:rsid w:val="00651DB5"/>
    <w:rsid w:val="00653E5E"/>
    <w:rsid w:val="00656640"/>
    <w:rsid w:val="00657033"/>
    <w:rsid w:val="00662511"/>
    <w:rsid w:val="0066495B"/>
    <w:rsid w:val="00670D0E"/>
    <w:rsid w:val="006725D9"/>
    <w:rsid w:val="00672CA9"/>
    <w:rsid w:val="00675837"/>
    <w:rsid w:val="00676EAC"/>
    <w:rsid w:val="00687FA2"/>
    <w:rsid w:val="00694459"/>
    <w:rsid w:val="006950AB"/>
    <w:rsid w:val="006A1C7D"/>
    <w:rsid w:val="006A223E"/>
    <w:rsid w:val="006A7E16"/>
    <w:rsid w:val="006B38D7"/>
    <w:rsid w:val="006B3C6A"/>
    <w:rsid w:val="006B48C6"/>
    <w:rsid w:val="006B54E8"/>
    <w:rsid w:val="006B596E"/>
    <w:rsid w:val="006B6A3B"/>
    <w:rsid w:val="006C401C"/>
    <w:rsid w:val="006C64B8"/>
    <w:rsid w:val="006D0648"/>
    <w:rsid w:val="006D572E"/>
    <w:rsid w:val="006E3FBE"/>
    <w:rsid w:val="006F03A5"/>
    <w:rsid w:val="006F69EE"/>
    <w:rsid w:val="006F6A22"/>
    <w:rsid w:val="006F7B6B"/>
    <w:rsid w:val="0070547D"/>
    <w:rsid w:val="007055D4"/>
    <w:rsid w:val="007066FF"/>
    <w:rsid w:val="00707EF0"/>
    <w:rsid w:val="00710CA9"/>
    <w:rsid w:val="00714B81"/>
    <w:rsid w:val="00714EF9"/>
    <w:rsid w:val="007161F5"/>
    <w:rsid w:val="007169C9"/>
    <w:rsid w:val="0072074B"/>
    <w:rsid w:val="00723377"/>
    <w:rsid w:val="00724DB5"/>
    <w:rsid w:val="00725521"/>
    <w:rsid w:val="00733950"/>
    <w:rsid w:val="00733E49"/>
    <w:rsid w:val="00734332"/>
    <w:rsid w:val="00734DAE"/>
    <w:rsid w:val="00735A72"/>
    <w:rsid w:val="007378D0"/>
    <w:rsid w:val="0074126B"/>
    <w:rsid w:val="00742215"/>
    <w:rsid w:val="007430F1"/>
    <w:rsid w:val="007440F6"/>
    <w:rsid w:val="00744C1B"/>
    <w:rsid w:val="00745A2F"/>
    <w:rsid w:val="00747253"/>
    <w:rsid w:val="00753FA4"/>
    <w:rsid w:val="007541DF"/>
    <w:rsid w:val="00754871"/>
    <w:rsid w:val="00755B20"/>
    <w:rsid w:val="00761017"/>
    <w:rsid w:val="00761D07"/>
    <w:rsid w:val="00762521"/>
    <w:rsid w:val="00762E92"/>
    <w:rsid w:val="0076309F"/>
    <w:rsid w:val="00764262"/>
    <w:rsid w:val="0076453D"/>
    <w:rsid w:val="00767994"/>
    <w:rsid w:val="007732E6"/>
    <w:rsid w:val="00774ABC"/>
    <w:rsid w:val="00774E2D"/>
    <w:rsid w:val="00781CCF"/>
    <w:rsid w:val="00782881"/>
    <w:rsid w:val="00783D4A"/>
    <w:rsid w:val="0078590B"/>
    <w:rsid w:val="00785A2A"/>
    <w:rsid w:val="00786607"/>
    <w:rsid w:val="00786DA2"/>
    <w:rsid w:val="00790441"/>
    <w:rsid w:val="00791AAE"/>
    <w:rsid w:val="007937EC"/>
    <w:rsid w:val="00794A61"/>
    <w:rsid w:val="00796FD8"/>
    <w:rsid w:val="0079770A"/>
    <w:rsid w:val="0079798A"/>
    <w:rsid w:val="007A39EB"/>
    <w:rsid w:val="007A3E2B"/>
    <w:rsid w:val="007B7B15"/>
    <w:rsid w:val="007C6EE6"/>
    <w:rsid w:val="007D0E19"/>
    <w:rsid w:val="007D247D"/>
    <w:rsid w:val="007D2CB2"/>
    <w:rsid w:val="007D3BEF"/>
    <w:rsid w:val="007E0FB4"/>
    <w:rsid w:val="007E14AB"/>
    <w:rsid w:val="007E24BD"/>
    <w:rsid w:val="007E5FB6"/>
    <w:rsid w:val="007E6D29"/>
    <w:rsid w:val="007F1335"/>
    <w:rsid w:val="007F4354"/>
    <w:rsid w:val="007F72FD"/>
    <w:rsid w:val="00804203"/>
    <w:rsid w:val="00804F21"/>
    <w:rsid w:val="00807610"/>
    <w:rsid w:val="0081484E"/>
    <w:rsid w:val="00814D42"/>
    <w:rsid w:val="008209FE"/>
    <w:rsid w:val="00822836"/>
    <w:rsid w:val="00825253"/>
    <w:rsid w:val="008273DF"/>
    <w:rsid w:val="00827419"/>
    <w:rsid w:val="00831672"/>
    <w:rsid w:val="00831B3C"/>
    <w:rsid w:val="00833915"/>
    <w:rsid w:val="00840AD6"/>
    <w:rsid w:val="008424CE"/>
    <w:rsid w:val="00843160"/>
    <w:rsid w:val="0084409A"/>
    <w:rsid w:val="008442F2"/>
    <w:rsid w:val="00846160"/>
    <w:rsid w:val="00846651"/>
    <w:rsid w:val="00846A51"/>
    <w:rsid w:val="00851B46"/>
    <w:rsid w:val="00852669"/>
    <w:rsid w:val="00853688"/>
    <w:rsid w:val="00854775"/>
    <w:rsid w:val="00857E05"/>
    <w:rsid w:val="0086217E"/>
    <w:rsid w:val="00864841"/>
    <w:rsid w:val="00872B9A"/>
    <w:rsid w:val="0087753F"/>
    <w:rsid w:val="00891907"/>
    <w:rsid w:val="0089300B"/>
    <w:rsid w:val="008937C7"/>
    <w:rsid w:val="008A1716"/>
    <w:rsid w:val="008A28C7"/>
    <w:rsid w:val="008A2FE1"/>
    <w:rsid w:val="008A3F77"/>
    <w:rsid w:val="008A580A"/>
    <w:rsid w:val="008A7696"/>
    <w:rsid w:val="008A799F"/>
    <w:rsid w:val="008B1F81"/>
    <w:rsid w:val="008B3B38"/>
    <w:rsid w:val="008B711D"/>
    <w:rsid w:val="008B7E27"/>
    <w:rsid w:val="008C76D3"/>
    <w:rsid w:val="008C7C75"/>
    <w:rsid w:val="008C7D43"/>
    <w:rsid w:val="008D201F"/>
    <w:rsid w:val="008D53FA"/>
    <w:rsid w:val="008D72CD"/>
    <w:rsid w:val="008D7361"/>
    <w:rsid w:val="008E10A4"/>
    <w:rsid w:val="008E720D"/>
    <w:rsid w:val="008F09FC"/>
    <w:rsid w:val="008F0C30"/>
    <w:rsid w:val="008F10FC"/>
    <w:rsid w:val="008F52AD"/>
    <w:rsid w:val="008F5A57"/>
    <w:rsid w:val="00906E2A"/>
    <w:rsid w:val="00907FDE"/>
    <w:rsid w:val="0091009D"/>
    <w:rsid w:val="00910257"/>
    <w:rsid w:val="00913144"/>
    <w:rsid w:val="00913AF7"/>
    <w:rsid w:val="0091431F"/>
    <w:rsid w:val="0091583C"/>
    <w:rsid w:val="009217CB"/>
    <w:rsid w:val="009248B0"/>
    <w:rsid w:val="00927666"/>
    <w:rsid w:val="009300BB"/>
    <w:rsid w:val="0093051F"/>
    <w:rsid w:val="00930D52"/>
    <w:rsid w:val="0093221B"/>
    <w:rsid w:val="0093313F"/>
    <w:rsid w:val="00933D68"/>
    <w:rsid w:val="00934D9C"/>
    <w:rsid w:val="00936B24"/>
    <w:rsid w:val="00937023"/>
    <w:rsid w:val="00941CED"/>
    <w:rsid w:val="00942685"/>
    <w:rsid w:val="009459E4"/>
    <w:rsid w:val="0094600E"/>
    <w:rsid w:val="00946A6F"/>
    <w:rsid w:val="00950E81"/>
    <w:rsid w:val="00962757"/>
    <w:rsid w:val="00962E4E"/>
    <w:rsid w:val="00965BB0"/>
    <w:rsid w:val="009712A9"/>
    <w:rsid w:val="0097172C"/>
    <w:rsid w:val="009733DC"/>
    <w:rsid w:val="009735EB"/>
    <w:rsid w:val="00973BEA"/>
    <w:rsid w:val="009750B9"/>
    <w:rsid w:val="009957B9"/>
    <w:rsid w:val="009974B3"/>
    <w:rsid w:val="009A02C6"/>
    <w:rsid w:val="009A4831"/>
    <w:rsid w:val="009B0396"/>
    <w:rsid w:val="009C380B"/>
    <w:rsid w:val="009C4359"/>
    <w:rsid w:val="009D1E5C"/>
    <w:rsid w:val="009D5020"/>
    <w:rsid w:val="009D6FDE"/>
    <w:rsid w:val="009E1435"/>
    <w:rsid w:val="009F16BD"/>
    <w:rsid w:val="009F627C"/>
    <w:rsid w:val="009F78F5"/>
    <w:rsid w:val="009F7AF2"/>
    <w:rsid w:val="00A00F64"/>
    <w:rsid w:val="00A01326"/>
    <w:rsid w:val="00A016E9"/>
    <w:rsid w:val="00A04029"/>
    <w:rsid w:val="00A04ABB"/>
    <w:rsid w:val="00A11BF0"/>
    <w:rsid w:val="00A126BC"/>
    <w:rsid w:val="00A13077"/>
    <w:rsid w:val="00A13ABE"/>
    <w:rsid w:val="00A148D7"/>
    <w:rsid w:val="00A159A6"/>
    <w:rsid w:val="00A16AD5"/>
    <w:rsid w:val="00A21F40"/>
    <w:rsid w:val="00A21F46"/>
    <w:rsid w:val="00A22D2E"/>
    <w:rsid w:val="00A333E5"/>
    <w:rsid w:val="00A33C45"/>
    <w:rsid w:val="00A35395"/>
    <w:rsid w:val="00A3610B"/>
    <w:rsid w:val="00A37C9F"/>
    <w:rsid w:val="00A41726"/>
    <w:rsid w:val="00A43880"/>
    <w:rsid w:val="00A44F0F"/>
    <w:rsid w:val="00A51AC5"/>
    <w:rsid w:val="00A527D0"/>
    <w:rsid w:val="00A52B54"/>
    <w:rsid w:val="00A52C71"/>
    <w:rsid w:val="00A608C1"/>
    <w:rsid w:val="00A61281"/>
    <w:rsid w:val="00A61BCA"/>
    <w:rsid w:val="00A6762B"/>
    <w:rsid w:val="00A67E8B"/>
    <w:rsid w:val="00A70667"/>
    <w:rsid w:val="00A708CD"/>
    <w:rsid w:val="00A70D5F"/>
    <w:rsid w:val="00A724A4"/>
    <w:rsid w:val="00A751DF"/>
    <w:rsid w:val="00A755E7"/>
    <w:rsid w:val="00A82D28"/>
    <w:rsid w:val="00A8589C"/>
    <w:rsid w:val="00A87BDF"/>
    <w:rsid w:val="00A913E2"/>
    <w:rsid w:val="00A91416"/>
    <w:rsid w:val="00A92157"/>
    <w:rsid w:val="00A944A4"/>
    <w:rsid w:val="00A95C98"/>
    <w:rsid w:val="00A962C3"/>
    <w:rsid w:val="00AA0487"/>
    <w:rsid w:val="00AA19BC"/>
    <w:rsid w:val="00AA43D5"/>
    <w:rsid w:val="00AA70D2"/>
    <w:rsid w:val="00AC22F6"/>
    <w:rsid w:val="00AC2A94"/>
    <w:rsid w:val="00AC2CB5"/>
    <w:rsid w:val="00AC4E3D"/>
    <w:rsid w:val="00AC5937"/>
    <w:rsid w:val="00AC5B4F"/>
    <w:rsid w:val="00AC64D5"/>
    <w:rsid w:val="00AC7631"/>
    <w:rsid w:val="00AC773D"/>
    <w:rsid w:val="00AD0C3C"/>
    <w:rsid w:val="00AD0D28"/>
    <w:rsid w:val="00AD0DA7"/>
    <w:rsid w:val="00AD1191"/>
    <w:rsid w:val="00AD5118"/>
    <w:rsid w:val="00AE3958"/>
    <w:rsid w:val="00AF096C"/>
    <w:rsid w:val="00AF1184"/>
    <w:rsid w:val="00AF11C0"/>
    <w:rsid w:val="00AF5941"/>
    <w:rsid w:val="00AF7344"/>
    <w:rsid w:val="00B04150"/>
    <w:rsid w:val="00B04D87"/>
    <w:rsid w:val="00B056FE"/>
    <w:rsid w:val="00B06747"/>
    <w:rsid w:val="00B07F0F"/>
    <w:rsid w:val="00B11812"/>
    <w:rsid w:val="00B129B5"/>
    <w:rsid w:val="00B15DAB"/>
    <w:rsid w:val="00B245EC"/>
    <w:rsid w:val="00B25151"/>
    <w:rsid w:val="00B25352"/>
    <w:rsid w:val="00B270AD"/>
    <w:rsid w:val="00B361CC"/>
    <w:rsid w:val="00B40EAA"/>
    <w:rsid w:val="00B428EB"/>
    <w:rsid w:val="00B44BC5"/>
    <w:rsid w:val="00B466D7"/>
    <w:rsid w:val="00B51975"/>
    <w:rsid w:val="00B5222F"/>
    <w:rsid w:val="00B529D4"/>
    <w:rsid w:val="00B54ACC"/>
    <w:rsid w:val="00B54C3B"/>
    <w:rsid w:val="00B56430"/>
    <w:rsid w:val="00B60341"/>
    <w:rsid w:val="00B61CF9"/>
    <w:rsid w:val="00B6466F"/>
    <w:rsid w:val="00B65623"/>
    <w:rsid w:val="00B7109E"/>
    <w:rsid w:val="00B71671"/>
    <w:rsid w:val="00B7215D"/>
    <w:rsid w:val="00B72656"/>
    <w:rsid w:val="00B72C67"/>
    <w:rsid w:val="00B74218"/>
    <w:rsid w:val="00B74548"/>
    <w:rsid w:val="00B76490"/>
    <w:rsid w:val="00B7752C"/>
    <w:rsid w:val="00B8149B"/>
    <w:rsid w:val="00B8258C"/>
    <w:rsid w:val="00B86019"/>
    <w:rsid w:val="00B87F28"/>
    <w:rsid w:val="00B908C5"/>
    <w:rsid w:val="00B92281"/>
    <w:rsid w:val="00B93608"/>
    <w:rsid w:val="00B96991"/>
    <w:rsid w:val="00B975F4"/>
    <w:rsid w:val="00BA14F7"/>
    <w:rsid w:val="00BA16E3"/>
    <w:rsid w:val="00BA48E0"/>
    <w:rsid w:val="00BA582A"/>
    <w:rsid w:val="00BB0ABC"/>
    <w:rsid w:val="00BB2956"/>
    <w:rsid w:val="00BB2F80"/>
    <w:rsid w:val="00BB36E7"/>
    <w:rsid w:val="00BB3E96"/>
    <w:rsid w:val="00BC18C8"/>
    <w:rsid w:val="00BC678E"/>
    <w:rsid w:val="00BC746A"/>
    <w:rsid w:val="00BC7DBF"/>
    <w:rsid w:val="00BD0114"/>
    <w:rsid w:val="00BD1030"/>
    <w:rsid w:val="00BD13DE"/>
    <w:rsid w:val="00BD145D"/>
    <w:rsid w:val="00BD4EB1"/>
    <w:rsid w:val="00BD5C9E"/>
    <w:rsid w:val="00BD5D1E"/>
    <w:rsid w:val="00BD6011"/>
    <w:rsid w:val="00BE5A1E"/>
    <w:rsid w:val="00BF103B"/>
    <w:rsid w:val="00C0397A"/>
    <w:rsid w:val="00C10DFA"/>
    <w:rsid w:val="00C13111"/>
    <w:rsid w:val="00C14F21"/>
    <w:rsid w:val="00C164C3"/>
    <w:rsid w:val="00C21C0D"/>
    <w:rsid w:val="00C23870"/>
    <w:rsid w:val="00C254B3"/>
    <w:rsid w:val="00C2640C"/>
    <w:rsid w:val="00C312A0"/>
    <w:rsid w:val="00C32F4E"/>
    <w:rsid w:val="00C34B21"/>
    <w:rsid w:val="00C36053"/>
    <w:rsid w:val="00C40767"/>
    <w:rsid w:val="00C40DEB"/>
    <w:rsid w:val="00C4455C"/>
    <w:rsid w:val="00C4520A"/>
    <w:rsid w:val="00C47546"/>
    <w:rsid w:val="00C56EE0"/>
    <w:rsid w:val="00C57CA4"/>
    <w:rsid w:val="00C6226A"/>
    <w:rsid w:val="00C65076"/>
    <w:rsid w:val="00C663C4"/>
    <w:rsid w:val="00C67EEB"/>
    <w:rsid w:val="00C72BCE"/>
    <w:rsid w:val="00C75258"/>
    <w:rsid w:val="00C828F0"/>
    <w:rsid w:val="00C87495"/>
    <w:rsid w:val="00C926B7"/>
    <w:rsid w:val="00C97E83"/>
    <w:rsid w:val="00CA5649"/>
    <w:rsid w:val="00CA5DDF"/>
    <w:rsid w:val="00CB16DB"/>
    <w:rsid w:val="00CB5535"/>
    <w:rsid w:val="00CC1D12"/>
    <w:rsid w:val="00CC2FC9"/>
    <w:rsid w:val="00CC384D"/>
    <w:rsid w:val="00CD0AB7"/>
    <w:rsid w:val="00CD20A3"/>
    <w:rsid w:val="00CD32DD"/>
    <w:rsid w:val="00CD7E1A"/>
    <w:rsid w:val="00CE61DF"/>
    <w:rsid w:val="00CE656E"/>
    <w:rsid w:val="00CE776F"/>
    <w:rsid w:val="00CF1514"/>
    <w:rsid w:val="00CF3D4A"/>
    <w:rsid w:val="00CF3D79"/>
    <w:rsid w:val="00CF5158"/>
    <w:rsid w:val="00CF60A1"/>
    <w:rsid w:val="00D00D7C"/>
    <w:rsid w:val="00D05126"/>
    <w:rsid w:val="00D066E5"/>
    <w:rsid w:val="00D114C0"/>
    <w:rsid w:val="00D14D5D"/>
    <w:rsid w:val="00D16735"/>
    <w:rsid w:val="00D17DD4"/>
    <w:rsid w:val="00D20717"/>
    <w:rsid w:val="00D23834"/>
    <w:rsid w:val="00D25965"/>
    <w:rsid w:val="00D26ADD"/>
    <w:rsid w:val="00D30B19"/>
    <w:rsid w:val="00D32026"/>
    <w:rsid w:val="00D32055"/>
    <w:rsid w:val="00D379C9"/>
    <w:rsid w:val="00D40814"/>
    <w:rsid w:val="00D42016"/>
    <w:rsid w:val="00D42059"/>
    <w:rsid w:val="00D4453F"/>
    <w:rsid w:val="00D45512"/>
    <w:rsid w:val="00D45814"/>
    <w:rsid w:val="00D47B9D"/>
    <w:rsid w:val="00D514B4"/>
    <w:rsid w:val="00D610A0"/>
    <w:rsid w:val="00D61B3D"/>
    <w:rsid w:val="00D65959"/>
    <w:rsid w:val="00D65BC9"/>
    <w:rsid w:val="00D71B54"/>
    <w:rsid w:val="00D77514"/>
    <w:rsid w:val="00D82723"/>
    <w:rsid w:val="00D83F78"/>
    <w:rsid w:val="00D849FA"/>
    <w:rsid w:val="00D84C84"/>
    <w:rsid w:val="00D87D60"/>
    <w:rsid w:val="00D90806"/>
    <w:rsid w:val="00D90E2F"/>
    <w:rsid w:val="00D9185C"/>
    <w:rsid w:val="00D93EFF"/>
    <w:rsid w:val="00D94D30"/>
    <w:rsid w:val="00DA1C7A"/>
    <w:rsid w:val="00DA212C"/>
    <w:rsid w:val="00DA317E"/>
    <w:rsid w:val="00DB0C4F"/>
    <w:rsid w:val="00DB2707"/>
    <w:rsid w:val="00DB3C90"/>
    <w:rsid w:val="00DB7FA8"/>
    <w:rsid w:val="00DC2EF3"/>
    <w:rsid w:val="00DC6898"/>
    <w:rsid w:val="00DD512F"/>
    <w:rsid w:val="00DD5CFB"/>
    <w:rsid w:val="00DD6C70"/>
    <w:rsid w:val="00DE12C4"/>
    <w:rsid w:val="00DE2417"/>
    <w:rsid w:val="00DE3E5F"/>
    <w:rsid w:val="00DE73C8"/>
    <w:rsid w:val="00DF3AD4"/>
    <w:rsid w:val="00DF6620"/>
    <w:rsid w:val="00E045E6"/>
    <w:rsid w:val="00E1168F"/>
    <w:rsid w:val="00E22290"/>
    <w:rsid w:val="00E241A1"/>
    <w:rsid w:val="00E30424"/>
    <w:rsid w:val="00E31E7C"/>
    <w:rsid w:val="00E3242F"/>
    <w:rsid w:val="00E32710"/>
    <w:rsid w:val="00E33C87"/>
    <w:rsid w:val="00E33F3D"/>
    <w:rsid w:val="00E377BF"/>
    <w:rsid w:val="00E43495"/>
    <w:rsid w:val="00E4500A"/>
    <w:rsid w:val="00E450E4"/>
    <w:rsid w:val="00E45F4A"/>
    <w:rsid w:val="00E50946"/>
    <w:rsid w:val="00E513A9"/>
    <w:rsid w:val="00E51F50"/>
    <w:rsid w:val="00E53389"/>
    <w:rsid w:val="00E56C40"/>
    <w:rsid w:val="00E60AEE"/>
    <w:rsid w:val="00E612EB"/>
    <w:rsid w:val="00E613FA"/>
    <w:rsid w:val="00E62D20"/>
    <w:rsid w:val="00E63946"/>
    <w:rsid w:val="00E6450D"/>
    <w:rsid w:val="00E67EAC"/>
    <w:rsid w:val="00E710AB"/>
    <w:rsid w:val="00E7179E"/>
    <w:rsid w:val="00E813ED"/>
    <w:rsid w:val="00E8188E"/>
    <w:rsid w:val="00E84A25"/>
    <w:rsid w:val="00E85A5D"/>
    <w:rsid w:val="00E91FF1"/>
    <w:rsid w:val="00E9672E"/>
    <w:rsid w:val="00E967A6"/>
    <w:rsid w:val="00E9773E"/>
    <w:rsid w:val="00EA1273"/>
    <w:rsid w:val="00EA1E5C"/>
    <w:rsid w:val="00EA420D"/>
    <w:rsid w:val="00EA4F4F"/>
    <w:rsid w:val="00EA622E"/>
    <w:rsid w:val="00EB37DA"/>
    <w:rsid w:val="00EB4747"/>
    <w:rsid w:val="00EB6FE7"/>
    <w:rsid w:val="00EC1913"/>
    <w:rsid w:val="00EC2102"/>
    <w:rsid w:val="00EC32F3"/>
    <w:rsid w:val="00EC3B66"/>
    <w:rsid w:val="00ED028C"/>
    <w:rsid w:val="00ED0880"/>
    <w:rsid w:val="00ED0EBD"/>
    <w:rsid w:val="00EE196B"/>
    <w:rsid w:val="00EE2366"/>
    <w:rsid w:val="00EE3CAE"/>
    <w:rsid w:val="00EF091C"/>
    <w:rsid w:val="00EF0ACB"/>
    <w:rsid w:val="00F1263A"/>
    <w:rsid w:val="00F13F87"/>
    <w:rsid w:val="00F17C8B"/>
    <w:rsid w:val="00F214C6"/>
    <w:rsid w:val="00F224A6"/>
    <w:rsid w:val="00F224B1"/>
    <w:rsid w:val="00F22B0C"/>
    <w:rsid w:val="00F22FBC"/>
    <w:rsid w:val="00F25985"/>
    <w:rsid w:val="00F26631"/>
    <w:rsid w:val="00F27045"/>
    <w:rsid w:val="00F31357"/>
    <w:rsid w:val="00F31408"/>
    <w:rsid w:val="00F357A2"/>
    <w:rsid w:val="00F35BC7"/>
    <w:rsid w:val="00F40EA7"/>
    <w:rsid w:val="00F431C4"/>
    <w:rsid w:val="00F44E33"/>
    <w:rsid w:val="00F45805"/>
    <w:rsid w:val="00F5316A"/>
    <w:rsid w:val="00F551DC"/>
    <w:rsid w:val="00F5528E"/>
    <w:rsid w:val="00F55590"/>
    <w:rsid w:val="00F609D1"/>
    <w:rsid w:val="00F60EB3"/>
    <w:rsid w:val="00F66622"/>
    <w:rsid w:val="00F66C31"/>
    <w:rsid w:val="00F71005"/>
    <w:rsid w:val="00F753D3"/>
    <w:rsid w:val="00F811EE"/>
    <w:rsid w:val="00F82A67"/>
    <w:rsid w:val="00F83117"/>
    <w:rsid w:val="00F879D3"/>
    <w:rsid w:val="00FA1C1A"/>
    <w:rsid w:val="00FA73BC"/>
    <w:rsid w:val="00FB0A25"/>
    <w:rsid w:val="00FB0DB0"/>
    <w:rsid w:val="00FB15AB"/>
    <w:rsid w:val="00FB4574"/>
    <w:rsid w:val="00FB4577"/>
    <w:rsid w:val="00FB6D48"/>
    <w:rsid w:val="00FB7227"/>
    <w:rsid w:val="00FB7B2E"/>
    <w:rsid w:val="00FB7DC8"/>
    <w:rsid w:val="00FC099E"/>
    <w:rsid w:val="00FC2E1F"/>
    <w:rsid w:val="00FC6454"/>
    <w:rsid w:val="00FC6498"/>
    <w:rsid w:val="00FD080E"/>
    <w:rsid w:val="00FD1CE6"/>
    <w:rsid w:val="00FD5A10"/>
    <w:rsid w:val="00FE50FB"/>
    <w:rsid w:val="00FE5E86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widowControl w:val="0"/>
      <w:numPr>
        <w:numId w:val="1"/>
      </w:numPr>
      <w:suppressAutoHyphens/>
      <w:autoSpaceDE w:val="0"/>
      <w:spacing w:before="240" w:after="60"/>
      <w:jc w:val="both"/>
      <w:outlineLvl w:val="0"/>
    </w:pPr>
    <w:rPr>
      <w:rFonts w:ascii="Arial" w:eastAsia="Batang" w:hAnsi="Arial"/>
      <w:b/>
      <w:bCs/>
      <w:kern w:val="1"/>
      <w:sz w:val="32"/>
      <w:szCs w:val="32"/>
      <w:lang w:val="en-US" w:eastAsia="ar-SA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Batang" w:hAnsi="Arial" w:cs="Arial"/>
      <w:b/>
      <w:bCs/>
      <w:kern w:val="1"/>
      <w:sz w:val="32"/>
      <w:szCs w:val="32"/>
      <w:lang w:val="en-US" w:eastAsia="ar-SA"/>
    </w:rPr>
  </w:style>
  <w:style w:type="character" w:styleId="a3">
    <w:name w:val="Strong"/>
    <w:qFormat/>
    <w:rPr>
      <w:rFonts w:cs="Times New Roman"/>
      <w:b/>
      <w:bCs/>
    </w:rPr>
  </w:style>
  <w:style w:type="paragraph" w:styleId="a4">
    <w:name w:val="footer"/>
    <w:basedOn w:val="a"/>
    <w:pPr>
      <w:tabs>
        <w:tab w:val="center" w:pos="4677"/>
        <w:tab w:val="right" w:pos="9355"/>
      </w:tabs>
    </w:pPr>
  </w:style>
  <w:style w:type="character" w:styleId="a5">
    <w:name w:val="page number"/>
    <w:basedOn w:val="a0"/>
  </w:style>
  <w:style w:type="paragraph" w:styleId="a6">
    <w:name w:val="Normal (Web)"/>
    <w:basedOn w:val="a"/>
    <w:uiPriority w:val="99"/>
    <w:pPr>
      <w:spacing w:before="100" w:beforeAutospacing="1" w:after="100" w:afterAutospacing="1"/>
    </w:pPr>
    <w:rPr>
      <w:color w:val="000080"/>
    </w:rPr>
  </w:style>
  <w:style w:type="paragraph" w:styleId="a7">
    <w:name w:val="footnote text"/>
    <w:basedOn w:val="a"/>
    <w:semiHidden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a8">
    <w:name w:val="Body Text"/>
    <w:basedOn w:val="a"/>
    <w:link w:val="a9"/>
    <w:pPr>
      <w:spacing w:after="120"/>
    </w:pPr>
    <w:rPr>
      <w:szCs w:val="20"/>
    </w:rPr>
  </w:style>
  <w:style w:type="character" w:customStyle="1" w:styleId="a9">
    <w:name w:val="Основной текст Знак"/>
    <w:link w:val="a8"/>
    <w:locked/>
    <w:rPr>
      <w:sz w:val="24"/>
      <w:lang w:val="ru-RU" w:eastAsia="ru-RU" w:bidi="ar-SA"/>
    </w:rPr>
  </w:style>
  <w:style w:type="table" w:styleId="aa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link w:val="ac"/>
    <w:qFormat/>
    <w:pPr>
      <w:jc w:val="center"/>
    </w:pPr>
    <w:rPr>
      <w:szCs w:val="20"/>
    </w:rPr>
  </w:style>
  <w:style w:type="character" w:customStyle="1" w:styleId="ac">
    <w:name w:val="Название Знак"/>
    <w:link w:val="ab"/>
    <w:locked/>
    <w:rPr>
      <w:sz w:val="24"/>
      <w:lang w:val="ru-RU" w:eastAsia="ru-RU" w:bidi="ar-SA"/>
    </w:rPr>
  </w:style>
  <w:style w:type="character" w:customStyle="1" w:styleId="FontStyle118">
    <w:name w:val="Font Style118"/>
    <w:rPr>
      <w:rFonts w:ascii="Bookman Old Style" w:hAnsi="Bookman Old Style" w:cs="Bookman Old Style"/>
      <w:sz w:val="30"/>
      <w:szCs w:val="30"/>
    </w:rPr>
  </w:style>
  <w:style w:type="paragraph" w:customStyle="1" w:styleId="Style79">
    <w:name w:val="Style79"/>
    <w:basedOn w:val="a"/>
    <w:pPr>
      <w:widowControl w:val="0"/>
      <w:autoSpaceDE w:val="0"/>
      <w:autoSpaceDN w:val="0"/>
      <w:adjustRightInd w:val="0"/>
      <w:spacing w:line="481" w:lineRule="exact"/>
      <w:jc w:val="both"/>
    </w:pPr>
  </w:style>
  <w:style w:type="character" w:customStyle="1" w:styleId="FontStyle154">
    <w:name w:val="Font Style154"/>
    <w:rPr>
      <w:rFonts w:ascii="Times New Roman" w:hAnsi="Times New Roman" w:cs="Times New Roman"/>
      <w:b/>
      <w:bCs/>
      <w:spacing w:val="-10"/>
      <w:sz w:val="40"/>
      <w:szCs w:val="40"/>
    </w:rPr>
  </w:style>
  <w:style w:type="paragraph" w:customStyle="1" w:styleId="Style29">
    <w:name w:val="Style29"/>
    <w:basedOn w:val="a"/>
    <w:pPr>
      <w:widowControl w:val="0"/>
      <w:autoSpaceDE w:val="0"/>
      <w:autoSpaceDN w:val="0"/>
      <w:adjustRightInd w:val="0"/>
      <w:spacing w:line="412" w:lineRule="exact"/>
      <w:ind w:firstLine="1355"/>
      <w:jc w:val="both"/>
    </w:pPr>
  </w:style>
  <w:style w:type="paragraph" w:styleId="ad">
    <w:name w:val="header"/>
    <w:basedOn w:val="a"/>
    <w:pPr>
      <w:tabs>
        <w:tab w:val="center" w:pos="4677"/>
        <w:tab w:val="right" w:pos="9355"/>
      </w:tabs>
    </w:pPr>
  </w:style>
  <w:style w:type="paragraph" w:customStyle="1" w:styleId="ae">
    <w:name w:val="Знак Знак Знак Знак Знак Знак Знак"/>
    <w:basedOn w:val="a"/>
    <w:autoRedefine/>
    <w:pPr>
      <w:ind w:firstLine="540"/>
      <w:jc w:val="both"/>
    </w:pPr>
    <w:rPr>
      <w:rFonts w:eastAsia="SimSun"/>
      <w:kern w:val="36"/>
      <w:sz w:val="28"/>
      <w:lang w:val="en-US" w:eastAsia="en-US"/>
    </w:rPr>
  </w:style>
  <w:style w:type="paragraph" w:customStyle="1" w:styleId="Standard">
    <w:name w:val="Standard"/>
    <w:rsid w:val="0062592C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paragraph" w:styleId="af">
    <w:name w:val="Body Text Indent"/>
    <w:basedOn w:val="a"/>
    <w:link w:val="af0"/>
    <w:rsid w:val="00C926B7"/>
    <w:pPr>
      <w:spacing w:after="120"/>
      <w:ind w:left="283"/>
    </w:pPr>
    <w:rPr>
      <w:lang w:val="x-none" w:eastAsia="x-none"/>
    </w:rPr>
  </w:style>
  <w:style w:type="character" w:customStyle="1" w:styleId="af0">
    <w:name w:val="Основной текст с отступом Знак"/>
    <w:link w:val="af"/>
    <w:rsid w:val="00C926B7"/>
    <w:rPr>
      <w:sz w:val="24"/>
      <w:szCs w:val="24"/>
    </w:rPr>
  </w:style>
  <w:style w:type="paragraph" w:styleId="af1">
    <w:name w:val="List Paragraph"/>
    <w:basedOn w:val="a"/>
    <w:link w:val="af2"/>
    <w:uiPriority w:val="34"/>
    <w:qFormat/>
    <w:rsid w:val="00EB474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261BA1"/>
  </w:style>
  <w:style w:type="paragraph" w:styleId="af3">
    <w:name w:val="No Spacing"/>
    <w:link w:val="af4"/>
    <w:uiPriority w:val="1"/>
    <w:qFormat/>
    <w:rsid w:val="000938B8"/>
    <w:rPr>
      <w:rFonts w:ascii="Calibri" w:eastAsia="Calibri" w:hAnsi="Calibri" w:cs="Calibri"/>
      <w:sz w:val="22"/>
      <w:szCs w:val="22"/>
      <w:lang w:eastAsia="en-US"/>
    </w:rPr>
  </w:style>
  <w:style w:type="character" w:styleId="af5">
    <w:name w:val="Hyperlink"/>
    <w:uiPriority w:val="99"/>
    <w:unhideWhenUsed/>
    <w:rsid w:val="00C164C3"/>
    <w:rPr>
      <w:color w:val="0000FF"/>
      <w:u w:val="single"/>
    </w:rPr>
  </w:style>
  <w:style w:type="character" w:customStyle="1" w:styleId="11">
    <w:name w:val="Заголовок №1_"/>
    <w:link w:val="12"/>
    <w:uiPriority w:val="99"/>
    <w:rsid w:val="00672CA9"/>
    <w:rPr>
      <w:b/>
      <w:bCs/>
      <w:spacing w:val="60"/>
      <w:sz w:val="34"/>
      <w:szCs w:val="34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672CA9"/>
    <w:pPr>
      <w:shd w:val="clear" w:color="auto" w:fill="FFFFFF"/>
      <w:spacing w:before="360" w:after="1020" w:line="240" w:lineRule="atLeast"/>
      <w:outlineLvl w:val="0"/>
    </w:pPr>
    <w:rPr>
      <w:b/>
      <w:bCs/>
      <w:spacing w:val="60"/>
      <w:sz w:val="34"/>
      <w:szCs w:val="34"/>
      <w:lang w:val="x-none" w:eastAsia="x-none"/>
    </w:rPr>
  </w:style>
  <w:style w:type="paragraph" w:styleId="af6">
    <w:name w:val="Balloon Text"/>
    <w:basedOn w:val="a"/>
    <w:link w:val="af7"/>
    <w:rsid w:val="005246C0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Текст выноски Знак"/>
    <w:link w:val="af6"/>
    <w:rsid w:val="005246C0"/>
    <w:rPr>
      <w:rFonts w:ascii="Tahoma" w:hAnsi="Tahoma" w:cs="Tahoma"/>
      <w:sz w:val="16"/>
      <w:szCs w:val="16"/>
    </w:rPr>
  </w:style>
  <w:style w:type="character" w:customStyle="1" w:styleId="af2">
    <w:name w:val="Абзац списка Знак"/>
    <w:link w:val="af1"/>
    <w:uiPriority w:val="34"/>
    <w:locked/>
    <w:rsid w:val="000C35EE"/>
    <w:rPr>
      <w:rFonts w:ascii="Calibri" w:eastAsia="Calibri" w:hAnsi="Calibri"/>
      <w:sz w:val="22"/>
      <w:szCs w:val="22"/>
      <w:lang w:eastAsia="en-US"/>
    </w:rPr>
  </w:style>
  <w:style w:type="character" w:styleId="af8">
    <w:name w:val="Placeholder Text"/>
    <w:basedOn w:val="a0"/>
    <w:uiPriority w:val="99"/>
    <w:semiHidden/>
    <w:rsid w:val="00B7215D"/>
    <w:rPr>
      <w:color w:val="808080"/>
    </w:rPr>
  </w:style>
  <w:style w:type="character" w:customStyle="1" w:styleId="af4">
    <w:name w:val="Без интервала Знак"/>
    <w:link w:val="af3"/>
    <w:uiPriority w:val="1"/>
    <w:locked/>
    <w:rsid w:val="00941CED"/>
    <w:rPr>
      <w:rFonts w:ascii="Calibri" w:eastAsia="Calibri" w:hAnsi="Calibri" w:cs="Calibri"/>
      <w:sz w:val="22"/>
      <w:szCs w:val="22"/>
      <w:lang w:eastAsia="en-US"/>
    </w:rPr>
  </w:style>
  <w:style w:type="character" w:styleId="af9">
    <w:name w:val="annotation reference"/>
    <w:basedOn w:val="a0"/>
    <w:rsid w:val="00300813"/>
    <w:rPr>
      <w:sz w:val="16"/>
      <w:szCs w:val="16"/>
    </w:rPr>
  </w:style>
  <w:style w:type="paragraph" w:styleId="afa">
    <w:name w:val="annotation text"/>
    <w:basedOn w:val="a"/>
    <w:link w:val="afb"/>
    <w:rsid w:val="00300813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300813"/>
  </w:style>
  <w:style w:type="paragraph" w:styleId="afc">
    <w:name w:val="annotation subject"/>
    <w:basedOn w:val="afa"/>
    <w:next w:val="afa"/>
    <w:link w:val="afd"/>
    <w:rsid w:val="00300813"/>
    <w:rPr>
      <w:b/>
      <w:bCs/>
    </w:rPr>
  </w:style>
  <w:style w:type="character" w:customStyle="1" w:styleId="afd">
    <w:name w:val="Тема примечания Знак"/>
    <w:basedOn w:val="afb"/>
    <w:link w:val="afc"/>
    <w:rsid w:val="00300813"/>
    <w:rPr>
      <w:b/>
      <w:bCs/>
    </w:rPr>
  </w:style>
  <w:style w:type="paragraph" w:styleId="afe">
    <w:name w:val="Plain Text"/>
    <w:basedOn w:val="a"/>
    <w:link w:val="aff"/>
    <w:uiPriority w:val="99"/>
    <w:rsid w:val="006D572E"/>
    <w:rPr>
      <w:rFonts w:ascii="Courier New" w:hAnsi="Courier New"/>
      <w:sz w:val="20"/>
      <w:szCs w:val="20"/>
    </w:rPr>
  </w:style>
  <w:style w:type="character" w:customStyle="1" w:styleId="aff">
    <w:name w:val="Текст Знак"/>
    <w:basedOn w:val="a0"/>
    <w:link w:val="afe"/>
    <w:uiPriority w:val="99"/>
    <w:rsid w:val="006D572E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widowControl w:val="0"/>
      <w:numPr>
        <w:numId w:val="1"/>
      </w:numPr>
      <w:suppressAutoHyphens/>
      <w:autoSpaceDE w:val="0"/>
      <w:spacing w:before="240" w:after="60"/>
      <w:jc w:val="both"/>
      <w:outlineLvl w:val="0"/>
    </w:pPr>
    <w:rPr>
      <w:rFonts w:ascii="Arial" w:eastAsia="Batang" w:hAnsi="Arial"/>
      <w:b/>
      <w:bCs/>
      <w:kern w:val="1"/>
      <w:sz w:val="32"/>
      <w:szCs w:val="32"/>
      <w:lang w:val="en-US" w:eastAsia="ar-SA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Batang" w:hAnsi="Arial" w:cs="Arial"/>
      <w:b/>
      <w:bCs/>
      <w:kern w:val="1"/>
      <w:sz w:val="32"/>
      <w:szCs w:val="32"/>
      <w:lang w:val="en-US" w:eastAsia="ar-SA"/>
    </w:rPr>
  </w:style>
  <w:style w:type="character" w:styleId="a3">
    <w:name w:val="Strong"/>
    <w:qFormat/>
    <w:rPr>
      <w:rFonts w:cs="Times New Roman"/>
      <w:b/>
      <w:bCs/>
    </w:rPr>
  </w:style>
  <w:style w:type="paragraph" w:styleId="a4">
    <w:name w:val="footer"/>
    <w:basedOn w:val="a"/>
    <w:pPr>
      <w:tabs>
        <w:tab w:val="center" w:pos="4677"/>
        <w:tab w:val="right" w:pos="9355"/>
      </w:tabs>
    </w:pPr>
  </w:style>
  <w:style w:type="character" w:styleId="a5">
    <w:name w:val="page number"/>
    <w:basedOn w:val="a0"/>
  </w:style>
  <w:style w:type="paragraph" w:styleId="a6">
    <w:name w:val="Normal (Web)"/>
    <w:basedOn w:val="a"/>
    <w:uiPriority w:val="99"/>
    <w:pPr>
      <w:spacing w:before="100" w:beforeAutospacing="1" w:after="100" w:afterAutospacing="1"/>
    </w:pPr>
    <w:rPr>
      <w:color w:val="000080"/>
    </w:rPr>
  </w:style>
  <w:style w:type="paragraph" w:styleId="a7">
    <w:name w:val="footnote text"/>
    <w:basedOn w:val="a"/>
    <w:semiHidden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a8">
    <w:name w:val="Body Text"/>
    <w:basedOn w:val="a"/>
    <w:link w:val="a9"/>
    <w:pPr>
      <w:spacing w:after="120"/>
    </w:pPr>
    <w:rPr>
      <w:szCs w:val="20"/>
    </w:rPr>
  </w:style>
  <w:style w:type="character" w:customStyle="1" w:styleId="a9">
    <w:name w:val="Основной текст Знак"/>
    <w:link w:val="a8"/>
    <w:locked/>
    <w:rPr>
      <w:sz w:val="24"/>
      <w:lang w:val="ru-RU" w:eastAsia="ru-RU" w:bidi="ar-SA"/>
    </w:rPr>
  </w:style>
  <w:style w:type="table" w:styleId="aa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link w:val="ac"/>
    <w:qFormat/>
    <w:pPr>
      <w:jc w:val="center"/>
    </w:pPr>
    <w:rPr>
      <w:szCs w:val="20"/>
    </w:rPr>
  </w:style>
  <w:style w:type="character" w:customStyle="1" w:styleId="ac">
    <w:name w:val="Название Знак"/>
    <w:link w:val="ab"/>
    <w:locked/>
    <w:rPr>
      <w:sz w:val="24"/>
      <w:lang w:val="ru-RU" w:eastAsia="ru-RU" w:bidi="ar-SA"/>
    </w:rPr>
  </w:style>
  <w:style w:type="character" w:customStyle="1" w:styleId="FontStyle118">
    <w:name w:val="Font Style118"/>
    <w:rPr>
      <w:rFonts w:ascii="Bookman Old Style" w:hAnsi="Bookman Old Style" w:cs="Bookman Old Style"/>
      <w:sz w:val="30"/>
      <w:szCs w:val="30"/>
    </w:rPr>
  </w:style>
  <w:style w:type="paragraph" w:customStyle="1" w:styleId="Style79">
    <w:name w:val="Style79"/>
    <w:basedOn w:val="a"/>
    <w:pPr>
      <w:widowControl w:val="0"/>
      <w:autoSpaceDE w:val="0"/>
      <w:autoSpaceDN w:val="0"/>
      <w:adjustRightInd w:val="0"/>
      <w:spacing w:line="481" w:lineRule="exact"/>
      <w:jc w:val="both"/>
    </w:pPr>
  </w:style>
  <w:style w:type="character" w:customStyle="1" w:styleId="FontStyle154">
    <w:name w:val="Font Style154"/>
    <w:rPr>
      <w:rFonts w:ascii="Times New Roman" w:hAnsi="Times New Roman" w:cs="Times New Roman"/>
      <w:b/>
      <w:bCs/>
      <w:spacing w:val="-10"/>
      <w:sz w:val="40"/>
      <w:szCs w:val="40"/>
    </w:rPr>
  </w:style>
  <w:style w:type="paragraph" w:customStyle="1" w:styleId="Style29">
    <w:name w:val="Style29"/>
    <w:basedOn w:val="a"/>
    <w:pPr>
      <w:widowControl w:val="0"/>
      <w:autoSpaceDE w:val="0"/>
      <w:autoSpaceDN w:val="0"/>
      <w:adjustRightInd w:val="0"/>
      <w:spacing w:line="412" w:lineRule="exact"/>
      <w:ind w:firstLine="1355"/>
      <w:jc w:val="both"/>
    </w:pPr>
  </w:style>
  <w:style w:type="paragraph" w:styleId="ad">
    <w:name w:val="header"/>
    <w:basedOn w:val="a"/>
    <w:pPr>
      <w:tabs>
        <w:tab w:val="center" w:pos="4677"/>
        <w:tab w:val="right" w:pos="9355"/>
      </w:tabs>
    </w:pPr>
  </w:style>
  <w:style w:type="paragraph" w:customStyle="1" w:styleId="ae">
    <w:name w:val="Знак Знак Знак Знак Знак Знак Знак"/>
    <w:basedOn w:val="a"/>
    <w:autoRedefine/>
    <w:pPr>
      <w:ind w:firstLine="540"/>
      <w:jc w:val="both"/>
    </w:pPr>
    <w:rPr>
      <w:rFonts w:eastAsia="SimSun"/>
      <w:kern w:val="36"/>
      <w:sz w:val="28"/>
      <w:lang w:val="en-US" w:eastAsia="en-US"/>
    </w:rPr>
  </w:style>
  <w:style w:type="paragraph" w:customStyle="1" w:styleId="Standard">
    <w:name w:val="Standard"/>
    <w:rsid w:val="0062592C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paragraph" w:styleId="af">
    <w:name w:val="Body Text Indent"/>
    <w:basedOn w:val="a"/>
    <w:link w:val="af0"/>
    <w:rsid w:val="00C926B7"/>
    <w:pPr>
      <w:spacing w:after="120"/>
      <w:ind w:left="283"/>
    </w:pPr>
    <w:rPr>
      <w:lang w:val="x-none" w:eastAsia="x-none"/>
    </w:rPr>
  </w:style>
  <w:style w:type="character" w:customStyle="1" w:styleId="af0">
    <w:name w:val="Основной текст с отступом Знак"/>
    <w:link w:val="af"/>
    <w:rsid w:val="00C926B7"/>
    <w:rPr>
      <w:sz w:val="24"/>
      <w:szCs w:val="24"/>
    </w:rPr>
  </w:style>
  <w:style w:type="paragraph" w:styleId="af1">
    <w:name w:val="List Paragraph"/>
    <w:basedOn w:val="a"/>
    <w:link w:val="af2"/>
    <w:uiPriority w:val="34"/>
    <w:qFormat/>
    <w:rsid w:val="00EB474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261BA1"/>
  </w:style>
  <w:style w:type="paragraph" w:styleId="af3">
    <w:name w:val="No Spacing"/>
    <w:link w:val="af4"/>
    <w:uiPriority w:val="1"/>
    <w:qFormat/>
    <w:rsid w:val="000938B8"/>
    <w:rPr>
      <w:rFonts w:ascii="Calibri" w:eastAsia="Calibri" w:hAnsi="Calibri" w:cs="Calibri"/>
      <w:sz w:val="22"/>
      <w:szCs w:val="22"/>
      <w:lang w:eastAsia="en-US"/>
    </w:rPr>
  </w:style>
  <w:style w:type="character" w:styleId="af5">
    <w:name w:val="Hyperlink"/>
    <w:uiPriority w:val="99"/>
    <w:unhideWhenUsed/>
    <w:rsid w:val="00C164C3"/>
    <w:rPr>
      <w:color w:val="0000FF"/>
      <w:u w:val="single"/>
    </w:rPr>
  </w:style>
  <w:style w:type="character" w:customStyle="1" w:styleId="11">
    <w:name w:val="Заголовок №1_"/>
    <w:link w:val="12"/>
    <w:uiPriority w:val="99"/>
    <w:rsid w:val="00672CA9"/>
    <w:rPr>
      <w:b/>
      <w:bCs/>
      <w:spacing w:val="60"/>
      <w:sz w:val="34"/>
      <w:szCs w:val="34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672CA9"/>
    <w:pPr>
      <w:shd w:val="clear" w:color="auto" w:fill="FFFFFF"/>
      <w:spacing w:before="360" w:after="1020" w:line="240" w:lineRule="atLeast"/>
      <w:outlineLvl w:val="0"/>
    </w:pPr>
    <w:rPr>
      <w:b/>
      <w:bCs/>
      <w:spacing w:val="60"/>
      <w:sz w:val="34"/>
      <w:szCs w:val="34"/>
      <w:lang w:val="x-none" w:eastAsia="x-none"/>
    </w:rPr>
  </w:style>
  <w:style w:type="paragraph" w:styleId="af6">
    <w:name w:val="Balloon Text"/>
    <w:basedOn w:val="a"/>
    <w:link w:val="af7"/>
    <w:rsid w:val="005246C0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Текст выноски Знак"/>
    <w:link w:val="af6"/>
    <w:rsid w:val="005246C0"/>
    <w:rPr>
      <w:rFonts w:ascii="Tahoma" w:hAnsi="Tahoma" w:cs="Tahoma"/>
      <w:sz w:val="16"/>
      <w:szCs w:val="16"/>
    </w:rPr>
  </w:style>
  <w:style w:type="character" w:customStyle="1" w:styleId="af2">
    <w:name w:val="Абзац списка Знак"/>
    <w:link w:val="af1"/>
    <w:uiPriority w:val="34"/>
    <w:locked/>
    <w:rsid w:val="000C35EE"/>
    <w:rPr>
      <w:rFonts w:ascii="Calibri" w:eastAsia="Calibri" w:hAnsi="Calibri"/>
      <w:sz w:val="22"/>
      <w:szCs w:val="22"/>
      <w:lang w:eastAsia="en-US"/>
    </w:rPr>
  </w:style>
  <w:style w:type="character" w:styleId="af8">
    <w:name w:val="Placeholder Text"/>
    <w:basedOn w:val="a0"/>
    <w:uiPriority w:val="99"/>
    <w:semiHidden/>
    <w:rsid w:val="00B7215D"/>
    <w:rPr>
      <w:color w:val="808080"/>
    </w:rPr>
  </w:style>
  <w:style w:type="character" w:customStyle="1" w:styleId="af4">
    <w:name w:val="Без интервала Знак"/>
    <w:link w:val="af3"/>
    <w:uiPriority w:val="1"/>
    <w:locked/>
    <w:rsid w:val="00941CED"/>
    <w:rPr>
      <w:rFonts w:ascii="Calibri" w:eastAsia="Calibri" w:hAnsi="Calibri" w:cs="Calibri"/>
      <w:sz w:val="22"/>
      <w:szCs w:val="22"/>
      <w:lang w:eastAsia="en-US"/>
    </w:rPr>
  </w:style>
  <w:style w:type="character" w:styleId="af9">
    <w:name w:val="annotation reference"/>
    <w:basedOn w:val="a0"/>
    <w:rsid w:val="00300813"/>
    <w:rPr>
      <w:sz w:val="16"/>
      <w:szCs w:val="16"/>
    </w:rPr>
  </w:style>
  <w:style w:type="paragraph" w:styleId="afa">
    <w:name w:val="annotation text"/>
    <w:basedOn w:val="a"/>
    <w:link w:val="afb"/>
    <w:rsid w:val="00300813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300813"/>
  </w:style>
  <w:style w:type="paragraph" w:styleId="afc">
    <w:name w:val="annotation subject"/>
    <w:basedOn w:val="afa"/>
    <w:next w:val="afa"/>
    <w:link w:val="afd"/>
    <w:rsid w:val="00300813"/>
    <w:rPr>
      <w:b/>
      <w:bCs/>
    </w:rPr>
  </w:style>
  <w:style w:type="character" w:customStyle="1" w:styleId="afd">
    <w:name w:val="Тема примечания Знак"/>
    <w:basedOn w:val="afb"/>
    <w:link w:val="afc"/>
    <w:rsid w:val="00300813"/>
    <w:rPr>
      <w:b/>
      <w:bCs/>
    </w:rPr>
  </w:style>
  <w:style w:type="paragraph" w:styleId="afe">
    <w:name w:val="Plain Text"/>
    <w:basedOn w:val="a"/>
    <w:link w:val="aff"/>
    <w:uiPriority w:val="99"/>
    <w:rsid w:val="006D572E"/>
    <w:rPr>
      <w:rFonts w:ascii="Courier New" w:hAnsi="Courier New"/>
      <w:sz w:val="20"/>
      <w:szCs w:val="20"/>
    </w:rPr>
  </w:style>
  <w:style w:type="character" w:customStyle="1" w:styleId="aff">
    <w:name w:val="Текст Знак"/>
    <w:basedOn w:val="a0"/>
    <w:link w:val="afe"/>
    <w:uiPriority w:val="99"/>
    <w:rsid w:val="006D572E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50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60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49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34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69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4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1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4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8F643-D92B-4F21-954B-B41C73767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704</TotalTime>
  <Pages>30</Pages>
  <Words>5615</Words>
  <Characters>32009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Республики Казахстан</vt:lpstr>
    </vt:vector>
  </TitlesOfParts>
  <Company>HP</Company>
  <LinksUpToDate>false</LinksUpToDate>
  <CharactersWithSpaces>37549</CharactersWithSpaces>
  <SharedDoc>false</SharedDoc>
  <HLinks>
    <vt:vector size="24" baseType="variant">
      <vt:variant>
        <vt:i4>4325396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https://ru.wikipedia.org/wiki/%D0%90%D0%BF%D0%BE%D0%BF%D1%82%D0%BE%D0%B7</vt:lpwstr>
      </vt:variant>
      <vt:variant>
        <vt:lpwstr/>
      </vt:variant>
      <vt:variant>
        <vt:i4>4522020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https://ru.wikipedia.org/wiki/%D0%9A%D0%BB%D0%B5%D1%82%D0%BE%D1%87%D0%BD%D1%8B%D0%B9_%D1%86%D0%B8%D0%BA%D0%BB</vt:lpwstr>
      </vt:variant>
      <vt:variant>
        <vt:lpwstr/>
      </vt:variant>
      <vt:variant>
        <vt:i4>1572927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https://ru.wikipedia.org/wiki/%D0%A2%D1%80%D0%B0%D0%BD%D1%81%D0%BA%D1%80%D0%B8%D0%BF%D1%86%D0%B8%D1%8F_(%D0%B1%D0%B8%D0%BE%D0%BB%D0%BE%D0%B3%D0%B8%D1%8F)</vt:lpwstr>
      </vt:variant>
      <vt:variant>
        <vt:lpwstr/>
      </vt:variant>
      <vt:variant>
        <vt:i4>4587599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https://ru.wikipedia.org/wiki/%D0%94%D0%9D%D0%9A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Республики Казахстан</dc:title>
  <dc:creator>Динар</dc:creator>
  <cp:lastModifiedBy>Пользователь</cp:lastModifiedBy>
  <cp:revision>135</cp:revision>
  <cp:lastPrinted>2020-11-04T03:58:00Z</cp:lastPrinted>
  <dcterms:created xsi:type="dcterms:W3CDTF">2020-10-19T12:37:00Z</dcterms:created>
  <dcterms:modified xsi:type="dcterms:W3CDTF">2020-11-19T15:07:00Z</dcterms:modified>
</cp:coreProperties>
</file>