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086" w:rsidRPr="005A4124" w:rsidRDefault="0058098B" w:rsidP="002F450E">
      <w:pPr>
        <w:jc w:val="center"/>
        <w:rPr>
          <w:lang w:val="en-US"/>
        </w:rPr>
      </w:pPr>
      <w:r w:rsidRPr="005A4124">
        <w:rPr>
          <w:noProof/>
          <w:lang w:val="ru-RU" w:eastAsia="ru-RU"/>
        </w:rPr>
        <w:drawing>
          <wp:inline distT="0" distB="0" distL="0" distR="0">
            <wp:extent cx="5730755" cy="9067800"/>
            <wp:effectExtent l="19050" t="0" r="3295" b="0"/>
            <wp:docPr id="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734970" cy="9074469"/>
                    </a:xfrm>
                    <a:prstGeom prst="rect">
                      <a:avLst/>
                    </a:prstGeom>
                    <a:noFill/>
                    <a:ln w="9525">
                      <a:noFill/>
                      <a:miter lim="800000"/>
                      <a:headEnd/>
                      <a:tailEnd/>
                    </a:ln>
                  </pic:spPr>
                </pic:pic>
              </a:graphicData>
            </a:graphic>
          </wp:inline>
        </w:drawing>
      </w:r>
    </w:p>
    <w:p w:rsidR="0058098B" w:rsidRPr="005A4124" w:rsidRDefault="0058098B">
      <w:pPr>
        <w:suppressAutoHyphens w:val="0"/>
        <w:rPr>
          <w:lang w:val="en-US"/>
        </w:rPr>
      </w:pPr>
      <w:r w:rsidRPr="005A4124">
        <w:rPr>
          <w:lang w:val="en-US"/>
        </w:rPr>
        <w:br w:type="page"/>
      </w:r>
    </w:p>
    <w:p w:rsidR="003478E5" w:rsidRDefault="003478E5" w:rsidP="003478E5">
      <w:pPr>
        <w:jc w:val="center"/>
        <w:rPr>
          <w:lang w:val="en-US"/>
        </w:rPr>
      </w:pPr>
      <w:r>
        <w:rPr>
          <w:noProof/>
          <w:lang w:val="ru-RU" w:eastAsia="ru-RU"/>
        </w:rPr>
        <w:lastRenderedPageBreak/>
        <w:drawing>
          <wp:inline distT="0" distB="0" distL="0" distR="0">
            <wp:extent cx="5828442" cy="8934450"/>
            <wp:effectExtent l="19050" t="0" r="858" b="0"/>
            <wp:docPr id="85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srcRect/>
                    <a:stretch>
                      <a:fillRect/>
                    </a:stretch>
                  </pic:blipFill>
                  <pic:spPr bwMode="auto">
                    <a:xfrm>
                      <a:off x="0" y="0"/>
                      <a:ext cx="5828442" cy="8934450"/>
                    </a:xfrm>
                    <a:prstGeom prst="rect">
                      <a:avLst/>
                    </a:prstGeom>
                    <a:noFill/>
                    <a:ln w="9525">
                      <a:noFill/>
                      <a:miter lim="800000"/>
                      <a:headEnd/>
                      <a:tailEnd/>
                    </a:ln>
                  </pic:spPr>
                </pic:pic>
              </a:graphicData>
            </a:graphic>
          </wp:inline>
        </w:drawing>
      </w:r>
    </w:p>
    <w:p w:rsidR="0058098B" w:rsidRPr="005A4124" w:rsidRDefault="0058098B" w:rsidP="003478E5">
      <w:pPr>
        <w:jc w:val="center"/>
        <w:rPr>
          <w:lang w:val="en-US"/>
        </w:rPr>
      </w:pPr>
      <w:r w:rsidRPr="005A4124">
        <w:rPr>
          <w:lang w:val="en-US"/>
        </w:rPr>
        <w:br w:type="page"/>
      </w:r>
    </w:p>
    <w:p w:rsidR="0058098B" w:rsidRPr="005A4124" w:rsidRDefault="003478E5" w:rsidP="002F450E">
      <w:pPr>
        <w:jc w:val="center"/>
        <w:rPr>
          <w:lang w:val="en-US"/>
        </w:rPr>
      </w:pPr>
      <w:r>
        <w:rPr>
          <w:noProof/>
          <w:lang w:val="ru-RU" w:eastAsia="ru-RU"/>
        </w:rPr>
        <w:lastRenderedPageBreak/>
        <w:drawing>
          <wp:inline distT="0" distB="0" distL="0" distR="0">
            <wp:extent cx="5939790" cy="7401985"/>
            <wp:effectExtent l="19050" t="0" r="3810" b="0"/>
            <wp:docPr id="83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a:stretch>
                      <a:fillRect/>
                    </a:stretch>
                  </pic:blipFill>
                  <pic:spPr bwMode="auto">
                    <a:xfrm>
                      <a:off x="0" y="0"/>
                      <a:ext cx="5939790" cy="7401985"/>
                    </a:xfrm>
                    <a:prstGeom prst="rect">
                      <a:avLst/>
                    </a:prstGeom>
                    <a:noFill/>
                    <a:ln w="9525">
                      <a:noFill/>
                      <a:miter lim="800000"/>
                      <a:headEnd/>
                      <a:tailEnd/>
                    </a:ln>
                  </pic:spPr>
                </pic:pic>
              </a:graphicData>
            </a:graphic>
          </wp:inline>
        </w:drawing>
      </w:r>
    </w:p>
    <w:p w:rsidR="0058098B" w:rsidRPr="005A4124" w:rsidRDefault="0058098B" w:rsidP="002F450E">
      <w:pPr>
        <w:jc w:val="center"/>
        <w:rPr>
          <w:lang w:val="en-US"/>
        </w:rPr>
      </w:pPr>
    </w:p>
    <w:p w:rsidR="00376052" w:rsidRPr="005A4124" w:rsidRDefault="00376052">
      <w:pPr>
        <w:suppressAutoHyphens w:val="0"/>
        <w:rPr>
          <w:lang w:val="en-US"/>
        </w:rPr>
      </w:pPr>
      <w:r w:rsidRPr="005A4124">
        <w:rPr>
          <w:lang w:val="en-US"/>
        </w:rPr>
        <w:br w:type="page"/>
      </w:r>
    </w:p>
    <w:p w:rsidR="005F6580" w:rsidRPr="005A4124" w:rsidRDefault="005F6580" w:rsidP="005F6580">
      <w:pPr>
        <w:jc w:val="center"/>
        <w:rPr>
          <w:b/>
          <w:caps/>
        </w:rPr>
      </w:pPr>
      <w:r w:rsidRPr="005A4124">
        <w:rPr>
          <w:b/>
          <w:caps/>
        </w:rPr>
        <w:lastRenderedPageBreak/>
        <w:t>Реферат</w:t>
      </w:r>
    </w:p>
    <w:p w:rsidR="005F6580" w:rsidRPr="005A4124" w:rsidRDefault="005F6580" w:rsidP="005F6580">
      <w:pPr>
        <w:spacing w:line="360" w:lineRule="auto"/>
        <w:ind w:firstLine="709"/>
        <w:jc w:val="both"/>
        <w:rPr>
          <w:caps/>
        </w:rPr>
      </w:pPr>
    </w:p>
    <w:p w:rsidR="005F6580" w:rsidRPr="005A4124" w:rsidRDefault="00785885" w:rsidP="004B3617">
      <w:pPr>
        <w:spacing w:line="360" w:lineRule="auto"/>
        <w:ind w:firstLine="709"/>
        <w:jc w:val="both"/>
        <w:rPr>
          <w:b/>
          <w:caps/>
        </w:rPr>
      </w:pPr>
      <w:r w:rsidRPr="005A4124">
        <w:rPr>
          <w:kern w:val="24"/>
        </w:rPr>
        <w:t>Есеп 10</w:t>
      </w:r>
      <w:r w:rsidR="009B3C51" w:rsidRPr="005A4124">
        <w:rPr>
          <w:kern w:val="24"/>
        </w:rPr>
        <w:t>2</w:t>
      </w:r>
      <w:r w:rsidR="005F6580" w:rsidRPr="005A4124">
        <w:rPr>
          <w:kern w:val="24"/>
        </w:rPr>
        <w:t xml:space="preserve"> бет, 1 кітап, </w:t>
      </w:r>
      <w:r w:rsidRPr="005A4124">
        <w:rPr>
          <w:kern w:val="24"/>
        </w:rPr>
        <w:t>37</w:t>
      </w:r>
      <w:r w:rsidR="009B3C51" w:rsidRPr="005A4124">
        <w:rPr>
          <w:kern w:val="24"/>
        </w:rPr>
        <w:t xml:space="preserve"> </w:t>
      </w:r>
      <w:r w:rsidR="005F6580" w:rsidRPr="005A4124">
        <w:rPr>
          <w:kern w:val="24"/>
        </w:rPr>
        <w:t xml:space="preserve">сурет, </w:t>
      </w:r>
      <w:r w:rsidR="009B3C51" w:rsidRPr="005A4124">
        <w:rPr>
          <w:kern w:val="24"/>
        </w:rPr>
        <w:t>4</w:t>
      </w:r>
      <w:r w:rsidR="005F6580" w:rsidRPr="005A4124">
        <w:rPr>
          <w:kern w:val="24"/>
        </w:rPr>
        <w:t xml:space="preserve"> кесте, </w:t>
      </w:r>
      <w:r w:rsidR="00FF7370" w:rsidRPr="005A4124">
        <w:rPr>
          <w:kern w:val="24"/>
        </w:rPr>
        <w:t>3</w:t>
      </w:r>
      <w:r w:rsidRPr="005A4124">
        <w:rPr>
          <w:kern w:val="24"/>
        </w:rPr>
        <w:t>5</w:t>
      </w:r>
      <w:r w:rsidR="005F6580" w:rsidRPr="005A4124">
        <w:rPr>
          <w:kern w:val="24"/>
        </w:rPr>
        <w:t xml:space="preserve"> дереккөз, </w:t>
      </w:r>
      <w:r w:rsidRPr="005A4124">
        <w:rPr>
          <w:kern w:val="24"/>
        </w:rPr>
        <w:t>5</w:t>
      </w:r>
      <w:r w:rsidR="009B3C51" w:rsidRPr="005A4124">
        <w:rPr>
          <w:kern w:val="24"/>
        </w:rPr>
        <w:t xml:space="preserve"> </w:t>
      </w:r>
      <w:r w:rsidR="005F6580" w:rsidRPr="005A4124">
        <w:rPr>
          <w:kern w:val="24"/>
        </w:rPr>
        <w:t>қосымша тұрады</w:t>
      </w:r>
    </w:p>
    <w:p w:rsidR="005F6580" w:rsidRPr="005A4124" w:rsidRDefault="005F6580" w:rsidP="004B3617">
      <w:pPr>
        <w:pStyle w:val="115"/>
        <w:tabs>
          <w:tab w:val="left" w:pos="993"/>
        </w:tabs>
        <w:spacing w:after="0" w:line="360" w:lineRule="auto"/>
        <w:ind w:left="0"/>
        <w:jc w:val="both"/>
        <w:rPr>
          <w:kern w:val="24"/>
          <w:szCs w:val="24"/>
        </w:rPr>
      </w:pPr>
      <w:r w:rsidRPr="005A4124">
        <w:rPr>
          <w:szCs w:val="24"/>
          <w:lang w:eastAsia="ru-RU"/>
        </w:rPr>
        <w:t>КЕҢ АТМОСФЕРАЛЫҚ НӨСЕР</w:t>
      </w:r>
      <w:r w:rsidRPr="005A4124">
        <w:rPr>
          <w:kern w:val="24"/>
          <w:szCs w:val="24"/>
        </w:rPr>
        <w:t>, ҒАРЫШТЫҚ СӘУЛЕЛЕР, ЭЛЕКТРОНДЫҚ-ФОТОНДЫ ҚҰРАУЫШ, МЮОНДАР, АКУСТИКАЛЫҚ СИГНАЛ</w:t>
      </w:r>
    </w:p>
    <w:p w:rsidR="004B3617" w:rsidRPr="005A4124" w:rsidRDefault="004B3617" w:rsidP="004B3617">
      <w:pPr>
        <w:tabs>
          <w:tab w:val="left" w:pos="851"/>
        </w:tabs>
        <w:spacing w:line="360" w:lineRule="auto"/>
        <w:ind w:firstLine="709"/>
        <w:jc w:val="both"/>
        <w:rPr>
          <w:kern w:val="24"/>
        </w:rPr>
      </w:pPr>
      <w:r w:rsidRPr="005A4124">
        <w:rPr>
          <w:kern w:val="24"/>
        </w:rPr>
        <w:t>Зерттеу нысаны: Мультимодальды КАН импульстері, КАН қасиеттері, кең атмосфералық нөсердің алдыңғы тар конусы, жер қыртысындағы акустикалық сигналдар.</w:t>
      </w:r>
    </w:p>
    <w:p w:rsidR="004B3617" w:rsidRPr="005A4124" w:rsidRDefault="004B3617" w:rsidP="004B3617">
      <w:pPr>
        <w:tabs>
          <w:tab w:val="left" w:pos="851"/>
        </w:tabs>
        <w:spacing w:line="360" w:lineRule="auto"/>
        <w:ind w:firstLine="709"/>
        <w:jc w:val="both"/>
        <w:rPr>
          <w:kern w:val="24"/>
        </w:rPr>
      </w:pPr>
      <w:r w:rsidRPr="005A4124">
        <w:rPr>
          <w:kern w:val="24"/>
        </w:rPr>
        <w:t xml:space="preserve">Мақсаты: Горизонт-Т, нөсерлік қондырғысы, </w:t>
      </w:r>
      <w:r w:rsidRPr="005A4124">
        <w:t xml:space="preserve">«АДРОН-55» </w:t>
      </w:r>
      <w:r w:rsidRPr="005A4124">
        <w:rPr>
          <w:kern w:val="24"/>
        </w:rPr>
        <w:t xml:space="preserve">және </w:t>
      </w:r>
      <w:r w:rsidRPr="005A4124">
        <w:t xml:space="preserve">МАС1- МАС2 </w:t>
      </w:r>
      <w:r w:rsidRPr="005A4124">
        <w:rPr>
          <w:kern w:val="24"/>
        </w:rPr>
        <w:t>бақылау жүйесі қондырғыларынан энергия қуаты 10</w:t>
      </w:r>
      <w:r w:rsidRPr="005A4124">
        <w:rPr>
          <w:kern w:val="24"/>
          <w:vertAlign w:val="superscript"/>
        </w:rPr>
        <w:t xml:space="preserve">18 </w:t>
      </w:r>
      <w:r w:rsidRPr="005A4124">
        <w:rPr>
          <w:kern w:val="24"/>
        </w:rPr>
        <w:t xml:space="preserve">эВ дейінгі оқиғаларды талдау, таңдау және пайдалану жұмыстарын жүргізу.  </w:t>
      </w:r>
    </w:p>
    <w:p w:rsidR="004B3617" w:rsidRPr="005A4124" w:rsidRDefault="004B3617" w:rsidP="004B3617">
      <w:pPr>
        <w:tabs>
          <w:tab w:val="left" w:pos="851"/>
        </w:tabs>
        <w:spacing w:line="360" w:lineRule="auto"/>
        <w:ind w:firstLine="709"/>
        <w:jc w:val="both"/>
        <w:rPr>
          <w:kern w:val="24"/>
        </w:rPr>
      </w:pPr>
      <w:r w:rsidRPr="005A4124">
        <w:rPr>
          <w:kern w:val="24"/>
        </w:rPr>
        <w:t xml:space="preserve">Зерттеу әдісі:  теориялық, тәжірибелік, компьютерлік. </w:t>
      </w:r>
    </w:p>
    <w:p w:rsidR="004B3617" w:rsidRPr="005A4124" w:rsidRDefault="004B3617" w:rsidP="004B3617">
      <w:pPr>
        <w:widowControl w:val="0"/>
        <w:spacing w:line="360" w:lineRule="auto"/>
        <w:ind w:firstLine="709"/>
        <w:jc w:val="both"/>
        <w:rPr>
          <w:kern w:val="24"/>
        </w:rPr>
      </w:pPr>
      <w:r w:rsidRPr="005A4124">
        <w:rPr>
          <w:kern w:val="24"/>
        </w:rPr>
        <w:t xml:space="preserve">Жұмыстың нәтижесі мен оның жаңалығы: </w:t>
      </w:r>
    </w:p>
    <w:p w:rsidR="004B3617" w:rsidRPr="005A4124" w:rsidRDefault="004B3617" w:rsidP="004B3617">
      <w:pPr>
        <w:widowControl w:val="0"/>
        <w:spacing w:line="360" w:lineRule="auto"/>
        <w:ind w:firstLine="709"/>
        <w:jc w:val="both"/>
        <w:rPr>
          <w:kern w:val="24"/>
        </w:rPr>
      </w:pPr>
      <w:r w:rsidRPr="005A4124">
        <w:t xml:space="preserve">Горизонт-Т </w:t>
      </w:r>
      <w:r w:rsidRPr="005A4124">
        <w:rPr>
          <w:kern w:val="24"/>
        </w:rPr>
        <w:t>қондырғысынан қуаты 10</w:t>
      </w:r>
      <w:r w:rsidRPr="005A4124">
        <w:rPr>
          <w:kern w:val="24"/>
          <w:vertAlign w:val="superscript"/>
        </w:rPr>
        <w:t xml:space="preserve">18 </w:t>
      </w:r>
      <w:r w:rsidRPr="005A4124">
        <w:rPr>
          <w:kern w:val="24"/>
        </w:rPr>
        <w:t>эВ дейінгі оқиғаларды пайдалану, талдау және таңдау жүзеге асырылды. Жоғары өлшеу дәлдігімен жинақталған эксперименттік мәліметтер негізінде шамамен 10</w:t>
      </w:r>
      <w:r w:rsidRPr="005A4124">
        <w:rPr>
          <w:kern w:val="24"/>
          <w:vertAlign w:val="superscript"/>
        </w:rPr>
        <w:t>12</w:t>
      </w:r>
      <w:r w:rsidRPr="005A4124">
        <w:rPr>
          <w:kern w:val="24"/>
        </w:rPr>
        <w:t xml:space="preserve"> эВ  бөлшектердің массалары бағаланды. </w:t>
      </w:r>
    </w:p>
    <w:p w:rsidR="004B3617" w:rsidRPr="005A4124" w:rsidRDefault="004B3617" w:rsidP="004B3617">
      <w:pPr>
        <w:widowControl w:val="0"/>
        <w:spacing w:line="360" w:lineRule="auto"/>
        <w:ind w:firstLine="709"/>
        <w:jc w:val="both"/>
        <w:rPr>
          <w:kern w:val="24"/>
        </w:rPr>
      </w:pPr>
      <w:r w:rsidRPr="005A4124">
        <w:rPr>
          <w:kern w:val="24"/>
        </w:rPr>
        <w:t>Нөсерлі қондырғысының бастапқы ғарыштық нөсер сипаттамаларына модельдеу нәтижелері бар салыстырмалы талдау жүргізілді. Есептеу нәтижелерін нөсерлі қондырғысының деректерімен салыстыра талдағанда, жақсы үйлесетінін көрсетті.</w:t>
      </w:r>
    </w:p>
    <w:p w:rsidR="004B3617" w:rsidRPr="005A4124" w:rsidRDefault="004B3617" w:rsidP="004B3617">
      <w:pPr>
        <w:widowControl w:val="0"/>
        <w:spacing w:line="360" w:lineRule="auto"/>
        <w:ind w:firstLine="709"/>
        <w:jc w:val="both"/>
        <w:rPr>
          <w:kern w:val="24"/>
        </w:rPr>
      </w:pPr>
      <w:r w:rsidRPr="005A4124">
        <w:rPr>
          <w:kern w:val="24"/>
        </w:rPr>
        <w:t xml:space="preserve"> </w:t>
      </w:r>
      <w:r w:rsidRPr="005A4124">
        <w:t xml:space="preserve">«АДРОН-55» қондырғысы физикалық түрде іске қосылып, оның барлық детекорларындағы </w:t>
      </w:r>
      <w:r w:rsidRPr="005A4124">
        <w:rPr>
          <w:kern w:val="24"/>
        </w:rPr>
        <w:t>деректерді бірлесіп талдау жүргізілді. Нөлдік банктің мәліметтері бойынша оқиғаларды көзбен көру, таңдау және талдау үшін бағдарламалық интерфейс жасалды.</w:t>
      </w:r>
    </w:p>
    <w:p w:rsidR="004B3617" w:rsidRPr="005A4124" w:rsidRDefault="004B3617" w:rsidP="004B3617">
      <w:pPr>
        <w:pStyle w:val="115"/>
        <w:tabs>
          <w:tab w:val="left" w:pos="993"/>
        </w:tabs>
        <w:suppressAutoHyphens w:val="0"/>
        <w:spacing w:after="0" w:line="360" w:lineRule="auto"/>
        <w:ind w:left="0" w:firstLine="709"/>
        <w:jc w:val="both"/>
        <w:rPr>
          <w:szCs w:val="24"/>
        </w:rPr>
      </w:pPr>
      <w:r w:rsidRPr="005A4124">
        <w:rPr>
          <w:szCs w:val="24"/>
        </w:rPr>
        <w:t>Жер қыртысының акустикалық эмиссиясы және өңірдің сейсмикалық белсенділігі бойынша деректер базасы құрылды. МАС1 және МАС2 бақылаушы жүйелерінің эксперименттік деректерін талдауға арналған бағдарламалық кешен әзірленді.</w:t>
      </w:r>
    </w:p>
    <w:p w:rsidR="004B3617" w:rsidRPr="005A4124" w:rsidRDefault="004B3617" w:rsidP="004B3617">
      <w:pPr>
        <w:spacing w:line="360" w:lineRule="auto"/>
        <w:ind w:firstLine="709"/>
        <w:jc w:val="both"/>
        <w:rPr>
          <w:bCs/>
          <w:kern w:val="24"/>
        </w:rPr>
      </w:pPr>
      <w:r w:rsidRPr="005A4124">
        <w:rPr>
          <w:kern w:val="24"/>
        </w:rPr>
        <w:t xml:space="preserve">Қолдану аймағы: </w:t>
      </w:r>
      <w:r w:rsidRPr="005A4124">
        <w:rPr>
          <w:bCs/>
          <w:kern w:val="24"/>
        </w:rPr>
        <w:t>Теориялық физика, ғарыштық сәулелер мен жоғары энергия физикасы, астрофизика, атмосфера физикасы және сейсмология.</w:t>
      </w:r>
    </w:p>
    <w:p w:rsidR="004B3617" w:rsidRPr="005A4124" w:rsidRDefault="004B3617" w:rsidP="007033B9">
      <w:pPr>
        <w:spacing w:line="360" w:lineRule="auto"/>
        <w:ind w:firstLine="709"/>
        <w:jc w:val="both"/>
        <w:rPr>
          <w:rStyle w:val="s0"/>
          <w:sz w:val="24"/>
          <w:szCs w:val="24"/>
        </w:rPr>
      </w:pPr>
      <w:r w:rsidRPr="005A4124">
        <w:rPr>
          <w:rStyle w:val="s0"/>
          <w:sz w:val="24"/>
          <w:szCs w:val="24"/>
        </w:rPr>
        <w:t>Жұмыстың экономикалық тиімділігі</w:t>
      </w:r>
      <w:r w:rsidR="007033B9" w:rsidRPr="005A4124">
        <w:rPr>
          <w:rStyle w:val="s0"/>
          <w:sz w:val="24"/>
          <w:szCs w:val="24"/>
        </w:rPr>
        <w:t xml:space="preserve">. </w:t>
      </w:r>
      <w:r w:rsidRPr="005A4124">
        <w:rPr>
          <w:rStyle w:val="s0"/>
          <w:sz w:val="24"/>
          <w:szCs w:val="24"/>
        </w:rPr>
        <w:t>Жоғары және аса жоғары энергиялардың элементар бөлшектер физикасы мен ғарыш сәулелері бойынша зерттеулерді дамыту адрондық процестер физикасының, астрофизиканың, атмосфера физикасының, сейсмология мен космологияның іргелі мәселелерін шешеді.</w:t>
      </w:r>
    </w:p>
    <w:p w:rsidR="005F6580" w:rsidRPr="005A4124" w:rsidRDefault="007A44F8" w:rsidP="005D6B5F">
      <w:pPr>
        <w:pStyle w:val="ad"/>
        <w:tabs>
          <w:tab w:val="left" w:pos="1134"/>
        </w:tabs>
        <w:spacing w:line="360" w:lineRule="auto"/>
        <w:ind w:firstLine="709"/>
        <w:jc w:val="both"/>
        <w:rPr>
          <w:rFonts w:ascii="Times New Roman" w:hAnsi="Times New Roman"/>
          <w:caps/>
          <w:sz w:val="24"/>
          <w:szCs w:val="24"/>
        </w:rPr>
      </w:pPr>
      <w:r w:rsidRPr="005A4124">
        <w:rPr>
          <w:rFonts w:ascii="Times New Roman" w:hAnsi="Times New Roman"/>
          <w:kern w:val="24"/>
          <w:sz w:val="24"/>
          <w:szCs w:val="24"/>
        </w:rPr>
        <w:t>Зерттеу нысанының дамуы</w:t>
      </w:r>
      <w:r w:rsidR="005D6B5F" w:rsidRPr="005A4124">
        <w:rPr>
          <w:rFonts w:ascii="Times New Roman" w:hAnsi="Times New Roman"/>
          <w:kern w:val="24"/>
          <w:sz w:val="24"/>
          <w:szCs w:val="24"/>
        </w:rPr>
        <w:t>.</w:t>
      </w:r>
      <w:r w:rsidRPr="005A4124">
        <w:rPr>
          <w:rFonts w:ascii="Times New Roman" w:hAnsi="Times New Roman"/>
          <w:kern w:val="24"/>
          <w:sz w:val="24"/>
          <w:szCs w:val="24"/>
        </w:rPr>
        <w:t xml:space="preserve"> </w:t>
      </w:r>
      <w:r w:rsidR="004B3617" w:rsidRPr="005A4124">
        <w:rPr>
          <w:rFonts w:ascii="Times New Roman" w:hAnsi="Times New Roman"/>
          <w:kern w:val="24"/>
          <w:sz w:val="24"/>
          <w:szCs w:val="24"/>
        </w:rPr>
        <w:t>Детекторлар алаңының одан әрі ұлғаюына байланысты 3∙10</w:t>
      </w:r>
      <w:r w:rsidR="004B3617" w:rsidRPr="005A4124">
        <w:rPr>
          <w:rFonts w:ascii="Times New Roman" w:hAnsi="Times New Roman"/>
          <w:kern w:val="24"/>
          <w:sz w:val="24"/>
          <w:szCs w:val="24"/>
          <w:vertAlign w:val="superscript"/>
        </w:rPr>
        <w:t>15</w:t>
      </w:r>
      <w:r w:rsidR="004B3617" w:rsidRPr="005A4124">
        <w:rPr>
          <w:rFonts w:ascii="Times New Roman" w:hAnsi="Times New Roman"/>
          <w:kern w:val="24"/>
          <w:sz w:val="24"/>
          <w:szCs w:val="24"/>
        </w:rPr>
        <w:t xml:space="preserve"> эВ энергиядан жоғары қуатты өзара әрекеттесу саны жылына 3500-ден астам оқиғаны құрайды деп күтілуде, ал бұл дегеніміз - жоғары энергиялардың физикасы мен астрофизикасы саласындағы жаңа білім.</w:t>
      </w:r>
      <w:r w:rsidR="005D6B5F" w:rsidRPr="005A4124">
        <w:rPr>
          <w:rFonts w:ascii="Times New Roman" w:hAnsi="Times New Roman"/>
          <w:kern w:val="24"/>
          <w:sz w:val="24"/>
          <w:szCs w:val="24"/>
        </w:rPr>
        <w:t xml:space="preserve"> </w:t>
      </w:r>
      <w:r w:rsidR="005F6580" w:rsidRPr="005A4124">
        <w:rPr>
          <w:rFonts w:ascii="Times New Roman" w:hAnsi="Times New Roman"/>
          <w:caps/>
          <w:sz w:val="24"/>
          <w:szCs w:val="24"/>
        </w:rPr>
        <w:br w:type="page"/>
      </w:r>
    </w:p>
    <w:p w:rsidR="006976BF" w:rsidRPr="005A4124" w:rsidRDefault="006976BF" w:rsidP="006976BF">
      <w:pPr>
        <w:jc w:val="center"/>
        <w:rPr>
          <w:b/>
          <w:caps/>
          <w:lang w:val="ru-RU"/>
        </w:rPr>
      </w:pPr>
      <w:r w:rsidRPr="005A4124">
        <w:rPr>
          <w:b/>
          <w:caps/>
        </w:rPr>
        <w:lastRenderedPageBreak/>
        <w:t>Реферат</w:t>
      </w:r>
    </w:p>
    <w:p w:rsidR="006976BF" w:rsidRPr="005A4124" w:rsidRDefault="006976BF" w:rsidP="00ED278A">
      <w:pPr>
        <w:spacing w:line="360" w:lineRule="auto"/>
        <w:ind w:firstLine="709"/>
        <w:jc w:val="both"/>
        <w:rPr>
          <w:b/>
          <w:caps/>
          <w:lang w:val="ru-RU"/>
        </w:rPr>
      </w:pPr>
    </w:p>
    <w:p w:rsidR="006976BF" w:rsidRPr="005A4124" w:rsidRDefault="006976BF" w:rsidP="00ED278A">
      <w:pPr>
        <w:widowControl w:val="0"/>
        <w:spacing w:line="360" w:lineRule="auto"/>
        <w:ind w:firstLine="709"/>
        <w:jc w:val="both"/>
        <w:rPr>
          <w:kern w:val="24"/>
          <w:lang w:val="ru-RU"/>
        </w:rPr>
      </w:pPr>
      <w:r w:rsidRPr="005A4124">
        <w:rPr>
          <w:kern w:val="24"/>
        </w:rPr>
        <w:t xml:space="preserve">Отчет </w:t>
      </w:r>
      <w:r w:rsidR="0055578E" w:rsidRPr="005A4124">
        <w:rPr>
          <w:kern w:val="24"/>
          <w:lang w:val="ru-RU"/>
        </w:rPr>
        <w:t>102</w:t>
      </w:r>
      <w:r w:rsidRPr="005A4124">
        <w:rPr>
          <w:kern w:val="24"/>
        </w:rPr>
        <w:t xml:space="preserve"> с., 1 кн., </w:t>
      </w:r>
      <w:r w:rsidR="007E0A60" w:rsidRPr="005A4124">
        <w:rPr>
          <w:kern w:val="24"/>
          <w:lang w:val="ru-RU"/>
        </w:rPr>
        <w:t>3</w:t>
      </w:r>
      <w:r w:rsidR="0055578E" w:rsidRPr="005A4124">
        <w:rPr>
          <w:kern w:val="24"/>
          <w:lang w:val="ru-RU"/>
        </w:rPr>
        <w:t>7</w:t>
      </w:r>
      <w:r w:rsidRPr="005A4124">
        <w:rPr>
          <w:kern w:val="24"/>
        </w:rPr>
        <w:t xml:space="preserve"> рис., </w:t>
      </w:r>
      <w:r w:rsidR="007E0A60" w:rsidRPr="005A4124">
        <w:rPr>
          <w:kern w:val="24"/>
          <w:lang w:val="ru-RU"/>
        </w:rPr>
        <w:t>4</w:t>
      </w:r>
      <w:r w:rsidRPr="005A4124">
        <w:rPr>
          <w:kern w:val="24"/>
        </w:rPr>
        <w:t xml:space="preserve"> табл., </w:t>
      </w:r>
      <w:r w:rsidR="00833622" w:rsidRPr="005A4124">
        <w:rPr>
          <w:kern w:val="24"/>
          <w:lang w:val="ru-RU"/>
        </w:rPr>
        <w:t>3</w:t>
      </w:r>
      <w:r w:rsidR="0055578E" w:rsidRPr="005A4124">
        <w:rPr>
          <w:kern w:val="24"/>
          <w:lang w:val="ru-RU"/>
        </w:rPr>
        <w:t>5</w:t>
      </w:r>
      <w:r w:rsidRPr="005A4124">
        <w:rPr>
          <w:kern w:val="24"/>
        </w:rPr>
        <w:t xml:space="preserve"> </w:t>
      </w:r>
      <w:r w:rsidR="006B7562" w:rsidRPr="005A4124">
        <w:rPr>
          <w:kern w:val="24"/>
          <w:lang w:val="ru-RU"/>
        </w:rPr>
        <w:t>источн</w:t>
      </w:r>
      <w:r w:rsidR="00B92676" w:rsidRPr="005A4124">
        <w:rPr>
          <w:kern w:val="24"/>
          <w:lang w:val="ru-RU"/>
        </w:rPr>
        <w:t>.</w:t>
      </w:r>
      <w:r w:rsidRPr="005A4124">
        <w:rPr>
          <w:kern w:val="24"/>
        </w:rPr>
        <w:t xml:space="preserve">, </w:t>
      </w:r>
      <w:r w:rsidR="0055578E" w:rsidRPr="005A4124">
        <w:rPr>
          <w:kern w:val="24"/>
          <w:lang w:val="ru-RU"/>
        </w:rPr>
        <w:t>5</w:t>
      </w:r>
      <w:r w:rsidR="007E0A60" w:rsidRPr="005A4124">
        <w:rPr>
          <w:kern w:val="24"/>
          <w:lang w:val="ru-RU"/>
        </w:rPr>
        <w:t xml:space="preserve"> </w:t>
      </w:r>
      <w:r w:rsidRPr="005A4124">
        <w:rPr>
          <w:kern w:val="24"/>
        </w:rPr>
        <w:t>прил</w:t>
      </w:r>
      <w:r w:rsidRPr="005A4124">
        <w:rPr>
          <w:kern w:val="24"/>
          <w:lang w:val="ru-RU"/>
        </w:rPr>
        <w:t>.</w:t>
      </w:r>
    </w:p>
    <w:p w:rsidR="006976BF" w:rsidRPr="005A4124" w:rsidRDefault="006976BF" w:rsidP="00ED278A">
      <w:pPr>
        <w:widowControl w:val="0"/>
        <w:spacing w:line="360" w:lineRule="auto"/>
        <w:jc w:val="both"/>
        <w:rPr>
          <w:kern w:val="24"/>
        </w:rPr>
      </w:pPr>
      <w:r w:rsidRPr="005A4124">
        <w:rPr>
          <w:caps/>
          <w:kern w:val="24"/>
        </w:rPr>
        <w:t xml:space="preserve">широкий атмосферный ливень, </w:t>
      </w:r>
      <w:r w:rsidRPr="005A4124">
        <w:rPr>
          <w:bCs/>
          <w:kern w:val="24"/>
        </w:rPr>
        <w:t>КОСМИЧЕСКИ</w:t>
      </w:r>
      <w:r w:rsidRPr="005A4124">
        <w:rPr>
          <w:caps/>
          <w:kern w:val="24"/>
        </w:rPr>
        <w:t>е</w:t>
      </w:r>
      <w:r w:rsidRPr="005A4124">
        <w:rPr>
          <w:bCs/>
          <w:kern w:val="24"/>
        </w:rPr>
        <w:t xml:space="preserve"> ЛУЧИ, </w:t>
      </w:r>
      <w:r w:rsidRPr="005A4124">
        <w:rPr>
          <w:iCs/>
          <w:kern w:val="24"/>
        </w:rPr>
        <w:t xml:space="preserve">ЭЛЕКТРОННО-ФОТОННАЯ КОМПОНЕНТА, </w:t>
      </w:r>
      <w:r w:rsidRPr="005A4124">
        <w:rPr>
          <w:kern w:val="24"/>
        </w:rPr>
        <w:t>МЮОНЫ, АКУСТИЧЕСКИ</w:t>
      </w:r>
      <w:r w:rsidRPr="005A4124">
        <w:rPr>
          <w:caps/>
          <w:kern w:val="24"/>
        </w:rPr>
        <w:t>й</w:t>
      </w:r>
      <w:r w:rsidRPr="005A4124">
        <w:rPr>
          <w:kern w:val="24"/>
        </w:rPr>
        <w:t xml:space="preserve"> СИГНАЛ</w:t>
      </w:r>
    </w:p>
    <w:p w:rsidR="00321313" w:rsidRPr="005A4124" w:rsidRDefault="00321313" w:rsidP="00321313">
      <w:pPr>
        <w:tabs>
          <w:tab w:val="left" w:pos="851"/>
        </w:tabs>
        <w:spacing w:line="360" w:lineRule="auto"/>
        <w:ind w:firstLine="709"/>
        <w:jc w:val="both"/>
        <w:rPr>
          <w:i/>
          <w:kern w:val="24"/>
        </w:rPr>
      </w:pPr>
      <w:r w:rsidRPr="005A4124">
        <w:rPr>
          <w:kern w:val="24"/>
        </w:rPr>
        <w:t>Объекты исследований:</w:t>
      </w:r>
      <w:r w:rsidRPr="005A4124">
        <w:rPr>
          <w:i/>
          <w:kern w:val="24"/>
        </w:rPr>
        <w:t xml:space="preserve"> </w:t>
      </w:r>
      <w:r w:rsidRPr="005A4124">
        <w:rPr>
          <w:kern w:val="24"/>
        </w:rPr>
        <w:t xml:space="preserve">Мультимодальные импульсы ШАЛ, </w:t>
      </w:r>
      <w:r w:rsidRPr="005A4124">
        <w:rPr>
          <w:iCs/>
        </w:rPr>
        <w:t xml:space="preserve">свойства ШАЛ, </w:t>
      </w:r>
      <w:r w:rsidRPr="005A4124">
        <w:rPr>
          <w:kern w:val="24"/>
        </w:rPr>
        <w:t>узкий передний конус ШАЛ,</w:t>
      </w:r>
      <w:r w:rsidRPr="005A4124">
        <w:rPr>
          <w:bCs/>
          <w:kern w:val="24"/>
        </w:rPr>
        <w:t xml:space="preserve"> а</w:t>
      </w:r>
      <w:r w:rsidRPr="005A4124">
        <w:rPr>
          <w:kern w:val="24"/>
        </w:rPr>
        <w:t>кустические</w:t>
      </w:r>
      <w:r w:rsidRPr="005A4124">
        <w:rPr>
          <w:color w:val="000000"/>
          <w:kern w:val="24"/>
        </w:rPr>
        <w:t xml:space="preserve"> </w:t>
      </w:r>
      <w:r w:rsidRPr="005A4124">
        <w:rPr>
          <w:kern w:val="24"/>
        </w:rPr>
        <w:t xml:space="preserve">сигналы в земной коре. </w:t>
      </w:r>
    </w:p>
    <w:p w:rsidR="00321313" w:rsidRPr="005A4124" w:rsidRDefault="00321313" w:rsidP="00321313">
      <w:pPr>
        <w:spacing w:line="360" w:lineRule="auto"/>
        <w:ind w:firstLine="709"/>
        <w:jc w:val="both"/>
      </w:pPr>
      <w:r w:rsidRPr="005A4124">
        <w:rPr>
          <w:kern w:val="24"/>
        </w:rPr>
        <w:t xml:space="preserve">Цель: </w:t>
      </w:r>
      <w:r w:rsidRPr="005A4124">
        <w:rPr>
          <w:spacing w:val="-2"/>
        </w:rPr>
        <w:t xml:space="preserve">Эксплуатация, анализ и отбор событий с </w:t>
      </w:r>
      <w:r w:rsidRPr="005A4124">
        <w:t>энергией до 10</w:t>
      </w:r>
      <w:r w:rsidRPr="005A4124">
        <w:rPr>
          <w:vertAlign w:val="superscript"/>
        </w:rPr>
        <w:t>18</w:t>
      </w:r>
      <w:r w:rsidRPr="005A4124">
        <w:t xml:space="preserve"> эВ</w:t>
      </w:r>
      <w:r w:rsidRPr="005A4124">
        <w:rPr>
          <w:spacing w:val="-2"/>
        </w:rPr>
        <w:t xml:space="preserve"> с установ: </w:t>
      </w:r>
      <w:r w:rsidRPr="005A4124">
        <w:t>Горизонт-Т,</w:t>
      </w:r>
      <w:r w:rsidRPr="005A4124">
        <w:rPr>
          <w:kern w:val="24"/>
        </w:rPr>
        <w:t xml:space="preserve"> </w:t>
      </w:r>
      <w:r w:rsidRPr="005A4124">
        <w:rPr>
          <w:noProof/>
          <w:spacing w:val="2"/>
        </w:rPr>
        <w:t xml:space="preserve">ливневая установка, </w:t>
      </w:r>
      <w:r w:rsidRPr="005A4124">
        <w:t>«АДРОН-55» и мониторинговая система МАС1- МАС2.</w:t>
      </w:r>
    </w:p>
    <w:p w:rsidR="00321313" w:rsidRPr="005A4124" w:rsidRDefault="00321313" w:rsidP="00321313">
      <w:pPr>
        <w:spacing w:line="360" w:lineRule="auto"/>
        <w:ind w:firstLine="709"/>
        <w:jc w:val="both"/>
        <w:rPr>
          <w:kern w:val="24"/>
        </w:rPr>
      </w:pPr>
      <w:r w:rsidRPr="005A4124">
        <w:rPr>
          <w:kern w:val="24"/>
        </w:rPr>
        <w:t>Методы исследований: Теоретические, экспериментальные, компьютерные.</w:t>
      </w:r>
    </w:p>
    <w:p w:rsidR="00321313" w:rsidRPr="005A4124" w:rsidRDefault="00321313" w:rsidP="00321313">
      <w:pPr>
        <w:widowControl w:val="0"/>
        <w:spacing w:line="360" w:lineRule="auto"/>
        <w:ind w:firstLine="709"/>
        <w:jc w:val="both"/>
        <w:rPr>
          <w:kern w:val="24"/>
        </w:rPr>
      </w:pPr>
      <w:r w:rsidRPr="005A4124">
        <w:rPr>
          <w:kern w:val="24"/>
        </w:rPr>
        <w:t>Результаты работы и их новизна:</w:t>
      </w:r>
    </w:p>
    <w:p w:rsidR="00321313" w:rsidRPr="005A4124" w:rsidRDefault="00321313" w:rsidP="00321313">
      <w:pPr>
        <w:spacing w:line="360" w:lineRule="auto"/>
        <w:ind w:firstLine="709"/>
        <w:jc w:val="both"/>
      </w:pPr>
      <w:r w:rsidRPr="005A4124">
        <w:t xml:space="preserve">Проведена </w:t>
      </w:r>
      <w:r w:rsidRPr="005A4124">
        <w:rPr>
          <w:spacing w:val="-2"/>
        </w:rPr>
        <w:t xml:space="preserve">эксплуатация, анализ и отбор событий с </w:t>
      </w:r>
      <w:r w:rsidRPr="005A4124">
        <w:t>энергией до 10</w:t>
      </w:r>
      <w:r w:rsidRPr="005A4124">
        <w:rPr>
          <w:vertAlign w:val="superscript"/>
        </w:rPr>
        <w:t>18</w:t>
      </w:r>
      <w:r w:rsidRPr="005A4124">
        <w:t xml:space="preserve"> эВ</w:t>
      </w:r>
      <w:r w:rsidRPr="005A4124">
        <w:rPr>
          <w:spacing w:val="-2"/>
        </w:rPr>
        <w:t xml:space="preserve"> с установки </w:t>
      </w:r>
      <w:r w:rsidRPr="005A4124">
        <w:t>Горизонт-Т. По набранному экспериментальному материалу с высокими точностями измерений оценены массы частиц порядка 10</w:t>
      </w:r>
      <w:r w:rsidRPr="005A4124">
        <w:rPr>
          <w:vertAlign w:val="superscript"/>
        </w:rPr>
        <w:t>12</w:t>
      </w:r>
      <w:r w:rsidRPr="005A4124">
        <w:t xml:space="preserve">эВ. </w:t>
      </w:r>
    </w:p>
    <w:p w:rsidR="00321313" w:rsidRPr="005A4124" w:rsidRDefault="00321313" w:rsidP="00321313">
      <w:pPr>
        <w:pStyle w:val="115"/>
        <w:tabs>
          <w:tab w:val="left" w:pos="993"/>
        </w:tabs>
        <w:suppressAutoHyphens w:val="0"/>
        <w:spacing w:after="0" w:line="360" w:lineRule="auto"/>
        <w:ind w:left="0" w:firstLine="709"/>
        <w:jc w:val="both"/>
        <w:rPr>
          <w:bCs/>
          <w:iCs/>
          <w:szCs w:val="24"/>
          <w:lang w:val="ru-RU" w:eastAsia="ar-SA"/>
        </w:rPr>
      </w:pPr>
      <w:r w:rsidRPr="005A4124">
        <w:rPr>
          <w:szCs w:val="24"/>
        </w:rPr>
        <w:t>Проведен</w:t>
      </w:r>
      <w:r w:rsidRPr="005A4124">
        <w:rPr>
          <w:szCs w:val="24"/>
          <w:lang w:val="ru-RU"/>
        </w:rPr>
        <w:t xml:space="preserve"> </w:t>
      </w:r>
      <w:r w:rsidRPr="005A4124">
        <w:rPr>
          <w:noProof/>
          <w:spacing w:val="2"/>
          <w:szCs w:val="24"/>
          <w:lang w:val="ru-RU"/>
        </w:rPr>
        <w:t>с</w:t>
      </w:r>
      <w:r w:rsidRPr="005A4124">
        <w:rPr>
          <w:noProof/>
          <w:spacing w:val="2"/>
          <w:szCs w:val="24"/>
        </w:rPr>
        <w:t xml:space="preserve">равнительный анализ характеристик </w:t>
      </w:r>
      <w:r w:rsidRPr="005A4124">
        <w:rPr>
          <w:noProof/>
          <w:spacing w:val="2"/>
          <w:szCs w:val="24"/>
          <w:lang w:val="ru-RU"/>
        </w:rPr>
        <w:t>ПКЛ ливневой установки</w:t>
      </w:r>
      <w:r w:rsidRPr="005A4124">
        <w:rPr>
          <w:noProof/>
          <w:spacing w:val="2"/>
          <w:szCs w:val="24"/>
        </w:rPr>
        <w:t xml:space="preserve"> с результатами моделирования</w:t>
      </w:r>
      <w:r w:rsidRPr="005A4124">
        <w:rPr>
          <w:szCs w:val="24"/>
          <w:lang w:val="ru-RU"/>
        </w:rPr>
        <w:t xml:space="preserve">. </w:t>
      </w:r>
      <w:r w:rsidR="00250461" w:rsidRPr="005A4124">
        <w:rPr>
          <w:szCs w:val="24"/>
          <w:lang w:val="ru-RU"/>
        </w:rPr>
        <w:t>Сравн</w:t>
      </w:r>
      <w:r w:rsidR="00250461" w:rsidRPr="005A4124">
        <w:rPr>
          <w:iCs/>
          <w:szCs w:val="24"/>
          <w:lang w:val="ru-RU"/>
        </w:rPr>
        <w:t>ительный анализ</w:t>
      </w:r>
      <w:r w:rsidR="00250461" w:rsidRPr="005A4124">
        <w:rPr>
          <w:iCs/>
          <w:szCs w:val="24"/>
        </w:rPr>
        <w:t xml:space="preserve"> </w:t>
      </w:r>
      <w:r w:rsidR="00250461" w:rsidRPr="005A4124">
        <w:rPr>
          <w:iCs/>
          <w:szCs w:val="24"/>
          <w:lang w:val="ru-RU"/>
        </w:rPr>
        <w:t xml:space="preserve">результатов </w:t>
      </w:r>
      <w:r w:rsidR="00250461" w:rsidRPr="005A4124">
        <w:rPr>
          <w:iCs/>
          <w:szCs w:val="24"/>
        </w:rPr>
        <w:t xml:space="preserve">расчета с данными ливневой установки </w:t>
      </w:r>
      <w:r w:rsidR="00250461" w:rsidRPr="005A4124">
        <w:rPr>
          <w:iCs/>
          <w:szCs w:val="24"/>
          <w:lang w:val="ru-RU"/>
        </w:rPr>
        <w:t xml:space="preserve">показал </w:t>
      </w:r>
      <w:r w:rsidR="00250461" w:rsidRPr="005A4124">
        <w:rPr>
          <w:iCs/>
          <w:szCs w:val="24"/>
        </w:rPr>
        <w:t>хорошее согласие.</w:t>
      </w:r>
      <w:r w:rsidR="00250461" w:rsidRPr="005A4124">
        <w:rPr>
          <w:iCs/>
          <w:szCs w:val="24"/>
          <w:lang w:val="ru-RU"/>
        </w:rPr>
        <w:t xml:space="preserve"> </w:t>
      </w:r>
    </w:p>
    <w:p w:rsidR="00321313" w:rsidRPr="005A4124" w:rsidRDefault="00321313" w:rsidP="00321313">
      <w:pPr>
        <w:pStyle w:val="115"/>
        <w:tabs>
          <w:tab w:val="left" w:pos="993"/>
        </w:tabs>
        <w:suppressAutoHyphens w:val="0"/>
        <w:spacing w:after="0" w:line="360" w:lineRule="auto"/>
        <w:ind w:left="0" w:firstLine="709"/>
        <w:jc w:val="both"/>
        <w:rPr>
          <w:szCs w:val="24"/>
          <w:lang w:val="ru-RU"/>
        </w:rPr>
      </w:pPr>
      <w:r w:rsidRPr="005A4124">
        <w:rPr>
          <w:szCs w:val="24"/>
        </w:rPr>
        <w:t xml:space="preserve">Проведен </w:t>
      </w:r>
      <w:r w:rsidRPr="005A4124">
        <w:rPr>
          <w:szCs w:val="24"/>
          <w:lang w:val="ru-RU"/>
        </w:rPr>
        <w:t>ф</w:t>
      </w:r>
      <w:r w:rsidRPr="005A4124">
        <w:rPr>
          <w:szCs w:val="24"/>
        </w:rPr>
        <w:t xml:space="preserve">изический запуск установки и </w:t>
      </w:r>
      <w:r w:rsidRPr="005A4124">
        <w:rPr>
          <w:iCs/>
          <w:szCs w:val="24"/>
        </w:rPr>
        <w:t xml:space="preserve">совместный анализ данных всех детекторов установки </w:t>
      </w:r>
      <w:r w:rsidRPr="005A4124">
        <w:rPr>
          <w:szCs w:val="24"/>
        </w:rPr>
        <w:t>«АДРОН-55»</w:t>
      </w:r>
      <w:r w:rsidRPr="005A4124">
        <w:rPr>
          <w:szCs w:val="24"/>
          <w:lang w:val="ru-RU"/>
        </w:rPr>
        <w:t xml:space="preserve">. </w:t>
      </w:r>
      <w:r w:rsidRPr="005A4124">
        <w:rPr>
          <w:iCs/>
          <w:szCs w:val="24"/>
        </w:rPr>
        <w:t>Разработан</w:t>
      </w:r>
      <w:r w:rsidRPr="005A4124">
        <w:rPr>
          <w:szCs w:val="24"/>
        </w:rPr>
        <w:t xml:space="preserve">а программа «Адрон» для анализа и отбора событий ионизационных камер и сцинтилляторов по </w:t>
      </w:r>
      <w:r w:rsidRPr="005A4124">
        <w:rPr>
          <w:szCs w:val="24"/>
          <w:lang w:val="ru-RU"/>
        </w:rPr>
        <w:t xml:space="preserve">данным </w:t>
      </w:r>
      <w:r w:rsidRPr="005A4124">
        <w:rPr>
          <w:szCs w:val="24"/>
        </w:rPr>
        <w:t>нулевого банка.</w:t>
      </w:r>
    </w:p>
    <w:p w:rsidR="00321313" w:rsidRPr="005A4124" w:rsidRDefault="00321313" w:rsidP="00321313">
      <w:pPr>
        <w:pStyle w:val="115"/>
        <w:tabs>
          <w:tab w:val="left" w:pos="993"/>
        </w:tabs>
        <w:suppressAutoHyphens w:val="0"/>
        <w:spacing w:after="0" w:line="360" w:lineRule="auto"/>
        <w:ind w:left="0" w:firstLine="709"/>
        <w:jc w:val="both"/>
        <w:rPr>
          <w:kern w:val="24"/>
          <w:szCs w:val="24"/>
          <w:lang w:val="ru-RU"/>
        </w:rPr>
      </w:pPr>
      <w:r w:rsidRPr="005A4124">
        <w:rPr>
          <w:iCs/>
          <w:szCs w:val="24"/>
        </w:rPr>
        <w:t>Создана база данных по акустической эмиссии земной коры и сейсмической активностью региона. Разработан программный комплекс для анализа экспериментальных данных мониторинговых систем МАС1 и МАС2.</w:t>
      </w:r>
      <w:r w:rsidRPr="005A4124">
        <w:rPr>
          <w:iCs/>
          <w:szCs w:val="24"/>
          <w:lang w:val="ru-RU"/>
        </w:rPr>
        <w:t xml:space="preserve"> </w:t>
      </w:r>
    </w:p>
    <w:p w:rsidR="00321313" w:rsidRPr="005A4124" w:rsidRDefault="00321313" w:rsidP="00321313">
      <w:pPr>
        <w:spacing w:line="360" w:lineRule="auto"/>
        <w:ind w:firstLine="709"/>
        <w:jc w:val="both"/>
        <w:rPr>
          <w:kern w:val="24"/>
        </w:rPr>
      </w:pPr>
      <w:r w:rsidRPr="005A4124">
        <w:rPr>
          <w:kern w:val="24"/>
        </w:rPr>
        <w:t xml:space="preserve">Область применения: </w:t>
      </w:r>
      <w:r w:rsidRPr="005A4124">
        <w:rPr>
          <w:bCs/>
          <w:kern w:val="24"/>
        </w:rPr>
        <w:t xml:space="preserve">Теоретическая физика, физика космических лучей и высоких энергий, астрофизика, физика атмосферы и сейсмология. </w:t>
      </w:r>
    </w:p>
    <w:p w:rsidR="00321313" w:rsidRPr="005A4124" w:rsidRDefault="00321313" w:rsidP="00321313">
      <w:pPr>
        <w:pStyle w:val="ad"/>
        <w:tabs>
          <w:tab w:val="left" w:pos="1134"/>
        </w:tabs>
        <w:spacing w:line="360" w:lineRule="auto"/>
        <w:ind w:firstLine="709"/>
        <w:jc w:val="both"/>
        <w:rPr>
          <w:rFonts w:ascii="Times New Roman" w:hAnsi="Times New Roman"/>
          <w:kern w:val="24"/>
          <w:sz w:val="24"/>
          <w:szCs w:val="24"/>
          <w:lang w:val="ru-RU"/>
        </w:rPr>
      </w:pPr>
      <w:r w:rsidRPr="005A4124">
        <w:rPr>
          <w:rStyle w:val="s0"/>
          <w:sz w:val="24"/>
          <w:szCs w:val="24"/>
        </w:rPr>
        <w:t>Экономическ</w:t>
      </w:r>
      <w:r w:rsidRPr="005A4124">
        <w:rPr>
          <w:rStyle w:val="s0"/>
          <w:sz w:val="24"/>
          <w:szCs w:val="24"/>
          <w:lang w:val="ru-RU"/>
        </w:rPr>
        <w:t>ая</w:t>
      </w:r>
      <w:r w:rsidRPr="005A4124">
        <w:rPr>
          <w:rStyle w:val="s0"/>
          <w:sz w:val="24"/>
          <w:szCs w:val="24"/>
        </w:rPr>
        <w:t xml:space="preserve"> эффективность или значимость работы</w:t>
      </w:r>
    </w:p>
    <w:p w:rsidR="00321313" w:rsidRPr="005A4124" w:rsidRDefault="00321313" w:rsidP="00321313">
      <w:pPr>
        <w:pStyle w:val="ad"/>
        <w:tabs>
          <w:tab w:val="left" w:pos="1134"/>
        </w:tabs>
        <w:spacing w:line="360" w:lineRule="auto"/>
        <w:ind w:firstLine="709"/>
        <w:jc w:val="both"/>
        <w:rPr>
          <w:rFonts w:ascii="Times New Roman" w:hAnsi="Times New Roman"/>
          <w:i/>
          <w:kern w:val="24"/>
          <w:sz w:val="24"/>
          <w:szCs w:val="24"/>
          <w:lang w:val="ru-RU"/>
        </w:rPr>
      </w:pPr>
      <w:r w:rsidRPr="005A4124">
        <w:rPr>
          <w:rFonts w:ascii="Times New Roman" w:hAnsi="Times New Roman"/>
          <w:kern w:val="24"/>
          <w:sz w:val="24"/>
          <w:szCs w:val="24"/>
        </w:rPr>
        <w:t>Развитие исследований по физике</w:t>
      </w:r>
      <w:r w:rsidRPr="005A4124">
        <w:rPr>
          <w:rFonts w:ascii="Times New Roman" w:hAnsi="Times New Roman"/>
          <w:kern w:val="24"/>
          <w:sz w:val="24"/>
          <w:szCs w:val="24"/>
          <w:lang w:val="ru-RU"/>
        </w:rPr>
        <w:t xml:space="preserve"> элементарных</w:t>
      </w:r>
      <w:r w:rsidRPr="005A4124">
        <w:rPr>
          <w:rFonts w:ascii="Times New Roman" w:hAnsi="Times New Roman"/>
          <w:kern w:val="24"/>
          <w:sz w:val="24"/>
          <w:szCs w:val="24"/>
        </w:rPr>
        <w:t xml:space="preserve"> частиц и космических лучей высоких и сверхвысоких энергий решают фундаментальные проблемы </w:t>
      </w:r>
      <w:r w:rsidRPr="005A4124">
        <w:rPr>
          <w:rFonts w:ascii="Times New Roman" w:hAnsi="Times New Roman"/>
          <w:bCs/>
          <w:kern w:val="24"/>
          <w:sz w:val="24"/>
          <w:szCs w:val="24"/>
        </w:rPr>
        <w:t>физики адронных процессов</w:t>
      </w:r>
      <w:r w:rsidRPr="005A4124">
        <w:rPr>
          <w:rFonts w:ascii="Times New Roman" w:hAnsi="Times New Roman"/>
          <w:kern w:val="24"/>
          <w:sz w:val="24"/>
          <w:szCs w:val="24"/>
        </w:rPr>
        <w:t>, астрофизики,</w:t>
      </w:r>
      <w:r w:rsidRPr="005A4124">
        <w:rPr>
          <w:rFonts w:ascii="Times New Roman" w:hAnsi="Times New Roman"/>
          <w:bCs/>
          <w:kern w:val="24"/>
          <w:sz w:val="24"/>
          <w:szCs w:val="24"/>
        </w:rPr>
        <w:t xml:space="preserve"> физики атмосферы,</w:t>
      </w:r>
      <w:r w:rsidRPr="005A4124">
        <w:rPr>
          <w:rFonts w:ascii="Times New Roman" w:hAnsi="Times New Roman"/>
          <w:kern w:val="24"/>
          <w:sz w:val="24"/>
          <w:szCs w:val="24"/>
        </w:rPr>
        <w:t xml:space="preserve"> сейсмологии и космологии.</w:t>
      </w:r>
    </w:p>
    <w:p w:rsidR="00321313" w:rsidRPr="005A4124" w:rsidRDefault="00321313" w:rsidP="00321313">
      <w:pPr>
        <w:pStyle w:val="ad"/>
        <w:tabs>
          <w:tab w:val="left" w:pos="1134"/>
        </w:tabs>
        <w:spacing w:line="360" w:lineRule="auto"/>
        <w:ind w:firstLine="709"/>
        <w:jc w:val="both"/>
        <w:rPr>
          <w:rFonts w:ascii="Times New Roman" w:hAnsi="Times New Roman"/>
          <w:kern w:val="24"/>
          <w:sz w:val="24"/>
          <w:szCs w:val="24"/>
          <w:lang w:val="ru-RU"/>
        </w:rPr>
      </w:pPr>
      <w:r w:rsidRPr="005A4124">
        <w:rPr>
          <w:rFonts w:ascii="Times New Roman" w:hAnsi="Times New Roman"/>
          <w:kern w:val="24"/>
          <w:sz w:val="24"/>
          <w:szCs w:val="24"/>
        </w:rPr>
        <w:t>Прогнозные предположения о развитии объекта исследования:</w:t>
      </w:r>
      <w:r w:rsidRPr="005A4124">
        <w:rPr>
          <w:rFonts w:ascii="Times New Roman" w:hAnsi="Times New Roman"/>
          <w:kern w:val="24"/>
          <w:sz w:val="24"/>
          <w:szCs w:val="24"/>
          <w:lang w:val="ru-RU"/>
        </w:rPr>
        <w:t xml:space="preserve"> </w:t>
      </w:r>
    </w:p>
    <w:p w:rsidR="005D6B5F" w:rsidRPr="005A4124" w:rsidRDefault="00321313" w:rsidP="00321313">
      <w:pPr>
        <w:tabs>
          <w:tab w:val="left" w:pos="851"/>
        </w:tabs>
        <w:spacing w:line="360" w:lineRule="auto"/>
        <w:ind w:firstLine="709"/>
        <w:jc w:val="both"/>
        <w:rPr>
          <w:color w:val="000000"/>
          <w:lang w:val="ru-RU"/>
        </w:rPr>
      </w:pPr>
      <w:r w:rsidRPr="005A4124">
        <w:rPr>
          <w:color w:val="000000"/>
        </w:rPr>
        <w:t>В связи с дальнейшим увеличением площади детекторов, ожидается, что число взаимодействий с энергией выше  3∙10</w:t>
      </w:r>
      <w:r w:rsidRPr="005A4124">
        <w:rPr>
          <w:color w:val="000000"/>
          <w:vertAlign w:val="superscript"/>
        </w:rPr>
        <w:t>15</w:t>
      </w:r>
      <w:r w:rsidRPr="005A4124">
        <w:rPr>
          <w:color w:val="000000"/>
        </w:rPr>
        <w:t xml:space="preserve"> эВ составит </w:t>
      </w:r>
      <w:r w:rsidRPr="005A4124">
        <w:rPr>
          <w:color w:val="000000"/>
          <w:lang w:val="ru-RU"/>
        </w:rPr>
        <w:t xml:space="preserve">более </w:t>
      </w:r>
      <w:r w:rsidRPr="005A4124">
        <w:rPr>
          <w:color w:val="000000"/>
        </w:rPr>
        <w:t xml:space="preserve">3500 событий в год, а это - </w:t>
      </w:r>
      <w:r w:rsidRPr="005A4124">
        <w:t>новые знания в области физики и астрофизики высоких энергий</w:t>
      </w:r>
      <w:r w:rsidRPr="005A4124">
        <w:rPr>
          <w:color w:val="000000"/>
        </w:rPr>
        <w:t>.</w:t>
      </w:r>
      <w:r w:rsidRPr="005A4124">
        <w:rPr>
          <w:color w:val="000000"/>
          <w:lang w:val="ru-RU"/>
        </w:rPr>
        <w:t xml:space="preserve"> </w:t>
      </w:r>
    </w:p>
    <w:p w:rsidR="005F6580" w:rsidRPr="005A4124" w:rsidRDefault="002832B7" w:rsidP="00321313">
      <w:pPr>
        <w:tabs>
          <w:tab w:val="left" w:pos="851"/>
        </w:tabs>
        <w:spacing w:line="360" w:lineRule="auto"/>
        <w:ind w:firstLine="709"/>
        <w:jc w:val="both"/>
        <w:rPr>
          <w:kern w:val="24"/>
          <w:lang w:val="ru-RU"/>
        </w:rPr>
      </w:pPr>
      <w:r w:rsidRPr="005A4124">
        <w:rPr>
          <w:kern w:val="24"/>
          <w:lang w:val="ru-RU"/>
        </w:rPr>
        <w:br w:type="page"/>
      </w:r>
    </w:p>
    <w:p w:rsidR="005F6580" w:rsidRPr="005A4124" w:rsidRDefault="005F6580" w:rsidP="005F6580">
      <w:pPr>
        <w:spacing w:line="360" w:lineRule="auto"/>
        <w:jc w:val="center"/>
        <w:rPr>
          <w:b/>
          <w:caps/>
        </w:rPr>
      </w:pPr>
      <w:r w:rsidRPr="005A4124">
        <w:rPr>
          <w:b/>
          <w:caps/>
        </w:rPr>
        <w:lastRenderedPageBreak/>
        <w:t>Содержание</w:t>
      </w:r>
    </w:p>
    <w:p w:rsidR="005F6580" w:rsidRPr="005A4124" w:rsidRDefault="005F6580" w:rsidP="005F6580">
      <w:pPr>
        <w:widowControl w:val="0"/>
        <w:jc w:val="center"/>
        <w:rPr>
          <w:caps/>
          <w:lang w:val="ru-RU"/>
        </w:rPr>
      </w:pPr>
    </w:p>
    <w:tbl>
      <w:tblPr>
        <w:tblW w:w="4948" w:type="pct"/>
        <w:jc w:val="center"/>
        <w:tblLook w:val="0000"/>
      </w:tblPr>
      <w:tblGrid>
        <w:gridCol w:w="336"/>
        <w:gridCol w:w="8591"/>
        <w:gridCol w:w="576"/>
      </w:tblGrid>
      <w:tr w:rsidR="005F6580" w:rsidRPr="005A4124" w:rsidTr="0033634F">
        <w:trPr>
          <w:jc w:val="center"/>
        </w:trPr>
        <w:tc>
          <w:tcPr>
            <w:tcW w:w="4696" w:type="pct"/>
            <w:gridSpan w:val="2"/>
          </w:tcPr>
          <w:p w:rsidR="005F6580" w:rsidRPr="005A4124" w:rsidRDefault="0019526F" w:rsidP="00090C2D">
            <w:pPr>
              <w:widowControl w:val="0"/>
              <w:rPr>
                <w:bCs/>
                <w:lang w:val="en-US"/>
              </w:rPr>
            </w:pPr>
            <w:r w:rsidRPr="005A4124">
              <w:rPr>
                <w:bCs/>
              </w:rPr>
              <w:t>ВВЕДЕНИЕ</w:t>
            </w:r>
            <w:r w:rsidR="00090C2D" w:rsidRPr="005A4124">
              <w:rPr>
                <w:bCs/>
                <w:lang w:val="en-US"/>
              </w:rPr>
              <w:t>…………………………………………………………………………………</w:t>
            </w:r>
          </w:p>
        </w:tc>
        <w:tc>
          <w:tcPr>
            <w:tcW w:w="304" w:type="pct"/>
          </w:tcPr>
          <w:p w:rsidR="005F6580" w:rsidRPr="005A4124" w:rsidRDefault="0019526F" w:rsidP="005F6580">
            <w:pPr>
              <w:widowControl w:val="0"/>
              <w:jc w:val="right"/>
              <w:rPr>
                <w:lang w:val="ru-RU"/>
              </w:rPr>
            </w:pPr>
            <w:r w:rsidRPr="005A4124">
              <w:rPr>
                <w:lang w:val="ru-RU"/>
              </w:rPr>
              <w:t>10</w:t>
            </w:r>
          </w:p>
        </w:tc>
      </w:tr>
      <w:tr w:rsidR="00090C2D" w:rsidRPr="00050BB1" w:rsidTr="0033634F">
        <w:trPr>
          <w:jc w:val="center"/>
        </w:trPr>
        <w:tc>
          <w:tcPr>
            <w:tcW w:w="4696" w:type="pct"/>
            <w:gridSpan w:val="2"/>
          </w:tcPr>
          <w:p w:rsidR="00090C2D" w:rsidRPr="00050BB1" w:rsidRDefault="00050BB1" w:rsidP="00050BB1">
            <w:pPr>
              <w:widowControl w:val="0"/>
              <w:rPr>
                <w:bCs/>
                <w:lang w:val="ru-RU"/>
              </w:rPr>
            </w:pPr>
            <w:r w:rsidRPr="00050BB1">
              <w:rPr>
                <w:bCs/>
                <w:lang w:val="ru-RU"/>
              </w:rPr>
              <w:t xml:space="preserve">ОСНОВНАЯ ЧАСТЬ </w:t>
            </w:r>
            <w:r w:rsidRPr="00050BB1">
              <w:rPr>
                <w:rStyle w:val="s0"/>
                <w:bCs/>
                <w:sz w:val="24"/>
                <w:szCs w:val="24"/>
              </w:rPr>
              <w:t>ОТЧЕТА О НИР</w:t>
            </w:r>
            <w:r w:rsidRPr="00050BB1">
              <w:rPr>
                <w:bCs/>
                <w:lang w:val="ru-RU"/>
              </w:rPr>
              <w:t xml:space="preserve"> ……………………………………………</w:t>
            </w:r>
          </w:p>
        </w:tc>
        <w:tc>
          <w:tcPr>
            <w:tcW w:w="304" w:type="pct"/>
          </w:tcPr>
          <w:p w:rsidR="00090C2D" w:rsidRPr="00050BB1" w:rsidRDefault="00050BB1" w:rsidP="005F6580">
            <w:pPr>
              <w:widowControl w:val="0"/>
              <w:jc w:val="right"/>
              <w:rPr>
                <w:lang w:val="en-US"/>
              </w:rPr>
            </w:pPr>
            <w:r w:rsidRPr="00050BB1">
              <w:rPr>
                <w:lang w:val="en-US"/>
              </w:rPr>
              <w:t>13</w:t>
            </w:r>
          </w:p>
        </w:tc>
      </w:tr>
      <w:tr w:rsidR="005F6580" w:rsidRPr="005A4124" w:rsidTr="0033634F">
        <w:trPr>
          <w:jc w:val="center"/>
        </w:trPr>
        <w:tc>
          <w:tcPr>
            <w:tcW w:w="177" w:type="pct"/>
          </w:tcPr>
          <w:p w:rsidR="005F6580" w:rsidRPr="005A4124" w:rsidRDefault="005F6580" w:rsidP="0019526F">
            <w:pPr>
              <w:widowControl w:val="0"/>
              <w:jc w:val="both"/>
            </w:pPr>
            <w:r w:rsidRPr="005A4124">
              <w:rPr>
                <w:lang w:val="en-US"/>
              </w:rPr>
              <w:t>1</w:t>
            </w:r>
          </w:p>
        </w:tc>
        <w:tc>
          <w:tcPr>
            <w:tcW w:w="4519" w:type="pct"/>
          </w:tcPr>
          <w:p w:rsidR="005F6580" w:rsidRPr="005A4124" w:rsidRDefault="0019526F" w:rsidP="0019526F">
            <w:pPr>
              <w:jc w:val="both"/>
              <w:rPr>
                <w:bCs/>
                <w:lang w:val="ru-RU"/>
              </w:rPr>
            </w:pPr>
            <w:r w:rsidRPr="005A4124">
              <w:rPr>
                <w:bCs/>
                <w:lang w:val="ru-RU"/>
              </w:rPr>
              <w:t xml:space="preserve">Изучение новых процессов в космических лучах при энергиях выше </w:t>
            </w:r>
            <w:r w:rsidR="005F6580" w:rsidRPr="005A4124">
              <w:rPr>
                <w:bCs/>
                <w:lang w:val="ru-RU"/>
              </w:rPr>
              <w:t>10</w:t>
            </w:r>
            <w:r w:rsidR="005F6580" w:rsidRPr="005A4124">
              <w:rPr>
                <w:bCs/>
                <w:vertAlign w:val="superscript"/>
                <w:lang w:val="ru-RU"/>
              </w:rPr>
              <w:t>17</w:t>
            </w:r>
            <w:r w:rsidR="005F6580" w:rsidRPr="005A4124">
              <w:rPr>
                <w:bCs/>
                <w:lang w:val="ru-RU"/>
              </w:rPr>
              <w:t xml:space="preserve"> </w:t>
            </w:r>
            <w:r w:rsidRPr="005A4124">
              <w:rPr>
                <w:bCs/>
                <w:lang w:val="ru-RU"/>
              </w:rPr>
              <w:t>э</w:t>
            </w:r>
            <w:r w:rsidR="005F6580" w:rsidRPr="005A4124">
              <w:rPr>
                <w:bCs/>
                <w:lang w:val="ru-RU"/>
              </w:rPr>
              <w:t>В</w:t>
            </w:r>
            <w:r w:rsidRPr="005A4124">
              <w:rPr>
                <w:bCs/>
                <w:lang w:val="ru-RU"/>
              </w:rPr>
              <w:t>……</w:t>
            </w:r>
          </w:p>
        </w:tc>
        <w:tc>
          <w:tcPr>
            <w:tcW w:w="304" w:type="pct"/>
          </w:tcPr>
          <w:p w:rsidR="005F6580" w:rsidRPr="005A4124" w:rsidRDefault="0055578E" w:rsidP="005F6580">
            <w:pPr>
              <w:widowControl w:val="0"/>
              <w:jc w:val="right"/>
              <w:rPr>
                <w:lang w:val="ru-RU"/>
              </w:rPr>
            </w:pPr>
            <w:r w:rsidRPr="005A4124">
              <w:rPr>
                <w:lang w:val="ru-RU"/>
              </w:rPr>
              <w:t>13</w:t>
            </w:r>
          </w:p>
        </w:tc>
      </w:tr>
      <w:tr w:rsidR="005F6580" w:rsidRPr="005A4124" w:rsidTr="0033634F">
        <w:trPr>
          <w:jc w:val="center"/>
        </w:trPr>
        <w:tc>
          <w:tcPr>
            <w:tcW w:w="177" w:type="pct"/>
          </w:tcPr>
          <w:p w:rsidR="005F6580" w:rsidRPr="005A4124" w:rsidRDefault="005F6580" w:rsidP="0019526F">
            <w:pPr>
              <w:widowControl w:val="0"/>
              <w:jc w:val="both"/>
              <w:rPr>
                <w:lang w:val="ru-RU"/>
              </w:rPr>
            </w:pPr>
          </w:p>
        </w:tc>
        <w:tc>
          <w:tcPr>
            <w:tcW w:w="4519" w:type="pct"/>
          </w:tcPr>
          <w:p w:rsidR="005F6580" w:rsidRPr="005A4124" w:rsidRDefault="005F6580" w:rsidP="005B09C3">
            <w:pPr>
              <w:jc w:val="both"/>
              <w:rPr>
                <w:lang w:val="ru-RU"/>
              </w:rPr>
            </w:pPr>
            <w:r w:rsidRPr="005A4124">
              <w:rPr>
                <w:lang w:val="ru-RU"/>
              </w:rPr>
              <w:t xml:space="preserve">1.1 </w:t>
            </w:r>
            <w:r w:rsidRPr="005A4124">
              <w:rPr>
                <w:spacing w:val="-2"/>
                <w:lang w:val="ru-RU"/>
              </w:rPr>
              <w:t xml:space="preserve">Эксплуатация установки в течение </w:t>
            </w:r>
            <w:r w:rsidRPr="005A4124">
              <w:rPr>
                <w:lang w:val="ru-RU"/>
              </w:rPr>
              <w:t>1000 часов</w:t>
            </w:r>
            <w:r w:rsidR="0019526F" w:rsidRPr="005A4124">
              <w:rPr>
                <w:lang w:val="ru-RU"/>
              </w:rPr>
              <w:t>………………………………….</w:t>
            </w:r>
          </w:p>
        </w:tc>
        <w:tc>
          <w:tcPr>
            <w:tcW w:w="304" w:type="pct"/>
          </w:tcPr>
          <w:p w:rsidR="005F6580" w:rsidRPr="005A4124" w:rsidRDefault="0055578E" w:rsidP="005F6580">
            <w:pPr>
              <w:widowControl w:val="0"/>
              <w:jc w:val="right"/>
              <w:rPr>
                <w:lang w:val="ru-RU"/>
              </w:rPr>
            </w:pPr>
            <w:r w:rsidRPr="005A4124">
              <w:rPr>
                <w:lang w:val="ru-RU"/>
              </w:rPr>
              <w:t>14</w:t>
            </w:r>
          </w:p>
        </w:tc>
      </w:tr>
      <w:tr w:rsidR="005F6580" w:rsidRPr="005A4124" w:rsidTr="0033634F">
        <w:trPr>
          <w:jc w:val="center"/>
        </w:trPr>
        <w:tc>
          <w:tcPr>
            <w:tcW w:w="177" w:type="pct"/>
          </w:tcPr>
          <w:p w:rsidR="005F6580" w:rsidRPr="005A4124" w:rsidRDefault="005F6580" w:rsidP="0019526F">
            <w:pPr>
              <w:widowControl w:val="0"/>
              <w:jc w:val="both"/>
              <w:rPr>
                <w:lang w:val="ru-RU"/>
              </w:rPr>
            </w:pPr>
          </w:p>
        </w:tc>
        <w:tc>
          <w:tcPr>
            <w:tcW w:w="4519" w:type="pct"/>
          </w:tcPr>
          <w:p w:rsidR="005F6580" w:rsidRPr="005A4124" w:rsidRDefault="0019526F" w:rsidP="0019526F">
            <w:pPr>
              <w:jc w:val="both"/>
              <w:rPr>
                <w:lang w:val="ru-RU"/>
              </w:rPr>
            </w:pPr>
            <w:r w:rsidRPr="005A4124">
              <w:rPr>
                <w:lang w:val="ru-RU"/>
              </w:rPr>
              <w:t xml:space="preserve">  </w:t>
            </w:r>
            <w:r w:rsidR="005F6580" w:rsidRPr="005A4124">
              <w:rPr>
                <w:lang w:val="ru-RU"/>
              </w:rPr>
              <w:t xml:space="preserve">1.1.1 </w:t>
            </w:r>
            <w:r w:rsidR="005F6580" w:rsidRPr="005A4124">
              <w:t>Обработка</w:t>
            </w:r>
            <w:r w:rsidR="005F6580" w:rsidRPr="005A4124">
              <w:rPr>
                <w:lang w:val="ru-RU"/>
              </w:rPr>
              <w:t xml:space="preserve"> </w:t>
            </w:r>
            <w:r w:rsidR="005F6580" w:rsidRPr="005A4124">
              <w:t>всего экспериментального материала</w:t>
            </w:r>
            <w:r w:rsidRPr="005A4124">
              <w:rPr>
                <w:lang w:val="ru-RU"/>
              </w:rPr>
              <w:t>……….…………………...</w:t>
            </w:r>
          </w:p>
        </w:tc>
        <w:tc>
          <w:tcPr>
            <w:tcW w:w="304" w:type="pct"/>
          </w:tcPr>
          <w:p w:rsidR="005F6580" w:rsidRPr="005A4124" w:rsidRDefault="0055578E" w:rsidP="005F6580">
            <w:pPr>
              <w:widowControl w:val="0"/>
              <w:jc w:val="right"/>
              <w:rPr>
                <w:lang w:val="ru-RU"/>
              </w:rPr>
            </w:pPr>
            <w:r w:rsidRPr="005A4124">
              <w:rPr>
                <w:lang w:val="ru-RU"/>
              </w:rPr>
              <w:t>14</w:t>
            </w:r>
          </w:p>
        </w:tc>
      </w:tr>
      <w:tr w:rsidR="005F6580" w:rsidRPr="005A4124" w:rsidTr="0033634F">
        <w:trPr>
          <w:jc w:val="center"/>
        </w:trPr>
        <w:tc>
          <w:tcPr>
            <w:tcW w:w="177" w:type="pct"/>
          </w:tcPr>
          <w:p w:rsidR="005F6580" w:rsidRPr="005A4124" w:rsidRDefault="005F6580" w:rsidP="0019526F">
            <w:pPr>
              <w:widowControl w:val="0"/>
              <w:jc w:val="both"/>
              <w:rPr>
                <w:lang w:val="ru-RU"/>
              </w:rPr>
            </w:pPr>
          </w:p>
        </w:tc>
        <w:tc>
          <w:tcPr>
            <w:tcW w:w="4519" w:type="pct"/>
          </w:tcPr>
          <w:p w:rsidR="005F6580" w:rsidRPr="005A4124" w:rsidRDefault="0019526F" w:rsidP="0019526F">
            <w:pPr>
              <w:jc w:val="both"/>
              <w:rPr>
                <w:lang w:val="ru-RU"/>
              </w:rPr>
            </w:pPr>
            <w:r w:rsidRPr="005A4124">
              <w:rPr>
                <w:lang w:val="ru-RU"/>
              </w:rPr>
              <w:t xml:space="preserve">  </w:t>
            </w:r>
            <w:r w:rsidR="005F6580" w:rsidRPr="005A4124">
              <w:rPr>
                <w:lang w:val="ru-RU"/>
              </w:rPr>
              <w:t xml:space="preserve">1.1.2 </w:t>
            </w:r>
            <w:r w:rsidR="005F6580" w:rsidRPr="005A4124">
              <w:rPr>
                <w:spacing w:val="-2"/>
                <w:lang w:val="ru-RU"/>
              </w:rPr>
              <w:t xml:space="preserve">Анализ и отбор событий с </w:t>
            </w:r>
            <w:r w:rsidR="005F6580" w:rsidRPr="005A4124">
              <w:rPr>
                <w:lang w:val="ru-RU"/>
              </w:rPr>
              <w:t>энергией до 10</w:t>
            </w:r>
            <w:r w:rsidR="005F6580" w:rsidRPr="005A4124">
              <w:rPr>
                <w:vertAlign w:val="superscript"/>
                <w:lang w:val="ru-RU"/>
              </w:rPr>
              <w:t>18</w:t>
            </w:r>
            <w:r w:rsidR="005F6580" w:rsidRPr="005A4124">
              <w:rPr>
                <w:lang w:val="ru-RU"/>
              </w:rPr>
              <w:t xml:space="preserve">  эВ</w:t>
            </w:r>
            <w:r w:rsidRPr="005A4124">
              <w:rPr>
                <w:lang w:val="ru-RU"/>
              </w:rPr>
              <w:t>……………………………...</w:t>
            </w:r>
          </w:p>
        </w:tc>
        <w:tc>
          <w:tcPr>
            <w:tcW w:w="304" w:type="pct"/>
          </w:tcPr>
          <w:p w:rsidR="005F6580" w:rsidRPr="005A4124" w:rsidRDefault="0055578E" w:rsidP="005F6580">
            <w:pPr>
              <w:widowControl w:val="0"/>
              <w:jc w:val="right"/>
              <w:rPr>
                <w:lang w:val="ru-RU"/>
              </w:rPr>
            </w:pPr>
            <w:r w:rsidRPr="005A4124">
              <w:rPr>
                <w:lang w:val="ru-RU"/>
              </w:rPr>
              <w:t>17</w:t>
            </w:r>
          </w:p>
        </w:tc>
      </w:tr>
      <w:tr w:rsidR="005F6580" w:rsidRPr="005A4124" w:rsidTr="0033634F">
        <w:trPr>
          <w:jc w:val="center"/>
        </w:trPr>
        <w:tc>
          <w:tcPr>
            <w:tcW w:w="177" w:type="pct"/>
          </w:tcPr>
          <w:p w:rsidR="005F6580" w:rsidRPr="005A4124" w:rsidRDefault="005F6580" w:rsidP="0019526F">
            <w:pPr>
              <w:widowControl w:val="0"/>
              <w:jc w:val="both"/>
              <w:rPr>
                <w:lang w:val="ru-RU"/>
              </w:rPr>
            </w:pPr>
          </w:p>
        </w:tc>
        <w:tc>
          <w:tcPr>
            <w:tcW w:w="4519" w:type="pct"/>
          </w:tcPr>
          <w:p w:rsidR="005F6580" w:rsidRPr="005A4124" w:rsidRDefault="0019526F" w:rsidP="0019526F">
            <w:pPr>
              <w:jc w:val="both"/>
              <w:rPr>
                <w:lang w:val="ru-RU"/>
              </w:rPr>
            </w:pPr>
            <w:r w:rsidRPr="005A4124">
              <w:rPr>
                <w:lang w:val="ru-RU"/>
              </w:rPr>
              <w:t xml:space="preserve">  1.1.3 </w:t>
            </w:r>
            <w:r w:rsidR="005F6580" w:rsidRPr="005A4124">
              <w:rPr>
                <w:spacing w:val="-2"/>
              </w:rPr>
              <w:t xml:space="preserve">Поиск и исследование </w:t>
            </w:r>
            <w:r w:rsidR="005F6580" w:rsidRPr="005A4124">
              <w:rPr>
                <w:spacing w:val="-3"/>
              </w:rPr>
              <w:t xml:space="preserve">новых процессов </w:t>
            </w:r>
            <w:proofErr w:type="gramStart"/>
            <w:r w:rsidR="005F6580" w:rsidRPr="005A4124">
              <w:rPr>
                <w:spacing w:val="-3"/>
              </w:rPr>
              <w:t>в</w:t>
            </w:r>
            <w:proofErr w:type="gramEnd"/>
            <w:r w:rsidR="005F6580" w:rsidRPr="005A4124">
              <w:rPr>
                <w:spacing w:val="-3"/>
              </w:rPr>
              <w:t xml:space="preserve"> ШАЛ, </w:t>
            </w:r>
            <w:r w:rsidR="005F6580" w:rsidRPr="005A4124">
              <w:rPr>
                <w:spacing w:val="-1"/>
              </w:rPr>
              <w:t>порождающих ММС</w:t>
            </w:r>
            <w:r w:rsidRPr="005A4124">
              <w:rPr>
                <w:spacing w:val="-1"/>
                <w:lang w:val="ru-RU"/>
              </w:rPr>
              <w:t>..…</w:t>
            </w:r>
          </w:p>
        </w:tc>
        <w:tc>
          <w:tcPr>
            <w:tcW w:w="304" w:type="pct"/>
          </w:tcPr>
          <w:p w:rsidR="005F6580" w:rsidRPr="005A4124" w:rsidRDefault="0055578E" w:rsidP="005F6580">
            <w:pPr>
              <w:widowControl w:val="0"/>
              <w:jc w:val="right"/>
              <w:rPr>
                <w:lang w:val="ru-RU"/>
              </w:rPr>
            </w:pPr>
            <w:r w:rsidRPr="005A4124">
              <w:rPr>
                <w:lang w:val="ru-RU"/>
              </w:rPr>
              <w:t>21</w:t>
            </w:r>
          </w:p>
        </w:tc>
      </w:tr>
      <w:tr w:rsidR="005F6580" w:rsidRPr="005A4124" w:rsidTr="0033634F">
        <w:trPr>
          <w:jc w:val="center"/>
        </w:trPr>
        <w:tc>
          <w:tcPr>
            <w:tcW w:w="177" w:type="pct"/>
          </w:tcPr>
          <w:p w:rsidR="005F6580" w:rsidRPr="005A4124" w:rsidRDefault="005F6580" w:rsidP="0019526F">
            <w:pPr>
              <w:widowControl w:val="0"/>
              <w:jc w:val="both"/>
              <w:rPr>
                <w:lang w:val="ru-RU"/>
              </w:rPr>
            </w:pPr>
          </w:p>
        </w:tc>
        <w:tc>
          <w:tcPr>
            <w:tcW w:w="4519" w:type="pct"/>
          </w:tcPr>
          <w:p w:rsidR="005F6580" w:rsidRPr="005A4124" w:rsidRDefault="0019526F" w:rsidP="0019526F">
            <w:pPr>
              <w:jc w:val="both"/>
              <w:rPr>
                <w:lang w:val="ru-RU"/>
              </w:rPr>
            </w:pPr>
            <w:r w:rsidRPr="005A4124">
              <w:rPr>
                <w:lang w:val="ru-RU"/>
              </w:rPr>
              <w:t xml:space="preserve">  </w:t>
            </w:r>
            <w:r w:rsidR="005F6580" w:rsidRPr="005A4124">
              <w:rPr>
                <w:lang w:val="ru-RU"/>
              </w:rPr>
              <w:t>1.1.4</w:t>
            </w:r>
            <w:proofErr w:type="gramStart"/>
            <w:r w:rsidR="005F6580" w:rsidRPr="005A4124">
              <w:rPr>
                <w:lang w:val="ru-RU"/>
              </w:rPr>
              <w:t xml:space="preserve"> </w:t>
            </w:r>
            <w:r w:rsidR="00681661" w:rsidRPr="005A4124">
              <w:rPr>
                <w:lang w:val="ru-RU"/>
              </w:rPr>
              <w:t>С</w:t>
            </w:r>
            <w:proofErr w:type="gramEnd"/>
            <w:r w:rsidR="005F6580" w:rsidRPr="005A4124">
              <w:rPr>
                <w:lang w:val="ru-RU"/>
              </w:rPr>
              <w:t xml:space="preserve">формировать банк данных ШАЛ </w:t>
            </w:r>
            <w:r w:rsidR="005F6580" w:rsidRPr="005A4124">
              <w:rPr>
                <w:spacing w:val="-1"/>
                <w:lang w:val="ru-RU"/>
              </w:rPr>
              <w:t xml:space="preserve">зарегистрированных на </w:t>
            </w:r>
            <w:r w:rsidR="005F6580" w:rsidRPr="005A4124">
              <w:rPr>
                <w:spacing w:val="-3"/>
                <w:lang w:val="ru-RU"/>
              </w:rPr>
              <w:t>установке «Горизонт-Т»</w:t>
            </w:r>
            <w:r w:rsidRPr="005A4124">
              <w:rPr>
                <w:spacing w:val="-3"/>
                <w:lang w:val="ru-RU"/>
              </w:rPr>
              <w:t>…………………………………………………………………………….</w:t>
            </w:r>
          </w:p>
        </w:tc>
        <w:tc>
          <w:tcPr>
            <w:tcW w:w="304" w:type="pct"/>
          </w:tcPr>
          <w:p w:rsidR="0019526F" w:rsidRPr="005A4124" w:rsidRDefault="0019526F" w:rsidP="005F6580">
            <w:pPr>
              <w:widowControl w:val="0"/>
              <w:jc w:val="right"/>
              <w:rPr>
                <w:lang w:val="ru-RU"/>
              </w:rPr>
            </w:pPr>
          </w:p>
          <w:p w:rsidR="005F6580" w:rsidRPr="005A4124" w:rsidRDefault="0055578E" w:rsidP="005F6580">
            <w:pPr>
              <w:widowControl w:val="0"/>
              <w:jc w:val="right"/>
              <w:rPr>
                <w:lang w:val="ru-RU"/>
              </w:rPr>
            </w:pPr>
            <w:r w:rsidRPr="005A4124">
              <w:rPr>
                <w:lang w:val="ru-RU"/>
              </w:rPr>
              <w:t>23</w:t>
            </w:r>
          </w:p>
        </w:tc>
      </w:tr>
      <w:tr w:rsidR="005F6580" w:rsidRPr="005A4124" w:rsidTr="0033634F">
        <w:trPr>
          <w:jc w:val="center"/>
        </w:trPr>
        <w:tc>
          <w:tcPr>
            <w:tcW w:w="177" w:type="pct"/>
          </w:tcPr>
          <w:p w:rsidR="005F6580" w:rsidRPr="005A4124" w:rsidRDefault="005F6580" w:rsidP="0019526F">
            <w:pPr>
              <w:widowControl w:val="0"/>
              <w:jc w:val="both"/>
              <w:rPr>
                <w:lang w:val="ru-RU"/>
              </w:rPr>
            </w:pPr>
            <w:r w:rsidRPr="005A4124">
              <w:rPr>
                <w:lang w:val="ru-RU"/>
              </w:rPr>
              <w:t>2</w:t>
            </w:r>
          </w:p>
        </w:tc>
        <w:tc>
          <w:tcPr>
            <w:tcW w:w="4519" w:type="pct"/>
          </w:tcPr>
          <w:p w:rsidR="005F6580" w:rsidRPr="005A4124" w:rsidRDefault="005F6580" w:rsidP="0019526F">
            <w:pPr>
              <w:jc w:val="both"/>
              <w:rPr>
                <w:iCs/>
                <w:lang w:val="ru-RU"/>
              </w:rPr>
            </w:pPr>
            <w:r w:rsidRPr="005A4124">
              <w:rPr>
                <w:iCs/>
                <w:lang w:val="ru-RU"/>
              </w:rPr>
              <w:t>К</w:t>
            </w:r>
            <w:r w:rsidR="0019526F" w:rsidRPr="005A4124">
              <w:rPr>
                <w:iCs/>
                <w:lang w:val="ru-RU"/>
              </w:rPr>
              <w:t>омплексное исследование свойств</w:t>
            </w:r>
            <w:r w:rsidRPr="005A4124">
              <w:rPr>
                <w:iCs/>
                <w:lang w:val="ru-RU"/>
              </w:rPr>
              <w:t xml:space="preserve"> </w:t>
            </w:r>
            <w:proofErr w:type="gramStart"/>
            <w:r w:rsidRPr="005A4124">
              <w:rPr>
                <w:iCs/>
                <w:lang w:val="ru-RU"/>
              </w:rPr>
              <w:t>ШАЛ</w:t>
            </w:r>
            <w:proofErr w:type="gramEnd"/>
            <w:r w:rsidRPr="005A4124">
              <w:rPr>
                <w:iCs/>
                <w:lang w:val="ru-RU"/>
              </w:rPr>
              <w:t xml:space="preserve"> </w:t>
            </w:r>
            <w:r w:rsidR="0019526F" w:rsidRPr="005A4124">
              <w:rPr>
                <w:iCs/>
                <w:lang w:val="ru-RU"/>
              </w:rPr>
              <w:t>в области излома первичного</w:t>
            </w:r>
            <w:r w:rsidRPr="005A4124">
              <w:rPr>
                <w:iCs/>
                <w:lang w:val="ru-RU"/>
              </w:rPr>
              <w:t xml:space="preserve"> </w:t>
            </w:r>
            <w:r w:rsidR="0019526F" w:rsidRPr="005A4124">
              <w:rPr>
                <w:iCs/>
                <w:lang w:val="ru-RU"/>
              </w:rPr>
              <w:t xml:space="preserve">спектра космических лучей </w:t>
            </w:r>
            <w:r w:rsidRPr="005A4124">
              <w:rPr>
                <w:iCs/>
                <w:lang w:val="ru-RU"/>
              </w:rPr>
              <w:t>(10</w:t>
            </w:r>
            <w:r w:rsidRPr="005A4124">
              <w:rPr>
                <w:iCs/>
                <w:vertAlign w:val="superscript"/>
                <w:lang w:val="ru-RU"/>
              </w:rPr>
              <w:t>14</w:t>
            </w:r>
            <w:r w:rsidRPr="005A4124">
              <w:rPr>
                <w:iCs/>
                <w:lang w:val="ru-RU"/>
              </w:rPr>
              <w:t>-10</w:t>
            </w:r>
            <w:r w:rsidRPr="005A4124">
              <w:rPr>
                <w:iCs/>
                <w:vertAlign w:val="superscript"/>
                <w:lang w:val="ru-RU"/>
              </w:rPr>
              <w:t>17</w:t>
            </w:r>
            <w:r w:rsidR="0019526F" w:rsidRPr="005A4124">
              <w:rPr>
                <w:iCs/>
                <w:lang w:val="ru-RU"/>
              </w:rPr>
              <w:t>э</w:t>
            </w:r>
            <w:r w:rsidRPr="005A4124">
              <w:rPr>
                <w:iCs/>
                <w:lang w:val="ru-RU"/>
              </w:rPr>
              <w:t>В)</w:t>
            </w:r>
            <w:r w:rsidR="0019526F" w:rsidRPr="005A4124">
              <w:rPr>
                <w:iCs/>
                <w:lang w:val="ru-RU"/>
              </w:rPr>
              <w:t>……………………………………………………..</w:t>
            </w:r>
          </w:p>
        </w:tc>
        <w:tc>
          <w:tcPr>
            <w:tcW w:w="304" w:type="pct"/>
          </w:tcPr>
          <w:p w:rsidR="0019526F" w:rsidRPr="005A4124" w:rsidRDefault="0019526F" w:rsidP="005F6580">
            <w:pPr>
              <w:widowControl w:val="0"/>
              <w:jc w:val="right"/>
              <w:rPr>
                <w:lang w:val="ru-RU"/>
              </w:rPr>
            </w:pPr>
          </w:p>
          <w:p w:rsidR="005F6580" w:rsidRPr="005A4124" w:rsidRDefault="00CC7677" w:rsidP="005F6580">
            <w:pPr>
              <w:widowControl w:val="0"/>
              <w:jc w:val="right"/>
              <w:rPr>
                <w:lang w:val="ru-RU"/>
              </w:rPr>
            </w:pPr>
            <w:r w:rsidRPr="005A4124">
              <w:rPr>
                <w:lang w:val="ru-RU"/>
              </w:rPr>
              <w:t>26</w:t>
            </w:r>
          </w:p>
        </w:tc>
      </w:tr>
      <w:tr w:rsidR="005F6580" w:rsidRPr="005A4124" w:rsidTr="0033634F">
        <w:trPr>
          <w:jc w:val="center"/>
        </w:trPr>
        <w:tc>
          <w:tcPr>
            <w:tcW w:w="177" w:type="pct"/>
          </w:tcPr>
          <w:p w:rsidR="005F6580" w:rsidRPr="005A4124" w:rsidRDefault="005F6580" w:rsidP="0019526F">
            <w:pPr>
              <w:widowControl w:val="0"/>
              <w:jc w:val="both"/>
              <w:rPr>
                <w:lang w:val="ru-RU"/>
              </w:rPr>
            </w:pPr>
          </w:p>
        </w:tc>
        <w:tc>
          <w:tcPr>
            <w:tcW w:w="4519" w:type="pct"/>
          </w:tcPr>
          <w:p w:rsidR="0019526F" w:rsidRPr="005A4124" w:rsidRDefault="005F6580" w:rsidP="0019526F">
            <w:pPr>
              <w:jc w:val="both"/>
              <w:rPr>
                <w:noProof/>
                <w:spacing w:val="2"/>
                <w:lang w:val="ru-RU"/>
              </w:rPr>
            </w:pPr>
            <w:r w:rsidRPr="005A4124">
              <w:rPr>
                <w:lang w:val="ru-RU"/>
              </w:rPr>
              <w:t xml:space="preserve">2.1  </w:t>
            </w:r>
            <w:r w:rsidRPr="005A4124">
              <w:rPr>
                <w:noProof/>
                <w:spacing w:val="2"/>
              </w:rPr>
              <w:t xml:space="preserve">Сравнительный анализ характеристик первичных космических лучей с </w:t>
            </w:r>
          </w:p>
          <w:p w:rsidR="005F6580" w:rsidRPr="005A4124" w:rsidRDefault="005F6580" w:rsidP="0019526F">
            <w:pPr>
              <w:jc w:val="both"/>
              <w:rPr>
                <w:lang w:val="ru-RU"/>
              </w:rPr>
            </w:pPr>
            <w:r w:rsidRPr="005A4124">
              <w:rPr>
                <w:noProof/>
                <w:spacing w:val="2"/>
              </w:rPr>
              <w:t>результатами моделирования</w:t>
            </w:r>
            <w:r w:rsidR="0019526F" w:rsidRPr="005A4124">
              <w:rPr>
                <w:noProof/>
                <w:spacing w:val="2"/>
                <w:lang w:val="ru-RU"/>
              </w:rPr>
              <w:t>…………………………</w:t>
            </w:r>
            <w:r w:rsidR="005A4124">
              <w:rPr>
                <w:noProof/>
                <w:spacing w:val="2"/>
                <w:lang w:val="en-US"/>
              </w:rPr>
              <w:t>……...</w:t>
            </w:r>
            <w:r w:rsidR="0019526F" w:rsidRPr="005A4124">
              <w:rPr>
                <w:noProof/>
                <w:spacing w:val="2"/>
                <w:lang w:val="ru-RU"/>
              </w:rPr>
              <w:t>………………………</w:t>
            </w:r>
          </w:p>
        </w:tc>
        <w:tc>
          <w:tcPr>
            <w:tcW w:w="304" w:type="pct"/>
          </w:tcPr>
          <w:p w:rsidR="0019526F" w:rsidRPr="005A4124" w:rsidRDefault="0019526F" w:rsidP="005F6580">
            <w:pPr>
              <w:widowControl w:val="0"/>
              <w:jc w:val="right"/>
              <w:rPr>
                <w:lang w:val="ru-RU"/>
              </w:rPr>
            </w:pPr>
          </w:p>
          <w:p w:rsidR="005F6580" w:rsidRPr="005A4124" w:rsidRDefault="00CC7677" w:rsidP="005F6580">
            <w:pPr>
              <w:widowControl w:val="0"/>
              <w:jc w:val="right"/>
              <w:rPr>
                <w:lang w:val="ru-RU"/>
              </w:rPr>
            </w:pPr>
            <w:r w:rsidRPr="005A4124">
              <w:rPr>
                <w:lang w:val="ru-RU"/>
              </w:rPr>
              <w:t>26</w:t>
            </w:r>
          </w:p>
        </w:tc>
      </w:tr>
      <w:tr w:rsidR="005F6580" w:rsidRPr="005A4124" w:rsidTr="0033634F">
        <w:trPr>
          <w:jc w:val="center"/>
        </w:trPr>
        <w:tc>
          <w:tcPr>
            <w:tcW w:w="177" w:type="pct"/>
          </w:tcPr>
          <w:p w:rsidR="005F6580" w:rsidRPr="005A4124" w:rsidRDefault="005F6580" w:rsidP="0019526F">
            <w:pPr>
              <w:widowControl w:val="0"/>
              <w:jc w:val="both"/>
              <w:rPr>
                <w:lang w:val="ru-RU"/>
              </w:rPr>
            </w:pPr>
          </w:p>
        </w:tc>
        <w:tc>
          <w:tcPr>
            <w:tcW w:w="4519" w:type="pct"/>
          </w:tcPr>
          <w:p w:rsidR="005F6580" w:rsidRPr="005A4124" w:rsidRDefault="0019526F" w:rsidP="0019526F">
            <w:pPr>
              <w:jc w:val="both"/>
              <w:rPr>
                <w:lang w:val="ru-RU"/>
              </w:rPr>
            </w:pPr>
            <w:r w:rsidRPr="005A4124">
              <w:rPr>
                <w:lang w:val="ru-RU"/>
              </w:rPr>
              <w:t xml:space="preserve">  </w:t>
            </w:r>
            <w:r w:rsidR="005F6580" w:rsidRPr="005A4124">
              <w:rPr>
                <w:lang w:val="ru-RU"/>
              </w:rPr>
              <w:t xml:space="preserve">2.1.1 </w:t>
            </w:r>
            <w:r w:rsidR="005F6580" w:rsidRPr="005A4124">
              <w:rPr>
                <w:iCs/>
                <w:lang w:val="ru-RU"/>
              </w:rPr>
              <w:t xml:space="preserve">Анализ экспериментального материала по сопровождающим прохождение </w:t>
            </w:r>
            <w:proofErr w:type="gramStart"/>
            <w:r w:rsidR="005F6580" w:rsidRPr="005A4124">
              <w:rPr>
                <w:iCs/>
                <w:lang w:val="ru-RU"/>
              </w:rPr>
              <w:t>ШАЛ</w:t>
            </w:r>
            <w:proofErr w:type="gramEnd"/>
            <w:r w:rsidR="005F6580" w:rsidRPr="005A4124">
              <w:rPr>
                <w:iCs/>
                <w:lang w:val="ru-RU"/>
              </w:rPr>
              <w:t xml:space="preserve"> потокам нейтронов и связанного с ними гамма-излучени</w:t>
            </w:r>
            <w:r w:rsidR="009F1104" w:rsidRPr="005A4124">
              <w:rPr>
                <w:iCs/>
                <w:lang w:val="ru-RU"/>
              </w:rPr>
              <w:t>я</w:t>
            </w:r>
            <w:r w:rsidR="005F6580" w:rsidRPr="005A4124">
              <w:rPr>
                <w:iCs/>
                <w:lang w:val="ru-RU"/>
              </w:rPr>
              <w:t xml:space="preserve"> низкой энергии</w:t>
            </w:r>
            <w:r w:rsidRPr="005A4124">
              <w:rPr>
                <w:iCs/>
                <w:lang w:val="ru-RU"/>
              </w:rPr>
              <w:t>…………………………………………………………………</w:t>
            </w:r>
            <w:r w:rsidR="005A4124" w:rsidRPr="005A4124">
              <w:rPr>
                <w:iCs/>
                <w:lang w:val="ru-RU"/>
              </w:rPr>
              <w:t>……….</w:t>
            </w:r>
            <w:r w:rsidRPr="005A4124">
              <w:rPr>
                <w:iCs/>
                <w:lang w:val="ru-RU"/>
              </w:rPr>
              <w:t>……</w:t>
            </w:r>
            <w:r w:rsidR="005A4124" w:rsidRPr="005A4124">
              <w:rPr>
                <w:iCs/>
                <w:lang w:val="ru-RU"/>
              </w:rPr>
              <w:t>..</w:t>
            </w:r>
            <w:r w:rsidRPr="005A4124">
              <w:rPr>
                <w:iCs/>
                <w:lang w:val="ru-RU"/>
              </w:rPr>
              <w:t>..</w:t>
            </w:r>
          </w:p>
        </w:tc>
        <w:tc>
          <w:tcPr>
            <w:tcW w:w="304" w:type="pct"/>
          </w:tcPr>
          <w:p w:rsidR="0019526F" w:rsidRPr="005A4124" w:rsidRDefault="0019526F" w:rsidP="005F6580">
            <w:pPr>
              <w:widowControl w:val="0"/>
              <w:jc w:val="right"/>
              <w:rPr>
                <w:lang w:val="ru-RU"/>
              </w:rPr>
            </w:pPr>
          </w:p>
          <w:p w:rsidR="0019526F" w:rsidRPr="005A4124" w:rsidRDefault="0019526F" w:rsidP="005F6580">
            <w:pPr>
              <w:widowControl w:val="0"/>
              <w:jc w:val="right"/>
              <w:rPr>
                <w:lang w:val="ru-RU"/>
              </w:rPr>
            </w:pPr>
          </w:p>
          <w:p w:rsidR="005F6580" w:rsidRPr="005A4124" w:rsidRDefault="00CC7677" w:rsidP="005F6580">
            <w:pPr>
              <w:widowControl w:val="0"/>
              <w:jc w:val="right"/>
              <w:rPr>
                <w:lang w:val="ru-RU"/>
              </w:rPr>
            </w:pPr>
            <w:r w:rsidRPr="005A4124">
              <w:rPr>
                <w:lang w:val="ru-RU"/>
              </w:rPr>
              <w:t>26</w:t>
            </w:r>
          </w:p>
        </w:tc>
      </w:tr>
      <w:tr w:rsidR="005F6580" w:rsidRPr="005A4124" w:rsidTr="0033634F">
        <w:trPr>
          <w:jc w:val="center"/>
        </w:trPr>
        <w:tc>
          <w:tcPr>
            <w:tcW w:w="177" w:type="pct"/>
          </w:tcPr>
          <w:p w:rsidR="005F6580" w:rsidRPr="005A4124" w:rsidRDefault="005F6580" w:rsidP="0019526F">
            <w:pPr>
              <w:widowControl w:val="0"/>
              <w:jc w:val="both"/>
              <w:rPr>
                <w:lang w:val="ru-RU"/>
              </w:rPr>
            </w:pPr>
          </w:p>
        </w:tc>
        <w:tc>
          <w:tcPr>
            <w:tcW w:w="4519" w:type="pct"/>
          </w:tcPr>
          <w:p w:rsidR="005F6580" w:rsidRPr="005A4124" w:rsidRDefault="0019526F" w:rsidP="0019526F">
            <w:pPr>
              <w:jc w:val="both"/>
              <w:rPr>
                <w:lang w:val="ru-RU"/>
              </w:rPr>
            </w:pPr>
            <w:r w:rsidRPr="005A4124">
              <w:rPr>
                <w:lang w:val="ru-RU"/>
              </w:rPr>
              <w:t xml:space="preserve">  </w:t>
            </w:r>
            <w:r w:rsidR="005F6580" w:rsidRPr="005A4124">
              <w:rPr>
                <w:lang w:val="ru-RU"/>
              </w:rPr>
              <w:t xml:space="preserve">2.1.2 </w:t>
            </w:r>
            <w:r w:rsidR="005F6580" w:rsidRPr="005A4124">
              <w:rPr>
                <w:iCs/>
                <w:lang w:val="ru-RU"/>
              </w:rPr>
              <w:t>Анализ экспериментального материала по нейтронным событиям, которые наблюдаются на подземных детекторах нейтронов, сравнение с результатами моделирования</w:t>
            </w:r>
            <w:r w:rsidRPr="005A4124">
              <w:rPr>
                <w:iCs/>
                <w:lang w:val="ru-RU"/>
              </w:rPr>
              <w:t>…………………………………………………</w:t>
            </w:r>
            <w:r w:rsidR="005A4124" w:rsidRPr="005A4124">
              <w:rPr>
                <w:iCs/>
                <w:lang w:val="ru-RU"/>
              </w:rPr>
              <w:t>……………..</w:t>
            </w:r>
            <w:r w:rsidRPr="005A4124">
              <w:rPr>
                <w:iCs/>
                <w:lang w:val="ru-RU"/>
              </w:rPr>
              <w:t>……</w:t>
            </w:r>
            <w:r w:rsidR="005A4124" w:rsidRPr="005A4124">
              <w:rPr>
                <w:iCs/>
                <w:lang w:val="ru-RU"/>
              </w:rPr>
              <w:t>.</w:t>
            </w:r>
            <w:r w:rsidRPr="005A4124">
              <w:rPr>
                <w:iCs/>
                <w:lang w:val="ru-RU"/>
              </w:rPr>
              <w:t>…</w:t>
            </w:r>
          </w:p>
        </w:tc>
        <w:tc>
          <w:tcPr>
            <w:tcW w:w="304" w:type="pct"/>
          </w:tcPr>
          <w:p w:rsidR="0019526F" w:rsidRPr="005A4124" w:rsidRDefault="0019526F" w:rsidP="005F6580">
            <w:pPr>
              <w:widowControl w:val="0"/>
              <w:jc w:val="right"/>
              <w:rPr>
                <w:lang w:val="ru-RU"/>
              </w:rPr>
            </w:pPr>
          </w:p>
          <w:p w:rsidR="0019526F" w:rsidRPr="005A4124" w:rsidRDefault="0019526F" w:rsidP="005F6580">
            <w:pPr>
              <w:widowControl w:val="0"/>
              <w:jc w:val="right"/>
              <w:rPr>
                <w:lang w:val="ru-RU"/>
              </w:rPr>
            </w:pPr>
          </w:p>
          <w:p w:rsidR="005F6580" w:rsidRPr="005A4124" w:rsidRDefault="00CC7677" w:rsidP="005F6580">
            <w:pPr>
              <w:widowControl w:val="0"/>
              <w:jc w:val="right"/>
              <w:rPr>
                <w:lang w:val="ru-RU"/>
              </w:rPr>
            </w:pPr>
            <w:r w:rsidRPr="005A4124">
              <w:rPr>
                <w:lang w:val="ru-RU"/>
              </w:rPr>
              <w:t>33</w:t>
            </w:r>
          </w:p>
        </w:tc>
      </w:tr>
      <w:tr w:rsidR="005F6580" w:rsidRPr="005A4124" w:rsidTr="0033634F">
        <w:trPr>
          <w:jc w:val="center"/>
        </w:trPr>
        <w:tc>
          <w:tcPr>
            <w:tcW w:w="177" w:type="pct"/>
          </w:tcPr>
          <w:p w:rsidR="005F6580" w:rsidRPr="005A4124" w:rsidRDefault="005F6580" w:rsidP="0019526F">
            <w:pPr>
              <w:widowControl w:val="0"/>
              <w:jc w:val="both"/>
              <w:rPr>
                <w:lang w:val="ru-RU"/>
              </w:rPr>
            </w:pPr>
          </w:p>
        </w:tc>
        <w:tc>
          <w:tcPr>
            <w:tcW w:w="4519" w:type="pct"/>
          </w:tcPr>
          <w:p w:rsidR="005F6580" w:rsidRPr="005A4124" w:rsidRDefault="0019526F" w:rsidP="0019526F">
            <w:pPr>
              <w:jc w:val="both"/>
              <w:rPr>
                <w:lang w:val="ru-RU"/>
              </w:rPr>
            </w:pPr>
            <w:r w:rsidRPr="005A4124">
              <w:rPr>
                <w:lang w:val="ru-RU"/>
              </w:rPr>
              <w:t xml:space="preserve">  </w:t>
            </w:r>
            <w:r w:rsidR="005F6580" w:rsidRPr="005A4124">
              <w:rPr>
                <w:lang w:val="ru-RU"/>
              </w:rPr>
              <w:t xml:space="preserve">2.1.3 </w:t>
            </w:r>
            <w:r w:rsidR="005F6580" w:rsidRPr="005A4124">
              <w:rPr>
                <w:iCs/>
                <w:lang w:val="ru-RU"/>
              </w:rPr>
              <w:t xml:space="preserve">Анализ пространственно- энергетических распределений </w:t>
            </w:r>
            <w:proofErr w:type="gramStart"/>
            <w:r w:rsidR="005F6580" w:rsidRPr="005A4124">
              <w:rPr>
                <w:iCs/>
                <w:lang w:val="ru-RU"/>
              </w:rPr>
              <w:t>электронно-фотонной</w:t>
            </w:r>
            <w:proofErr w:type="gramEnd"/>
            <w:r w:rsidR="005F6580" w:rsidRPr="005A4124">
              <w:rPr>
                <w:iCs/>
                <w:lang w:val="ru-RU"/>
              </w:rPr>
              <w:t xml:space="preserve"> и а</w:t>
            </w:r>
            <w:bookmarkStart w:id="0" w:name="_GoBack"/>
            <w:bookmarkEnd w:id="0"/>
            <w:r w:rsidR="005F6580" w:rsidRPr="005A4124">
              <w:rPr>
                <w:iCs/>
                <w:lang w:val="ru-RU"/>
              </w:rPr>
              <w:t>дронной компонент ШАЛ</w:t>
            </w:r>
            <w:r w:rsidRPr="005A4124">
              <w:rPr>
                <w:iCs/>
                <w:lang w:val="ru-RU"/>
              </w:rPr>
              <w:t>………………………………………</w:t>
            </w:r>
            <w:r w:rsidR="005A4124" w:rsidRPr="005A4124">
              <w:rPr>
                <w:iCs/>
                <w:lang w:val="ru-RU"/>
              </w:rPr>
              <w:t>.</w:t>
            </w:r>
            <w:r w:rsidRPr="005A4124">
              <w:rPr>
                <w:iCs/>
                <w:lang w:val="ru-RU"/>
              </w:rPr>
              <w:t>……</w:t>
            </w:r>
          </w:p>
        </w:tc>
        <w:tc>
          <w:tcPr>
            <w:tcW w:w="304" w:type="pct"/>
          </w:tcPr>
          <w:p w:rsidR="0019526F" w:rsidRPr="005A4124" w:rsidRDefault="0019526F" w:rsidP="005F6580">
            <w:pPr>
              <w:widowControl w:val="0"/>
              <w:jc w:val="right"/>
              <w:rPr>
                <w:lang w:val="ru-RU"/>
              </w:rPr>
            </w:pPr>
          </w:p>
          <w:p w:rsidR="005F6580" w:rsidRPr="005A4124" w:rsidRDefault="00CC7677" w:rsidP="005F6580">
            <w:pPr>
              <w:widowControl w:val="0"/>
              <w:jc w:val="right"/>
              <w:rPr>
                <w:lang w:val="ru-RU"/>
              </w:rPr>
            </w:pPr>
            <w:r w:rsidRPr="005A4124">
              <w:rPr>
                <w:lang w:val="ru-RU"/>
              </w:rPr>
              <w:t>37</w:t>
            </w:r>
          </w:p>
        </w:tc>
      </w:tr>
      <w:tr w:rsidR="005F6580" w:rsidRPr="005A4124" w:rsidTr="0033634F">
        <w:trPr>
          <w:jc w:val="center"/>
        </w:trPr>
        <w:tc>
          <w:tcPr>
            <w:tcW w:w="177" w:type="pct"/>
          </w:tcPr>
          <w:p w:rsidR="005F6580" w:rsidRPr="005A4124" w:rsidRDefault="005F6580" w:rsidP="0019526F">
            <w:pPr>
              <w:widowControl w:val="0"/>
              <w:jc w:val="both"/>
              <w:rPr>
                <w:lang w:val="ru-RU"/>
              </w:rPr>
            </w:pPr>
          </w:p>
        </w:tc>
        <w:tc>
          <w:tcPr>
            <w:tcW w:w="4519" w:type="pct"/>
          </w:tcPr>
          <w:p w:rsidR="005F6580" w:rsidRPr="005A4124" w:rsidRDefault="0019526F" w:rsidP="005B09C3">
            <w:pPr>
              <w:jc w:val="both"/>
              <w:rPr>
                <w:lang w:val="ru-RU"/>
              </w:rPr>
            </w:pPr>
            <w:r w:rsidRPr="005A4124">
              <w:rPr>
                <w:lang w:val="ru-RU"/>
              </w:rPr>
              <w:t xml:space="preserve">  </w:t>
            </w:r>
            <w:r w:rsidR="005F6580" w:rsidRPr="005A4124">
              <w:rPr>
                <w:lang w:val="ru-RU"/>
              </w:rPr>
              <w:t xml:space="preserve">2.1.4 </w:t>
            </w:r>
            <w:r w:rsidR="005F6580" w:rsidRPr="005A4124">
              <w:rPr>
                <w:iCs/>
                <w:lang w:val="ru-RU"/>
              </w:rPr>
              <w:t xml:space="preserve">Анализ направлений прихода </w:t>
            </w:r>
            <w:proofErr w:type="gramStart"/>
            <w:r w:rsidR="005F6580" w:rsidRPr="005A4124">
              <w:rPr>
                <w:iCs/>
                <w:lang w:val="ru-RU"/>
              </w:rPr>
              <w:t>ШАЛ</w:t>
            </w:r>
            <w:proofErr w:type="gramEnd"/>
            <w:r w:rsidR="005F6580" w:rsidRPr="005A4124">
              <w:rPr>
                <w:iCs/>
                <w:lang w:val="ru-RU"/>
              </w:rPr>
              <w:t xml:space="preserve"> из галактического пространства</w:t>
            </w:r>
            <w:r w:rsidRPr="005A4124">
              <w:rPr>
                <w:iCs/>
                <w:lang w:val="ru-RU"/>
              </w:rPr>
              <w:t>…</w:t>
            </w:r>
            <w:r w:rsidR="005A4124" w:rsidRPr="005A4124">
              <w:rPr>
                <w:iCs/>
                <w:lang w:val="ru-RU"/>
              </w:rPr>
              <w:t>..</w:t>
            </w:r>
            <w:r w:rsidRPr="005A4124">
              <w:rPr>
                <w:iCs/>
                <w:lang w:val="ru-RU"/>
              </w:rPr>
              <w:t>..</w:t>
            </w:r>
          </w:p>
        </w:tc>
        <w:tc>
          <w:tcPr>
            <w:tcW w:w="304" w:type="pct"/>
          </w:tcPr>
          <w:p w:rsidR="005F6580" w:rsidRPr="005A4124" w:rsidRDefault="00CC7677" w:rsidP="005F6580">
            <w:pPr>
              <w:widowControl w:val="0"/>
              <w:jc w:val="right"/>
              <w:rPr>
                <w:lang w:val="ru-RU"/>
              </w:rPr>
            </w:pPr>
            <w:r w:rsidRPr="005A4124">
              <w:rPr>
                <w:lang w:val="ru-RU"/>
              </w:rPr>
              <w:t>40</w:t>
            </w:r>
          </w:p>
        </w:tc>
      </w:tr>
      <w:tr w:rsidR="005F6580" w:rsidRPr="005A4124" w:rsidTr="0033634F">
        <w:trPr>
          <w:jc w:val="center"/>
        </w:trPr>
        <w:tc>
          <w:tcPr>
            <w:tcW w:w="177" w:type="pct"/>
          </w:tcPr>
          <w:p w:rsidR="005F6580" w:rsidRPr="005A4124" w:rsidRDefault="005F6580" w:rsidP="0019526F">
            <w:pPr>
              <w:widowControl w:val="0"/>
              <w:jc w:val="both"/>
              <w:rPr>
                <w:lang w:val="ru-RU"/>
              </w:rPr>
            </w:pPr>
            <w:r w:rsidRPr="005A4124">
              <w:rPr>
                <w:bCs/>
                <w:caps/>
                <w:lang w:val="ru-RU"/>
              </w:rPr>
              <w:t>3</w:t>
            </w:r>
          </w:p>
        </w:tc>
        <w:tc>
          <w:tcPr>
            <w:tcW w:w="4519" w:type="pct"/>
          </w:tcPr>
          <w:p w:rsidR="005F6580" w:rsidRPr="005A4124" w:rsidRDefault="0019526F" w:rsidP="00090C2D">
            <w:pPr>
              <w:jc w:val="both"/>
              <w:rPr>
                <w:lang w:val="ru-RU"/>
              </w:rPr>
            </w:pPr>
            <w:r w:rsidRPr="005A4124">
              <w:rPr>
                <w:rStyle w:val="s0"/>
                <w:sz w:val="24"/>
                <w:szCs w:val="24"/>
                <w:lang w:val="ru-RU"/>
              </w:rPr>
              <w:t>Пои</w:t>
            </w:r>
            <w:proofErr w:type="gramStart"/>
            <w:r w:rsidRPr="005A4124">
              <w:rPr>
                <w:rStyle w:val="s0"/>
                <w:sz w:val="24"/>
                <w:szCs w:val="24"/>
                <w:lang w:val="ru-RU"/>
              </w:rPr>
              <w:t>ск стр</w:t>
            </w:r>
            <w:proofErr w:type="gramEnd"/>
            <w:r w:rsidRPr="005A4124">
              <w:rPr>
                <w:rStyle w:val="s0"/>
                <w:sz w:val="24"/>
                <w:szCs w:val="24"/>
                <w:lang w:val="ru-RU"/>
              </w:rPr>
              <w:t xml:space="preserve">уктур в распределениях частиц из узкого переднего конуса </w:t>
            </w:r>
            <w:r w:rsidR="005F6580" w:rsidRPr="005A4124">
              <w:rPr>
                <w:rStyle w:val="s0"/>
                <w:sz w:val="24"/>
                <w:szCs w:val="24"/>
                <w:lang w:val="ru-RU"/>
              </w:rPr>
              <w:t xml:space="preserve">ШАЛ </w:t>
            </w:r>
            <w:r w:rsidRPr="005A4124">
              <w:rPr>
                <w:rStyle w:val="s0"/>
                <w:sz w:val="24"/>
                <w:szCs w:val="24"/>
                <w:lang w:val="ru-RU"/>
              </w:rPr>
              <w:t>при высоких энергиях</w:t>
            </w:r>
            <w:r w:rsidR="00090C2D" w:rsidRPr="005A4124">
              <w:rPr>
                <w:rStyle w:val="s0"/>
                <w:sz w:val="24"/>
                <w:szCs w:val="24"/>
                <w:lang w:val="ru-RU"/>
              </w:rPr>
              <w:t>………………………………………………………………………</w:t>
            </w:r>
          </w:p>
        </w:tc>
        <w:tc>
          <w:tcPr>
            <w:tcW w:w="304" w:type="pct"/>
          </w:tcPr>
          <w:p w:rsidR="005B09C3" w:rsidRPr="005A4124" w:rsidRDefault="005B09C3" w:rsidP="005F6580">
            <w:pPr>
              <w:widowControl w:val="0"/>
              <w:jc w:val="right"/>
              <w:rPr>
                <w:lang w:val="ru-RU"/>
              </w:rPr>
            </w:pPr>
          </w:p>
          <w:p w:rsidR="005F6580" w:rsidRPr="005A4124" w:rsidRDefault="00CC7677" w:rsidP="005F6580">
            <w:pPr>
              <w:widowControl w:val="0"/>
              <w:jc w:val="right"/>
              <w:rPr>
                <w:lang w:val="ru-RU"/>
              </w:rPr>
            </w:pPr>
            <w:r w:rsidRPr="005A4124">
              <w:rPr>
                <w:lang w:val="ru-RU"/>
              </w:rPr>
              <w:t>42</w:t>
            </w:r>
          </w:p>
        </w:tc>
      </w:tr>
      <w:tr w:rsidR="005F6580" w:rsidRPr="005A4124" w:rsidTr="0033634F">
        <w:trPr>
          <w:jc w:val="center"/>
        </w:trPr>
        <w:tc>
          <w:tcPr>
            <w:tcW w:w="177" w:type="pct"/>
          </w:tcPr>
          <w:p w:rsidR="005F6580" w:rsidRPr="005A4124" w:rsidRDefault="005F6580" w:rsidP="0019526F">
            <w:pPr>
              <w:widowControl w:val="0"/>
              <w:jc w:val="both"/>
              <w:rPr>
                <w:lang w:val="ru-RU"/>
              </w:rPr>
            </w:pPr>
          </w:p>
        </w:tc>
        <w:tc>
          <w:tcPr>
            <w:tcW w:w="4519" w:type="pct"/>
          </w:tcPr>
          <w:p w:rsidR="005F6580" w:rsidRPr="005A4124" w:rsidRDefault="005F6580" w:rsidP="005B09C3">
            <w:pPr>
              <w:pStyle w:val="11055"/>
              <w:rPr>
                <w:sz w:val="24"/>
                <w:szCs w:val="24"/>
              </w:rPr>
            </w:pPr>
            <w:r w:rsidRPr="005A4124">
              <w:rPr>
                <w:sz w:val="24"/>
                <w:szCs w:val="24"/>
              </w:rPr>
              <w:t xml:space="preserve">3.1 </w:t>
            </w:r>
            <w:r w:rsidRPr="005A4124">
              <w:rPr>
                <w:color w:val="auto"/>
                <w:sz w:val="24"/>
                <w:szCs w:val="24"/>
              </w:rPr>
              <w:t xml:space="preserve">Физический запуск установки и </w:t>
            </w:r>
            <w:r w:rsidRPr="005A4124">
              <w:rPr>
                <w:iCs/>
                <w:color w:val="auto"/>
                <w:sz w:val="24"/>
                <w:szCs w:val="24"/>
              </w:rPr>
              <w:t xml:space="preserve">совместный анализ данных всех детекторов установки </w:t>
            </w:r>
            <w:r w:rsidRPr="005A4124">
              <w:rPr>
                <w:color w:val="auto"/>
                <w:sz w:val="24"/>
                <w:szCs w:val="24"/>
              </w:rPr>
              <w:t>«АДРОН-55»</w:t>
            </w:r>
            <w:r w:rsidR="005B09C3" w:rsidRPr="005A4124">
              <w:rPr>
                <w:color w:val="auto"/>
                <w:sz w:val="24"/>
                <w:szCs w:val="24"/>
              </w:rPr>
              <w:t>………………………………………………………………</w:t>
            </w:r>
          </w:p>
        </w:tc>
        <w:tc>
          <w:tcPr>
            <w:tcW w:w="304" w:type="pct"/>
          </w:tcPr>
          <w:p w:rsidR="005B09C3" w:rsidRPr="005A4124" w:rsidRDefault="005B09C3" w:rsidP="005F6580">
            <w:pPr>
              <w:widowControl w:val="0"/>
              <w:jc w:val="right"/>
              <w:rPr>
                <w:lang w:val="ru-RU"/>
              </w:rPr>
            </w:pPr>
          </w:p>
          <w:p w:rsidR="005F6580" w:rsidRPr="005A4124" w:rsidRDefault="00CC7677" w:rsidP="005F6580">
            <w:pPr>
              <w:widowControl w:val="0"/>
              <w:jc w:val="right"/>
              <w:rPr>
                <w:lang w:val="ru-RU"/>
              </w:rPr>
            </w:pPr>
            <w:r w:rsidRPr="005A4124">
              <w:rPr>
                <w:lang w:val="ru-RU"/>
              </w:rPr>
              <w:t>42</w:t>
            </w:r>
          </w:p>
        </w:tc>
      </w:tr>
      <w:tr w:rsidR="005F6580" w:rsidRPr="005A4124" w:rsidTr="0033634F">
        <w:trPr>
          <w:jc w:val="center"/>
        </w:trPr>
        <w:tc>
          <w:tcPr>
            <w:tcW w:w="177" w:type="pct"/>
          </w:tcPr>
          <w:p w:rsidR="005F6580" w:rsidRPr="005A4124" w:rsidRDefault="005F6580" w:rsidP="0019526F">
            <w:pPr>
              <w:widowControl w:val="0"/>
              <w:jc w:val="both"/>
              <w:rPr>
                <w:lang w:val="ru-RU"/>
              </w:rPr>
            </w:pPr>
          </w:p>
        </w:tc>
        <w:tc>
          <w:tcPr>
            <w:tcW w:w="4519" w:type="pct"/>
          </w:tcPr>
          <w:p w:rsidR="005F6580" w:rsidRPr="005A4124" w:rsidRDefault="0019526F" w:rsidP="0019526F">
            <w:pPr>
              <w:pStyle w:val="11055"/>
              <w:rPr>
                <w:sz w:val="24"/>
                <w:szCs w:val="24"/>
              </w:rPr>
            </w:pPr>
            <w:r w:rsidRPr="005A4124">
              <w:rPr>
                <w:sz w:val="24"/>
                <w:szCs w:val="24"/>
              </w:rPr>
              <w:t xml:space="preserve">  </w:t>
            </w:r>
            <w:r w:rsidR="005F6580" w:rsidRPr="005A4124">
              <w:rPr>
                <w:sz w:val="24"/>
                <w:szCs w:val="24"/>
              </w:rPr>
              <w:t xml:space="preserve">3.1.1 </w:t>
            </w:r>
            <w:r w:rsidR="005F6580" w:rsidRPr="005A4124">
              <w:rPr>
                <w:iCs/>
                <w:color w:val="auto"/>
                <w:sz w:val="24"/>
                <w:szCs w:val="24"/>
              </w:rPr>
              <w:t>Создание дополнительных программ регистрации для новых подсистем</w:t>
            </w:r>
            <w:r w:rsidR="005B09C3" w:rsidRPr="005A4124">
              <w:rPr>
                <w:iCs/>
                <w:color w:val="auto"/>
                <w:sz w:val="24"/>
                <w:szCs w:val="24"/>
              </w:rPr>
              <w:t>……</w:t>
            </w:r>
            <w:r w:rsidR="0033634F" w:rsidRPr="0033634F">
              <w:rPr>
                <w:iCs/>
                <w:color w:val="auto"/>
                <w:sz w:val="24"/>
                <w:szCs w:val="24"/>
              </w:rPr>
              <w:t>……………………………………………</w:t>
            </w:r>
            <w:r w:rsidR="005B09C3" w:rsidRPr="005A4124">
              <w:rPr>
                <w:iCs/>
                <w:color w:val="auto"/>
                <w:sz w:val="24"/>
                <w:szCs w:val="24"/>
              </w:rPr>
              <w:t>.</w:t>
            </w:r>
          </w:p>
        </w:tc>
        <w:tc>
          <w:tcPr>
            <w:tcW w:w="304" w:type="pct"/>
          </w:tcPr>
          <w:p w:rsidR="0033634F" w:rsidRPr="0033634F" w:rsidRDefault="0033634F" w:rsidP="005F6580">
            <w:pPr>
              <w:widowControl w:val="0"/>
              <w:jc w:val="right"/>
              <w:rPr>
                <w:lang w:val="ru-RU"/>
              </w:rPr>
            </w:pPr>
          </w:p>
          <w:p w:rsidR="005F6580" w:rsidRPr="005A4124" w:rsidRDefault="00CC7677" w:rsidP="005F6580">
            <w:pPr>
              <w:widowControl w:val="0"/>
              <w:jc w:val="right"/>
              <w:rPr>
                <w:lang w:val="ru-RU"/>
              </w:rPr>
            </w:pPr>
            <w:r w:rsidRPr="005A4124">
              <w:rPr>
                <w:lang w:val="ru-RU"/>
              </w:rPr>
              <w:t>42</w:t>
            </w:r>
          </w:p>
        </w:tc>
      </w:tr>
      <w:tr w:rsidR="005F6580" w:rsidRPr="005A4124" w:rsidTr="0033634F">
        <w:trPr>
          <w:jc w:val="center"/>
        </w:trPr>
        <w:tc>
          <w:tcPr>
            <w:tcW w:w="177" w:type="pct"/>
          </w:tcPr>
          <w:p w:rsidR="005F6580" w:rsidRPr="005A4124" w:rsidRDefault="005F6580" w:rsidP="0019526F">
            <w:pPr>
              <w:widowControl w:val="0"/>
              <w:jc w:val="both"/>
              <w:rPr>
                <w:lang w:val="ru-RU"/>
              </w:rPr>
            </w:pPr>
          </w:p>
        </w:tc>
        <w:tc>
          <w:tcPr>
            <w:tcW w:w="4519" w:type="pct"/>
          </w:tcPr>
          <w:p w:rsidR="005F6580" w:rsidRPr="005A4124" w:rsidRDefault="0019526F" w:rsidP="0019526F">
            <w:pPr>
              <w:jc w:val="both"/>
              <w:rPr>
                <w:lang w:val="ru-RU"/>
              </w:rPr>
            </w:pPr>
            <w:r w:rsidRPr="005A4124">
              <w:rPr>
                <w:lang w:val="ru-RU"/>
              </w:rPr>
              <w:t xml:space="preserve">  </w:t>
            </w:r>
            <w:r w:rsidR="005F6580" w:rsidRPr="005A4124">
              <w:rPr>
                <w:lang w:val="ru-RU"/>
              </w:rPr>
              <w:t xml:space="preserve">3.1.2 </w:t>
            </w:r>
            <w:r w:rsidR="005F6580" w:rsidRPr="005A4124">
              <w:rPr>
                <w:iCs/>
                <w:lang w:val="ru-RU"/>
              </w:rPr>
              <w:t xml:space="preserve">Физический запуск установки «АДРОН 55» в полном объеме. Калибровка установки по энергетическим спектрам </w:t>
            </w:r>
            <w:proofErr w:type="gramStart"/>
            <w:r w:rsidR="005F6580" w:rsidRPr="005A4124">
              <w:rPr>
                <w:iCs/>
                <w:lang w:val="ru-RU"/>
              </w:rPr>
              <w:t>ШАЛ</w:t>
            </w:r>
            <w:proofErr w:type="gramEnd"/>
            <w:r w:rsidR="005B09C3" w:rsidRPr="005A4124">
              <w:rPr>
                <w:iCs/>
                <w:lang w:val="ru-RU"/>
              </w:rPr>
              <w:t>………………………………………</w:t>
            </w:r>
          </w:p>
        </w:tc>
        <w:tc>
          <w:tcPr>
            <w:tcW w:w="304" w:type="pct"/>
          </w:tcPr>
          <w:p w:rsidR="005B09C3" w:rsidRPr="005A4124" w:rsidRDefault="005B09C3" w:rsidP="005F6580">
            <w:pPr>
              <w:widowControl w:val="0"/>
              <w:jc w:val="right"/>
              <w:rPr>
                <w:lang w:val="ru-RU"/>
              </w:rPr>
            </w:pPr>
          </w:p>
          <w:p w:rsidR="005F6580" w:rsidRPr="005A4124" w:rsidRDefault="00CC7677" w:rsidP="005F6580">
            <w:pPr>
              <w:widowControl w:val="0"/>
              <w:jc w:val="right"/>
              <w:rPr>
                <w:lang w:val="ru-RU"/>
              </w:rPr>
            </w:pPr>
            <w:r w:rsidRPr="005A4124">
              <w:rPr>
                <w:lang w:val="ru-RU"/>
              </w:rPr>
              <w:t>45</w:t>
            </w:r>
          </w:p>
        </w:tc>
      </w:tr>
      <w:tr w:rsidR="005F6580" w:rsidRPr="005A4124" w:rsidTr="0033634F">
        <w:trPr>
          <w:jc w:val="center"/>
        </w:trPr>
        <w:tc>
          <w:tcPr>
            <w:tcW w:w="177" w:type="pct"/>
          </w:tcPr>
          <w:p w:rsidR="005F6580" w:rsidRPr="005A4124" w:rsidRDefault="005F6580" w:rsidP="0019526F">
            <w:pPr>
              <w:widowControl w:val="0"/>
              <w:jc w:val="both"/>
              <w:rPr>
                <w:lang w:val="ru-RU"/>
              </w:rPr>
            </w:pPr>
          </w:p>
        </w:tc>
        <w:tc>
          <w:tcPr>
            <w:tcW w:w="4519" w:type="pct"/>
          </w:tcPr>
          <w:p w:rsidR="005F6580" w:rsidRPr="005A4124" w:rsidRDefault="0019526F" w:rsidP="0019526F">
            <w:pPr>
              <w:tabs>
                <w:tab w:val="left" w:pos="492"/>
              </w:tabs>
              <w:contextualSpacing/>
              <w:jc w:val="both"/>
              <w:rPr>
                <w:lang w:val="ru-RU"/>
              </w:rPr>
            </w:pPr>
            <w:r w:rsidRPr="005A4124">
              <w:rPr>
                <w:lang w:val="ru-RU"/>
              </w:rPr>
              <w:t xml:space="preserve">  </w:t>
            </w:r>
            <w:r w:rsidR="005F6580" w:rsidRPr="005A4124">
              <w:rPr>
                <w:lang w:val="ru-RU"/>
              </w:rPr>
              <w:t xml:space="preserve">3.1.3 </w:t>
            </w:r>
            <w:r w:rsidR="005F6580" w:rsidRPr="005A4124">
              <w:rPr>
                <w:iCs/>
                <w:lang w:val="ru-RU"/>
              </w:rPr>
              <w:t>Поиск многочастичных энергетических и геометрических  флуктуаций и корреляций  в «узком» конусе установки «АДРОН 55»</w:t>
            </w:r>
            <w:r w:rsidR="005B09C3" w:rsidRPr="005A4124">
              <w:rPr>
                <w:iCs/>
                <w:lang w:val="ru-RU"/>
              </w:rPr>
              <w:t>……………………………</w:t>
            </w:r>
          </w:p>
        </w:tc>
        <w:tc>
          <w:tcPr>
            <w:tcW w:w="304" w:type="pct"/>
          </w:tcPr>
          <w:p w:rsidR="005B09C3" w:rsidRPr="005A4124" w:rsidRDefault="005B09C3" w:rsidP="005F6580">
            <w:pPr>
              <w:widowControl w:val="0"/>
              <w:jc w:val="right"/>
              <w:rPr>
                <w:lang w:val="ru-RU"/>
              </w:rPr>
            </w:pPr>
          </w:p>
          <w:p w:rsidR="005F6580" w:rsidRPr="005A4124" w:rsidRDefault="00CC7677" w:rsidP="005F6580">
            <w:pPr>
              <w:widowControl w:val="0"/>
              <w:jc w:val="right"/>
              <w:rPr>
                <w:lang w:val="ru-RU"/>
              </w:rPr>
            </w:pPr>
            <w:r w:rsidRPr="005A4124">
              <w:rPr>
                <w:lang w:val="ru-RU"/>
              </w:rPr>
              <w:t>47</w:t>
            </w:r>
          </w:p>
        </w:tc>
      </w:tr>
      <w:tr w:rsidR="005F6580" w:rsidRPr="005A4124" w:rsidTr="0033634F">
        <w:trPr>
          <w:jc w:val="center"/>
        </w:trPr>
        <w:tc>
          <w:tcPr>
            <w:tcW w:w="177" w:type="pct"/>
          </w:tcPr>
          <w:p w:rsidR="005F6580" w:rsidRPr="005A4124" w:rsidRDefault="005F6580" w:rsidP="0019526F">
            <w:pPr>
              <w:widowControl w:val="0"/>
              <w:jc w:val="both"/>
              <w:rPr>
                <w:lang w:val="ru-RU"/>
              </w:rPr>
            </w:pPr>
          </w:p>
        </w:tc>
        <w:tc>
          <w:tcPr>
            <w:tcW w:w="4519" w:type="pct"/>
          </w:tcPr>
          <w:p w:rsidR="005F6580" w:rsidRPr="005A4124" w:rsidRDefault="0019526F" w:rsidP="005B09C3">
            <w:pPr>
              <w:tabs>
                <w:tab w:val="left" w:pos="492"/>
              </w:tabs>
              <w:contextualSpacing/>
              <w:jc w:val="both"/>
              <w:rPr>
                <w:lang w:val="ru-RU"/>
              </w:rPr>
            </w:pPr>
            <w:r w:rsidRPr="005A4124">
              <w:rPr>
                <w:lang w:val="ru-RU"/>
              </w:rPr>
              <w:t xml:space="preserve">  </w:t>
            </w:r>
            <w:r w:rsidR="005F6580" w:rsidRPr="005A4124">
              <w:rPr>
                <w:lang w:val="ru-RU"/>
              </w:rPr>
              <w:t xml:space="preserve">3.1.4 </w:t>
            </w:r>
            <w:r w:rsidR="005F6580" w:rsidRPr="005A4124">
              <w:rPr>
                <w:iCs/>
                <w:lang w:val="ru-RU"/>
              </w:rPr>
              <w:t>Сравнение флуктуационных и корреляционных результатов, полученными на установке «АДРОН 55», с коллайдерными данными</w:t>
            </w:r>
            <w:r w:rsidR="005B09C3" w:rsidRPr="005A4124">
              <w:rPr>
                <w:iCs/>
                <w:lang w:val="ru-RU"/>
              </w:rPr>
              <w:t>……</w:t>
            </w:r>
            <w:r w:rsidR="0033634F" w:rsidRPr="0033634F">
              <w:rPr>
                <w:iCs/>
                <w:lang w:val="ru-RU"/>
              </w:rPr>
              <w:t>………………</w:t>
            </w:r>
            <w:r w:rsidR="005B09C3" w:rsidRPr="005A4124">
              <w:rPr>
                <w:iCs/>
                <w:lang w:val="ru-RU"/>
              </w:rPr>
              <w:t>………</w:t>
            </w:r>
          </w:p>
        </w:tc>
        <w:tc>
          <w:tcPr>
            <w:tcW w:w="304" w:type="pct"/>
          </w:tcPr>
          <w:p w:rsidR="005B09C3" w:rsidRPr="005A4124" w:rsidRDefault="005B09C3" w:rsidP="005F6580">
            <w:pPr>
              <w:widowControl w:val="0"/>
              <w:jc w:val="right"/>
              <w:rPr>
                <w:lang w:val="ru-RU"/>
              </w:rPr>
            </w:pPr>
          </w:p>
          <w:p w:rsidR="005F6580" w:rsidRPr="005A4124" w:rsidRDefault="00CC7677" w:rsidP="005F6580">
            <w:pPr>
              <w:widowControl w:val="0"/>
              <w:jc w:val="right"/>
              <w:rPr>
                <w:lang w:val="ru-RU"/>
              </w:rPr>
            </w:pPr>
            <w:r w:rsidRPr="005A4124">
              <w:rPr>
                <w:lang w:val="ru-RU"/>
              </w:rPr>
              <w:t>51</w:t>
            </w:r>
          </w:p>
        </w:tc>
      </w:tr>
      <w:tr w:rsidR="005F6580" w:rsidRPr="005A4124" w:rsidTr="0033634F">
        <w:trPr>
          <w:jc w:val="center"/>
        </w:trPr>
        <w:tc>
          <w:tcPr>
            <w:tcW w:w="177" w:type="pct"/>
          </w:tcPr>
          <w:p w:rsidR="005F6580" w:rsidRPr="005A4124" w:rsidRDefault="005F6580" w:rsidP="0019526F">
            <w:pPr>
              <w:widowControl w:val="0"/>
              <w:jc w:val="both"/>
              <w:rPr>
                <w:lang w:val="en-US"/>
              </w:rPr>
            </w:pPr>
            <w:r w:rsidRPr="005A4124">
              <w:rPr>
                <w:lang w:val="en-US"/>
              </w:rPr>
              <w:t>4</w:t>
            </w:r>
          </w:p>
        </w:tc>
        <w:tc>
          <w:tcPr>
            <w:tcW w:w="4519" w:type="pct"/>
          </w:tcPr>
          <w:p w:rsidR="005F6580" w:rsidRPr="005A4124" w:rsidRDefault="005B09C3" w:rsidP="005B09C3">
            <w:pPr>
              <w:jc w:val="both"/>
              <w:rPr>
                <w:lang w:val="ru-RU"/>
              </w:rPr>
            </w:pPr>
            <w:r w:rsidRPr="005A4124">
              <w:rPr>
                <w:iCs/>
                <w:lang w:val="ru-RU"/>
              </w:rPr>
              <w:t>Исследование степени напряженности в земной коре Алматинского сейсмоактивного региона, вызванной мюонами космических лучей высоких энергий………………………………………………………………………………….</w:t>
            </w:r>
          </w:p>
        </w:tc>
        <w:tc>
          <w:tcPr>
            <w:tcW w:w="304" w:type="pct"/>
          </w:tcPr>
          <w:p w:rsidR="005B09C3" w:rsidRPr="005A4124" w:rsidRDefault="005B09C3" w:rsidP="005F6580">
            <w:pPr>
              <w:widowControl w:val="0"/>
              <w:jc w:val="right"/>
              <w:rPr>
                <w:lang w:val="ru-RU"/>
              </w:rPr>
            </w:pPr>
          </w:p>
          <w:p w:rsidR="005B09C3" w:rsidRPr="005A4124" w:rsidRDefault="005B09C3" w:rsidP="005F6580">
            <w:pPr>
              <w:widowControl w:val="0"/>
              <w:jc w:val="right"/>
              <w:rPr>
                <w:lang w:val="ru-RU"/>
              </w:rPr>
            </w:pPr>
          </w:p>
          <w:p w:rsidR="005F6580" w:rsidRPr="005A4124" w:rsidRDefault="00CC7677" w:rsidP="005F6580">
            <w:pPr>
              <w:widowControl w:val="0"/>
              <w:jc w:val="right"/>
              <w:rPr>
                <w:lang w:val="ru-RU"/>
              </w:rPr>
            </w:pPr>
            <w:r w:rsidRPr="005A4124">
              <w:rPr>
                <w:lang w:val="ru-RU"/>
              </w:rPr>
              <w:t>54</w:t>
            </w:r>
          </w:p>
        </w:tc>
      </w:tr>
      <w:tr w:rsidR="005F6580" w:rsidRPr="005A4124" w:rsidTr="0033634F">
        <w:trPr>
          <w:jc w:val="center"/>
        </w:trPr>
        <w:tc>
          <w:tcPr>
            <w:tcW w:w="177" w:type="pct"/>
          </w:tcPr>
          <w:p w:rsidR="005F6580" w:rsidRPr="005A4124" w:rsidRDefault="005F6580" w:rsidP="0019526F">
            <w:pPr>
              <w:widowControl w:val="0"/>
              <w:jc w:val="both"/>
              <w:rPr>
                <w:lang w:val="ru-RU"/>
              </w:rPr>
            </w:pPr>
          </w:p>
        </w:tc>
        <w:tc>
          <w:tcPr>
            <w:tcW w:w="4519" w:type="pct"/>
          </w:tcPr>
          <w:p w:rsidR="005F6580" w:rsidRPr="005A4124" w:rsidRDefault="005F6580" w:rsidP="005B09C3">
            <w:pPr>
              <w:tabs>
                <w:tab w:val="left" w:pos="492"/>
              </w:tabs>
              <w:contextualSpacing/>
              <w:jc w:val="both"/>
              <w:rPr>
                <w:lang w:val="ru-RU"/>
              </w:rPr>
            </w:pPr>
            <w:r w:rsidRPr="005A4124">
              <w:rPr>
                <w:lang w:val="ru-RU"/>
              </w:rPr>
              <w:t>4</w:t>
            </w:r>
            <w:r w:rsidRPr="005A4124">
              <w:t>.1 Исследования и анализ экспериментальных данных с мониторинговой системы МАС</w:t>
            </w:r>
            <w:proofErr w:type="gramStart"/>
            <w:r w:rsidRPr="005A4124">
              <w:t>1</w:t>
            </w:r>
            <w:proofErr w:type="gramEnd"/>
            <w:r w:rsidRPr="005A4124">
              <w:t xml:space="preserve"> и МАС2</w:t>
            </w:r>
            <w:r w:rsidR="005B09C3" w:rsidRPr="005A4124">
              <w:rPr>
                <w:lang w:val="ru-RU"/>
              </w:rPr>
              <w:t>………………………………………………………………</w:t>
            </w:r>
          </w:p>
        </w:tc>
        <w:tc>
          <w:tcPr>
            <w:tcW w:w="304" w:type="pct"/>
          </w:tcPr>
          <w:p w:rsidR="005B09C3" w:rsidRPr="005A4124" w:rsidRDefault="005B09C3" w:rsidP="005F6580">
            <w:pPr>
              <w:widowControl w:val="0"/>
              <w:jc w:val="right"/>
              <w:rPr>
                <w:lang w:val="ru-RU"/>
              </w:rPr>
            </w:pPr>
          </w:p>
          <w:p w:rsidR="005F6580" w:rsidRPr="005A4124" w:rsidRDefault="00CC7677" w:rsidP="005F6580">
            <w:pPr>
              <w:widowControl w:val="0"/>
              <w:jc w:val="right"/>
              <w:rPr>
                <w:lang w:val="ru-RU"/>
              </w:rPr>
            </w:pPr>
            <w:r w:rsidRPr="005A4124">
              <w:rPr>
                <w:lang w:val="ru-RU"/>
              </w:rPr>
              <w:t>54</w:t>
            </w:r>
          </w:p>
        </w:tc>
      </w:tr>
      <w:tr w:rsidR="005F6580" w:rsidRPr="005A4124" w:rsidTr="0033634F">
        <w:trPr>
          <w:jc w:val="center"/>
        </w:trPr>
        <w:tc>
          <w:tcPr>
            <w:tcW w:w="177" w:type="pct"/>
          </w:tcPr>
          <w:p w:rsidR="005F6580" w:rsidRPr="005A4124" w:rsidRDefault="005F6580" w:rsidP="0019526F">
            <w:pPr>
              <w:widowControl w:val="0"/>
              <w:jc w:val="both"/>
              <w:rPr>
                <w:lang w:val="ru-RU"/>
              </w:rPr>
            </w:pPr>
          </w:p>
        </w:tc>
        <w:tc>
          <w:tcPr>
            <w:tcW w:w="4519" w:type="pct"/>
          </w:tcPr>
          <w:p w:rsidR="005F6580" w:rsidRPr="005A4124" w:rsidRDefault="005B09C3" w:rsidP="005B09C3">
            <w:pPr>
              <w:jc w:val="both"/>
              <w:rPr>
                <w:lang w:val="ru-RU"/>
              </w:rPr>
            </w:pPr>
            <w:r w:rsidRPr="005A4124">
              <w:rPr>
                <w:lang w:val="ru-RU"/>
              </w:rPr>
              <w:t xml:space="preserve">  </w:t>
            </w:r>
            <w:r w:rsidR="005F6580" w:rsidRPr="005A4124">
              <w:rPr>
                <w:lang w:val="ru-RU"/>
              </w:rPr>
              <w:t xml:space="preserve">4.1.1 </w:t>
            </w:r>
            <w:r w:rsidR="005F6580" w:rsidRPr="005A4124">
              <w:rPr>
                <w:iCs/>
                <w:lang w:val="ru-RU"/>
              </w:rPr>
              <w:t>Создание базы данных по акустической эмиссии  земной коры и сейсмической активностью региона</w:t>
            </w:r>
            <w:r w:rsidRPr="005A4124">
              <w:rPr>
                <w:iCs/>
                <w:lang w:val="ru-RU"/>
              </w:rPr>
              <w:t>…………………………………………………</w:t>
            </w:r>
          </w:p>
        </w:tc>
        <w:tc>
          <w:tcPr>
            <w:tcW w:w="304" w:type="pct"/>
          </w:tcPr>
          <w:p w:rsidR="005B09C3" w:rsidRPr="005A4124" w:rsidRDefault="005B09C3" w:rsidP="005F6580">
            <w:pPr>
              <w:widowControl w:val="0"/>
              <w:jc w:val="right"/>
              <w:rPr>
                <w:lang w:val="ru-RU"/>
              </w:rPr>
            </w:pPr>
          </w:p>
          <w:p w:rsidR="005F6580" w:rsidRPr="005A4124" w:rsidRDefault="00CC7677" w:rsidP="005F6580">
            <w:pPr>
              <w:widowControl w:val="0"/>
              <w:jc w:val="right"/>
              <w:rPr>
                <w:lang w:val="ru-RU"/>
              </w:rPr>
            </w:pPr>
            <w:r w:rsidRPr="005A4124">
              <w:rPr>
                <w:lang w:val="ru-RU"/>
              </w:rPr>
              <w:t>54</w:t>
            </w:r>
          </w:p>
        </w:tc>
      </w:tr>
      <w:tr w:rsidR="005F6580" w:rsidRPr="005A4124" w:rsidTr="0033634F">
        <w:trPr>
          <w:jc w:val="center"/>
        </w:trPr>
        <w:tc>
          <w:tcPr>
            <w:tcW w:w="177" w:type="pct"/>
          </w:tcPr>
          <w:p w:rsidR="005F6580" w:rsidRPr="005A4124" w:rsidRDefault="005F6580" w:rsidP="0019526F">
            <w:pPr>
              <w:widowControl w:val="0"/>
              <w:jc w:val="both"/>
              <w:rPr>
                <w:lang w:val="ru-RU"/>
              </w:rPr>
            </w:pPr>
          </w:p>
        </w:tc>
        <w:tc>
          <w:tcPr>
            <w:tcW w:w="4519" w:type="pct"/>
          </w:tcPr>
          <w:p w:rsidR="005F6580" w:rsidRPr="005A4124" w:rsidRDefault="005B09C3" w:rsidP="005B09C3">
            <w:pPr>
              <w:jc w:val="both"/>
              <w:rPr>
                <w:lang w:val="ru-RU"/>
              </w:rPr>
            </w:pPr>
            <w:r w:rsidRPr="005A4124">
              <w:rPr>
                <w:lang w:val="ru-RU"/>
              </w:rPr>
              <w:t xml:space="preserve">  </w:t>
            </w:r>
            <w:r w:rsidR="005F6580" w:rsidRPr="005A4124">
              <w:rPr>
                <w:lang w:val="ru-RU"/>
              </w:rPr>
              <w:t xml:space="preserve">4.1.2 </w:t>
            </w:r>
            <w:r w:rsidR="005F6580" w:rsidRPr="005A4124">
              <w:rPr>
                <w:iCs/>
                <w:lang w:val="ru-RU"/>
              </w:rPr>
              <w:t>Разработка программного комплекса для анализа экспериментальных данных мониторинговых систем МАС</w:t>
            </w:r>
            <w:proofErr w:type="gramStart"/>
            <w:r w:rsidR="005F6580" w:rsidRPr="005A4124">
              <w:rPr>
                <w:iCs/>
                <w:lang w:val="ru-RU"/>
              </w:rPr>
              <w:t>1</w:t>
            </w:r>
            <w:proofErr w:type="gramEnd"/>
            <w:r w:rsidR="005F6580" w:rsidRPr="005A4124">
              <w:rPr>
                <w:iCs/>
                <w:lang w:val="ru-RU"/>
              </w:rPr>
              <w:t xml:space="preserve"> и МАС2</w:t>
            </w:r>
            <w:r w:rsidRPr="005A4124">
              <w:rPr>
                <w:iCs/>
                <w:lang w:val="ru-RU"/>
              </w:rPr>
              <w:t>……………………….………….</w:t>
            </w:r>
          </w:p>
        </w:tc>
        <w:tc>
          <w:tcPr>
            <w:tcW w:w="304" w:type="pct"/>
          </w:tcPr>
          <w:p w:rsidR="005B09C3" w:rsidRPr="005A4124" w:rsidRDefault="005B09C3" w:rsidP="005F6580">
            <w:pPr>
              <w:widowControl w:val="0"/>
              <w:jc w:val="right"/>
              <w:rPr>
                <w:lang w:val="ru-RU"/>
              </w:rPr>
            </w:pPr>
          </w:p>
          <w:p w:rsidR="005F6580" w:rsidRPr="005A4124" w:rsidRDefault="00CC7677" w:rsidP="005F6580">
            <w:pPr>
              <w:widowControl w:val="0"/>
              <w:jc w:val="right"/>
              <w:rPr>
                <w:lang w:val="ru-RU"/>
              </w:rPr>
            </w:pPr>
            <w:r w:rsidRPr="005A4124">
              <w:rPr>
                <w:lang w:val="ru-RU"/>
              </w:rPr>
              <w:t>56</w:t>
            </w:r>
          </w:p>
        </w:tc>
      </w:tr>
      <w:tr w:rsidR="005F6580" w:rsidRPr="005A4124" w:rsidTr="0033634F">
        <w:trPr>
          <w:jc w:val="center"/>
        </w:trPr>
        <w:tc>
          <w:tcPr>
            <w:tcW w:w="177" w:type="pct"/>
          </w:tcPr>
          <w:p w:rsidR="005F6580" w:rsidRPr="005A4124" w:rsidRDefault="005F6580" w:rsidP="0019526F">
            <w:pPr>
              <w:widowControl w:val="0"/>
              <w:jc w:val="both"/>
              <w:rPr>
                <w:lang w:val="ru-RU"/>
              </w:rPr>
            </w:pPr>
          </w:p>
        </w:tc>
        <w:tc>
          <w:tcPr>
            <w:tcW w:w="4519" w:type="pct"/>
          </w:tcPr>
          <w:p w:rsidR="005F6580" w:rsidRPr="005A4124" w:rsidRDefault="005B09C3" w:rsidP="005B09C3">
            <w:pPr>
              <w:jc w:val="both"/>
              <w:rPr>
                <w:lang w:val="ru-RU"/>
              </w:rPr>
            </w:pPr>
            <w:r w:rsidRPr="005A4124">
              <w:rPr>
                <w:lang w:val="ru-RU"/>
              </w:rPr>
              <w:t xml:space="preserve">  </w:t>
            </w:r>
            <w:r w:rsidR="005F6580" w:rsidRPr="005A4124">
              <w:rPr>
                <w:lang w:val="ru-RU"/>
              </w:rPr>
              <w:t xml:space="preserve">4.1.3 </w:t>
            </w:r>
            <w:r w:rsidR="005F6580" w:rsidRPr="005A4124">
              <w:rPr>
                <w:iCs/>
                <w:lang w:val="ru-RU"/>
              </w:rPr>
              <w:t>Анализ мониторинговых данных МАС</w:t>
            </w:r>
            <w:proofErr w:type="gramStart"/>
            <w:r w:rsidR="005F6580" w:rsidRPr="005A4124">
              <w:rPr>
                <w:iCs/>
                <w:lang w:val="ru-RU"/>
              </w:rPr>
              <w:t>1</w:t>
            </w:r>
            <w:proofErr w:type="gramEnd"/>
            <w:r w:rsidR="005F6580" w:rsidRPr="005A4124">
              <w:rPr>
                <w:iCs/>
                <w:lang w:val="ru-RU"/>
              </w:rPr>
              <w:t xml:space="preserve"> и МАС2 для поиска корреляции земной коры и акустической эмиссией</w:t>
            </w:r>
            <w:r w:rsidRPr="005A4124">
              <w:rPr>
                <w:iCs/>
                <w:lang w:val="ru-RU"/>
              </w:rPr>
              <w:t>………………………………………………</w:t>
            </w:r>
          </w:p>
        </w:tc>
        <w:tc>
          <w:tcPr>
            <w:tcW w:w="304" w:type="pct"/>
          </w:tcPr>
          <w:p w:rsidR="005B09C3" w:rsidRPr="005A4124" w:rsidRDefault="005B09C3" w:rsidP="005F6580">
            <w:pPr>
              <w:widowControl w:val="0"/>
              <w:jc w:val="right"/>
              <w:rPr>
                <w:lang w:val="ru-RU"/>
              </w:rPr>
            </w:pPr>
          </w:p>
          <w:p w:rsidR="005F6580" w:rsidRPr="005A4124" w:rsidRDefault="00CC7677" w:rsidP="005F6580">
            <w:pPr>
              <w:widowControl w:val="0"/>
              <w:jc w:val="right"/>
              <w:rPr>
                <w:lang w:val="ru-RU"/>
              </w:rPr>
            </w:pPr>
            <w:r w:rsidRPr="005A4124">
              <w:rPr>
                <w:lang w:val="ru-RU"/>
              </w:rPr>
              <w:t>58</w:t>
            </w:r>
          </w:p>
        </w:tc>
      </w:tr>
      <w:tr w:rsidR="005F6580" w:rsidRPr="005A4124" w:rsidTr="0033634F">
        <w:trPr>
          <w:jc w:val="center"/>
        </w:trPr>
        <w:tc>
          <w:tcPr>
            <w:tcW w:w="177" w:type="pct"/>
          </w:tcPr>
          <w:p w:rsidR="005F6580" w:rsidRPr="005A4124" w:rsidRDefault="005F6580" w:rsidP="0019526F">
            <w:pPr>
              <w:widowControl w:val="0"/>
              <w:jc w:val="both"/>
              <w:rPr>
                <w:lang w:val="ru-RU"/>
              </w:rPr>
            </w:pPr>
          </w:p>
        </w:tc>
        <w:tc>
          <w:tcPr>
            <w:tcW w:w="4519" w:type="pct"/>
          </w:tcPr>
          <w:p w:rsidR="005F6580" w:rsidRPr="005A4124" w:rsidRDefault="005B09C3" w:rsidP="005B09C3">
            <w:pPr>
              <w:jc w:val="both"/>
              <w:rPr>
                <w:lang w:val="ru-RU"/>
              </w:rPr>
            </w:pPr>
            <w:r w:rsidRPr="005A4124">
              <w:rPr>
                <w:lang w:val="ru-RU"/>
              </w:rPr>
              <w:t xml:space="preserve">  </w:t>
            </w:r>
            <w:r w:rsidR="005F6580" w:rsidRPr="005A4124">
              <w:rPr>
                <w:lang w:val="ru-RU"/>
              </w:rPr>
              <w:t xml:space="preserve">4.1.4 </w:t>
            </w:r>
            <w:r w:rsidR="005F6580" w:rsidRPr="005A4124">
              <w:rPr>
                <w:iCs/>
                <w:lang w:val="ru-RU"/>
              </w:rPr>
              <w:t>Анализ мониторинговых данных МАС</w:t>
            </w:r>
            <w:proofErr w:type="gramStart"/>
            <w:r w:rsidR="005F6580" w:rsidRPr="005A4124">
              <w:rPr>
                <w:iCs/>
                <w:lang w:val="ru-RU"/>
              </w:rPr>
              <w:t>1</w:t>
            </w:r>
            <w:proofErr w:type="gramEnd"/>
            <w:r w:rsidR="005F6580" w:rsidRPr="005A4124">
              <w:rPr>
                <w:iCs/>
                <w:lang w:val="ru-RU"/>
              </w:rPr>
              <w:t xml:space="preserve"> и МАС2 в связи с сейсмической активностью региона</w:t>
            </w:r>
            <w:r w:rsidRPr="005A4124">
              <w:rPr>
                <w:iCs/>
                <w:lang w:val="ru-RU"/>
              </w:rPr>
              <w:t>…………………………………………………………………..</w:t>
            </w:r>
          </w:p>
        </w:tc>
        <w:tc>
          <w:tcPr>
            <w:tcW w:w="304" w:type="pct"/>
          </w:tcPr>
          <w:p w:rsidR="005B09C3" w:rsidRPr="005A4124" w:rsidRDefault="005B09C3" w:rsidP="005F6580">
            <w:pPr>
              <w:widowControl w:val="0"/>
              <w:jc w:val="right"/>
              <w:rPr>
                <w:lang w:val="ru-RU"/>
              </w:rPr>
            </w:pPr>
          </w:p>
          <w:p w:rsidR="005F6580" w:rsidRPr="005A4124" w:rsidRDefault="00CC7677" w:rsidP="005F6580">
            <w:pPr>
              <w:widowControl w:val="0"/>
              <w:jc w:val="right"/>
              <w:rPr>
                <w:lang w:val="ru-RU"/>
              </w:rPr>
            </w:pPr>
            <w:r w:rsidRPr="005A4124">
              <w:rPr>
                <w:lang w:val="ru-RU"/>
              </w:rPr>
              <w:t>61</w:t>
            </w:r>
          </w:p>
        </w:tc>
      </w:tr>
      <w:tr w:rsidR="005F6580" w:rsidRPr="005A4124" w:rsidTr="0033634F">
        <w:trPr>
          <w:trHeight w:val="253"/>
          <w:jc w:val="center"/>
        </w:trPr>
        <w:tc>
          <w:tcPr>
            <w:tcW w:w="4696" w:type="pct"/>
            <w:gridSpan w:val="2"/>
          </w:tcPr>
          <w:p w:rsidR="005F6580" w:rsidRPr="005A4124" w:rsidRDefault="005F6580" w:rsidP="005B09C3">
            <w:pPr>
              <w:widowControl w:val="0"/>
              <w:jc w:val="both"/>
              <w:rPr>
                <w:bCs/>
                <w:caps/>
                <w:lang w:val="ru-RU"/>
              </w:rPr>
            </w:pPr>
            <w:r w:rsidRPr="005A4124">
              <w:rPr>
                <w:bCs/>
                <w:caps/>
              </w:rPr>
              <w:t>Заключение</w:t>
            </w:r>
            <w:r w:rsidR="005B09C3" w:rsidRPr="005A4124">
              <w:rPr>
                <w:bCs/>
                <w:caps/>
                <w:lang w:val="ru-RU"/>
              </w:rPr>
              <w:t>…………………………………………………………………………….</w:t>
            </w:r>
          </w:p>
        </w:tc>
        <w:tc>
          <w:tcPr>
            <w:tcW w:w="304" w:type="pct"/>
          </w:tcPr>
          <w:p w:rsidR="005F6580" w:rsidRPr="005A4124" w:rsidRDefault="00CC7677" w:rsidP="005F6580">
            <w:pPr>
              <w:widowControl w:val="0"/>
              <w:jc w:val="right"/>
              <w:rPr>
                <w:lang w:val="ru-RU"/>
              </w:rPr>
            </w:pPr>
            <w:r w:rsidRPr="005A4124">
              <w:rPr>
                <w:lang w:val="ru-RU"/>
              </w:rPr>
              <w:t>65</w:t>
            </w:r>
          </w:p>
        </w:tc>
      </w:tr>
      <w:tr w:rsidR="005F6580" w:rsidRPr="005A4124" w:rsidTr="0033634F">
        <w:trPr>
          <w:trHeight w:val="273"/>
          <w:jc w:val="center"/>
        </w:trPr>
        <w:tc>
          <w:tcPr>
            <w:tcW w:w="4696" w:type="pct"/>
            <w:gridSpan w:val="2"/>
          </w:tcPr>
          <w:p w:rsidR="00FF7370" w:rsidRPr="005A4124" w:rsidRDefault="005F6580" w:rsidP="005B09C3">
            <w:pPr>
              <w:widowControl w:val="0"/>
              <w:jc w:val="both"/>
              <w:rPr>
                <w:bCs/>
                <w:caps/>
                <w:lang w:val="ru-RU"/>
              </w:rPr>
            </w:pPr>
            <w:r w:rsidRPr="005A4124">
              <w:rPr>
                <w:caps/>
              </w:rPr>
              <w:t>Список использованных источников</w:t>
            </w:r>
            <w:r w:rsidR="005B09C3" w:rsidRPr="005A4124">
              <w:rPr>
                <w:caps/>
                <w:lang w:val="ru-RU"/>
              </w:rPr>
              <w:t>……………………………………..</w:t>
            </w:r>
          </w:p>
        </w:tc>
        <w:tc>
          <w:tcPr>
            <w:tcW w:w="304" w:type="pct"/>
          </w:tcPr>
          <w:p w:rsidR="005F6580" w:rsidRPr="005A4124" w:rsidRDefault="00CC7677" w:rsidP="005F6580">
            <w:pPr>
              <w:widowControl w:val="0"/>
              <w:jc w:val="right"/>
              <w:rPr>
                <w:lang w:val="ru-RU"/>
              </w:rPr>
            </w:pPr>
            <w:r w:rsidRPr="005A4124">
              <w:rPr>
                <w:lang w:val="ru-RU"/>
              </w:rPr>
              <w:t>70</w:t>
            </w:r>
          </w:p>
        </w:tc>
      </w:tr>
      <w:tr w:rsidR="005F6580" w:rsidRPr="005A4124" w:rsidTr="0033634F">
        <w:trPr>
          <w:trHeight w:val="280"/>
          <w:jc w:val="center"/>
        </w:trPr>
        <w:tc>
          <w:tcPr>
            <w:tcW w:w="4696" w:type="pct"/>
            <w:gridSpan w:val="2"/>
          </w:tcPr>
          <w:p w:rsidR="005F6580" w:rsidRPr="005A4124" w:rsidRDefault="005F6580" w:rsidP="0019526F">
            <w:pPr>
              <w:widowControl w:val="0"/>
              <w:jc w:val="both"/>
              <w:rPr>
                <w:caps/>
                <w:lang w:val="ru-RU"/>
              </w:rPr>
            </w:pPr>
            <w:r w:rsidRPr="005A4124">
              <w:t xml:space="preserve">ПРИЛОЖЕНИЕ А  </w:t>
            </w:r>
            <w:r w:rsidRPr="005A4124">
              <w:rPr>
                <w:lang w:val="ru-RU"/>
              </w:rPr>
              <w:t xml:space="preserve">Список публикаций </w:t>
            </w:r>
            <w:r w:rsidRPr="005A4124">
              <w:rPr>
                <w:lang w:val="ru-RU" w:eastAsia="ko-KR"/>
              </w:rPr>
              <w:t>за</w:t>
            </w:r>
            <w:r w:rsidRPr="005A4124">
              <w:rPr>
                <w:caps/>
                <w:lang w:val="ru-RU" w:eastAsia="ko-KR"/>
              </w:rPr>
              <w:t xml:space="preserve"> </w:t>
            </w:r>
            <w:r w:rsidR="00E35890" w:rsidRPr="005A4124">
              <w:rPr>
                <w:lang w:val="ru-RU"/>
              </w:rPr>
              <w:t>2018-2020 годы</w:t>
            </w:r>
            <w:r w:rsidR="005B09C3" w:rsidRPr="005A4124">
              <w:rPr>
                <w:lang w:val="ru-RU"/>
              </w:rPr>
              <w:t>……………………………</w:t>
            </w:r>
          </w:p>
        </w:tc>
        <w:tc>
          <w:tcPr>
            <w:tcW w:w="304" w:type="pct"/>
          </w:tcPr>
          <w:p w:rsidR="005F6580" w:rsidRPr="005A4124" w:rsidRDefault="00CC7677" w:rsidP="005F6580">
            <w:pPr>
              <w:widowControl w:val="0"/>
              <w:jc w:val="right"/>
              <w:rPr>
                <w:lang w:val="ru-RU"/>
              </w:rPr>
            </w:pPr>
            <w:r w:rsidRPr="005A4124">
              <w:rPr>
                <w:lang w:val="ru-RU"/>
              </w:rPr>
              <w:t>73</w:t>
            </w:r>
          </w:p>
        </w:tc>
      </w:tr>
      <w:tr w:rsidR="005F6580" w:rsidRPr="005A4124" w:rsidTr="0033634F">
        <w:trPr>
          <w:trHeight w:val="280"/>
          <w:jc w:val="center"/>
        </w:trPr>
        <w:tc>
          <w:tcPr>
            <w:tcW w:w="4696" w:type="pct"/>
            <w:gridSpan w:val="2"/>
          </w:tcPr>
          <w:p w:rsidR="005F6580" w:rsidRPr="005A4124" w:rsidRDefault="005F6580" w:rsidP="0019526F">
            <w:pPr>
              <w:widowControl w:val="0"/>
              <w:jc w:val="both"/>
              <w:rPr>
                <w:lang w:val="ru-RU"/>
              </w:rPr>
            </w:pPr>
            <w:r w:rsidRPr="005A4124">
              <w:lastRenderedPageBreak/>
              <w:t xml:space="preserve">ПРИЛОЖЕНИЕ </w:t>
            </w:r>
            <w:r w:rsidRPr="005A4124">
              <w:rPr>
                <w:lang w:val="ru-RU"/>
              </w:rPr>
              <w:t>Б</w:t>
            </w:r>
            <w:r w:rsidRPr="005A4124">
              <w:t xml:space="preserve"> </w:t>
            </w:r>
            <w:r w:rsidRPr="005A4124">
              <w:rPr>
                <w:lang w:val="ru-RU"/>
              </w:rPr>
              <w:t xml:space="preserve"> </w:t>
            </w:r>
            <w:r w:rsidR="00E54E24" w:rsidRPr="005A4124">
              <w:rPr>
                <w:lang w:val="ru-RU"/>
              </w:rPr>
              <w:t>Календарный  план  работ на 2018-2020 годы</w:t>
            </w:r>
            <w:r w:rsidR="005B09C3" w:rsidRPr="005A4124">
              <w:rPr>
                <w:lang w:val="ru-RU"/>
              </w:rPr>
              <w:t>…………………….</w:t>
            </w:r>
          </w:p>
        </w:tc>
        <w:tc>
          <w:tcPr>
            <w:tcW w:w="304" w:type="pct"/>
          </w:tcPr>
          <w:p w:rsidR="005F6580" w:rsidRPr="005A4124" w:rsidRDefault="00CC7677" w:rsidP="005F6580">
            <w:pPr>
              <w:widowControl w:val="0"/>
              <w:jc w:val="right"/>
              <w:rPr>
                <w:lang w:val="ru-RU"/>
              </w:rPr>
            </w:pPr>
            <w:r w:rsidRPr="005A4124">
              <w:rPr>
                <w:lang w:val="ru-RU"/>
              </w:rPr>
              <w:t>79</w:t>
            </w:r>
          </w:p>
        </w:tc>
      </w:tr>
      <w:tr w:rsidR="005F6580" w:rsidRPr="005A4124" w:rsidTr="0033634F">
        <w:trPr>
          <w:trHeight w:val="280"/>
          <w:jc w:val="center"/>
        </w:trPr>
        <w:tc>
          <w:tcPr>
            <w:tcW w:w="4696" w:type="pct"/>
            <w:gridSpan w:val="2"/>
          </w:tcPr>
          <w:p w:rsidR="005F6580" w:rsidRPr="005A4124" w:rsidRDefault="005F6580" w:rsidP="0019526F">
            <w:pPr>
              <w:widowControl w:val="0"/>
              <w:jc w:val="both"/>
              <w:rPr>
                <w:lang w:val="ru-RU"/>
              </w:rPr>
            </w:pPr>
            <w:r w:rsidRPr="005A4124">
              <w:t xml:space="preserve">ПРИЛОЖЕНИЕ </w:t>
            </w:r>
            <w:r w:rsidRPr="005A4124">
              <w:rPr>
                <w:lang w:val="ru-RU"/>
              </w:rPr>
              <w:t xml:space="preserve">В  </w:t>
            </w:r>
            <w:r w:rsidR="005D4F75" w:rsidRPr="005A4124">
              <w:rPr>
                <w:iCs/>
              </w:rPr>
              <w:t>Гибридный ионизационный калориметр «Адрон-55»</w:t>
            </w:r>
            <w:r w:rsidR="005B09C3" w:rsidRPr="005A4124">
              <w:rPr>
                <w:iCs/>
                <w:lang w:val="ru-RU"/>
              </w:rPr>
              <w:t>……………</w:t>
            </w:r>
          </w:p>
        </w:tc>
        <w:tc>
          <w:tcPr>
            <w:tcW w:w="304" w:type="pct"/>
          </w:tcPr>
          <w:p w:rsidR="005F6580" w:rsidRPr="005A4124" w:rsidRDefault="00CC7677" w:rsidP="005F6580">
            <w:pPr>
              <w:widowControl w:val="0"/>
              <w:jc w:val="right"/>
              <w:rPr>
                <w:lang w:val="ru-RU"/>
              </w:rPr>
            </w:pPr>
            <w:r w:rsidRPr="005A4124">
              <w:rPr>
                <w:lang w:val="ru-RU"/>
              </w:rPr>
              <w:t>89</w:t>
            </w:r>
          </w:p>
        </w:tc>
      </w:tr>
      <w:tr w:rsidR="005F6580" w:rsidRPr="005A4124" w:rsidTr="0033634F">
        <w:trPr>
          <w:trHeight w:val="280"/>
          <w:jc w:val="center"/>
        </w:trPr>
        <w:tc>
          <w:tcPr>
            <w:tcW w:w="4696" w:type="pct"/>
            <w:gridSpan w:val="2"/>
          </w:tcPr>
          <w:p w:rsidR="005B09C3" w:rsidRPr="005A4124" w:rsidRDefault="005F6580" w:rsidP="005B09C3">
            <w:pPr>
              <w:widowControl w:val="0"/>
              <w:jc w:val="both"/>
              <w:rPr>
                <w:iCs/>
                <w:lang w:val="ru-RU"/>
              </w:rPr>
            </w:pPr>
            <w:r w:rsidRPr="005A4124">
              <w:t xml:space="preserve">ПРИЛОЖЕНИЕ </w:t>
            </w:r>
            <w:r w:rsidRPr="005A4124">
              <w:rPr>
                <w:lang w:val="ru-RU"/>
              </w:rPr>
              <w:t xml:space="preserve">Г  </w:t>
            </w:r>
            <w:r w:rsidR="003329D2" w:rsidRPr="005A4124">
              <w:rPr>
                <w:iCs/>
              </w:rPr>
              <w:t xml:space="preserve">Программные модули </w:t>
            </w:r>
            <w:r w:rsidR="003329D2" w:rsidRPr="005A4124">
              <w:t>обработки данных</w:t>
            </w:r>
            <w:r w:rsidR="003329D2" w:rsidRPr="005A4124">
              <w:rPr>
                <w:iCs/>
              </w:rPr>
              <w:t xml:space="preserve"> калориметр </w:t>
            </w:r>
          </w:p>
          <w:p w:rsidR="005F6580" w:rsidRPr="005A4124" w:rsidRDefault="003329D2" w:rsidP="005B09C3">
            <w:pPr>
              <w:widowControl w:val="0"/>
              <w:jc w:val="both"/>
              <w:rPr>
                <w:lang w:val="ru-RU"/>
              </w:rPr>
            </w:pPr>
            <w:r w:rsidRPr="005A4124">
              <w:rPr>
                <w:iCs/>
              </w:rPr>
              <w:t>«Адрон-55»</w:t>
            </w:r>
            <w:r w:rsidR="005B09C3" w:rsidRPr="005A4124">
              <w:rPr>
                <w:iCs/>
                <w:lang w:val="ru-RU"/>
              </w:rPr>
              <w:t>…………………………………………………………………………………</w:t>
            </w:r>
          </w:p>
        </w:tc>
        <w:tc>
          <w:tcPr>
            <w:tcW w:w="304" w:type="pct"/>
          </w:tcPr>
          <w:p w:rsidR="005B09C3" w:rsidRPr="005A4124" w:rsidRDefault="005B09C3" w:rsidP="005F6580">
            <w:pPr>
              <w:widowControl w:val="0"/>
              <w:jc w:val="right"/>
              <w:rPr>
                <w:lang w:val="ru-RU"/>
              </w:rPr>
            </w:pPr>
          </w:p>
          <w:p w:rsidR="005F6580" w:rsidRPr="005A4124" w:rsidRDefault="00CC7677" w:rsidP="005F6580">
            <w:pPr>
              <w:widowControl w:val="0"/>
              <w:jc w:val="right"/>
              <w:rPr>
                <w:lang w:val="ru-RU"/>
              </w:rPr>
            </w:pPr>
            <w:r w:rsidRPr="005A4124">
              <w:rPr>
                <w:lang w:val="ru-RU"/>
              </w:rPr>
              <w:t>93</w:t>
            </w:r>
          </w:p>
        </w:tc>
      </w:tr>
      <w:tr w:rsidR="003329D2" w:rsidRPr="005A4124" w:rsidTr="0033634F">
        <w:trPr>
          <w:trHeight w:val="280"/>
          <w:jc w:val="center"/>
        </w:trPr>
        <w:tc>
          <w:tcPr>
            <w:tcW w:w="4696" w:type="pct"/>
            <w:gridSpan w:val="2"/>
          </w:tcPr>
          <w:p w:rsidR="003329D2" w:rsidRPr="005A4124" w:rsidRDefault="003329D2" w:rsidP="0019526F">
            <w:pPr>
              <w:widowControl w:val="0"/>
              <w:jc w:val="both"/>
            </w:pPr>
            <w:r w:rsidRPr="005A4124">
              <w:t xml:space="preserve">ПРИЛОЖЕНИЕ </w:t>
            </w:r>
            <w:r w:rsidRPr="005A4124">
              <w:rPr>
                <w:lang w:val="ru-RU"/>
              </w:rPr>
              <w:t xml:space="preserve">Д  </w:t>
            </w:r>
            <w:r w:rsidRPr="005A4124">
              <w:rPr>
                <w:rFonts w:eastAsia="Arial Unicode MS"/>
                <w:iCs/>
                <w:lang w:val="ru-RU"/>
              </w:rPr>
              <w:t>Мониторинговая</w:t>
            </w:r>
            <w:r w:rsidRPr="005A4124">
              <w:rPr>
                <w:rFonts w:eastAsia="Arial Unicode MS"/>
                <w:iCs/>
              </w:rPr>
              <w:t xml:space="preserve"> систем</w:t>
            </w:r>
            <w:r w:rsidRPr="005A4124">
              <w:rPr>
                <w:rFonts w:eastAsia="Arial Unicode MS"/>
                <w:iCs/>
                <w:lang w:val="ru-RU"/>
              </w:rPr>
              <w:t xml:space="preserve">а </w:t>
            </w:r>
            <w:r w:rsidRPr="005A4124">
              <w:t>МАС1 и</w:t>
            </w:r>
            <w:r w:rsidRPr="005A4124">
              <w:rPr>
                <w:rFonts w:eastAsia="Arial Unicode MS"/>
                <w:iCs/>
                <w:lang w:val="ru-RU"/>
              </w:rPr>
              <w:t xml:space="preserve"> МАС2</w:t>
            </w:r>
            <w:r w:rsidR="005B09C3" w:rsidRPr="005A4124">
              <w:rPr>
                <w:rFonts w:eastAsia="Arial Unicode MS"/>
                <w:iCs/>
                <w:lang w:val="ru-RU"/>
              </w:rPr>
              <w:t>…………………………</w:t>
            </w:r>
          </w:p>
        </w:tc>
        <w:tc>
          <w:tcPr>
            <w:tcW w:w="304" w:type="pct"/>
          </w:tcPr>
          <w:p w:rsidR="003329D2" w:rsidRPr="005A4124" w:rsidRDefault="00CC7677" w:rsidP="005F6580">
            <w:pPr>
              <w:widowControl w:val="0"/>
              <w:jc w:val="right"/>
              <w:rPr>
                <w:lang w:val="ru-RU"/>
              </w:rPr>
            </w:pPr>
            <w:r w:rsidRPr="005A4124">
              <w:rPr>
                <w:lang w:val="ru-RU"/>
              </w:rPr>
              <w:t>100</w:t>
            </w:r>
          </w:p>
        </w:tc>
      </w:tr>
      <w:tr w:rsidR="005F6580" w:rsidRPr="005A4124" w:rsidTr="0033634F">
        <w:trPr>
          <w:trHeight w:val="280"/>
          <w:jc w:val="center"/>
        </w:trPr>
        <w:tc>
          <w:tcPr>
            <w:tcW w:w="4696" w:type="pct"/>
            <w:gridSpan w:val="2"/>
          </w:tcPr>
          <w:p w:rsidR="005F6580" w:rsidRPr="005A4124" w:rsidRDefault="005F6580" w:rsidP="0019526F">
            <w:pPr>
              <w:widowControl w:val="0"/>
              <w:jc w:val="both"/>
            </w:pPr>
          </w:p>
        </w:tc>
        <w:tc>
          <w:tcPr>
            <w:tcW w:w="304" w:type="pct"/>
          </w:tcPr>
          <w:p w:rsidR="005F6580" w:rsidRPr="005A4124" w:rsidRDefault="005F6580" w:rsidP="005F6580">
            <w:pPr>
              <w:widowControl w:val="0"/>
              <w:jc w:val="right"/>
              <w:rPr>
                <w:lang w:val="ru-RU"/>
              </w:rPr>
            </w:pPr>
          </w:p>
        </w:tc>
      </w:tr>
    </w:tbl>
    <w:p w:rsidR="005F6580" w:rsidRPr="005A4124" w:rsidRDefault="005F6580" w:rsidP="005F6580">
      <w:pPr>
        <w:widowControl w:val="0"/>
        <w:rPr>
          <w:caps/>
          <w:lang w:val="ru-RU"/>
        </w:rPr>
      </w:pPr>
    </w:p>
    <w:p w:rsidR="005F6580" w:rsidRPr="005A4124" w:rsidRDefault="005F6580" w:rsidP="005F6580">
      <w:pPr>
        <w:spacing w:line="360" w:lineRule="auto"/>
        <w:rPr>
          <w:kern w:val="24"/>
          <w:lang w:val="ru-RU"/>
        </w:rPr>
      </w:pPr>
    </w:p>
    <w:p w:rsidR="005F6580" w:rsidRPr="005A4124" w:rsidRDefault="005F6580" w:rsidP="005F6580">
      <w:pPr>
        <w:spacing w:line="360" w:lineRule="auto"/>
        <w:rPr>
          <w:kern w:val="24"/>
          <w:lang w:val="ru-RU"/>
        </w:rPr>
      </w:pPr>
    </w:p>
    <w:p w:rsidR="005F6580" w:rsidRPr="005A4124" w:rsidRDefault="005F6580">
      <w:pPr>
        <w:suppressAutoHyphens w:val="0"/>
        <w:rPr>
          <w:kern w:val="24"/>
          <w:lang w:val="ru-RU"/>
        </w:rPr>
      </w:pPr>
      <w:r w:rsidRPr="005A4124">
        <w:rPr>
          <w:kern w:val="24"/>
          <w:lang w:val="ru-RU"/>
        </w:rPr>
        <w:br w:type="page"/>
      </w:r>
    </w:p>
    <w:p w:rsidR="00794921" w:rsidRPr="005A4124" w:rsidRDefault="0035178F" w:rsidP="00794921">
      <w:pPr>
        <w:spacing w:line="360" w:lineRule="auto"/>
        <w:jc w:val="center"/>
        <w:rPr>
          <w:b/>
          <w:bCs/>
        </w:rPr>
      </w:pPr>
      <w:r w:rsidRPr="005A4124">
        <w:rPr>
          <w:b/>
        </w:rPr>
        <w:lastRenderedPageBreak/>
        <w:t>ТЕРМИНЫ</w:t>
      </w:r>
      <w:r w:rsidRPr="005A4124">
        <w:rPr>
          <w:b/>
          <w:lang w:val="ru-RU"/>
        </w:rPr>
        <w:t xml:space="preserve"> </w:t>
      </w:r>
      <w:r w:rsidRPr="005A4124">
        <w:rPr>
          <w:b/>
        </w:rPr>
        <w:t xml:space="preserve">И </w:t>
      </w:r>
      <w:r w:rsidR="00794921" w:rsidRPr="005A4124">
        <w:rPr>
          <w:b/>
          <w:bCs/>
        </w:rPr>
        <w:t>ОПРЕДЕЛЕНИЯ</w:t>
      </w:r>
    </w:p>
    <w:p w:rsidR="00794921" w:rsidRPr="005A4124" w:rsidRDefault="00794921" w:rsidP="00794921">
      <w:pPr>
        <w:spacing w:line="360" w:lineRule="auto"/>
        <w:jc w:val="center"/>
        <w:rPr>
          <w:bCs/>
          <w:lang w:val="ru-RU"/>
        </w:rPr>
      </w:pPr>
    </w:p>
    <w:p w:rsidR="0035178F" w:rsidRPr="005A4124" w:rsidRDefault="0035178F" w:rsidP="001231F2">
      <w:pPr>
        <w:spacing w:line="360" w:lineRule="auto"/>
        <w:ind w:firstLine="709"/>
        <w:rPr>
          <w:lang w:val="ru-RU"/>
        </w:rPr>
      </w:pPr>
      <w:r w:rsidRPr="005A4124">
        <w:t>В настоящем отчете о НИР применяют следующие термины с соответствующими определениями.</w:t>
      </w:r>
    </w:p>
    <w:p w:rsidR="004B3042" w:rsidRPr="005A4124" w:rsidRDefault="004B3042" w:rsidP="001231F2">
      <w:pPr>
        <w:spacing w:line="360" w:lineRule="auto"/>
        <w:ind w:firstLine="709"/>
        <w:rPr>
          <w:bCs/>
          <w:lang w:val="ru-RU"/>
        </w:rPr>
      </w:pPr>
    </w:p>
    <w:tbl>
      <w:tblPr>
        <w:tblW w:w="0" w:type="auto"/>
        <w:tblLook w:val="04A0"/>
      </w:tblPr>
      <w:tblGrid>
        <w:gridCol w:w="3369"/>
        <w:gridCol w:w="425"/>
        <w:gridCol w:w="5776"/>
      </w:tblGrid>
      <w:tr w:rsidR="00FF7370" w:rsidRPr="005A4124" w:rsidTr="00FF7370">
        <w:tc>
          <w:tcPr>
            <w:tcW w:w="3369" w:type="dxa"/>
            <w:shd w:val="clear" w:color="auto" w:fill="auto"/>
          </w:tcPr>
          <w:p w:rsidR="00FF7370" w:rsidRPr="005A4124" w:rsidRDefault="00FF7370" w:rsidP="009B3C51">
            <w:pPr>
              <w:spacing w:line="360" w:lineRule="auto"/>
            </w:pPr>
            <w:r w:rsidRPr="005A4124">
              <w:t>Бимодальные события</w:t>
            </w:r>
          </w:p>
        </w:tc>
        <w:tc>
          <w:tcPr>
            <w:tcW w:w="425" w:type="dxa"/>
          </w:tcPr>
          <w:p w:rsidR="00FF7370" w:rsidRPr="005A4124" w:rsidRDefault="00FF7370" w:rsidP="009B3C51">
            <w:pPr>
              <w:spacing w:line="360" w:lineRule="auto"/>
              <w:jc w:val="both"/>
            </w:pPr>
            <w:r w:rsidRPr="005A4124">
              <w:sym w:font="Symbol" w:char="F02D"/>
            </w:r>
          </w:p>
        </w:tc>
        <w:tc>
          <w:tcPr>
            <w:tcW w:w="5776" w:type="dxa"/>
            <w:shd w:val="clear" w:color="auto" w:fill="auto"/>
          </w:tcPr>
          <w:p w:rsidR="00FF7370" w:rsidRPr="005A4124" w:rsidRDefault="00FF7370" w:rsidP="009B3C51">
            <w:pPr>
              <w:spacing w:line="360" w:lineRule="auto"/>
              <w:jc w:val="both"/>
            </w:pPr>
            <w:r w:rsidRPr="005A4124">
              <w:t>мультимодальные события, в которых наблюдаются два импульса.</w:t>
            </w:r>
          </w:p>
        </w:tc>
      </w:tr>
      <w:tr w:rsidR="00FF7370" w:rsidRPr="005A4124" w:rsidTr="00FF7370">
        <w:tc>
          <w:tcPr>
            <w:tcW w:w="3369" w:type="dxa"/>
            <w:shd w:val="clear" w:color="auto" w:fill="auto"/>
          </w:tcPr>
          <w:p w:rsidR="00FF7370" w:rsidRPr="005A4124" w:rsidRDefault="00FF7370" w:rsidP="009B3C51">
            <w:pPr>
              <w:spacing w:line="360" w:lineRule="auto"/>
              <w:rPr>
                <w:lang w:val="ru-RU"/>
              </w:rPr>
            </w:pPr>
            <w:r w:rsidRPr="005A4124">
              <w:t>Глубинный мониторинг сейсмической опасности</w:t>
            </w:r>
          </w:p>
        </w:tc>
        <w:tc>
          <w:tcPr>
            <w:tcW w:w="425" w:type="dxa"/>
          </w:tcPr>
          <w:p w:rsidR="00FF7370" w:rsidRPr="005A4124" w:rsidRDefault="00FF7370" w:rsidP="009B3C51">
            <w:pPr>
              <w:spacing w:line="360" w:lineRule="auto"/>
              <w:jc w:val="both"/>
            </w:pPr>
            <w:r w:rsidRPr="005A4124">
              <w:t>–</w:t>
            </w:r>
          </w:p>
        </w:tc>
        <w:tc>
          <w:tcPr>
            <w:tcW w:w="5776" w:type="dxa"/>
            <w:shd w:val="clear" w:color="auto" w:fill="auto"/>
          </w:tcPr>
          <w:p w:rsidR="00FF7370" w:rsidRPr="005A4124" w:rsidRDefault="00FF7370" w:rsidP="009B3C51">
            <w:pPr>
              <w:spacing w:line="360" w:lineRule="auto"/>
              <w:jc w:val="both"/>
              <w:rPr>
                <w:lang w:val="ru-RU"/>
              </w:rPr>
            </w:pPr>
            <w:r w:rsidRPr="005A4124">
              <w:t>непрерывное слежение за напряженным состоянием земной коры, на глубинах, максимально приближенны</w:t>
            </w:r>
            <w:r w:rsidR="005B09C3" w:rsidRPr="005A4124">
              <w:rPr>
                <w:lang w:val="ru-RU"/>
              </w:rPr>
              <w:t>-</w:t>
            </w:r>
            <w:r w:rsidRPr="005A4124">
              <w:t>х к очаговой зоне землетрясения.</w:t>
            </w:r>
          </w:p>
        </w:tc>
      </w:tr>
      <w:tr w:rsidR="00FF7370" w:rsidRPr="005A4124" w:rsidTr="00FF7370">
        <w:tc>
          <w:tcPr>
            <w:tcW w:w="3369" w:type="dxa"/>
            <w:shd w:val="clear" w:color="auto" w:fill="auto"/>
          </w:tcPr>
          <w:p w:rsidR="00FF7370" w:rsidRPr="005A4124" w:rsidRDefault="00FF7370" w:rsidP="009B3C51">
            <w:pPr>
              <w:spacing w:line="360" w:lineRule="auto"/>
              <w:rPr>
                <w:lang w:val="ru-RU"/>
              </w:rPr>
            </w:pPr>
            <w:r w:rsidRPr="005A4124">
              <w:t>Метод сейсмической акустической эмиссии</w:t>
            </w:r>
          </w:p>
        </w:tc>
        <w:tc>
          <w:tcPr>
            <w:tcW w:w="425" w:type="dxa"/>
          </w:tcPr>
          <w:p w:rsidR="00FF7370" w:rsidRPr="005A4124" w:rsidRDefault="00FF7370" w:rsidP="009B3C51">
            <w:pPr>
              <w:spacing w:line="360" w:lineRule="auto"/>
              <w:jc w:val="both"/>
            </w:pPr>
            <w:r w:rsidRPr="005A4124">
              <w:t>–</w:t>
            </w:r>
          </w:p>
        </w:tc>
        <w:tc>
          <w:tcPr>
            <w:tcW w:w="5776" w:type="dxa"/>
            <w:shd w:val="clear" w:color="auto" w:fill="auto"/>
          </w:tcPr>
          <w:p w:rsidR="00FF7370" w:rsidRPr="005A4124" w:rsidRDefault="00FF7370" w:rsidP="009B3C51">
            <w:pPr>
              <w:spacing w:line="360" w:lineRule="auto"/>
              <w:jc w:val="both"/>
              <w:rPr>
                <w:lang w:val="ru-RU"/>
              </w:rPr>
            </w:pPr>
            <w:r w:rsidRPr="005A4124">
              <w:t>метод предсказания землетрясений, основанный на представлениях о том, что процессы подготовки землетрясений генерируют аномальное поведение высокочастотного сейсмического шума</w:t>
            </w:r>
            <w:r w:rsidRPr="005A4124">
              <w:rPr>
                <w:lang w:val="ru-RU"/>
              </w:rPr>
              <w:t>.</w:t>
            </w:r>
          </w:p>
        </w:tc>
      </w:tr>
      <w:tr w:rsidR="00FF7370" w:rsidRPr="005A4124" w:rsidTr="00FF7370">
        <w:tc>
          <w:tcPr>
            <w:tcW w:w="3369" w:type="dxa"/>
            <w:shd w:val="clear" w:color="auto" w:fill="auto"/>
          </w:tcPr>
          <w:p w:rsidR="00FF7370" w:rsidRPr="005A4124" w:rsidRDefault="00FF7370" w:rsidP="009B3C51">
            <w:pPr>
              <w:spacing w:line="360" w:lineRule="auto"/>
            </w:pPr>
            <w:r w:rsidRPr="005A4124">
              <w:t>Мультимодальные события</w:t>
            </w:r>
          </w:p>
        </w:tc>
        <w:tc>
          <w:tcPr>
            <w:tcW w:w="425" w:type="dxa"/>
          </w:tcPr>
          <w:p w:rsidR="00FF7370" w:rsidRPr="005A4124" w:rsidRDefault="00FF7370" w:rsidP="009B3C51">
            <w:pPr>
              <w:spacing w:line="360" w:lineRule="auto"/>
              <w:jc w:val="both"/>
            </w:pPr>
            <w:r w:rsidRPr="005A4124">
              <w:sym w:font="Symbol" w:char="F02D"/>
            </w:r>
          </w:p>
        </w:tc>
        <w:tc>
          <w:tcPr>
            <w:tcW w:w="5776" w:type="dxa"/>
            <w:shd w:val="clear" w:color="auto" w:fill="auto"/>
          </w:tcPr>
          <w:p w:rsidR="00FF7370" w:rsidRPr="005A4124" w:rsidRDefault="00FF7370" w:rsidP="009B3C51">
            <w:pPr>
              <w:spacing w:line="360" w:lineRule="auto"/>
              <w:jc w:val="both"/>
            </w:pPr>
            <w:r w:rsidRPr="005A4124">
              <w:t>ШАЛ, в которых детекторы установки зарегистрировали два и более импульсов.</w:t>
            </w:r>
          </w:p>
        </w:tc>
      </w:tr>
      <w:tr w:rsidR="00FF7370" w:rsidRPr="005A4124" w:rsidTr="00FF7370">
        <w:tc>
          <w:tcPr>
            <w:tcW w:w="3369" w:type="dxa"/>
            <w:shd w:val="clear" w:color="auto" w:fill="auto"/>
          </w:tcPr>
          <w:p w:rsidR="00FF7370" w:rsidRPr="005A4124" w:rsidRDefault="00FF7370" w:rsidP="009B3C51">
            <w:pPr>
              <w:spacing w:line="360" w:lineRule="auto"/>
              <w:rPr>
                <w:lang w:val="ru-RU"/>
              </w:rPr>
            </w:pPr>
            <w:r w:rsidRPr="005A4124">
              <w:t>Мюоны</w:t>
            </w:r>
          </w:p>
        </w:tc>
        <w:tc>
          <w:tcPr>
            <w:tcW w:w="425" w:type="dxa"/>
          </w:tcPr>
          <w:p w:rsidR="00FF7370" w:rsidRPr="005A4124" w:rsidRDefault="00FF7370" w:rsidP="009B3C51">
            <w:pPr>
              <w:spacing w:line="360" w:lineRule="auto"/>
              <w:jc w:val="both"/>
            </w:pPr>
            <w:r w:rsidRPr="005A4124">
              <w:t>–</w:t>
            </w:r>
          </w:p>
        </w:tc>
        <w:tc>
          <w:tcPr>
            <w:tcW w:w="5776" w:type="dxa"/>
            <w:shd w:val="clear" w:color="auto" w:fill="auto"/>
          </w:tcPr>
          <w:p w:rsidR="00FF7370" w:rsidRPr="005A4124" w:rsidRDefault="00FF7370" w:rsidP="009B3C51">
            <w:pPr>
              <w:spacing w:line="360" w:lineRule="auto"/>
              <w:jc w:val="both"/>
              <w:rPr>
                <w:lang w:val="ru-RU"/>
              </w:rPr>
            </w:pPr>
            <w:r w:rsidRPr="005A4124">
              <w:t>глубокопроникающие частицы космического излучения, которые рождаются в атмосфере в составе широкого атмосферного ливня</w:t>
            </w:r>
            <w:r w:rsidRPr="005A4124">
              <w:rPr>
                <w:lang w:val="ru-RU"/>
              </w:rPr>
              <w:t>.</w:t>
            </w:r>
          </w:p>
        </w:tc>
      </w:tr>
      <w:tr w:rsidR="00FF7370" w:rsidRPr="005A4124" w:rsidTr="00FF7370">
        <w:tc>
          <w:tcPr>
            <w:tcW w:w="3369" w:type="dxa"/>
            <w:shd w:val="clear" w:color="auto" w:fill="auto"/>
          </w:tcPr>
          <w:p w:rsidR="00FF7370" w:rsidRPr="005A4124" w:rsidRDefault="00FF7370" w:rsidP="009B3C51">
            <w:pPr>
              <w:spacing w:line="360" w:lineRule="auto"/>
              <w:rPr>
                <w:lang w:val="ru-RU"/>
              </w:rPr>
            </w:pPr>
            <w:r w:rsidRPr="005A4124">
              <w:t>Сейсмическая акустическая эмиссия</w:t>
            </w:r>
          </w:p>
        </w:tc>
        <w:tc>
          <w:tcPr>
            <w:tcW w:w="425" w:type="dxa"/>
          </w:tcPr>
          <w:p w:rsidR="00FF7370" w:rsidRPr="005A4124" w:rsidRDefault="00FF7370" w:rsidP="009B3C51">
            <w:pPr>
              <w:spacing w:line="360" w:lineRule="auto"/>
              <w:jc w:val="both"/>
            </w:pPr>
            <w:r w:rsidRPr="005A4124">
              <w:t>–</w:t>
            </w:r>
          </w:p>
        </w:tc>
        <w:tc>
          <w:tcPr>
            <w:tcW w:w="5776" w:type="dxa"/>
            <w:shd w:val="clear" w:color="auto" w:fill="auto"/>
          </w:tcPr>
          <w:p w:rsidR="00FF7370" w:rsidRPr="005A4124" w:rsidRDefault="00FF7370" w:rsidP="009B3C51">
            <w:pPr>
              <w:spacing w:line="360" w:lineRule="auto"/>
              <w:jc w:val="both"/>
              <w:rPr>
                <w:lang w:val="ru-RU"/>
              </w:rPr>
            </w:pPr>
            <w:r w:rsidRPr="005A4124">
              <w:t>высокочастотный шумовой отклик трещиноватой среды (земной коры) на деформацию</w:t>
            </w:r>
            <w:r w:rsidRPr="005A4124">
              <w:rPr>
                <w:lang w:val="ru-RU"/>
              </w:rPr>
              <w:t>.</w:t>
            </w:r>
          </w:p>
        </w:tc>
      </w:tr>
      <w:tr w:rsidR="00FF7370" w:rsidRPr="005A4124" w:rsidTr="00FF7370">
        <w:tc>
          <w:tcPr>
            <w:tcW w:w="3369" w:type="dxa"/>
            <w:shd w:val="clear" w:color="auto" w:fill="auto"/>
          </w:tcPr>
          <w:p w:rsidR="00FF7370" w:rsidRPr="005A4124" w:rsidRDefault="00FF7370" w:rsidP="00CE2016">
            <w:pPr>
              <w:spacing w:line="360" w:lineRule="auto"/>
              <w:rPr>
                <w:lang w:val="ru-RU"/>
              </w:rPr>
            </w:pPr>
            <w:r w:rsidRPr="005A4124">
              <w:t>Широкий атмосферный ливень</w:t>
            </w:r>
          </w:p>
        </w:tc>
        <w:tc>
          <w:tcPr>
            <w:tcW w:w="425" w:type="dxa"/>
          </w:tcPr>
          <w:p w:rsidR="00FF7370" w:rsidRPr="005A4124" w:rsidRDefault="00FF7370" w:rsidP="00CE2016">
            <w:pPr>
              <w:spacing w:line="360" w:lineRule="auto"/>
              <w:jc w:val="both"/>
            </w:pPr>
            <w:r w:rsidRPr="005A4124">
              <w:t>–</w:t>
            </w:r>
          </w:p>
        </w:tc>
        <w:tc>
          <w:tcPr>
            <w:tcW w:w="5776" w:type="dxa"/>
            <w:shd w:val="clear" w:color="auto" w:fill="auto"/>
          </w:tcPr>
          <w:p w:rsidR="00FF7370" w:rsidRPr="005A4124" w:rsidRDefault="00FF7370" w:rsidP="00CE2016">
            <w:pPr>
              <w:spacing w:line="360" w:lineRule="auto"/>
              <w:jc w:val="both"/>
              <w:rPr>
                <w:lang w:val="ru-RU"/>
              </w:rPr>
            </w:pPr>
            <w:r w:rsidRPr="005A4124">
              <w:t>каскад элементарных частиц, образующихся в результате взаимодействия частиц первичного космического излучения (протоны и ядра) с ядрами атомов атмосферы</w:t>
            </w:r>
            <w:r w:rsidRPr="005A4124">
              <w:rPr>
                <w:lang w:val="ru-RU"/>
              </w:rPr>
              <w:t>.</w:t>
            </w:r>
          </w:p>
        </w:tc>
      </w:tr>
    </w:tbl>
    <w:p w:rsidR="00B92C87" w:rsidRPr="005A4124" w:rsidRDefault="00B92C87" w:rsidP="00B92C87">
      <w:pPr>
        <w:spacing w:line="360" w:lineRule="auto"/>
        <w:jc w:val="both"/>
        <w:rPr>
          <w:lang w:val="ru-RU"/>
        </w:rPr>
      </w:pPr>
    </w:p>
    <w:p w:rsidR="008539E2" w:rsidRPr="005A4124" w:rsidRDefault="00794921" w:rsidP="008539E2">
      <w:pPr>
        <w:widowControl w:val="0"/>
        <w:spacing w:line="360" w:lineRule="auto"/>
        <w:jc w:val="center"/>
        <w:rPr>
          <w:b/>
          <w:caps/>
          <w:lang w:val="ru-RU"/>
        </w:rPr>
      </w:pPr>
      <w:r w:rsidRPr="005A4124">
        <w:rPr>
          <w:b/>
          <w:caps/>
          <w:lang w:val="ru-RU"/>
        </w:rPr>
        <w:br w:type="page"/>
      </w:r>
      <w:r w:rsidR="0035178F" w:rsidRPr="005A4124">
        <w:rPr>
          <w:b/>
        </w:rPr>
        <w:lastRenderedPageBreak/>
        <w:t>ПЕРЕЧЕНЬ СОКРАЩЕНИЙ И ОБОЗНАЧЕНИЙ</w:t>
      </w:r>
    </w:p>
    <w:p w:rsidR="008539E2" w:rsidRPr="005A4124" w:rsidRDefault="008539E2" w:rsidP="008539E2">
      <w:pPr>
        <w:widowControl w:val="0"/>
        <w:spacing w:line="360" w:lineRule="auto"/>
        <w:jc w:val="center"/>
        <w:rPr>
          <w:b/>
          <w:caps/>
          <w:lang w:val="ru-RU"/>
        </w:rPr>
      </w:pPr>
    </w:p>
    <w:p w:rsidR="008539E2" w:rsidRPr="005A4124" w:rsidRDefault="008539E2" w:rsidP="008539E2">
      <w:pPr>
        <w:pStyle w:val="af3"/>
        <w:widowControl w:val="0"/>
        <w:suppressAutoHyphens/>
        <w:spacing w:line="360" w:lineRule="auto"/>
        <w:ind w:left="0" w:firstLine="709"/>
        <w:jc w:val="both"/>
      </w:pPr>
      <w:r w:rsidRPr="005A4124">
        <w:t xml:space="preserve">В настоящем отчете НИР применяют следующие </w:t>
      </w:r>
      <w:r w:rsidR="001231F2" w:rsidRPr="005A4124">
        <w:t xml:space="preserve">сокращения и </w:t>
      </w:r>
      <w:r w:rsidR="0035178F" w:rsidRPr="005A4124">
        <w:t>обозначения</w:t>
      </w:r>
      <w:r w:rsidR="001231F2" w:rsidRPr="005A4124">
        <w:t>.</w:t>
      </w:r>
    </w:p>
    <w:p w:rsidR="0035178F" w:rsidRPr="005A4124" w:rsidRDefault="0035178F" w:rsidP="008539E2">
      <w:pPr>
        <w:pStyle w:val="af3"/>
        <w:widowControl w:val="0"/>
        <w:suppressAutoHyphens/>
        <w:spacing w:line="360" w:lineRule="auto"/>
        <w:ind w:left="0" w:firstLine="709"/>
        <w:jc w:val="both"/>
      </w:pPr>
    </w:p>
    <w:tbl>
      <w:tblPr>
        <w:tblW w:w="0" w:type="auto"/>
        <w:jc w:val="center"/>
        <w:tblLook w:val="01E0"/>
      </w:tblPr>
      <w:tblGrid>
        <w:gridCol w:w="3257"/>
        <w:gridCol w:w="430"/>
        <w:gridCol w:w="5556"/>
      </w:tblGrid>
      <w:tr w:rsidR="008539E2" w:rsidRPr="005A4124" w:rsidTr="003C4C10">
        <w:trPr>
          <w:jc w:val="center"/>
        </w:trPr>
        <w:tc>
          <w:tcPr>
            <w:tcW w:w="3257" w:type="dxa"/>
          </w:tcPr>
          <w:p w:rsidR="008539E2" w:rsidRPr="005A4124" w:rsidRDefault="008539E2" w:rsidP="00B92676">
            <w:pPr>
              <w:widowControl w:val="0"/>
              <w:spacing w:line="360" w:lineRule="auto"/>
            </w:pPr>
            <w:r w:rsidRPr="005A4124">
              <w:t>ГэВ</w:t>
            </w:r>
          </w:p>
        </w:tc>
        <w:tc>
          <w:tcPr>
            <w:tcW w:w="430" w:type="dxa"/>
          </w:tcPr>
          <w:p w:rsidR="008539E2" w:rsidRPr="005A4124" w:rsidRDefault="008539E2" w:rsidP="00B92676">
            <w:pPr>
              <w:widowControl w:val="0"/>
              <w:spacing w:line="360" w:lineRule="auto"/>
            </w:pPr>
            <w:r w:rsidRPr="005A4124">
              <w:t>–</w:t>
            </w:r>
          </w:p>
        </w:tc>
        <w:tc>
          <w:tcPr>
            <w:tcW w:w="5556" w:type="dxa"/>
          </w:tcPr>
          <w:p w:rsidR="008539E2" w:rsidRPr="005A4124" w:rsidRDefault="008539E2" w:rsidP="00B92676">
            <w:pPr>
              <w:widowControl w:val="0"/>
              <w:spacing w:line="360" w:lineRule="auto"/>
            </w:pPr>
            <w:r w:rsidRPr="005A4124">
              <w:t>10</w:t>
            </w:r>
            <w:r w:rsidRPr="005A4124">
              <w:rPr>
                <w:vertAlign w:val="superscript"/>
              </w:rPr>
              <w:t>9</w:t>
            </w:r>
            <w:r w:rsidR="006C58E7" w:rsidRPr="005A4124">
              <w:t xml:space="preserve"> электрон</w:t>
            </w:r>
            <w:r w:rsidRPr="005A4124">
              <w:t>-вольт</w:t>
            </w:r>
          </w:p>
        </w:tc>
      </w:tr>
      <w:tr w:rsidR="008539E2" w:rsidRPr="005A4124" w:rsidTr="003C4C10">
        <w:trPr>
          <w:jc w:val="center"/>
        </w:trPr>
        <w:tc>
          <w:tcPr>
            <w:tcW w:w="3257" w:type="dxa"/>
          </w:tcPr>
          <w:p w:rsidR="008539E2" w:rsidRPr="005A4124" w:rsidRDefault="008539E2" w:rsidP="00B92676">
            <w:pPr>
              <w:widowControl w:val="0"/>
              <w:spacing w:line="360" w:lineRule="auto"/>
            </w:pPr>
            <w:r w:rsidRPr="005A4124">
              <w:t>ТэВ</w:t>
            </w:r>
          </w:p>
        </w:tc>
        <w:tc>
          <w:tcPr>
            <w:tcW w:w="430" w:type="dxa"/>
          </w:tcPr>
          <w:p w:rsidR="008539E2" w:rsidRPr="005A4124" w:rsidRDefault="008539E2" w:rsidP="00B92676">
            <w:pPr>
              <w:widowControl w:val="0"/>
              <w:spacing w:line="360" w:lineRule="auto"/>
            </w:pPr>
            <w:r w:rsidRPr="005A4124">
              <w:t>–</w:t>
            </w:r>
          </w:p>
        </w:tc>
        <w:tc>
          <w:tcPr>
            <w:tcW w:w="5556" w:type="dxa"/>
          </w:tcPr>
          <w:p w:rsidR="008539E2" w:rsidRPr="005A4124" w:rsidRDefault="008539E2" w:rsidP="00B92676">
            <w:pPr>
              <w:widowControl w:val="0"/>
              <w:spacing w:line="360" w:lineRule="auto"/>
            </w:pPr>
            <w:r w:rsidRPr="005A4124">
              <w:t>10</w:t>
            </w:r>
            <w:r w:rsidRPr="005A4124">
              <w:rPr>
                <w:vertAlign w:val="superscript"/>
              </w:rPr>
              <w:t>12</w:t>
            </w:r>
            <w:r w:rsidR="006C58E7" w:rsidRPr="005A4124">
              <w:t xml:space="preserve"> электрон</w:t>
            </w:r>
            <w:r w:rsidRPr="005A4124">
              <w:t>-вольт</w:t>
            </w:r>
          </w:p>
        </w:tc>
      </w:tr>
      <w:tr w:rsidR="008539E2" w:rsidRPr="005A4124" w:rsidTr="003C4C10">
        <w:trPr>
          <w:jc w:val="center"/>
        </w:trPr>
        <w:tc>
          <w:tcPr>
            <w:tcW w:w="3257" w:type="dxa"/>
          </w:tcPr>
          <w:p w:rsidR="008539E2" w:rsidRPr="005A4124" w:rsidRDefault="008539E2" w:rsidP="00B92676">
            <w:pPr>
              <w:widowControl w:val="0"/>
              <w:spacing w:line="360" w:lineRule="auto"/>
            </w:pPr>
            <w:r w:rsidRPr="005A4124">
              <w:t>ГэВ/с</w:t>
            </w:r>
          </w:p>
        </w:tc>
        <w:tc>
          <w:tcPr>
            <w:tcW w:w="430" w:type="dxa"/>
          </w:tcPr>
          <w:p w:rsidR="008539E2" w:rsidRPr="005A4124" w:rsidRDefault="008539E2" w:rsidP="00B92676">
            <w:pPr>
              <w:widowControl w:val="0"/>
              <w:spacing w:line="360" w:lineRule="auto"/>
            </w:pPr>
            <w:r w:rsidRPr="005A4124">
              <w:t>–</w:t>
            </w:r>
          </w:p>
        </w:tc>
        <w:tc>
          <w:tcPr>
            <w:tcW w:w="5556" w:type="dxa"/>
          </w:tcPr>
          <w:p w:rsidR="008539E2" w:rsidRPr="005A4124" w:rsidRDefault="008539E2" w:rsidP="00B92676">
            <w:pPr>
              <w:widowControl w:val="0"/>
              <w:spacing w:line="360" w:lineRule="auto"/>
            </w:pPr>
            <w:r w:rsidRPr="005A4124">
              <w:t>единица измерения импульсов частиц</w:t>
            </w:r>
          </w:p>
        </w:tc>
      </w:tr>
      <w:tr w:rsidR="008539E2" w:rsidRPr="005A4124" w:rsidTr="003C4C10">
        <w:trPr>
          <w:jc w:val="center"/>
        </w:trPr>
        <w:tc>
          <w:tcPr>
            <w:tcW w:w="3257" w:type="dxa"/>
          </w:tcPr>
          <w:p w:rsidR="008539E2" w:rsidRPr="005A4124" w:rsidRDefault="008539E2" w:rsidP="003C4C10">
            <w:pPr>
              <w:widowControl w:val="0"/>
              <w:spacing w:line="360" w:lineRule="auto"/>
            </w:pPr>
            <w:r w:rsidRPr="005A4124">
              <w:t>ЦЕРН</w:t>
            </w:r>
          </w:p>
        </w:tc>
        <w:tc>
          <w:tcPr>
            <w:tcW w:w="430" w:type="dxa"/>
          </w:tcPr>
          <w:p w:rsidR="008539E2" w:rsidRPr="005A4124" w:rsidRDefault="008539E2" w:rsidP="003C4C10">
            <w:pPr>
              <w:widowControl w:val="0"/>
              <w:spacing w:line="360" w:lineRule="auto"/>
            </w:pPr>
            <w:r w:rsidRPr="005A4124">
              <w:t>–</w:t>
            </w:r>
          </w:p>
        </w:tc>
        <w:tc>
          <w:tcPr>
            <w:tcW w:w="5556" w:type="dxa"/>
          </w:tcPr>
          <w:p w:rsidR="008539E2" w:rsidRPr="005A4124" w:rsidRDefault="008539E2" w:rsidP="003C4C10">
            <w:pPr>
              <w:widowControl w:val="0"/>
              <w:spacing w:line="360" w:lineRule="auto"/>
            </w:pPr>
            <w:r w:rsidRPr="005A4124">
              <w:t>Европейский центр ядерных исследований</w:t>
            </w:r>
          </w:p>
        </w:tc>
      </w:tr>
      <w:tr w:rsidR="008539E2" w:rsidRPr="005A4124" w:rsidTr="003C4C10">
        <w:trPr>
          <w:jc w:val="center"/>
        </w:trPr>
        <w:tc>
          <w:tcPr>
            <w:tcW w:w="3257" w:type="dxa"/>
          </w:tcPr>
          <w:p w:rsidR="008539E2" w:rsidRPr="005A4124" w:rsidRDefault="008539E2" w:rsidP="003C4C10">
            <w:pPr>
              <w:widowControl w:val="0"/>
              <w:spacing w:line="360" w:lineRule="auto"/>
            </w:pPr>
            <w:r w:rsidRPr="005A4124">
              <w:t>LHC</w:t>
            </w:r>
          </w:p>
        </w:tc>
        <w:tc>
          <w:tcPr>
            <w:tcW w:w="430" w:type="dxa"/>
          </w:tcPr>
          <w:p w:rsidR="008539E2" w:rsidRPr="005A4124" w:rsidRDefault="008539E2" w:rsidP="003C4C10">
            <w:pPr>
              <w:widowControl w:val="0"/>
              <w:spacing w:line="360" w:lineRule="auto"/>
            </w:pPr>
            <w:r w:rsidRPr="005A4124">
              <w:t>–</w:t>
            </w:r>
          </w:p>
        </w:tc>
        <w:tc>
          <w:tcPr>
            <w:tcW w:w="5556" w:type="dxa"/>
          </w:tcPr>
          <w:p w:rsidR="008539E2" w:rsidRPr="005A4124" w:rsidRDefault="008539E2" w:rsidP="003C4C10">
            <w:pPr>
              <w:widowControl w:val="0"/>
              <w:spacing w:line="360" w:lineRule="auto"/>
            </w:pPr>
            <w:r w:rsidRPr="005A4124">
              <w:t>Большой адронный коллайдер</w:t>
            </w:r>
          </w:p>
        </w:tc>
      </w:tr>
      <w:tr w:rsidR="008539E2" w:rsidRPr="005A4124" w:rsidTr="003C4C10">
        <w:trPr>
          <w:jc w:val="center"/>
        </w:trPr>
        <w:tc>
          <w:tcPr>
            <w:tcW w:w="3257" w:type="dxa"/>
          </w:tcPr>
          <w:p w:rsidR="008539E2" w:rsidRPr="005A4124" w:rsidRDefault="008539E2" w:rsidP="003C4C10">
            <w:pPr>
              <w:widowControl w:val="0"/>
              <w:spacing w:line="360" w:lineRule="auto"/>
            </w:pPr>
            <w:r w:rsidRPr="005A4124">
              <w:rPr>
                <w:lang w:val="en-US"/>
              </w:rPr>
              <w:t>SPS</w:t>
            </w:r>
          </w:p>
        </w:tc>
        <w:tc>
          <w:tcPr>
            <w:tcW w:w="430" w:type="dxa"/>
          </w:tcPr>
          <w:p w:rsidR="008539E2" w:rsidRPr="005A4124" w:rsidRDefault="008539E2" w:rsidP="003C4C10">
            <w:pPr>
              <w:widowControl w:val="0"/>
              <w:spacing w:line="360" w:lineRule="auto"/>
            </w:pPr>
            <w:r w:rsidRPr="005A4124">
              <w:t>–</w:t>
            </w:r>
          </w:p>
        </w:tc>
        <w:tc>
          <w:tcPr>
            <w:tcW w:w="5556" w:type="dxa"/>
          </w:tcPr>
          <w:p w:rsidR="008539E2" w:rsidRPr="005A4124" w:rsidRDefault="008539E2" w:rsidP="003C4C10">
            <w:pPr>
              <w:widowControl w:val="0"/>
              <w:spacing w:line="360" w:lineRule="auto"/>
            </w:pPr>
            <w:r w:rsidRPr="005A4124">
              <w:rPr>
                <w:lang w:val="en-US"/>
              </w:rPr>
              <w:t>C</w:t>
            </w:r>
            <w:r w:rsidRPr="005A4124">
              <w:rPr>
                <w:lang w:val="ru-RU"/>
              </w:rPr>
              <w:t xml:space="preserve">уперпротонный синхротрон </w:t>
            </w:r>
            <w:r w:rsidRPr="005A4124">
              <w:t>ЦЕРН</w:t>
            </w:r>
          </w:p>
        </w:tc>
      </w:tr>
      <w:tr w:rsidR="008539E2" w:rsidRPr="005A4124" w:rsidTr="003C4C10">
        <w:trPr>
          <w:jc w:val="center"/>
        </w:trPr>
        <w:tc>
          <w:tcPr>
            <w:tcW w:w="3257" w:type="dxa"/>
          </w:tcPr>
          <w:p w:rsidR="008539E2" w:rsidRPr="005A4124" w:rsidRDefault="008539E2" w:rsidP="003C4C10">
            <w:pPr>
              <w:widowControl w:val="0"/>
              <w:spacing w:line="360" w:lineRule="auto"/>
            </w:pPr>
            <w:r w:rsidRPr="005A4124">
              <w:rPr>
                <w:lang w:val="en-US"/>
              </w:rPr>
              <w:t>BNL</w:t>
            </w:r>
          </w:p>
        </w:tc>
        <w:tc>
          <w:tcPr>
            <w:tcW w:w="430" w:type="dxa"/>
          </w:tcPr>
          <w:p w:rsidR="008539E2" w:rsidRPr="005A4124" w:rsidRDefault="008539E2" w:rsidP="003C4C10">
            <w:pPr>
              <w:widowControl w:val="0"/>
              <w:spacing w:line="360" w:lineRule="auto"/>
            </w:pPr>
            <w:r w:rsidRPr="005A4124">
              <w:t>–</w:t>
            </w:r>
          </w:p>
        </w:tc>
        <w:tc>
          <w:tcPr>
            <w:tcW w:w="5556" w:type="dxa"/>
          </w:tcPr>
          <w:p w:rsidR="008539E2" w:rsidRPr="005A4124" w:rsidRDefault="008539E2" w:rsidP="003C4C10">
            <w:pPr>
              <w:widowControl w:val="0"/>
              <w:spacing w:line="360" w:lineRule="auto"/>
            </w:pPr>
            <w:r w:rsidRPr="005A4124">
              <w:rPr>
                <w:lang w:val="ru-RU"/>
              </w:rPr>
              <w:t>Брукхейвенская национальная лаборатория</w:t>
            </w:r>
          </w:p>
        </w:tc>
      </w:tr>
      <w:tr w:rsidR="008539E2" w:rsidRPr="005A4124" w:rsidTr="003C4C10">
        <w:trPr>
          <w:jc w:val="center"/>
        </w:trPr>
        <w:tc>
          <w:tcPr>
            <w:tcW w:w="3257" w:type="dxa"/>
          </w:tcPr>
          <w:p w:rsidR="008539E2" w:rsidRPr="005A4124" w:rsidRDefault="008539E2" w:rsidP="003C4C10">
            <w:pPr>
              <w:widowControl w:val="0"/>
              <w:spacing w:line="360" w:lineRule="auto"/>
            </w:pPr>
            <w:r w:rsidRPr="005A4124">
              <w:rPr>
                <w:lang w:val="en-US"/>
              </w:rPr>
              <w:t>RHIC</w:t>
            </w:r>
          </w:p>
        </w:tc>
        <w:tc>
          <w:tcPr>
            <w:tcW w:w="430" w:type="dxa"/>
          </w:tcPr>
          <w:p w:rsidR="008539E2" w:rsidRPr="005A4124" w:rsidRDefault="008539E2" w:rsidP="003C4C10">
            <w:pPr>
              <w:widowControl w:val="0"/>
              <w:spacing w:line="360" w:lineRule="auto"/>
            </w:pPr>
            <w:r w:rsidRPr="005A4124">
              <w:t>–</w:t>
            </w:r>
          </w:p>
        </w:tc>
        <w:tc>
          <w:tcPr>
            <w:tcW w:w="5556" w:type="dxa"/>
          </w:tcPr>
          <w:p w:rsidR="008539E2" w:rsidRPr="005A4124" w:rsidRDefault="008539E2" w:rsidP="003C4C10">
            <w:pPr>
              <w:widowControl w:val="0"/>
              <w:spacing w:line="360" w:lineRule="auto"/>
            </w:pPr>
            <w:r w:rsidRPr="005A4124">
              <w:rPr>
                <w:lang w:val="ru-RU"/>
              </w:rPr>
              <w:t xml:space="preserve">Коллайдер тяжелых ионов </w:t>
            </w:r>
            <w:r w:rsidRPr="005A4124">
              <w:rPr>
                <w:lang w:val="en-US"/>
              </w:rPr>
              <w:t>BNL</w:t>
            </w:r>
          </w:p>
        </w:tc>
      </w:tr>
      <w:tr w:rsidR="008539E2" w:rsidRPr="005A4124" w:rsidTr="003C4C10">
        <w:trPr>
          <w:jc w:val="center"/>
        </w:trPr>
        <w:tc>
          <w:tcPr>
            <w:tcW w:w="3257" w:type="dxa"/>
          </w:tcPr>
          <w:p w:rsidR="008539E2" w:rsidRPr="005A4124" w:rsidRDefault="008539E2" w:rsidP="003C4C10">
            <w:pPr>
              <w:widowControl w:val="0"/>
              <w:spacing w:line="360" w:lineRule="auto"/>
            </w:pPr>
            <w:r w:rsidRPr="005A4124">
              <w:t>ОИЯИ</w:t>
            </w:r>
          </w:p>
        </w:tc>
        <w:tc>
          <w:tcPr>
            <w:tcW w:w="430" w:type="dxa"/>
          </w:tcPr>
          <w:p w:rsidR="008539E2" w:rsidRPr="005A4124" w:rsidRDefault="008539E2" w:rsidP="003C4C10">
            <w:pPr>
              <w:widowControl w:val="0"/>
              <w:spacing w:line="360" w:lineRule="auto"/>
            </w:pPr>
            <w:r w:rsidRPr="005A4124">
              <w:t>–</w:t>
            </w:r>
          </w:p>
        </w:tc>
        <w:tc>
          <w:tcPr>
            <w:tcW w:w="5556" w:type="dxa"/>
          </w:tcPr>
          <w:p w:rsidR="008539E2" w:rsidRPr="005A4124" w:rsidRDefault="008539E2" w:rsidP="003C4C10">
            <w:pPr>
              <w:widowControl w:val="0"/>
              <w:spacing w:line="360" w:lineRule="auto"/>
            </w:pPr>
            <w:r w:rsidRPr="005A4124">
              <w:t>Объединенный институт ядерных исследований</w:t>
            </w:r>
          </w:p>
        </w:tc>
      </w:tr>
      <w:tr w:rsidR="008539E2" w:rsidRPr="005A4124" w:rsidTr="003C4C10">
        <w:trPr>
          <w:jc w:val="center"/>
        </w:trPr>
        <w:tc>
          <w:tcPr>
            <w:tcW w:w="3257" w:type="dxa"/>
          </w:tcPr>
          <w:p w:rsidR="008539E2" w:rsidRPr="005A4124" w:rsidRDefault="008539E2" w:rsidP="003C4C10">
            <w:pPr>
              <w:snapToGrid w:val="0"/>
              <w:spacing w:line="360" w:lineRule="auto"/>
            </w:pPr>
            <w:r w:rsidRPr="005A4124">
              <w:t>Кластер</w:t>
            </w:r>
          </w:p>
        </w:tc>
        <w:tc>
          <w:tcPr>
            <w:tcW w:w="430" w:type="dxa"/>
          </w:tcPr>
          <w:p w:rsidR="008539E2" w:rsidRPr="005A4124" w:rsidRDefault="008539E2" w:rsidP="003C4C10">
            <w:pPr>
              <w:snapToGrid w:val="0"/>
              <w:spacing w:line="360" w:lineRule="auto"/>
            </w:pPr>
            <w:r w:rsidRPr="005A4124">
              <w:t>–</w:t>
            </w:r>
          </w:p>
        </w:tc>
        <w:tc>
          <w:tcPr>
            <w:tcW w:w="5556" w:type="dxa"/>
          </w:tcPr>
          <w:p w:rsidR="008539E2" w:rsidRPr="005A4124" w:rsidRDefault="008539E2" w:rsidP="003C4C10">
            <w:pPr>
              <w:snapToGrid w:val="0"/>
              <w:spacing w:line="360" w:lineRule="auto"/>
            </w:pPr>
            <w:r w:rsidRPr="005A4124">
              <w:t>Сгусток материи</w:t>
            </w:r>
          </w:p>
        </w:tc>
      </w:tr>
      <w:tr w:rsidR="008539E2" w:rsidRPr="005A4124" w:rsidTr="003C4C10">
        <w:trPr>
          <w:jc w:val="center"/>
        </w:trPr>
        <w:tc>
          <w:tcPr>
            <w:tcW w:w="3257" w:type="dxa"/>
          </w:tcPr>
          <w:p w:rsidR="008539E2" w:rsidRPr="005A4124" w:rsidRDefault="008539E2" w:rsidP="003C4C10">
            <w:pPr>
              <w:widowControl w:val="0"/>
              <w:spacing w:line="360" w:lineRule="auto"/>
            </w:pPr>
            <w:r w:rsidRPr="005A4124">
              <w:t>КЛ</w:t>
            </w:r>
          </w:p>
        </w:tc>
        <w:tc>
          <w:tcPr>
            <w:tcW w:w="430" w:type="dxa"/>
          </w:tcPr>
          <w:p w:rsidR="008539E2" w:rsidRPr="005A4124" w:rsidRDefault="008539E2" w:rsidP="003C4C10">
            <w:pPr>
              <w:widowControl w:val="0"/>
              <w:spacing w:line="360" w:lineRule="auto"/>
            </w:pPr>
            <w:r w:rsidRPr="005A4124">
              <w:t>–</w:t>
            </w:r>
          </w:p>
        </w:tc>
        <w:tc>
          <w:tcPr>
            <w:tcW w:w="5556" w:type="dxa"/>
          </w:tcPr>
          <w:p w:rsidR="008539E2" w:rsidRPr="005A4124" w:rsidRDefault="008539E2" w:rsidP="003C4C10">
            <w:pPr>
              <w:widowControl w:val="0"/>
              <w:spacing w:line="360" w:lineRule="auto"/>
            </w:pPr>
            <w:r w:rsidRPr="005A4124">
              <w:t>Космические лучи</w:t>
            </w:r>
          </w:p>
        </w:tc>
      </w:tr>
      <w:tr w:rsidR="008539E2" w:rsidRPr="005A4124" w:rsidTr="003C4C10">
        <w:trPr>
          <w:jc w:val="center"/>
        </w:trPr>
        <w:tc>
          <w:tcPr>
            <w:tcW w:w="3257" w:type="dxa"/>
          </w:tcPr>
          <w:p w:rsidR="008539E2" w:rsidRPr="005A4124" w:rsidRDefault="008539E2" w:rsidP="003C4C10">
            <w:pPr>
              <w:widowControl w:val="0"/>
              <w:spacing w:line="360" w:lineRule="auto"/>
            </w:pPr>
            <w:r w:rsidRPr="005A4124">
              <w:t>ПКЛ</w:t>
            </w:r>
          </w:p>
        </w:tc>
        <w:tc>
          <w:tcPr>
            <w:tcW w:w="430" w:type="dxa"/>
          </w:tcPr>
          <w:p w:rsidR="008539E2" w:rsidRPr="005A4124" w:rsidRDefault="008539E2" w:rsidP="003C4C10">
            <w:pPr>
              <w:widowControl w:val="0"/>
              <w:spacing w:line="360" w:lineRule="auto"/>
            </w:pPr>
            <w:r w:rsidRPr="005A4124">
              <w:t>–</w:t>
            </w:r>
          </w:p>
        </w:tc>
        <w:tc>
          <w:tcPr>
            <w:tcW w:w="5556" w:type="dxa"/>
          </w:tcPr>
          <w:p w:rsidR="008539E2" w:rsidRPr="005A4124" w:rsidRDefault="008539E2" w:rsidP="003C4C10">
            <w:pPr>
              <w:widowControl w:val="0"/>
              <w:spacing w:line="360" w:lineRule="auto"/>
            </w:pPr>
            <w:r w:rsidRPr="005A4124">
              <w:t>первичные космические лучи</w:t>
            </w:r>
          </w:p>
        </w:tc>
      </w:tr>
      <w:tr w:rsidR="008539E2" w:rsidRPr="005A4124" w:rsidTr="003C4C10">
        <w:trPr>
          <w:jc w:val="center"/>
        </w:trPr>
        <w:tc>
          <w:tcPr>
            <w:tcW w:w="3257" w:type="dxa"/>
          </w:tcPr>
          <w:p w:rsidR="008539E2" w:rsidRPr="005A4124" w:rsidRDefault="008539E2" w:rsidP="003C4C10">
            <w:pPr>
              <w:widowControl w:val="0"/>
              <w:spacing w:line="360" w:lineRule="auto"/>
            </w:pPr>
            <w:r w:rsidRPr="005A4124">
              <w:t>ШАЛ</w:t>
            </w:r>
          </w:p>
        </w:tc>
        <w:tc>
          <w:tcPr>
            <w:tcW w:w="430" w:type="dxa"/>
          </w:tcPr>
          <w:p w:rsidR="008539E2" w:rsidRPr="005A4124" w:rsidRDefault="008539E2" w:rsidP="003C4C10">
            <w:pPr>
              <w:widowControl w:val="0"/>
              <w:spacing w:line="360" w:lineRule="auto"/>
            </w:pPr>
            <w:r w:rsidRPr="005A4124">
              <w:t>–</w:t>
            </w:r>
          </w:p>
        </w:tc>
        <w:tc>
          <w:tcPr>
            <w:tcW w:w="5556" w:type="dxa"/>
          </w:tcPr>
          <w:p w:rsidR="008539E2" w:rsidRPr="005A4124" w:rsidRDefault="008539E2" w:rsidP="003C4C10">
            <w:pPr>
              <w:widowControl w:val="0"/>
              <w:spacing w:line="360" w:lineRule="auto"/>
            </w:pPr>
            <w:r w:rsidRPr="005A4124">
              <w:t>широкие атмосферные ливни</w:t>
            </w:r>
          </w:p>
        </w:tc>
      </w:tr>
      <w:tr w:rsidR="000C29E5" w:rsidRPr="005A4124" w:rsidTr="003C4C10">
        <w:trPr>
          <w:jc w:val="center"/>
        </w:trPr>
        <w:tc>
          <w:tcPr>
            <w:tcW w:w="3257" w:type="dxa"/>
          </w:tcPr>
          <w:p w:rsidR="000C29E5" w:rsidRPr="005A4124" w:rsidRDefault="000C29E5" w:rsidP="003C4C10">
            <w:pPr>
              <w:widowControl w:val="0"/>
              <w:spacing w:line="360" w:lineRule="auto"/>
            </w:pPr>
            <w:r w:rsidRPr="005A4124">
              <w:t>ЭЯЛ</w:t>
            </w:r>
          </w:p>
        </w:tc>
        <w:tc>
          <w:tcPr>
            <w:tcW w:w="430" w:type="dxa"/>
          </w:tcPr>
          <w:p w:rsidR="000C29E5" w:rsidRPr="005A4124" w:rsidRDefault="000C29E5" w:rsidP="001832E1">
            <w:pPr>
              <w:widowControl w:val="0"/>
              <w:spacing w:line="360" w:lineRule="auto"/>
            </w:pPr>
            <w:r w:rsidRPr="005A4124">
              <w:t>–</w:t>
            </w:r>
          </w:p>
        </w:tc>
        <w:tc>
          <w:tcPr>
            <w:tcW w:w="5556" w:type="dxa"/>
          </w:tcPr>
          <w:p w:rsidR="000C29E5" w:rsidRPr="005A4124" w:rsidRDefault="000C29E5" w:rsidP="00FC56A3">
            <w:pPr>
              <w:widowControl w:val="0"/>
              <w:spacing w:line="360" w:lineRule="auto"/>
              <w:rPr>
                <w:lang w:val="ru-RU"/>
              </w:rPr>
            </w:pPr>
            <w:r w:rsidRPr="005A4124">
              <w:t>электронно-ядерны</w:t>
            </w:r>
            <w:r w:rsidRPr="005A4124">
              <w:rPr>
                <w:lang w:val="ru-RU"/>
              </w:rPr>
              <w:t>е</w:t>
            </w:r>
            <w:r w:rsidRPr="005A4124">
              <w:t xml:space="preserve"> ливн</w:t>
            </w:r>
            <w:r w:rsidRPr="005A4124">
              <w:rPr>
                <w:lang w:val="ru-RU"/>
              </w:rPr>
              <w:t>и</w:t>
            </w:r>
          </w:p>
        </w:tc>
      </w:tr>
      <w:tr w:rsidR="000C29E5" w:rsidRPr="005A4124" w:rsidTr="003C4C10">
        <w:trPr>
          <w:jc w:val="center"/>
        </w:trPr>
        <w:tc>
          <w:tcPr>
            <w:tcW w:w="3257" w:type="dxa"/>
          </w:tcPr>
          <w:p w:rsidR="000C29E5" w:rsidRPr="005A4124" w:rsidRDefault="000C29E5" w:rsidP="003C4C10">
            <w:pPr>
              <w:widowControl w:val="0"/>
              <w:spacing w:line="360" w:lineRule="auto"/>
            </w:pPr>
            <w:r w:rsidRPr="005A4124">
              <w:t>САЭ</w:t>
            </w:r>
          </w:p>
        </w:tc>
        <w:tc>
          <w:tcPr>
            <w:tcW w:w="430" w:type="dxa"/>
          </w:tcPr>
          <w:p w:rsidR="000C29E5" w:rsidRPr="005A4124" w:rsidRDefault="000C29E5" w:rsidP="003C4C10">
            <w:pPr>
              <w:widowControl w:val="0"/>
              <w:spacing w:line="360" w:lineRule="auto"/>
            </w:pPr>
            <w:r w:rsidRPr="005A4124">
              <w:t>–</w:t>
            </w:r>
          </w:p>
        </w:tc>
        <w:tc>
          <w:tcPr>
            <w:tcW w:w="5556" w:type="dxa"/>
          </w:tcPr>
          <w:p w:rsidR="000C29E5" w:rsidRPr="005A4124" w:rsidRDefault="000C29E5" w:rsidP="003C4C10">
            <w:pPr>
              <w:widowControl w:val="0"/>
              <w:spacing w:line="360" w:lineRule="auto"/>
            </w:pPr>
            <w:r w:rsidRPr="005A4124">
              <w:t>сейсмоакустическая эмиссия</w:t>
            </w:r>
          </w:p>
        </w:tc>
      </w:tr>
      <w:tr w:rsidR="000C29E5" w:rsidRPr="005A4124" w:rsidTr="003C4C10">
        <w:trPr>
          <w:jc w:val="center"/>
        </w:trPr>
        <w:tc>
          <w:tcPr>
            <w:tcW w:w="3257" w:type="dxa"/>
          </w:tcPr>
          <w:p w:rsidR="000C29E5" w:rsidRPr="005A4124" w:rsidRDefault="000C29E5" w:rsidP="003C4C10">
            <w:pPr>
              <w:widowControl w:val="0"/>
              <w:spacing w:line="360" w:lineRule="auto"/>
            </w:pPr>
            <w:r w:rsidRPr="005A4124">
              <w:t>САС</w:t>
            </w:r>
          </w:p>
        </w:tc>
        <w:tc>
          <w:tcPr>
            <w:tcW w:w="430" w:type="dxa"/>
          </w:tcPr>
          <w:p w:rsidR="000C29E5" w:rsidRPr="005A4124" w:rsidRDefault="000C29E5" w:rsidP="003C4C10">
            <w:pPr>
              <w:widowControl w:val="0"/>
              <w:spacing w:line="360" w:lineRule="auto"/>
            </w:pPr>
            <w:r w:rsidRPr="005A4124">
              <w:t>–</w:t>
            </w:r>
          </w:p>
        </w:tc>
        <w:tc>
          <w:tcPr>
            <w:tcW w:w="5556" w:type="dxa"/>
          </w:tcPr>
          <w:p w:rsidR="000C29E5" w:rsidRPr="005A4124" w:rsidRDefault="000C29E5" w:rsidP="003C4C10">
            <w:pPr>
              <w:widowControl w:val="0"/>
              <w:spacing w:line="360" w:lineRule="auto"/>
            </w:pPr>
            <w:r w:rsidRPr="005A4124">
              <w:t>сейсмически активная среда</w:t>
            </w:r>
          </w:p>
        </w:tc>
      </w:tr>
      <w:tr w:rsidR="000C29E5" w:rsidRPr="005A4124" w:rsidTr="003C4C10">
        <w:trPr>
          <w:jc w:val="center"/>
        </w:trPr>
        <w:tc>
          <w:tcPr>
            <w:tcW w:w="3257" w:type="dxa"/>
          </w:tcPr>
          <w:p w:rsidR="000C29E5" w:rsidRPr="005A4124" w:rsidRDefault="000C29E5" w:rsidP="003C4C10">
            <w:pPr>
              <w:widowControl w:val="0"/>
              <w:spacing w:line="360" w:lineRule="auto"/>
            </w:pPr>
            <w:r w:rsidRPr="005A4124">
              <w:t>ВСШ</w:t>
            </w:r>
          </w:p>
        </w:tc>
        <w:tc>
          <w:tcPr>
            <w:tcW w:w="430" w:type="dxa"/>
          </w:tcPr>
          <w:p w:rsidR="000C29E5" w:rsidRPr="005A4124" w:rsidRDefault="000C29E5" w:rsidP="003C4C10">
            <w:pPr>
              <w:widowControl w:val="0"/>
              <w:spacing w:line="360" w:lineRule="auto"/>
            </w:pPr>
            <w:r w:rsidRPr="005A4124">
              <w:t>–</w:t>
            </w:r>
          </w:p>
        </w:tc>
        <w:tc>
          <w:tcPr>
            <w:tcW w:w="5556" w:type="dxa"/>
          </w:tcPr>
          <w:p w:rsidR="000C29E5" w:rsidRPr="005A4124" w:rsidRDefault="000C29E5" w:rsidP="003C4C10">
            <w:pPr>
              <w:widowControl w:val="0"/>
              <w:spacing w:line="360" w:lineRule="auto"/>
            </w:pPr>
            <w:r w:rsidRPr="005A4124">
              <w:t>высокочастотный сейсмический шум</w:t>
            </w:r>
          </w:p>
        </w:tc>
      </w:tr>
      <w:tr w:rsidR="000C29E5" w:rsidRPr="005A4124" w:rsidTr="003C4C10">
        <w:trPr>
          <w:jc w:val="center"/>
        </w:trPr>
        <w:tc>
          <w:tcPr>
            <w:tcW w:w="3257" w:type="dxa"/>
          </w:tcPr>
          <w:p w:rsidR="000C29E5" w:rsidRPr="005A4124" w:rsidRDefault="000C29E5" w:rsidP="003C4C10">
            <w:pPr>
              <w:widowControl w:val="0"/>
              <w:spacing w:line="360" w:lineRule="auto"/>
            </w:pPr>
            <w:r w:rsidRPr="005A4124">
              <w:rPr>
                <w:rFonts w:eastAsia="CMR10"/>
              </w:rPr>
              <w:t>км.в.э.</w:t>
            </w:r>
          </w:p>
        </w:tc>
        <w:tc>
          <w:tcPr>
            <w:tcW w:w="430" w:type="dxa"/>
          </w:tcPr>
          <w:p w:rsidR="000C29E5" w:rsidRPr="005A4124" w:rsidRDefault="000C29E5" w:rsidP="003C4C10">
            <w:pPr>
              <w:widowControl w:val="0"/>
              <w:spacing w:line="360" w:lineRule="auto"/>
              <w:rPr>
                <w:b/>
              </w:rPr>
            </w:pPr>
            <w:r w:rsidRPr="005A4124">
              <w:t>–</w:t>
            </w:r>
          </w:p>
        </w:tc>
        <w:tc>
          <w:tcPr>
            <w:tcW w:w="5556" w:type="dxa"/>
          </w:tcPr>
          <w:p w:rsidR="000C29E5" w:rsidRPr="005A4124" w:rsidRDefault="000C29E5" w:rsidP="003C4C10">
            <w:pPr>
              <w:widowControl w:val="0"/>
              <w:spacing w:line="360" w:lineRule="auto"/>
              <w:rPr>
                <w:lang w:val="ru-RU"/>
              </w:rPr>
            </w:pPr>
            <w:r w:rsidRPr="005A4124">
              <w:rPr>
                <w:lang w:val="ru-RU"/>
              </w:rPr>
              <w:t>километр водного эквивалента</w:t>
            </w:r>
          </w:p>
        </w:tc>
      </w:tr>
      <w:tr w:rsidR="000C29E5" w:rsidRPr="005A4124" w:rsidTr="003C4C10">
        <w:trPr>
          <w:jc w:val="center"/>
        </w:trPr>
        <w:tc>
          <w:tcPr>
            <w:tcW w:w="3257" w:type="dxa"/>
          </w:tcPr>
          <w:p w:rsidR="000C29E5" w:rsidRPr="005A4124" w:rsidRDefault="000C29E5" w:rsidP="003C4C10">
            <w:pPr>
              <w:widowControl w:val="0"/>
              <w:spacing w:line="360" w:lineRule="auto"/>
              <w:rPr>
                <w:rFonts w:eastAsia="CMR10"/>
                <w:lang w:val="ru-RU"/>
              </w:rPr>
            </w:pPr>
            <w:r w:rsidRPr="005A4124">
              <w:t>нс</w:t>
            </w:r>
            <w:r w:rsidRPr="005A4124">
              <w:rPr>
                <w:lang w:val="ru-RU"/>
              </w:rPr>
              <w:t xml:space="preserve">, </w:t>
            </w:r>
            <w:r w:rsidRPr="005A4124">
              <w:rPr>
                <w:lang w:val="en-US"/>
              </w:rPr>
              <w:t>ns</w:t>
            </w:r>
          </w:p>
        </w:tc>
        <w:tc>
          <w:tcPr>
            <w:tcW w:w="430" w:type="dxa"/>
          </w:tcPr>
          <w:p w:rsidR="000C29E5" w:rsidRPr="005A4124" w:rsidRDefault="000C29E5" w:rsidP="001832E1">
            <w:pPr>
              <w:widowControl w:val="0"/>
              <w:spacing w:line="360" w:lineRule="auto"/>
            </w:pPr>
            <w:r w:rsidRPr="005A4124">
              <w:t>–</w:t>
            </w:r>
          </w:p>
        </w:tc>
        <w:tc>
          <w:tcPr>
            <w:tcW w:w="5556" w:type="dxa"/>
          </w:tcPr>
          <w:p w:rsidR="000C29E5" w:rsidRPr="005A4124" w:rsidRDefault="000C29E5" w:rsidP="00AD69C1">
            <w:pPr>
              <w:widowControl w:val="0"/>
              <w:spacing w:line="360" w:lineRule="auto"/>
              <w:rPr>
                <w:lang w:val="ru-RU"/>
              </w:rPr>
            </w:pPr>
            <w:r w:rsidRPr="005A4124">
              <w:t>наносекунда</w:t>
            </w:r>
          </w:p>
        </w:tc>
      </w:tr>
    </w:tbl>
    <w:p w:rsidR="00E54E24" w:rsidRPr="005A4124" w:rsidRDefault="008539E2" w:rsidP="008539E2">
      <w:pPr>
        <w:widowControl w:val="0"/>
        <w:spacing w:line="360" w:lineRule="auto"/>
        <w:jc w:val="center"/>
        <w:rPr>
          <w:b/>
          <w:lang w:val="ru-RU"/>
        </w:rPr>
      </w:pPr>
      <w:r w:rsidRPr="005A4124">
        <w:rPr>
          <w:b/>
        </w:rPr>
        <w:br w:type="page"/>
      </w:r>
    </w:p>
    <w:p w:rsidR="008539E2" w:rsidRPr="005A4124" w:rsidRDefault="008539E2" w:rsidP="008539E2">
      <w:pPr>
        <w:widowControl w:val="0"/>
        <w:spacing w:line="360" w:lineRule="auto"/>
        <w:jc w:val="center"/>
        <w:rPr>
          <w:b/>
          <w:lang w:val="ru-RU"/>
        </w:rPr>
      </w:pPr>
      <w:r w:rsidRPr="005A4124">
        <w:rPr>
          <w:b/>
        </w:rPr>
        <w:lastRenderedPageBreak/>
        <w:t>ВВЕДЕНИЕ</w:t>
      </w:r>
    </w:p>
    <w:p w:rsidR="008539E2" w:rsidRPr="005A4124" w:rsidRDefault="008539E2" w:rsidP="004C3AF0">
      <w:pPr>
        <w:spacing w:line="360" w:lineRule="auto"/>
        <w:ind w:firstLine="709"/>
        <w:jc w:val="both"/>
        <w:rPr>
          <w:lang w:val="ru-RU"/>
        </w:rPr>
      </w:pPr>
    </w:p>
    <w:p w:rsidR="003D0100" w:rsidRPr="005A4124" w:rsidRDefault="003D0100" w:rsidP="003D0100">
      <w:pPr>
        <w:spacing w:line="360" w:lineRule="auto"/>
        <w:ind w:firstLine="709"/>
        <w:jc w:val="both"/>
      </w:pPr>
      <w:r w:rsidRPr="005A4124">
        <w:t>Оценка современного состояния решаемой проблемы</w:t>
      </w:r>
    </w:p>
    <w:p w:rsidR="003D0100" w:rsidRPr="005A4124" w:rsidRDefault="003D0100" w:rsidP="003D0100">
      <w:pPr>
        <w:spacing w:line="360" w:lineRule="auto"/>
        <w:ind w:firstLine="709"/>
        <w:jc w:val="both"/>
      </w:pPr>
      <w:r w:rsidRPr="005A4124">
        <w:rPr>
          <w:rFonts w:eastAsia="Calibri"/>
        </w:rPr>
        <w:t xml:space="preserve">Поиск и изучение новых явлений в стволах широких атмосферных ливнях </w:t>
      </w:r>
      <w:r w:rsidRPr="005A4124">
        <w:t xml:space="preserve">показал появление импульсов с несколькими максимумами, такие </w:t>
      </w:r>
      <w:r w:rsidRPr="005A4124">
        <w:rPr>
          <w:rFonts w:eastAsia="Calibri"/>
        </w:rPr>
        <w:t>явлени</w:t>
      </w:r>
      <w:r w:rsidRPr="005A4124">
        <w:t xml:space="preserve">я были названы как, запаздывающие частицы ШАЛ. Все научные группы признают, что в рамках существующих теорий, они не могут объяснить появление запаздывающих частиц, в зарегистрированных ими ШАЛ. Экспериментальный материал, полученный на установке </w:t>
      </w:r>
      <w:r w:rsidR="00DB1CBD" w:rsidRPr="005A4124">
        <w:rPr>
          <w:lang w:val="ru-RU"/>
        </w:rPr>
        <w:t>«</w:t>
      </w:r>
      <w:r w:rsidRPr="005A4124">
        <w:t>Горизонт-Т</w:t>
      </w:r>
      <w:r w:rsidR="00DB1CBD" w:rsidRPr="005A4124">
        <w:rPr>
          <w:lang w:val="ru-RU"/>
        </w:rPr>
        <w:t>»</w:t>
      </w:r>
      <w:r w:rsidRPr="005A4124">
        <w:t xml:space="preserve"> ранее, показал, что в большинстве ШАЛ с энергиями выше 10</w:t>
      </w:r>
      <w:r w:rsidRPr="005A4124">
        <w:rPr>
          <w:vertAlign w:val="superscript"/>
        </w:rPr>
        <w:t>17</w:t>
      </w:r>
      <w:r w:rsidRPr="005A4124">
        <w:t> эВ наблюдаются импульсы с несколькими максимумами [1].</w:t>
      </w:r>
    </w:p>
    <w:p w:rsidR="003D0100" w:rsidRPr="005A4124" w:rsidRDefault="003D0100" w:rsidP="003D0100">
      <w:pPr>
        <w:tabs>
          <w:tab w:val="center" w:pos="4677"/>
          <w:tab w:val="left" w:pos="7605"/>
        </w:tabs>
        <w:spacing w:line="360" w:lineRule="auto"/>
        <w:ind w:firstLine="709"/>
        <w:jc w:val="both"/>
      </w:pPr>
      <w:r w:rsidRPr="005A4124">
        <w:t>Для оценки основных характеристик первичных частиц необходимо, чтобы большая часть энергии первичной частицы была растрачена в атмосфере. Для этого нужно, чтобы ШАЛ развивался в толщах атмосферы более 1000 г/см</w:t>
      </w:r>
      <w:r w:rsidRPr="005A4124">
        <w:rPr>
          <w:vertAlign w:val="superscript"/>
        </w:rPr>
        <w:t>2</w:t>
      </w:r>
      <w:r w:rsidRPr="005A4124">
        <w:t>. Это происходит в ливнях, которые развиваются под большими зенитными углами. При этом нужно учитывать, что плотности потока мюонов начинают превышать плотности потока электронов только в окологоризонтальных ливнях при зенитных углах больше 60</w:t>
      </w:r>
      <w:r w:rsidRPr="005A4124">
        <w:sym w:font="Symbol" w:char="F0B0"/>
      </w:r>
      <w:r w:rsidRPr="005A4124">
        <w:t xml:space="preserve">. Комплексная установка «Горизонт-Т» расположенная на высоте 3340 м над уровнем моря регистрирует ШАЛ в большом диапазоне зенитных углов </w:t>
      </w:r>
      <w:r w:rsidRPr="005A4124">
        <w:sym w:font="Symbol" w:char="F071"/>
      </w:r>
      <w:r w:rsidRPr="005A4124">
        <w:t xml:space="preserve"> от 0 до 80</w:t>
      </w:r>
      <w:r w:rsidRPr="005A4124">
        <w:sym w:font="Symbol" w:char="F0B0"/>
      </w:r>
      <w:r w:rsidRPr="005A4124">
        <w:t xml:space="preserve">. Это связано с возможностями установки </w:t>
      </w:r>
      <w:r w:rsidR="00DB1CBD" w:rsidRPr="005A4124">
        <w:rPr>
          <w:lang w:val="ru-RU"/>
        </w:rPr>
        <w:t>«</w:t>
      </w:r>
      <w:r w:rsidRPr="005A4124">
        <w:t>Горизонт-Т</w:t>
      </w:r>
      <w:r w:rsidR="00DB1CBD" w:rsidRPr="005A4124">
        <w:rPr>
          <w:lang w:val="ru-RU"/>
        </w:rPr>
        <w:t>»</w:t>
      </w:r>
      <w:r w:rsidRPr="005A4124">
        <w:t xml:space="preserve"> регистрировать черенковское излучение ШАЛ при больших зенитных углах.</w:t>
      </w:r>
    </w:p>
    <w:p w:rsidR="003D0100" w:rsidRPr="005A4124" w:rsidRDefault="003D0100" w:rsidP="003D0100">
      <w:pPr>
        <w:tabs>
          <w:tab w:val="center" w:pos="4677"/>
          <w:tab w:val="left" w:pos="7605"/>
        </w:tabs>
        <w:spacing w:line="360" w:lineRule="auto"/>
        <w:ind w:firstLine="709"/>
        <w:jc w:val="both"/>
        <w:rPr>
          <w:color w:val="000000"/>
        </w:rPr>
      </w:pPr>
      <w:r w:rsidRPr="005A4124">
        <w:rPr>
          <w:color w:val="000000"/>
        </w:rPr>
        <w:t>Измерение энергетического спектра космических лучей, определение химического состава космических частиц и поиск анизотропии в направлениях их прихода составляют предмет изучения во многих экспериментах, как уже завершенных, так и активно действующих в различных странах мира в настоящее время [2].</w:t>
      </w:r>
    </w:p>
    <w:p w:rsidR="003D0100" w:rsidRPr="005A4124" w:rsidRDefault="003D0100" w:rsidP="003D0100">
      <w:pPr>
        <w:spacing w:line="360" w:lineRule="auto"/>
        <w:ind w:firstLine="709"/>
        <w:jc w:val="both"/>
      </w:pPr>
      <w:r w:rsidRPr="005A4124">
        <w:t xml:space="preserve">Изучение взаимодействий космических лучей на высокогорных станциях открывает путь к получению важных пионерских результатов в актуальных проблемах физики высоких энергий. Однако, с ростом энергии поток первичных космических лучей уменьшается, что затрудняет получение достаточного статистического материала. Поэтому детальное изучение новых фактов, обнаруженных в космических лучах, может быть дополнено данными современных коллайдеров. </w:t>
      </w:r>
    </w:p>
    <w:p w:rsidR="003D0100" w:rsidRPr="005A4124" w:rsidRDefault="003D0100" w:rsidP="003D0100">
      <w:pPr>
        <w:spacing w:line="360" w:lineRule="auto"/>
        <w:ind w:firstLine="709"/>
        <w:jc w:val="both"/>
      </w:pPr>
      <w:r w:rsidRPr="005A4124">
        <w:t xml:space="preserve">Одной из тем исследований, которая развивается на Тянь-Шанской станции, является поиск возможной связи между космическими лучами и сейсмическими эффектами [3]. Предполагается, что интенсивные пучки мюонов, которые способны проникать вглубь литосферы на значительные расстояния, могут провоцировать генерацию упругих колебаний, которые затем распространяются в ее среде в виде </w:t>
      </w:r>
      <w:r w:rsidRPr="005A4124">
        <w:lastRenderedPageBreak/>
        <w:t xml:space="preserve">акустической волны [4]. Необходимым условием для возникновения таких колебаний является наличие механически напряженной среды, которая может возникнуть из-за взаимного смещения литосферным слоев вследствие глубинных сейсмических процессов. </w:t>
      </w:r>
    </w:p>
    <w:p w:rsidR="003D0100" w:rsidRPr="005A4124" w:rsidRDefault="003D0100" w:rsidP="003D0100">
      <w:pPr>
        <w:spacing w:line="360" w:lineRule="auto"/>
        <w:ind w:firstLine="709"/>
        <w:jc w:val="both"/>
      </w:pPr>
      <w:r w:rsidRPr="005A4124">
        <w:t>Специфические особенности месторасположения Тянь-Шанской станции, которая находится в сейсмически активном районе, непосредственно над глубинным литосферным разломом, позволяют провести здесь экспериментальную проверку этой теории. [5].</w:t>
      </w:r>
    </w:p>
    <w:p w:rsidR="003D0100" w:rsidRPr="005A4124" w:rsidRDefault="003D0100" w:rsidP="003D0100">
      <w:pPr>
        <w:spacing w:line="360" w:lineRule="auto"/>
        <w:ind w:firstLine="709"/>
        <w:jc w:val="both"/>
      </w:pPr>
      <w:r w:rsidRPr="005A4124">
        <w:rPr>
          <w:bCs/>
        </w:rPr>
        <w:t>Обоснование необходимости проведения НИР</w:t>
      </w:r>
    </w:p>
    <w:p w:rsidR="003D0100" w:rsidRPr="005A4124" w:rsidRDefault="003D0100" w:rsidP="003D0100">
      <w:pPr>
        <w:pStyle w:val="afff"/>
        <w:spacing w:after="0" w:line="360" w:lineRule="auto"/>
        <w:ind w:firstLine="709"/>
        <w:jc w:val="both"/>
        <w:rPr>
          <w:rFonts w:ascii="Times New Roman" w:hAnsi="Times New Roman"/>
          <w:sz w:val="24"/>
          <w:szCs w:val="24"/>
          <w:lang w:val="kk-KZ"/>
        </w:rPr>
      </w:pPr>
      <w:r w:rsidRPr="005A4124">
        <w:rPr>
          <w:rFonts w:ascii="Times New Roman" w:hAnsi="Times New Roman"/>
          <w:sz w:val="24"/>
          <w:szCs w:val="24"/>
          <w:lang w:val="kk-KZ"/>
        </w:rPr>
        <w:t xml:space="preserve">На Тянь-Шаньской высокогорной научной станции создана установка </w:t>
      </w:r>
      <w:r w:rsidR="00DB1CBD" w:rsidRPr="005A4124">
        <w:rPr>
          <w:rFonts w:ascii="Times New Roman" w:hAnsi="Times New Roman"/>
          <w:sz w:val="24"/>
          <w:szCs w:val="24"/>
          <w:lang w:val="kk-KZ"/>
        </w:rPr>
        <w:t>«</w:t>
      </w:r>
      <w:r w:rsidRPr="005A4124">
        <w:rPr>
          <w:rFonts w:ascii="Times New Roman" w:hAnsi="Times New Roman"/>
          <w:sz w:val="24"/>
          <w:szCs w:val="24"/>
          <w:lang w:val="kk-KZ"/>
        </w:rPr>
        <w:t>Горизонт-Т</w:t>
      </w:r>
      <w:r w:rsidR="00DB1CBD" w:rsidRPr="005A4124">
        <w:rPr>
          <w:rFonts w:ascii="Times New Roman" w:hAnsi="Times New Roman"/>
          <w:sz w:val="24"/>
          <w:szCs w:val="24"/>
          <w:lang w:val="kk-KZ"/>
        </w:rPr>
        <w:t>»</w:t>
      </w:r>
      <w:r w:rsidRPr="005A4124">
        <w:rPr>
          <w:rFonts w:ascii="Times New Roman" w:hAnsi="Times New Roman"/>
          <w:sz w:val="24"/>
          <w:szCs w:val="24"/>
          <w:lang w:val="kk-KZ"/>
        </w:rPr>
        <w:t>, на которой изучаются пространственно-временные распределения заряженных частиц ШАЛ, вызванных первичными космическими частицами с энергиями выше 10</w:t>
      </w:r>
      <w:r w:rsidRPr="005A4124">
        <w:rPr>
          <w:rFonts w:ascii="Times New Roman" w:hAnsi="Times New Roman"/>
          <w:sz w:val="24"/>
          <w:szCs w:val="24"/>
          <w:vertAlign w:val="superscript"/>
          <w:lang w:val="kk-KZ"/>
        </w:rPr>
        <w:t>17</w:t>
      </w:r>
      <w:r w:rsidRPr="005A4124">
        <w:rPr>
          <w:rFonts w:ascii="Times New Roman" w:hAnsi="Times New Roman"/>
          <w:sz w:val="24"/>
          <w:szCs w:val="24"/>
          <w:lang w:val="kk-KZ"/>
        </w:rPr>
        <w:t xml:space="preserve"> эВ. Установка позволяет регистрировать потоки на расстояниях до</w:t>
      </w:r>
      <w:r w:rsidRPr="005A4124">
        <w:rPr>
          <w:rFonts w:ascii="Times New Roman" w:hAnsi="Times New Roman"/>
          <w:sz w:val="24"/>
          <w:szCs w:val="24"/>
        </w:rPr>
        <w:t xml:space="preserve"> </w:t>
      </w:r>
      <w:r w:rsidRPr="005A4124">
        <w:rPr>
          <w:rFonts w:ascii="Times New Roman" w:hAnsi="Times New Roman"/>
          <w:sz w:val="24"/>
          <w:szCs w:val="24"/>
          <w:lang w:val="kk-KZ"/>
        </w:rPr>
        <w:t xml:space="preserve">1000 м от оси ливня. Времена прохождения потоков заряженных частиц через установку определяются с точностями порядка 1 нс. Благодаря наносекундным точностям установка </w:t>
      </w:r>
      <w:r w:rsidR="00DB1CBD" w:rsidRPr="005A4124">
        <w:rPr>
          <w:rFonts w:ascii="Times New Roman" w:hAnsi="Times New Roman"/>
          <w:sz w:val="24"/>
          <w:szCs w:val="24"/>
          <w:lang w:val="kk-KZ"/>
        </w:rPr>
        <w:t>«</w:t>
      </w:r>
      <w:r w:rsidRPr="005A4124">
        <w:rPr>
          <w:rFonts w:ascii="Times New Roman" w:hAnsi="Times New Roman"/>
          <w:sz w:val="24"/>
          <w:szCs w:val="24"/>
          <w:lang w:val="kk-KZ"/>
        </w:rPr>
        <w:t>Горизонт-Т</w:t>
      </w:r>
      <w:r w:rsidR="00DB1CBD" w:rsidRPr="005A4124">
        <w:rPr>
          <w:rFonts w:ascii="Times New Roman" w:hAnsi="Times New Roman"/>
          <w:sz w:val="24"/>
          <w:szCs w:val="24"/>
          <w:lang w:val="kk-KZ"/>
        </w:rPr>
        <w:t>»</w:t>
      </w:r>
      <w:r w:rsidRPr="005A4124">
        <w:rPr>
          <w:rFonts w:ascii="Times New Roman" w:hAnsi="Times New Roman"/>
          <w:sz w:val="24"/>
          <w:szCs w:val="24"/>
          <w:lang w:val="kk-KZ"/>
        </w:rPr>
        <w:t xml:space="preserve"> обладает уникальными возможностями изучения новых процессов.</w:t>
      </w:r>
    </w:p>
    <w:p w:rsidR="003D0100" w:rsidRPr="005A4124" w:rsidRDefault="003D0100" w:rsidP="003D0100">
      <w:pPr>
        <w:spacing w:line="360" w:lineRule="auto"/>
        <w:ind w:firstLine="709"/>
        <w:jc w:val="both"/>
      </w:pPr>
      <w:r w:rsidRPr="005A4124">
        <w:rPr>
          <w:color w:val="000000"/>
        </w:rPr>
        <w:t>Для изучения поведения первичного спектра в области энергий между 10</w:t>
      </w:r>
      <w:r w:rsidRPr="005A4124">
        <w:rPr>
          <w:color w:val="000000"/>
          <w:vertAlign w:val="superscript"/>
        </w:rPr>
        <w:t>15</w:t>
      </w:r>
      <w:r w:rsidRPr="005A4124">
        <w:rPr>
          <w:color w:val="000000"/>
        </w:rPr>
        <w:t>эВ и 10</w:t>
      </w:r>
      <w:r w:rsidRPr="005A4124">
        <w:rPr>
          <w:color w:val="000000"/>
          <w:vertAlign w:val="superscript"/>
        </w:rPr>
        <w:t>18</w:t>
      </w:r>
      <w:r w:rsidRPr="005A4124">
        <w:rPr>
          <w:color w:val="000000"/>
        </w:rPr>
        <w:t xml:space="preserve"> эВ, необходимо проведение подробных и хорошо обеспеченных статистически измерений потока космических лучей в этой области. В качестве задела для данной работы на высокогорной станции будет использована «ливневая установка» расположенная в эллинге, состоящая из 80 сц-детекторов, с созданной электронной системой для регистрации, обработки и анализа экспериментальных данных.</w:t>
      </w:r>
    </w:p>
    <w:p w:rsidR="00485961" w:rsidRPr="005A4124" w:rsidRDefault="00485961" w:rsidP="00485961">
      <w:pPr>
        <w:pStyle w:val="afff"/>
        <w:widowControl w:val="0"/>
        <w:spacing w:after="0" w:line="360" w:lineRule="auto"/>
        <w:ind w:firstLine="709"/>
        <w:jc w:val="both"/>
        <w:rPr>
          <w:rFonts w:ascii="Times New Roman" w:hAnsi="Times New Roman"/>
          <w:sz w:val="24"/>
          <w:szCs w:val="24"/>
        </w:rPr>
      </w:pPr>
      <w:r w:rsidRPr="005A4124">
        <w:rPr>
          <w:rFonts w:ascii="Times New Roman" w:hAnsi="Times New Roman"/>
          <w:sz w:val="24"/>
          <w:szCs w:val="24"/>
        </w:rPr>
        <w:t xml:space="preserve">Сведения о </w:t>
      </w:r>
      <w:r w:rsidRPr="005A4124">
        <w:rPr>
          <w:rStyle w:val="s0"/>
          <w:sz w:val="24"/>
          <w:szCs w:val="24"/>
        </w:rPr>
        <w:t>патентных исследованиях и выводы из них</w:t>
      </w:r>
    </w:p>
    <w:p w:rsidR="00485961" w:rsidRPr="005A4124" w:rsidRDefault="00485961" w:rsidP="00485961">
      <w:pPr>
        <w:pStyle w:val="afff"/>
        <w:widowControl w:val="0"/>
        <w:spacing w:after="0" w:line="360" w:lineRule="auto"/>
        <w:ind w:firstLine="709"/>
        <w:jc w:val="both"/>
        <w:rPr>
          <w:rFonts w:ascii="Times New Roman" w:hAnsi="Times New Roman"/>
          <w:sz w:val="24"/>
          <w:szCs w:val="24"/>
        </w:rPr>
      </w:pPr>
      <w:r w:rsidRPr="005A4124">
        <w:rPr>
          <w:rFonts w:ascii="Times New Roman" w:hAnsi="Times New Roman"/>
          <w:sz w:val="24"/>
          <w:szCs w:val="24"/>
        </w:rPr>
        <w:t xml:space="preserve">За отчетный период получен патент 3924, № 2018/0942.2, Республика Казахстан, «Координатный сцинтилляционно-ионизационный калориметр». Координатный сцинтилляционно-ионизационный калориметр предназначен для более детального исследования взаимодействия частиц космического излучения. </w:t>
      </w:r>
    </w:p>
    <w:p w:rsidR="00485961" w:rsidRPr="005A4124" w:rsidRDefault="00485961" w:rsidP="00485961">
      <w:pPr>
        <w:widowControl w:val="0"/>
        <w:spacing w:line="360" w:lineRule="auto"/>
        <w:ind w:firstLine="709"/>
        <w:jc w:val="both"/>
        <w:rPr>
          <w:lang w:val="ru-RU"/>
        </w:rPr>
      </w:pPr>
      <w:r w:rsidRPr="005A4124">
        <w:t>Калориметр позволяет получить первичную энергию частиц космического излучения, исследования углового, пространственного и глубинного распределения вторичных частиц, исследования различных компонент космического излучения.</w:t>
      </w:r>
    </w:p>
    <w:p w:rsidR="003D0100" w:rsidRPr="005A4124" w:rsidRDefault="003D0100" w:rsidP="003D0100">
      <w:pPr>
        <w:widowControl w:val="0"/>
        <w:spacing w:line="360" w:lineRule="auto"/>
        <w:ind w:firstLine="709"/>
        <w:jc w:val="both"/>
      </w:pPr>
      <w:r w:rsidRPr="005A4124">
        <w:t>Сведения о планируемом научно-исследовательском уровне разработки</w:t>
      </w:r>
    </w:p>
    <w:p w:rsidR="003D0100" w:rsidRPr="005A4124" w:rsidRDefault="003D0100" w:rsidP="003D0100">
      <w:pPr>
        <w:pStyle w:val="ad"/>
        <w:spacing w:line="360" w:lineRule="auto"/>
        <w:ind w:firstLine="709"/>
        <w:jc w:val="both"/>
        <w:rPr>
          <w:rFonts w:ascii="Times New Roman" w:hAnsi="Times New Roman"/>
          <w:sz w:val="24"/>
          <w:szCs w:val="24"/>
          <w:lang w:val="ru-RU"/>
        </w:rPr>
      </w:pPr>
      <w:r w:rsidRPr="005A4124">
        <w:rPr>
          <w:rFonts w:ascii="Times New Roman" w:hAnsi="Times New Roman"/>
          <w:sz w:val="24"/>
          <w:szCs w:val="24"/>
          <w:lang w:val="ru-RU"/>
        </w:rPr>
        <w:t>Все проблемы, рассмотренные в П</w:t>
      </w:r>
      <w:r w:rsidRPr="005A4124">
        <w:rPr>
          <w:rFonts w:ascii="Times New Roman" w:hAnsi="Times New Roman"/>
          <w:sz w:val="24"/>
          <w:szCs w:val="24"/>
        </w:rPr>
        <w:t xml:space="preserve">роекте </w:t>
      </w:r>
      <w:r w:rsidRPr="005A4124">
        <w:rPr>
          <w:rFonts w:ascii="Times New Roman" w:hAnsi="Times New Roman"/>
          <w:sz w:val="24"/>
          <w:szCs w:val="24"/>
          <w:lang w:val="ru-RU"/>
        </w:rPr>
        <w:t>«Перспективные фундаментальные исследования по физике, астрофизике космических лучей на Тянь-Шанской высокогорной научной станции» относятся к высокому уровню разработки.</w:t>
      </w:r>
    </w:p>
    <w:p w:rsidR="003D0100" w:rsidRPr="005A4124" w:rsidRDefault="003D0100" w:rsidP="003D0100">
      <w:pPr>
        <w:spacing w:line="360" w:lineRule="auto"/>
        <w:ind w:firstLine="709"/>
        <w:jc w:val="both"/>
      </w:pPr>
      <w:r w:rsidRPr="005A4124">
        <w:t>Актуальность и новизна темы</w:t>
      </w:r>
    </w:p>
    <w:p w:rsidR="003D0100" w:rsidRPr="005A4124" w:rsidRDefault="003D0100" w:rsidP="003D0100">
      <w:pPr>
        <w:pStyle w:val="ad"/>
        <w:spacing w:line="360" w:lineRule="auto"/>
        <w:ind w:firstLine="709"/>
        <w:jc w:val="both"/>
        <w:rPr>
          <w:rFonts w:ascii="Times New Roman" w:hAnsi="Times New Roman"/>
          <w:sz w:val="24"/>
          <w:szCs w:val="24"/>
          <w:lang w:val="ru-RU"/>
        </w:rPr>
      </w:pPr>
      <w:r w:rsidRPr="005A4124">
        <w:rPr>
          <w:rFonts w:ascii="Times New Roman" w:hAnsi="Times New Roman"/>
          <w:sz w:val="24"/>
          <w:szCs w:val="24"/>
          <w:lang w:val="ru-RU"/>
        </w:rPr>
        <w:t xml:space="preserve">Все задачи, рассмотренные в Проекте, являются новыми и актуальными. Результаты исследований, выполненные в рамках Проекта, доложены на </w:t>
      </w:r>
      <w:r w:rsidRPr="005A4124">
        <w:rPr>
          <w:rFonts w:ascii="Times New Roman" w:hAnsi="Times New Roman"/>
          <w:sz w:val="24"/>
          <w:szCs w:val="24"/>
        </w:rPr>
        <w:t>ведущих</w:t>
      </w:r>
      <w:r w:rsidRPr="005A4124">
        <w:rPr>
          <w:rFonts w:ascii="Times New Roman" w:hAnsi="Times New Roman"/>
          <w:sz w:val="24"/>
          <w:szCs w:val="24"/>
          <w:lang w:val="ru-RU"/>
        </w:rPr>
        <w:t xml:space="preserve"> </w:t>
      </w:r>
      <w:r w:rsidRPr="005A4124">
        <w:rPr>
          <w:rFonts w:ascii="Times New Roman" w:hAnsi="Times New Roman"/>
          <w:sz w:val="24"/>
          <w:szCs w:val="24"/>
          <w:lang w:val="ru-RU"/>
        </w:rPr>
        <w:lastRenderedPageBreak/>
        <w:t xml:space="preserve">международных конференциях таких как: </w:t>
      </w:r>
      <w:proofErr w:type="gramStart"/>
      <w:r w:rsidRPr="005A4124">
        <w:rPr>
          <w:rFonts w:ascii="Times New Roman" w:hAnsi="Times New Roman"/>
          <w:sz w:val="24"/>
          <w:szCs w:val="24"/>
          <w:shd w:val="clear" w:color="auto" w:fill="FFFFFF"/>
          <w:lang w:val="en-US"/>
        </w:rPr>
        <w:t>ICHEP</w:t>
      </w:r>
      <w:r w:rsidRPr="005A4124">
        <w:rPr>
          <w:rFonts w:ascii="Times New Roman" w:hAnsi="Times New Roman"/>
          <w:sz w:val="24"/>
          <w:szCs w:val="24"/>
          <w:shd w:val="clear" w:color="auto" w:fill="FFFFFF"/>
          <w:lang w:val="ru-RU"/>
        </w:rPr>
        <w:t>2018,</w:t>
      </w:r>
      <w:r w:rsidRPr="005A4124">
        <w:rPr>
          <w:rFonts w:ascii="Times New Roman" w:hAnsi="Times New Roman"/>
          <w:iCs/>
          <w:sz w:val="24"/>
          <w:szCs w:val="24"/>
          <w:lang w:val="ru-RU" w:eastAsia="ru-RU"/>
        </w:rPr>
        <w:t xml:space="preserve"> </w:t>
      </w:r>
      <w:r w:rsidRPr="005A4124">
        <w:rPr>
          <w:rFonts w:ascii="Times New Roman" w:hAnsi="Times New Roman"/>
          <w:iCs/>
          <w:sz w:val="24"/>
          <w:szCs w:val="24"/>
          <w:lang w:val="en-US" w:eastAsia="ru-RU"/>
        </w:rPr>
        <w:t>ICRC</w:t>
      </w:r>
      <w:r w:rsidRPr="005A4124">
        <w:rPr>
          <w:rFonts w:ascii="Times New Roman" w:hAnsi="Times New Roman"/>
          <w:iCs/>
          <w:sz w:val="24"/>
          <w:szCs w:val="24"/>
          <w:lang w:val="ru-RU" w:eastAsia="ru-RU"/>
        </w:rPr>
        <w:t xml:space="preserve">-2019, </w:t>
      </w:r>
      <w:r w:rsidRPr="005A4124">
        <w:rPr>
          <w:rFonts w:ascii="Times New Roman" w:hAnsi="Times New Roman"/>
          <w:sz w:val="24"/>
          <w:szCs w:val="24"/>
          <w:lang w:val="ru-RU"/>
        </w:rPr>
        <w:t>26</w:t>
      </w:r>
      <w:r w:rsidRPr="005A4124">
        <w:rPr>
          <w:rFonts w:ascii="Times New Roman" w:hAnsi="Times New Roman"/>
          <w:sz w:val="24"/>
          <w:szCs w:val="24"/>
          <w:lang w:val="en-US"/>
        </w:rPr>
        <w:t>th</w:t>
      </w:r>
      <w:r w:rsidRPr="005A4124">
        <w:rPr>
          <w:rFonts w:ascii="Times New Roman" w:hAnsi="Times New Roman"/>
          <w:sz w:val="24"/>
          <w:szCs w:val="24"/>
          <w:lang w:val="ru-RU"/>
        </w:rPr>
        <w:t xml:space="preserve"> </w:t>
      </w:r>
      <w:r w:rsidRPr="005A4124">
        <w:rPr>
          <w:rFonts w:ascii="Times New Roman" w:hAnsi="Times New Roman"/>
          <w:sz w:val="24"/>
          <w:szCs w:val="24"/>
          <w:lang w:val="en-US"/>
        </w:rPr>
        <w:t>Extended</w:t>
      </w:r>
      <w:r w:rsidRPr="005A4124">
        <w:rPr>
          <w:rFonts w:ascii="Times New Roman" w:hAnsi="Times New Roman"/>
          <w:sz w:val="24"/>
          <w:szCs w:val="24"/>
          <w:lang w:val="ru-RU"/>
        </w:rPr>
        <w:t xml:space="preserve"> </w:t>
      </w:r>
      <w:r w:rsidRPr="005A4124">
        <w:rPr>
          <w:rFonts w:ascii="Times New Roman" w:hAnsi="Times New Roman"/>
          <w:sz w:val="24"/>
          <w:szCs w:val="24"/>
          <w:lang w:val="en-US"/>
        </w:rPr>
        <w:t>European</w:t>
      </w:r>
      <w:r w:rsidRPr="005A4124">
        <w:rPr>
          <w:rFonts w:ascii="Times New Roman" w:hAnsi="Times New Roman"/>
          <w:sz w:val="24"/>
          <w:szCs w:val="24"/>
          <w:lang w:val="ru-RU"/>
        </w:rPr>
        <w:t xml:space="preserve"> </w:t>
      </w:r>
      <w:r w:rsidRPr="005A4124">
        <w:rPr>
          <w:rFonts w:ascii="Times New Roman" w:hAnsi="Times New Roman"/>
          <w:sz w:val="24"/>
          <w:szCs w:val="24"/>
          <w:lang w:val="en-US"/>
        </w:rPr>
        <w:t>Cosmic</w:t>
      </w:r>
      <w:r w:rsidRPr="005A4124">
        <w:rPr>
          <w:rFonts w:ascii="Times New Roman" w:hAnsi="Times New Roman"/>
          <w:sz w:val="24"/>
          <w:szCs w:val="24"/>
          <w:lang w:val="ru-RU"/>
        </w:rPr>
        <w:t xml:space="preserve"> </w:t>
      </w:r>
      <w:r w:rsidRPr="005A4124">
        <w:rPr>
          <w:rFonts w:ascii="Times New Roman" w:hAnsi="Times New Roman"/>
          <w:sz w:val="24"/>
          <w:szCs w:val="24"/>
          <w:lang w:val="en-US"/>
        </w:rPr>
        <w:t>Ray</w:t>
      </w:r>
      <w:r w:rsidRPr="005A4124">
        <w:rPr>
          <w:rFonts w:ascii="Times New Roman" w:hAnsi="Times New Roman"/>
          <w:sz w:val="24"/>
          <w:szCs w:val="24"/>
          <w:lang w:val="ru-RU"/>
        </w:rPr>
        <w:t xml:space="preserve"> </w:t>
      </w:r>
      <w:r w:rsidRPr="005A4124">
        <w:rPr>
          <w:rFonts w:ascii="Times New Roman" w:hAnsi="Times New Roman"/>
          <w:sz w:val="24"/>
          <w:szCs w:val="24"/>
          <w:lang w:val="en-US"/>
        </w:rPr>
        <w:t>Symposium</w:t>
      </w:r>
      <w:r w:rsidRPr="005A4124">
        <w:rPr>
          <w:rFonts w:ascii="Times New Roman" w:hAnsi="Times New Roman"/>
          <w:sz w:val="24"/>
          <w:szCs w:val="24"/>
          <w:lang w:val="ru-RU"/>
        </w:rPr>
        <w:t>, 35</w:t>
      </w:r>
      <w:r w:rsidRPr="005A4124">
        <w:rPr>
          <w:rFonts w:ascii="Times New Roman" w:hAnsi="Times New Roman"/>
          <w:sz w:val="24"/>
          <w:szCs w:val="24"/>
          <w:lang w:val="en-US"/>
        </w:rPr>
        <w:t>th</w:t>
      </w:r>
      <w:r w:rsidRPr="005A4124">
        <w:rPr>
          <w:rFonts w:ascii="Times New Roman" w:hAnsi="Times New Roman"/>
          <w:sz w:val="24"/>
          <w:szCs w:val="24"/>
          <w:lang w:val="ru-RU"/>
        </w:rPr>
        <w:t xml:space="preserve"> </w:t>
      </w:r>
      <w:r w:rsidRPr="005A4124">
        <w:rPr>
          <w:rFonts w:ascii="Times New Roman" w:hAnsi="Times New Roman"/>
          <w:sz w:val="24"/>
          <w:szCs w:val="24"/>
          <w:lang w:val="en-US"/>
        </w:rPr>
        <w:t>Russian</w:t>
      </w:r>
      <w:r w:rsidRPr="005A4124">
        <w:rPr>
          <w:rFonts w:ascii="Times New Roman" w:hAnsi="Times New Roman"/>
          <w:sz w:val="24"/>
          <w:szCs w:val="24"/>
          <w:lang w:val="ru-RU"/>
        </w:rPr>
        <w:t xml:space="preserve"> </w:t>
      </w:r>
      <w:r w:rsidRPr="005A4124">
        <w:rPr>
          <w:rFonts w:ascii="Times New Roman" w:hAnsi="Times New Roman"/>
          <w:sz w:val="24"/>
          <w:szCs w:val="24"/>
          <w:lang w:val="en-US"/>
        </w:rPr>
        <w:t>Cosmic</w:t>
      </w:r>
      <w:r w:rsidRPr="005A4124">
        <w:rPr>
          <w:rFonts w:ascii="Times New Roman" w:hAnsi="Times New Roman"/>
          <w:sz w:val="24"/>
          <w:szCs w:val="24"/>
          <w:lang w:val="ru-RU"/>
        </w:rPr>
        <w:t xml:space="preserve"> </w:t>
      </w:r>
      <w:r w:rsidRPr="005A4124">
        <w:rPr>
          <w:rFonts w:ascii="Times New Roman" w:hAnsi="Times New Roman"/>
          <w:sz w:val="24"/>
          <w:szCs w:val="24"/>
          <w:lang w:val="en-US"/>
        </w:rPr>
        <w:t>Ray</w:t>
      </w:r>
      <w:r w:rsidRPr="005A4124">
        <w:rPr>
          <w:rFonts w:ascii="Times New Roman" w:hAnsi="Times New Roman"/>
          <w:sz w:val="24"/>
          <w:szCs w:val="24"/>
          <w:lang w:val="ru-RU"/>
        </w:rPr>
        <w:t xml:space="preserve"> </w:t>
      </w:r>
      <w:r w:rsidRPr="005A4124">
        <w:rPr>
          <w:rFonts w:ascii="Times New Roman" w:hAnsi="Times New Roman"/>
          <w:sz w:val="24"/>
          <w:szCs w:val="24"/>
          <w:lang w:val="en-US"/>
        </w:rPr>
        <w:t>Conference</w:t>
      </w:r>
      <w:r w:rsidRPr="005A4124">
        <w:rPr>
          <w:rFonts w:ascii="Times New Roman" w:hAnsi="Times New Roman"/>
          <w:sz w:val="24"/>
          <w:szCs w:val="24"/>
          <w:lang w:val="ru-RU"/>
        </w:rPr>
        <w:t xml:space="preserve">, </w:t>
      </w:r>
      <w:r w:rsidRPr="005A4124">
        <w:rPr>
          <w:rFonts w:ascii="Times New Roman" w:hAnsi="Times New Roman"/>
          <w:sz w:val="24"/>
          <w:szCs w:val="24"/>
          <w:lang w:val="en-US"/>
        </w:rPr>
        <w:t>International</w:t>
      </w:r>
      <w:r w:rsidRPr="005A4124">
        <w:rPr>
          <w:rFonts w:ascii="Times New Roman" w:hAnsi="Times New Roman"/>
          <w:sz w:val="24"/>
          <w:szCs w:val="24"/>
          <w:lang w:val="ru-RU"/>
        </w:rPr>
        <w:t xml:space="preserve"> </w:t>
      </w:r>
      <w:r w:rsidRPr="005A4124">
        <w:rPr>
          <w:rFonts w:ascii="Times New Roman" w:hAnsi="Times New Roman"/>
          <w:sz w:val="24"/>
          <w:szCs w:val="24"/>
          <w:lang w:val="en-US"/>
        </w:rPr>
        <w:t>Baldin</w:t>
      </w:r>
      <w:r w:rsidRPr="005A4124">
        <w:rPr>
          <w:rFonts w:ascii="Times New Roman" w:hAnsi="Times New Roman"/>
          <w:sz w:val="24"/>
          <w:szCs w:val="24"/>
          <w:lang w:val="ru-RU"/>
        </w:rPr>
        <w:t xml:space="preserve"> </w:t>
      </w:r>
      <w:r w:rsidRPr="005A4124">
        <w:rPr>
          <w:rFonts w:ascii="Times New Roman" w:hAnsi="Times New Roman"/>
          <w:sz w:val="24"/>
          <w:szCs w:val="24"/>
          <w:lang w:val="en-US"/>
        </w:rPr>
        <w:t>seminar</w:t>
      </w:r>
      <w:r w:rsidRPr="005A4124">
        <w:rPr>
          <w:rFonts w:ascii="Times New Roman" w:hAnsi="Times New Roman"/>
          <w:sz w:val="24"/>
          <w:szCs w:val="24"/>
          <w:lang w:val="ru-RU"/>
        </w:rPr>
        <w:t>.</w:t>
      </w:r>
      <w:proofErr w:type="gramEnd"/>
    </w:p>
    <w:p w:rsidR="003D0100" w:rsidRPr="005A4124" w:rsidRDefault="003D0100" w:rsidP="003D0100">
      <w:pPr>
        <w:widowControl w:val="0"/>
        <w:spacing w:line="360" w:lineRule="auto"/>
        <w:ind w:firstLine="709"/>
        <w:jc w:val="both"/>
      </w:pPr>
      <w:r w:rsidRPr="005A4124">
        <w:rPr>
          <w:rStyle w:val="s0"/>
          <w:sz w:val="24"/>
          <w:szCs w:val="24"/>
        </w:rPr>
        <w:t>Связь данной работы с другими научно-исследовательскими работами</w:t>
      </w:r>
    </w:p>
    <w:p w:rsidR="003D0100" w:rsidRPr="005A4124" w:rsidRDefault="003D0100" w:rsidP="003D0100">
      <w:pPr>
        <w:spacing w:line="360" w:lineRule="auto"/>
        <w:ind w:firstLine="709"/>
        <w:jc w:val="both"/>
      </w:pPr>
      <w:r w:rsidRPr="005A4124">
        <w:t>С 2023 года в 3-м Сеансе работы Большого Адронного Коллайдера планируется широкая программа изучения множественных процессов во взаимодействиях легких ядер.</w:t>
      </w:r>
    </w:p>
    <w:p w:rsidR="003D0100" w:rsidRPr="005A4124" w:rsidRDefault="003D0100" w:rsidP="003D0100">
      <w:pPr>
        <w:spacing w:line="360" w:lineRule="auto"/>
        <w:ind w:firstLine="709"/>
        <w:jc w:val="both"/>
      </w:pPr>
      <w:r w:rsidRPr="005A4124">
        <w:t>Определенный вклад в эти исследования вносит и установка «Адрон-55», которая нацелена на изучение взаимодействий легких ядер, в центральной области  ШАЛ.</w:t>
      </w:r>
    </w:p>
    <w:p w:rsidR="003D0100" w:rsidRPr="005A4124" w:rsidRDefault="003D0100" w:rsidP="003D0100">
      <w:pPr>
        <w:spacing w:line="360" w:lineRule="auto"/>
        <w:ind w:firstLine="709"/>
        <w:jc w:val="both"/>
        <w:rPr>
          <w:bCs/>
        </w:rPr>
      </w:pPr>
      <w:r w:rsidRPr="005A4124">
        <w:rPr>
          <w:bCs/>
        </w:rPr>
        <w:t>Перечень наименований промежуточных отчетов по этапам:</w:t>
      </w:r>
    </w:p>
    <w:p w:rsidR="003D0100" w:rsidRPr="005A4124" w:rsidRDefault="003D0100" w:rsidP="003D0100">
      <w:pPr>
        <w:spacing w:line="360" w:lineRule="auto"/>
        <w:ind w:firstLine="709"/>
        <w:jc w:val="both"/>
      </w:pPr>
      <w:r w:rsidRPr="005A4124">
        <w:rPr>
          <w:rFonts w:eastAsia="Arial Unicode MS"/>
          <w:bCs/>
          <w:color w:val="000000"/>
          <w:lang w:eastAsia="en-US" w:bidi="en-US"/>
        </w:rPr>
        <w:t>1)</w:t>
      </w:r>
      <w:r w:rsidRPr="005A4124">
        <w:t xml:space="preserve"> </w:t>
      </w:r>
      <w:r w:rsidR="00773474" w:rsidRPr="005A4124">
        <w:t xml:space="preserve">Промежуточный годовой отчет за 2018 год </w:t>
      </w:r>
      <w:r w:rsidR="00773474" w:rsidRPr="005A4124">
        <w:rPr>
          <w:lang w:val="ru-RU"/>
        </w:rPr>
        <w:t>«</w:t>
      </w:r>
      <w:r w:rsidRPr="005A4124">
        <w:t>Перспективные фундаментальные исследования по физике, астрофизике космических лучей на Тянь-Шаньской высокогорной научной станции</w:t>
      </w:r>
      <w:r w:rsidR="00773474" w:rsidRPr="005A4124">
        <w:rPr>
          <w:lang w:val="ru-RU"/>
        </w:rPr>
        <w:t>»</w:t>
      </w:r>
      <w:r w:rsidRPr="005A4124">
        <w:t xml:space="preserve">, инвентарный № </w:t>
      </w:r>
      <w:r w:rsidRPr="005A4124">
        <w:rPr>
          <w:color w:val="73879C"/>
          <w:shd w:val="clear" w:color="auto" w:fill="F7F7F7"/>
        </w:rPr>
        <w:t xml:space="preserve"> </w:t>
      </w:r>
      <w:r w:rsidRPr="005A4124">
        <w:rPr>
          <w:shd w:val="clear" w:color="auto" w:fill="F7F7F7"/>
        </w:rPr>
        <w:t>0218РК00548.</w:t>
      </w:r>
    </w:p>
    <w:p w:rsidR="003D0100" w:rsidRPr="005A4124" w:rsidRDefault="003D0100" w:rsidP="003D0100">
      <w:pPr>
        <w:pStyle w:val="afb"/>
        <w:widowControl w:val="0"/>
        <w:spacing w:before="0" w:after="0" w:line="360" w:lineRule="auto"/>
        <w:ind w:firstLine="709"/>
        <w:jc w:val="both"/>
        <w:rPr>
          <w:lang w:val="ru-RU"/>
        </w:rPr>
      </w:pPr>
      <w:r w:rsidRPr="005A4124">
        <w:rPr>
          <w:rFonts w:eastAsia="Arial Unicode MS"/>
          <w:bCs/>
          <w:lang w:eastAsia="en-US" w:bidi="en-US"/>
        </w:rPr>
        <w:t>2)</w:t>
      </w:r>
      <w:r w:rsidRPr="005A4124">
        <w:rPr>
          <w:lang w:val="ru-RU"/>
        </w:rPr>
        <w:t xml:space="preserve"> </w:t>
      </w:r>
      <w:r w:rsidR="00773474" w:rsidRPr="005A4124">
        <w:t>Промежуточный годовой отчет за 201</w:t>
      </w:r>
      <w:r w:rsidR="00773474" w:rsidRPr="005A4124">
        <w:rPr>
          <w:lang w:val="ru-RU"/>
        </w:rPr>
        <w:t>9</w:t>
      </w:r>
      <w:r w:rsidR="00773474" w:rsidRPr="005A4124">
        <w:t xml:space="preserve"> год</w:t>
      </w:r>
      <w:r w:rsidR="00773474" w:rsidRPr="005A4124">
        <w:rPr>
          <w:lang w:val="ru-RU"/>
        </w:rPr>
        <w:t xml:space="preserve"> «</w:t>
      </w:r>
      <w:r w:rsidRPr="005A4124">
        <w:rPr>
          <w:lang w:val="ru-RU"/>
        </w:rPr>
        <w:t>Перспективные фундаментальные исследования по физике, астрофизике космических лучей на Тянь-Шаньской высокогорной научной станции</w:t>
      </w:r>
      <w:r w:rsidR="00773474" w:rsidRPr="005A4124">
        <w:rPr>
          <w:lang w:val="ru-RU"/>
        </w:rPr>
        <w:t>»</w:t>
      </w:r>
      <w:r w:rsidRPr="005A4124">
        <w:t>, инвентарный № 0219РК00660</w:t>
      </w:r>
      <w:r w:rsidRPr="005A4124">
        <w:rPr>
          <w:lang w:val="ru-RU"/>
        </w:rPr>
        <w:t>.</w:t>
      </w:r>
    </w:p>
    <w:p w:rsidR="003D0100" w:rsidRPr="005A4124" w:rsidRDefault="003D0100" w:rsidP="003D0100">
      <w:pPr>
        <w:spacing w:line="360" w:lineRule="auto"/>
        <w:ind w:firstLine="709"/>
        <w:jc w:val="both"/>
        <w:rPr>
          <w:color w:val="000000"/>
        </w:rPr>
      </w:pPr>
      <w:r w:rsidRPr="005A4124">
        <w:rPr>
          <w:color w:val="000000"/>
        </w:rPr>
        <w:t>Календарный план заданий за отчетный период 2018 - 2020 гг. представлен в Приложение Б.</w:t>
      </w:r>
    </w:p>
    <w:p w:rsidR="00CD74A2" w:rsidRPr="005A4124" w:rsidRDefault="00CD74A2" w:rsidP="004C3AF0">
      <w:pPr>
        <w:spacing w:line="360" w:lineRule="auto"/>
        <w:ind w:firstLine="709"/>
        <w:jc w:val="both"/>
        <w:rPr>
          <w:i/>
        </w:rPr>
      </w:pPr>
    </w:p>
    <w:p w:rsidR="008F0439" w:rsidRPr="005A4124" w:rsidRDefault="008539E2" w:rsidP="00EA5A12">
      <w:pPr>
        <w:numPr>
          <w:ilvl w:val="0"/>
          <w:numId w:val="1"/>
        </w:numPr>
        <w:tabs>
          <w:tab w:val="left" w:pos="1134"/>
        </w:tabs>
        <w:suppressAutoHyphens w:val="0"/>
        <w:spacing w:line="360" w:lineRule="auto"/>
        <w:ind w:left="0" w:firstLine="709"/>
        <w:jc w:val="both"/>
        <w:rPr>
          <w:b/>
          <w:bCs/>
          <w:iCs/>
          <w:lang w:val="ru-RU"/>
        </w:rPr>
      </w:pPr>
      <w:r w:rsidRPr="005A4124">
        <w:rPr>
          <w:lang w:val="ru-RU"/>
        </w:rPr>
        <w:br w:type="page"/>
      </w:r>
    </w:p>
    <w:p w:rsidR="00E90372" w:rsidRPr="00050BB1" w:rsidRDefault="00E90372" w:rsidP="00E90372">
      <w:pPr>
        <w:pStyle w:val="a8"/>
        <w:tabs>
          <w:tab w:val="left" w:pos="993"/>
        </w:tabs>
        <w:suppressAutoHyphens w:val="0"/>
        <w:spacing w:after="0" w:line="360" w:lineRule="auto"/>
        <w:ind w:left="0"/>
        <w:jc w:val="center"/>
        <w:rPr>
          <w:b/>
          <w:bCs/>
          <w:szCs w:val="24"/>
          <w:lang w:val="ru-RU"/>
        </w:rPr>
      </w:pPr>
      <w:r w:rsidRPr="005A4124">
        <w:rPr>
          <w:b/>
          <w:bCs/>
          <w:szCs w:val="24"/>
          <w:lang w:val="ru-RU"/>
        </w:rPr>
        <w:lastRenderedPageBreak/>
        <w:t>ОСНОВНАЯ ЧАСТЬ</w:t>
      </w:r>
      <w:r w:rsidR="00050BB1" w:rsidRPr="00050BB1">
        <w:rPr>
          <w:bCs/>
          <w:lang w:val="ru-RU"/>
        </w:rPr>
        <w:t xml:space="preserve"> </w:t>
      </w:r>
      <w:r w:rsidR="00050BB1" w:rsidRPr="00050BB1">
        <w:rPr>
          <w:rStyle w:val="s0"/>
          <w:b/>
          <w:bCs/>
          <w:sz w:val="24"/>
          <w:szCs w:val="24"/>
        </w:rPr>
        <w:t>ОТЧЕТА О НИР</w:t>
      </w:r>
    </w:p>
    <w:p w:rsidR="00E90372" w:rsidRPr="00050BB1" w:rsidRDefault="00E90372" w:rsidP="00E90372">
      <w:pPr>
        <w:pStyle w:val="a8"/>
        <w:tabs>
          <w:tab w:val="left" w:pos="993"/>
        </w:tabs>
        <w:suppressAutoHyphens w:val="0"/>
        <w:spacing w:after="0" w:line="360" w:lineRule="auto"/>
        <w:ind w:left="0"/>
        <w:jc w:val="center"/>
        <w:rPr>
          <w:b/>
          <w:bCs/>
          <w:iCs/>
          <w:szCs w:val="24"/>
          <w:lang w:val="ru-RU"/>
        </w:rPr>
      </w:pPr>
    </w:p>
    <w:p w:rsidR="008539E2" w:rsidRPr="005A4124" w:rsidRDefault="008F0439" w:rsidP="002838B8">
      <w:pPr>
        <w:pStyle w:val="a8"/>
        <w:numPr>
          <w:ilvl w:val="0"/>
          <w:numId w:val="15"/>
        </w:numPr>
        <w:tabs>
          <w:tab w:val="left" w:pos="993"/>
        </w:tabs>
        <w:suppressAutoHyphens w:val="0"/>
        <w:spacing w:after="0" w:line="360" w:lineRule="auto"/>
        <w:ind w:left="0" w:firstLine="709"/>
        <w:jc w:val="both"/>
        <w:rPr>
          <w:b/>
          <w:bCs/>
          <w:iCs/>
          <w:szCs w:val="24"/>
          <w:lang w:val="ru-RU"/>
        </w:rPr>
      </w:pPr>
      <w:r w:rsidRPr="005A4124">
        <w:rPr>
          <w:b/>
          <w:bCs/>
          <w:szCs w:val="24"/>
          <w:lang w:val="ru-RU"/>
        </w:rPr>
        <w:t>Изучение новых процессов в космических лучах при энергиях выше</w:t>
      </w:r>
      <w:r w:rsidR="00E95F9A" w:rsidRPr="005A4124">
        <w:rPr>
          <w:b/>
          <w:bCs/>
          <w:szCs w:val="24"/>
          <w:lang w:val="ru-RU"/>
        </w:rPr>
        <w:t xml:space="preserve"> 10</w:t>
      </w:r>
      <w:r w:rsidR="00E95F9A" w:rsidRPr="005A4124">
        <w:rPr>
          <w:b/>
          <w:bCs/>
          <w:szCs w:val="24"/>
          <w:vertAlign w:val="superscript"/>
          <w:lang w:val="ru-RU"/>
        </w:rPr>
        <w:t>17</w:t>
      </w:r>
      <w:r w:rsidR="00E95F9A" w:rsidRPr="005A4124">
        <w:rPr>
          <w:b/>
          <w:bCs/>
          <w:szCs w:val="24"/>
          <w:lang w:val="ru-RU"/>
        </w:rPr>
        <w:t xml:space="preserve"> </w:t>
      </w:r>
      <w:r w:rsidRPr="005A4124">
        <w:rPr>
          <w:b/>
          <w:bCs/>
          <w:szCs w:val="24"/>
          <w:lang w:val="ru-RU"/>
        </w:rPr>
        <w:t>э</w:t>
      </w:r>
      <w:r w:rsidR="00E95F9A" w:rsidRPr="005A4124">
        <w:rPr>
          <w:b/>
          <w:bCs/>
          <w:szCs w:val="24"/>
          <w:lang w:val="ru-RU"/>
        </w:rPr>
        <w:t>В</w:t>
      </w:r>
    </w:p>
    <w:p w:rsidR="003D0100" w:rsidRPr="005A4124" w:rsidRDefault="003D0100" w:rsidP="00166EBA">
      <w:pPr>
        <w:tabs>
          <w:tab w:val="left" w:pos="1276"/>
        </w:tabs>
        <w:spacing w:line="360" w:lineRule="auto"/>
        <w:ind w:firstLine="709"/>
        <w:jc w:val="both"/>
      </w:pPr>
      <w:r w:rsidRPr="005A4124">
        <w:t>Основные результаты за 2018 год</w:t>
      </w:r>
    </w:p>
    <w:p w:rsidR="003D0100" w:rsidRPr="005A4124" w:rsidRDefault="003D0100" w:rsidP="00166EBA">
      <w:pPr>
        <w:spacing w:line="360" w:lineRule="auto"/>
        <w:ind w:firstLine="709"/>
        <w:jc w:val="both"/>
      </w:pPr>
      <w:r w:rsidRPr="005A4124">
        <w:t>Созданы 18 СЦ-детекторов для регистрации времени прохождения потоков заряженных частиц ШАЛ на больших расстояниях от оси ливня. Проведено моделирование по пакету CORSIKA, модель представляла ШАЛ пришедший на установку Горизонт-Т с вертикального направления и вызванный первичными протонами с энергиями 2</w:t>
      </w:r>
      <w:r w:rsidRPr="005A4124">
        <w:sym w:font="Symbol" w:char="F0D7"/>
      </w:r>
      <w:r w:rsidRPr="005A4124">
        <w:t>10</w:t>
      </w:r>
      <w:r w:rsidRPr="005A4124">
        <w:rPr>
          <w:vertAlign w:val="superscript"/>
        </w:rPr>
        <w:t>17</w:t>
      </w:r>
      <w:r w:rsidRPr="005A4124">
        <w:t xml:space="preserve"> эВ. Проведенные расчеты дали возможность выгодного размещения 18-ти новых детекторов. Набран экспериментальный материал за 221 час работы установки, зарегистрировано 2908 событий. Созданы программы: просмотра и отбора событий; разбивки экспериментальных данных; аппроксимации измерений. </w:t>
      </w:r>
    </w:p>
    <w:p w:rsidR="003D0100" w:rsidRPr="005A4124" w:rsidRDefault="003D0100" w:rsidP="003D0100">
      <w:pPr>
        <w:pStyle w:val="115"/>
        <w:tabs>
          <w:tab w:val="left" w:pos="993"/>
        </w:tabs>
        <w:suppressAutoHyphens w:val="0"/>
        <w:spacing w:after="0" w:line="360" w:lineRule="auto"/>
        <w:ind w:left="0" w:firstLine="709"/>
        <w:jc w:val="both"/>
        <w:rPr>
          <w:bCs/>
          <w:szCs w:val="24"/>
          <w:lang w:val="ru-RU"/>
        </w:rPr>
      </w:pPr>
      <w:r w:rsidRPr="005A4124">
        <w:rPr>
          <w:szCs w:val="24"/>
        </w:rPr>
        <w:t xml:space="preserve">Был обнаружен ШАЛ, в котором потоки заряженных частиц были зарегистрированы </w:t>
      </w:r>
      <w:r w:rsidRPr="005A4124">
        <w:rPr>
          <w:szCs w:val="24"/>
          <w:lang w:val="ru-RU"/>
        </w:rPr>
        <w:t>в</w:t>
      </w:r>
      <w:r w:rsidRPr="005A4124">
        <w:rPr>
          <w:szCs w:val="24"/>
        </w:rPr>
        <w:t xml:space="preserve"> 10 пунктах установки во всех 18 детекторах. Этому </w:t>
      </w:r>
      <w:r w:rsidRPr="005A4124">
        <w:rPr>
          <w:szCs w:val="24"/>
          <w:lang w:val="en-US"/>
        </w:rPr>
        <w:t>U</w:t>
      </w:r>
      <w:r w:rsidRPr="005A4124">
        <w:rPr>
          <w:szCs w:val="24"/>
        </w:rPr>
        <w:t xml:space="preserve">nusual-событию присвоено имя </w:t>
      </w:r>
      <w:r w:rsidRPr="005A4124">
        <w:rPr>
          <w:szCs w:val="24"/>
          <w:lang w:val="en-US"/>
        </w:rPr>
        <w:t>Un</w:t>
      </w:r>
      <w:r w:rsidRPr="005A4124">
        <w:rPr>
          <w:szCs w:val="24"/>
        </w:rPr>
        <w:t>133</w:t>
      </w:r>
      <w:r w:rsidRPr="005A4124">
        <w:rPr>
          <w:kern w:val="24"/>
          <w:szCs w:val="24"/>
        </w:rPr>
        <w:t xml:space="preserve"> с энергией 2</w:t>
      </w:r>
      <w:r w:rsidRPr="005A4124">
        <w:rPr>
          <w:kern w:val="24"/>
          <w:szCs w:val="24"/>
        </w:rPr>
        <w:sym w:font="Symbol" w:char="F0D7"/>
      </w:r>
      <w:r w:rsidRPr="005A4124">
        <w:rPr>
          <w:kern w:val="24"/>
          <w:szCs w:val="24"/>
        </w:rPr>
        <w:t>10</w:t>
      </w:r>
      <w:r w:rsidRPr="005A4124">
        <w:rPr>
          <w:kern w:val="24"/>
          <w:szCs w:val="24"/>
          <w:vertAlign w:val="superscript"/>
        </w:rPr>
        <w:t>18</w:t>
      </w:r>
      <w:r w:rsidRPr="005A4124">
        <w:rPr>
          <w:kern w:val="24"/>
          <w:szCs w:val="24"/>
        </w:rPr>
        <w:t xml:space="preserve"> эВ. </w:t>
      </w:r>
      <w:r w:rsidRPr="005A4124">
        <w:rPr>
          <w:szCs w:val="24"/>
        </w:rPr>
        <w:t>Обработка событи</w:t>
      </w:r>
      <w:r w:rsidRPr="005A4124">
        <w:rPr>
          <w:szCs w:val="24"/>
          <w:lang w:val="ru-RU"/>
        </w:rPr>
        <w:t>я</w:t>
      </w:r>
      <w:r w:rsidRPr="005A4124">
        <w:rPr>
          <w:szCs w:val="24"/>
        </w:rPr>
        <w:t xml:space="preserve"> показал</w:t>
      </w:r>
      <w:r w:rsidRPr="005A4124">
        <w:rPr>
          <w:szCs w:val="24"/>
          <w:lang w:val="ru-RU"/>
        </w:rPr>
        <w:t>а</w:t>
      </w:r>
      <w:r w:rsidRPr="005A4124">
        <w:rPr>
          <w:szCs w:val="24"/>
        </w:rPr>
        <w:t xml:space="preserve"> изменения формы импульсов в </w:t>
      </w:r>
      <w:r w:rsidRPr="005A4124">
        <w:rPr>
          <w:szCs w:val="24"/>
          <w:lang w:val="en-US"/>
        </w:rPr>
        <w:t>Unusual</w:t>
      </w:r>
      <w:r w:rsidRPr="005A4124">
        <w:rPr>
          <w:szCs w:val="24"/>
        </w:rPr>
        <w:t>-событи</w:t>
      </w:r>
      <w:r w:rsidRPr="005A4124">
        <w:rPr>
          <w:szCs w:val="24"/>
          <w:lang w:val="ru-RU"/>
        </w:rPr>
        <w:t>е</w:t>
      </w:r>
      <w:r w:rsidRPr="005A4124">
        <w:rPr>
          <w:szCs w:val="24"/>
        </w:rPr>
        <w:t xml:space="preserve"> с ростом расстояния от оси ливня.</w:t>
      </w:r>
    </w:p>
    <w:p w:rsidR="003D0100" w:rsidRPr="005A4124" w:rsidRDefault="003D0100" w:rsidP="003D0100">
      <w:pPr>
        <w:tabs>
          <w:tab w:val="left" w:pos="1276"/>
        </w:tabs>
        <w:spacing w:line="360" w:lineRule="auto"/>
        <w:ind w:firstLine="709"/>
        <w:jc w:val="both"/>
      </w:pPr>
      <w:r w:rsidRPr="005A4124">
        <w:t>Основные результаты за 2019 год</w:t>
      </w:r>
    </w:p>
    <w:p w:rsidR="003D0100" w:rsidRPr="005A4124" w:rsidRDefault="003D0100" w:rsidP="003D0100">
      <w:pPr>
        <w:pStyle w:val="115"/>
        <w:tabs>
          <w:tab w:val="left" w:pos="993"/>
        </w:tabs>
        <w:suppressAutoHyphens w:val="0"/>
        <w:spacing w:after="0" w:line="360" w:lineRule="auto"/>
        <w:ind w:left="0" w:firstLine="709"/>
        <w:jc w:val="both"/>
        <w:rPr>
          <w:szCs w:val="24"/>
        </w:rPr>
      </w:pPr>
      <w:r w:rsidRPr="005A4124">
        <w:rPr>
          <w:bCs/>
          <w:szCs w:val="24"/>
          <w:lang w:val="ru-RU"/>
        </w:rPr>
        <w:t xml:space="preserve">Проведена </w:t>
      </w:r>
      <w:r w:rsidRPr="005A4124">
        <w:rPr>
          <w:szCs w:val="24"/>
          <w:lang w:val="ru-RU"/>
        </w:rPr>
        <w:t>эксплуатация установки в новой конфигурации в течение 500 часов.</w:t>
      </w:r>
      <w:r w:rsidRPr="005A4124">
        <w:rPr>
          <w:kern w:val="24"/>
          <w:szCs w:val="24"/>
        </w:rPr>
        <w:t xml:space="preserve"> </w:t>
      </w:r>
      <w:r w:rsidRPr="005A4124">
        <w:rPr>
          <w:szCs w:val="24"/>
        </w:rPr>
        <w:t>Переход на новые условия запуска установки увеличил в 4 раза интенсивность событий, в которых были исследованы структуры импульсов на различных расстояниях от центра установки.</w:t>
      </w:r>
      <w:r w:rsidRPr="005A4124">
        <w:rPr>
          <w:szCs w:val="24"/>
          <w:lang w:val="ru-RU"/>
        </w:rPr>
        <w:t xml:space="preserve"> </w:t>
      </w:r>
      <w:r w:rsidRPr="005A4124">
        <w:rPr>
          <w:kern w:val="24"/>
          <w:szCs w:val="24"/>
        </w:rPr>
        <w:t>Просмотрено</w:t>
      </w:r>
      <w:r w:rsidRPr="005A4124">
        <w:rPr>
          <w:kern w:val="24"/>
          <w:szCs w:val="24"/>
          <w:lang w:val="ru-RU"/>
        </w:rPr>
        <w:t xml:space="preserve"> </w:t>
      </w:r>
      <w:r w:rsidRPr="005A4124">
        <w:rPr>
          <w:kern w:val="24"/>
          <w:szCs w:val="24"/>
        </w:rPr>
        <w:t>9929 событий, зарегистрированных за 703.2 часа работы установки.</w:t>
      </w:r>
      <w:r w:rsidRPr="005A4124">
        <w:rPr>
          <w:kern w:val="24"/>
          <w:szCs w:val="24"/>
          <w:lang w:val="ru-RU"/>
        </w:rPr>
        <w:t xml:space="preserve"> </w:t>
      </w:r>
      <w:r w:rsidRPr="005A4124">
        <w:rPr>
          <w:szCs w:val="24"/>
        </w:rPr>
        <w:t>Отобрано 368 событий, имеющие бимодальные импульсы. В каждом бимодальном импульсе измерялось семь параметров.</w:t>
      </w:r>
    </w:p>
    <w:p w:rsidR="003D0100" w:rsidRPr="005A4124" w:rsidRDefault="003D0100" w:rsidP="003D0100">
      <w:pPr>
        <w:pStyle w:val="aff2"/>
        <w:spacing w:line="360" w:lineRule="auto"/>
        <w:rPr>
          <w:szCs w:val="24"/>
        </w:rPr>
      </w:pPr>
      <w:r w:rsidRPr="005A4124">
        <w:rPr>
          <w:szCs w:val="24"/>
          <w:lang w:val="ru-RU"/>
        </w:rPr>
        <w:t>Установлено, что с</w:t>
      </w:r>
      <w:r w:rsidRPr="005A4124">
        <w:rPr>
          <w:szCs w:val="24"/>
        </w:rPr>
        <w:t xml:space="preserve"> ростом расстояния от оси ливня </w:t>
      </w:r>
      <w:r w:rsidRPr="005A4124">
        <w:rPr>
          <w:szCs w:val="24"/>
          <w:lang w:val="en-US"/>
        </w:rPr>
        <w:t>R</w:t>
      </w:r>
      <w:r w:rsidRPr="005A4124">
        <w:rPr>
          <w:szCs w:val="24"/>
        </w:rPr>
        <w:t xml:space="preserve"> от 300 м до 1100 м плотность потоков заряженных частиц в бимодальных событиях не убывала</w:t>
      </w:r>
      <w:r w:rsidRPr="005A4124">
        <w:rPr>
          <w:szCs w:val="24"/>
          <w:lang w:val="ru-RU"/>
        </w:rPr>
        <w:t>,</w:t>
      </w:r>
      <w:r w:rsidRPr="005A4124">
        <w:rPr>
          <w:szCs w:val="24"/>
        </w:rPr>
        <w:t xml:space="preserve"> </w:t>
      </w:r>
      <w:r w:rsidRPr="005A4124">
        <w:rPr>
          <w:szCs w:val="24"/>
          <w:lang w:val="ru-RU"/>
        </w:rPr>
        <w:t>а</w:t>
      </w:r>
      <w:r w:rsidRPr="005A4124">
        <w:rPr>
          <w:szCs w:val="24"/>
        </w:rPr>
        <w:t xml:space="preserve"> в десятки и сотни раз</w:t>
      </w:r>
      <w:r w:rsidRPr="005A4124">
        <w:rPr>
          <w:szCs w:val="24"/>
          <w:lang w:val="ru-RU"/>
        </w:rPr>
        <w:t>,</w:t>
      </w:r>
      <w:r w:rsidRPr="005A4124">
        <w:rPr>
          <w:szCs w:val="24"/>
        </w:rPr>
        <w:t xml:space="preserve"> </w:t>
      </w:r>
      <w:r w:rsidRPr="005A4124">
        <w:rPr>
          <w:szCs w:val="24"/>
          <w:lang w:val="ru-RU"/>
        </w:rPr>
        <w:t xml:space="preserve">был </w:t>
      </w:r>
      <w:r w:rsidRPr="005A4124">
        <w:rPr>
          <w:szCs w:val="24"/>
        </w:rPr>
        <w:t xml:space="preserve">больше, чем должно быть в электронно-ядерных ливнях. </w:t>
      </w:r>
      <w:r w:rsidRPr="005A4124">
        <w:rPr>
          <w:szCs w:val="24"/>
          <w:lang w:val="ru-RU"/>
        </w:rPr>
        <w:t>Установлено</w:t>
      </w:r>
      <w:r w:rsidRPr="005A4124">
        <w:rPr>
          <w:szCs w:val="24"/>
        </w:rPr>
        <w:t xml:space="preserve">, что мультимодальные события, которые зарегистрированы на установке </w:t>
      </w:r>
      <w:r w:rsidR="00DB1CBD" w:rsidRPr="005A4124">
        <w:rPr>
          <w:szCs w:val="24"/>
          <w:lang w:val="ru-RU"/>
        </w:rPr>
        <w:t>«</w:t>
      </w:r>
      <w:r w:rsidRPr="005A4124">
        <w:rPr>
          <w:szCs w:val="24"/>
        </w:rPr>
        <w:t>Горизонт-Т</w:t>
      </w:r>
      <w:r w:rsidR="00DB1CBD" w:rsidRPr="005A4124">
        <w:rPr>
          <w:szCs w:val="24"/>
          <w:lang w:val="ru-RU"/>
        </w:rPr>
        <w:t>»</w:t>
      </w:r>
      <w:r w:rsidRPr="005A4124">
        <w:rPr>
          <w:szCs w:val="24"/>
        </w:rPr>
        <w:t xml:space="preserve"> в 2018-2019 годах, не являются электронно-ядерными ливнями</w:t>
      </w:r>
      <w:proofErr w:type="gramStart"/>
      <w:r w:rsidRPr="005A4124">
        <w:rPr>
          <w:szCs w:val="24"/>
        </w:rPr>
        <w:t>.</w:t>
      </w:r>
      <w:proofErr w:type="gramEnd"/>
      <w:r w:rsidRPr="005A4124">
        <w:rPr>
          <w:szCs w:val="24"/>
          <w:lang w:val="ru-RU"/>
        </w:rPr>
        <w:t xml:space="preserve"> </w:t>
      </w:r>
      <w:proofErr w:type="gramStart"/>
      <w:r w:rsidRPr="005A4124">
        <w:rPr>
          <w:szCs w:val="24"/>
          <w:lang w:val="ru-RU"/>
        </w:rPr>
        <w:t>с</w:t>
      </w:r>
      <w:proofErr w:type="gramEnd"/>
      <w:r w:rsidRPr="005A4124">
        <w:rPr>
          <w:szCs w:val="24"/>
          <w:lang w:val="ru-RU"/>
        </w:rPr>
        <w:t xml:space="preserve">делан </w:t>
      </w:r>
      <w:r w:rsidRPr="005A4124">
        <w:rPr>
          <w:szCs w:val="24"/>
        </w:rPr>
        <w:t>вывод, что мультимодальные события, которые зарегистрированы на установке Горизонт-Т в 2018-2019 годах, не являются электронно-ядерными ливнями.</w:t>
      </w:r>
    </w:p>
    <w:p w:rsidR="003D0100" w:rsidRPr="005A4124" w:rsidRDefault="003D0100" w:rsidP="003D0100">
      <w:pPr>
        <w:pStyle w:val="aff2"/>
        <w:spacing w:line="360" w:lineRule="auto"/>
        <w:rPr>
          <w:color w:val="auto"/>
          <w:szCs w:val="24"/>
          <w:lang w:val="ru-RU"/>
        </w:rPr>
      </w:pPr>
      <w:r w:rsidRPr="005A4124">
        <w:rPr>
          <w:color w:val="auto"/>
          <w:szCs w:val="24"/>
        </w:rPr>
        <w:t>Проведены расчеты углов прихода частиц в бимодальных событиях, которые позволили обнаружить, что группы частиц, ответственные за отдельные импульсы приходят на установку под разными углами. Эти углы возрастают с ростом времен запаздывания 2-го импульса относительно 1-го и становятся больше 25</w:t>
      </w:r>
      <w:r w:rsidRPr="005A4124">
        <w:rPr>
          <w:color w:val="auto"/>
          <w:szCs w:val="24"/>
        </w:rPr>
        <w:sym w:font="Symbol" w:char="F0B0"/>
      </w:r>
      <w:r w:rsidRPr="005A4124">
        <w:rPr>
          <w:color w:val="auto"/>
          <w:szCs w:val="24"/>
        </w:rPr>
        <w:t xml:space="preserve"> при временах запаздывания больше 1000 нс.</w:t>
      </w:r>
    </w:p>
    <w:p w:rsidR="003D0100" w:rsidRPr="005A4124" w:rsidRDefault="00166EBA" w:rsidP="00166EBA">
      <w:pPr>
        <w:tabs>
          <w:tab w:val="left" w:pos="1276"/>
        </w:tabs>
        <w:spacing w:line="360" w:lineRule="auto"/>
        <w:ind w:left="709"/>
        <w:jc w:val="both"/>
        <w:rPr>
          <w:b/>
        </w:rPr>
      </w:pPr>
      <w:r w:rsidRPr="005A4124">
        <w:rPr>
          <w:b/>
          <w:spacing w:val="-2"/>
          <w:lang w:val="ru-RU"/>
        </w:rPr>
        <w:lastRenderedPageBreak/>
        <w:t xml:space="preserve">1.1  </w:t>
      </w:r>
      <w:r w:rsidR="003D0100" w:rsidRPr="005A4124">
        <w:rPr>
          <w:b/>
          <w:spacing w:val="-2"/>
        </w:rPr>
        <w:t xml:space="preserve">Эксплуатация установки в течение </w:t>
      </w:r>
      <w:r w:rsidR="003D0100" w:rsidRPr="005A4124">
        <w:rPr>
          <w:b/>
        </w:rPr>
        <w:t>1000 часов</w:t>
      </w:r>
    </w:p>
    <w:p w:rsidR="003D0100" w:rsidRPr="005A4124" w:rsidRDefault="00166EBA" w:rsidP="00166EBA">
      <w:pPr>
        <w:tabs>
          <w:tab w:val="left" w:pos="1276"/>
        </w:tabs>
        <w:spacing w:line="360" w:lineRule="auto"/>
        <w:ind w:left="709"/>
        <w:jc w:val="both"/>
        <w:rPr>
          <w:i/>
        </w:rPr>
      </w:pPr>
      <w:r w:rsidRPr="005A4124">
        <w:rPr>
          <w:lang w:val="ru-RU"/>
        </w:rPr>
        <w:t xml:space="preserve">1.1.1 </w:t>
      </w:r>
      <w:r w:rsidR="003D0100" w:rsidRPr="005A4124">
        <w:t>Обработка всего экспериментального материала</w:t>
      </w:r>
    </w:p>
    <w:p w:rsidR="003D0100" w:rsidRPr="005A4124" w:rsidRDefault="003D0100" w:rsidP="003D0100">
      <w:pPr>
        <w:pStyle w:val="aff2"/>
        <w:spacing w:line="360" w:lineRule="auto"/>
        <w:rPr>
          <w:color w:val="auto"/>
          <w:szCs w:val="24"/>
        </w:rPr>
      </w:pPr>
      <w:r w:rsidRPr="005A4124">
        <w:rPr>
          <w:color w:val="auto"/>
          <w:szCs w:val="24"/>
        </w:rPr>
        <w:t xml:space="preserve">Весь экспериментальный материал с установки </w:t>
      </w:r>
      <w:r w:rsidR="00DB1CBD" w:rsidRPr="005A4124">
        <w:rPr>
          <w:color w:val="auto"/>
          <w:szCs w:val="24"/>
          <w:lang w:val="ru-RU"/>
        </w:rPr>
        <w:t>«</w:t>
      </w:r>
      <w:r w:rsidRPr="005A4124">
        <w:rPr>
          <w:color w:val="auto"/>
          <w:szCs w:val="24"/>
        </w:rPr>
        <w:t>Горизонт-Т</w:t>
      </w:r>
      <w:r w:rsidR="00DB1CBD" w:rsidRPr="005A4124">
        <w:rPr>
          <w:color w:val="auto"/>
          <w:szCs w:val="24"/>
          <w:lang w:val="ru-RU"/>
        </w:rPr>
        <w:t>»</w:t>
      </w:r>
      <w:r w:rsidRPr="005A4124">
        <w:rPr>
          <w:color w:val="auto"/>
          <w:szCs w:val="24"/>
        </w:rPr>
        <w:t xml:space="preserve"> был получен с 15 февраля 2018 года по 31 марта 2020 года. За это время установка проработала 6792 часа и зарегистрировала 23884 события со средней интенсивностью 27.26 событий/час. </w:t>
      </w:r>
    </w:p>
    <w:p w:rsidR="003D0100" w:rsidRPr="005A4124" w:rsidRDefault="003D0100" w:rsidP="003D0100">
      <w:pPr>
        <w:pStyle w:val="aff2"/>
        <w:spacing w:line="360" w:lineRule="auto"/>
        <w:rPr>
          <w:color w:val="auto"/>
          <w:szCs w:val="24"/>
        </w:rPr>
      </w:pPr>
      <w:r w:rsidRPr="005A4124">
        <w:rPr>
          <w:color w:val="auto"/>
          <w:szCs w:val="24"/>
        </w:rPr>
        <w:t>В течение этого периода установка работала в следующем режиме.</w:t>
      </w:r>
    </w:p>
    <w:p w:rsidR="003D0100" w:rsidRPr="005A4124" w:rsidRDefault="003D0100" w:rsidP="003D0100">
      <w:pPr>
        <w:pStyle w:val="aff2"/>
        <w:spacing w:line="360" w:lineRule="auto"/>
        <w:rPr>
          <w:color w:val="auto"/>
          <w:szCs w:val="24"/>
        </w:rPr>
      </w:pPr>
      <w:r w:rsidRPr="005A4124">
        <w:rPr>
          <w:color w:val="auto"/>
          <w:szCs w:val="24"/>
        </w:rPr>
        <w:t>С 15 февраля по 14 мая 2018 года за 1896 часов она зарегистрировала 26940 событий со средней эффективностью 14.2 событий/час. В связи с началом периода гроз  эксплуатация установки была остановлена 15 мая 2018 года.</w:t>
      </w:r>
    </w:p>
    <w:p w:rsidR="003D0100" w:rsidRPr="005A4124" w:rsidRDefault="003D0100" w:rsidP="003D0100">
      <w:pPr>
        <w:pStyle w:val="aff2"/>
        <w:spacing w:line="360" w:lineRule="auto"/>
        <w:rPr>
          <w:color w:val="auto"/>
          <w:szCs w:val="24"/>
        </w:rPr>
      </w:pPr>
      <w:r w:rsidRPr="005A4124">
        <w:rPr>
          <w:color w:val="auto"/>
          <w:szCs w:val="24"/>
        </w:rPr>
        <w:t>С середины мая и до середины октября 2018 года были проведены различные методические работы и сделана модернизация установки. Новый запуск установки состоялся 16 октября 2018 года, и она проработала до 15 апреля 2019 года. В связи с началом периода гроз эксплуатация установки была остановлена 16 апреля 2019 года.</w:t>
      </w:r>
    </w:p>
    <w:p w:rsidR="003D0100" w:rsidRPr="005A4124" w:rsidRDefault="003D0100" w:rsidP="003D0100">
      <w:pPr>
        <w:pStyle w:val="aff2"/>
        <w:spacing w:line="360" w:lineRule="auto"/>
        <w:rPr>
          <w:color w:val="auto"/>
          <w:szCs w:val="24"/>
        </w:rPr>
      </w:pPr>
      <w:r w:rsidRPr="005A4124">
        <w:rPr>
          <w:color w:val="auto"/>
          <w:szCs w:val="24"/>
        </w:rPr>
        <w:t>С середины апреля и до конца октября 2019 года были проведены различные методические работы и сделана модернизация установки. Новая эксплуатация установки началась в конце октября  2019 года и продолжается по настоящее  время.</w:t>
      </w:r>
    </w:p>
    <w:p w:rsidR="003D0100" w:rsidRPr="005A4124" w:rsidRDefault="003D0100" w:rsidP="003D0100">
      <w:pPr>
        <w:pStyle w:val="aff2"/>
        <w:spacing w:line="360" w:lineRule="auto"/>
        <w:rPr>
          <w:color w:val="auto"/>
          <w:szCs w:val="24"/>
        </w:rPr>
      </w:pPr>
      <w:r w:rsidRPr="005A4124">
        <w:rPr>
          <w:color w:val="auto"/>
          <w:szCs w:val="24"/>
        </w:rPr>
        <w:t>В течение трех периодов эксплуатации: с 15 февраля 2018 года по 14 мая 2018 года,  с 1 ноября 2018 года по 18 января 2019 года, с 1 ноября 2019 года по настоящее время, – установка запускалась при условии, когда через два СЦ-детектора, расположенных симметрично относительно центра установки на расстоянии 300 м друг от друга, одновременно проходили потоки заряженных частиц с плотностью потока больше 12</w:t>
      </w:r>
      <w:r w:rsidRPr="005A4124">
        <w:rPr>
          <w:color w:val="auto"/>
          <w:szCs w:val="24"/>
          <w:lang w:val="ru-RU"/>
        </w:rPr>
        <w:t> </w:t>
      </w:r>
      <w:r w:rsidRPr="005A4124">
        <w:rPr>
          <w:color w:val="auto"/>
          <w:szCs w:val="24"/>
        </w:rPr>
        <w:t>частиц/м</w:t>
      </w:r>
      <w:r w:rsidRPr="005A4124">
        <w:rPr>
          <w:color w:val="auto"/>
          <w:szCs w:val="24"/>
          <w:vertAlign w:val="superscript"/>
        </w:rPr>
        <w:t>2</w:t>
      </w:r>
      <w:r w:rsidRPr="005A4124">
        <w:rPr>
          <w:color w:val="auto"/>
          <w:szCs w:val="24"/>
        </w:rPr>
        <w:t>. Это условие запуска мы называем “триггер</w:t>
      </w:r>
      <w:r w:rsidRPr="005A4124">
        <w:rPr>
          <w:color w:val="auto"/>
          <w:szCs w:val="24"/>
          <w:lang w:val="ru-RU"/>
        </w:rPr>
        <w:t xml:space="preserve"> </w:t>
      </w:r>
      <w:r w:rsidRPr="005A4124">
        <w:rPr>
          <w:color w:val="auto"/>
          <w:szCs w:val="24"/>
        </w:rPr>
        <w:t>1”. При условии “триггер 1” установка регистрирует ливни со средней интенсивностью 14-16 событий/час.</w:t>
      </w:r>
    </w:p>
    <w:p w:rsidR="003D0100" w:rsidRPr="005A4124" w:rsidRDefault="003D0100" w:rsidP="003D0100">
      <w:pPr>
        <w:pStyle w:val="aff2"/>
        <w:spacing w:line="360" w:lineRule="auto"/>
        <w:rPr>
          <w:color w:val="auto"/>
          <w:szCs w:val="24"/>
        </w:rPr>
      </w:pPr>
      <w:r w:rsidRPr="005A4124">
        <w:rPr>
          <w:color w:val="auto"/>
          <w:szCs w:val="24"/>
        </w:rPr>
        <w:t>С 1 февраля по 15 апреля 2019 года установка запускалась при условии, что через два СЦ-детектора, когда один из них расположен в центре установки, а второй на расстоянии 150 м от него, одновременно проходили потоки заряженных частиц с плотностью потока больше 12 частиц/м</w:t>
      </w:r>
      <w:r w:rsidRPr="005A4124">
        <w:rPr>
          <w:color w:val="auto"/>
          <w:szCs w:val="24"/>
          <w:vertAlign w:val="superscript"/>
        </w:rPr>
        <w:t>2</w:t>
      </w:r>
      <w:r w:rsidRPr="005A4124">
        <w:rPr>
          <w:color w:val="auto"/>
          <w:szCs w:val="24"/>
        </w:rPr>
        <w:t>. Эти условия мы называем “триггер 2”. При условии “триггер 2” установка регистрирует ливни со средней интенсивностью 64.2</w:t>
      </w:r>
      <w:r w:rsidRPr="005A4124">
        <w:rPr>
          <w:color w:val="auto"/>
          <w:szCs w:val="24"/>
          <w:lang w:val="ru-RU"/>
        </w:rPr>
        <w:t xml:space="preserve"> </w:t>
      </w:r>
      <w:r w:rsidRPr="005A4124">
        <w:rPr>
          <w:color w:val="auto"/>
          <w:szCs w:val="24"/>
        </w:rPr>
        <w:t>событий/час. Увеличение интенсивности в четыре раза соответствует уменьшению расстояния между детекторами, которые запускают “триггер 2”, в два раза. Это означает уменьшение порога регистрации ШАЛ в 2 раза.</w:t>
      </w:r>
    </w:p>
    <w:p w:rsidR="003D0100" w:rsidRPr="005A4124" w:rsidRDefault="003D0100" w:rsidP="003D0100">
      <w:pPr>
        <w:pStyle w:val="aff2"/>
        <w:spacing w:line="360" w:lineRule="auto"/>
        <w:rPr>
          <w:color w:val="auto"/>
          <w:szCs w:val="24"/>
        </w:rPr>
      </w:pPr>
      <w:r w:rsidRPr="005A4124">
        <w:rPr>
          <w:color w:val="auto"/>
          <w:szCs w:val="24"/>
        </w:rPr>
        <w:t>По проведенным оценкам при условии “триггер 1” порог регистрации ШАЛ оказался равным 2</w:t>
      </w:r>
      <w:r w:rsidRPr="005A4124">
        <w:rPr>
          <w:color w:val="auto"/>
          <w:szCs w:val="24"/>
        </w:rPr>
        <w:sym w:font="Symbol" w:char="F0D7"/>
      </w:r>
      <w:r w:rsidRPr="005A4124">
        <w:rPr>
          <w:color w:val="auto"/>
          <w:szCs w:val="24"/>
        </w:rPr>
        <w:t>10</w:t>
      </w:r>
      <w:r w:rsidRPr="005A4124">
        <w:rPr>
          <w:color w:val="auto"/>
          <w:szCs w:val="24"/>
          <w:vertAlign w:val="superscript"/>
        </w:rPr>
        <w:t>16</w:t>
      </w:r>
      <w:r w:rsidRPr="005A4124">
        <w:rPr>
          <w:color w:val="auto"/>
          <w:szCs w:val="24"/>
        </w:rPr>
        <w:t xml:space="preserve"> эВ. При условии “триггер 2” порог регистрации ШАЛ оказался равным 10</w:t>
      </w:r>
      <w:r w:rsidRPr="005A4124">
        <w:rPr>
          <w:color w:val="auto"/>
          <w:szCs w:val="24"/>
          <w:vertAlign w:val="superscript"/>
        </w:rPr>
        <w:t>16</w:t>
      </w:r>
      <w:r w:rsidRPr="005A4124">
        <w:rPr>
          <w:color w:val="auto"/>
          <w:szCs w:val="24"/>
        </w:rPr>
        <w:t xml:space="preserve"> эВ. Чтобы определить вероятность появления ММС в зависимости от энергии ШАЛ была проведена следующая обработка экспериментального материала. </w:t>
      </w:r>
      <w:r w:rsidRPr="005A4124">
        <w:rPr>
          <w:color w:val="auto"/>
          <w:szCs w:val="24"/>
        </w:rPr>
        <w:lastRenderedPageBreak/>
        <w:t xml:space="preserve">Бимодальные события не формируются в ЭЯЛ, их регистрация является признаком новых процессов в ШАЛ. Поэтому для определения порога появления новых процессов в ШАЛ мы рассмотрели отношения числа бимодальных событий к числу одномодальных событий в пункте 9, расположенном на расстоянии 600 м от центра установки. </w:t>
      </w:r>
    </w:p>
    <w:p w:rsidR="003D0100" w:rsidRPr="005A4124" w:rsidRDefault="003D0100" w:rsidP="003D0100">
      <w:pPr>
        <w:pStyle w:val="aff2"/>
        <w:spacing w:line="360" w:lineRule="auto"/>
        <w:rPr>
          <w:color w:val="auto"/>
          <w:szCs w:val="24"/>
        </w:rPr>
      </w:pPr>
      <w:r w:rsidRPr="005A4124">
        <w:rPr>
          <w:color w:val="auto"/>
          <w:szCs w:val="24"/>
        </w:rPr>
        <w:t>Было просмотрено 20394 событий, зарегистрированных за 1378 часов в ноябре-декабре 2018 года при условии “триггер 1”. При этом в пункте 9 были обнаружены 1506 событий, из которых одномодальные  импульсы наблюдались в mod</w:t>
      </w:r>
      <w:r w:rsidRPr="005A4124">
        <w:rPr>
          <w:color w:val="auto"/>
          <w:szCs w:val="24"/>
          <w:vertAlign w:val="subscript"/>
        </w:rPr>
        <w:t>1</w:t>
      </w:r>
      <w:r w:rsidRPr="005A4124">
        <w:rPr>
          <w:color w:val="auto"/>
          <w:szCs w:val="24"/>
        </w:rPr>
        <w:t>(1)=1112 событиях, бимодальные – в mod</w:t>
      </w:r>
      <w:r w:rsidRPr="005A4124">
        <w:rPr>
          <w:color w:val="auto"/>
          <w:szCs w:val="24"/>
          <w:vertAlign w:val="subscript"/>
        </w:rPr>
        <w:t>1</w:t>
      </w:r>
      <w:r w:rsidRPr="005A4124">
        <w:rPr>
          <w:color w:val="auto"/>
          <w:szCs w:val="24"/>
        </w:rPr>
        <w:t>(2)=242 событиях; импульсы с модами больше 2 – в mod</w:t>
      </w:r>
      <w:r w:rsidRPr="005A4124">
        <w:rPr>
          <w:color w:val="auto"/>
          <w:szCs w:val="24"/>
          <w:vertAlign w:val="subscript"/>
        </w:rPr>
        <w:t>1</w:t>
      </w:r>
      <w:r w:rsidRPr="005A4124">
        <w:rPr>
          <w:color w:val="auto"/>
          <w:szCs w:val="24"/>
        </w:rPr>
        <w:t>(&gt;2)=152 событиях. Затем было просмотрено 89856 событий, зарегистрированных за 1365 часов в феврале-марте 2019 года при условии “триггер 2”. При этом в пункте 9 были обнаружены  7324 события, из которых одномодальные  импульсы были обнаружены в mod</w:t>
      </w:r>
      <w:r w:rsidRPr="005A4124">
        <w:rPr>
          <w:color w:val="auto"/>
          <w:szCs w:val="24"/>
          <w:vertAlign w:val="subscript"/>
        </w:rPr>
        <w:t>2</w:t>
      </w:r>
      <w:r w:rsidRPr="005A4124">
        <w:rPr>
          <w:color w:val="auto"/>
          <w:szCs w:val="24"/>
        </w:rPr>
        <w:t>(1)=5808 событиях, бимодальные – в mod</w:t>
      </w:r>
      <w:r w:rsidRPr="005A4124">
        <w:rPr>
          <w:color w:val="auto"/>
          <w:szCs w:val="24"/>
          <w:vertAlign w:val="subscript"/>
        </w:rPr>
        <w:t>2</w:t>
      </w:r>
      <w:r w:rsidRPr="005A4124">
        <w:rPr>
          <w:color w:val="auto"/>
          <w:szCs w:val="24"/>
        </w:rPr>
        <w:t>(2)=1077 событиях; импульсы с модами больше 2 – в mod</w:t>
      </w:r>
      <w:r w:rsidRPr="005A4124">
        <w:rPr>
          <w:color w:val="auto"/>
          <w:szCs w:val="24"/>
          <w:vertAlign w:val="subscript"/>
        </w:rPr>
        <w:t>2</w:t>
      </w:r>
      <w:r w:rsidRPr="005A4124">
        <w:rPr>
          <w:color w:val="auto"/>
          <w:szCs w:val="24"/>
        </w:rPr>
        <w:t xml:space="preserve">(&gt;2)= 439 событиях. </w:t>
      </w:r>
    </w:p>
    <w:p w:rsidR="003D0100" w:rsidRPr="005A4124" w:rsidRDefault="003D0100" w:rsidP="003D0100">
      <w:pPr>
        <w:pStyle w:val="aff2"/>
        <w:spacing w:line="360" w:lineRule="auto"/>
        <w:rPr>
          <w:color w:val="auto"/>
          <w:szCs w:val="24"/>
        </w:rPr>
      </w:pPr>
      <w:r w:rsidRPr="005A4124">
        <w:rPr>
          <w:color w:val="auto"/>
          <w:szCs w:val="24"/>
        </w:rPr>
        <w:t>Из этих данных были получены частоты появления бимодальных импульсов в пункте 9. Частота появления бимодальных импульсов при “триггере 1”, то есть при пороге регистрации 2</w:t>
      </w:r>
      <w:r w:rsidRPr="005A4124">
        <w:rPr>
          <w:color w:val="auto"/>
          <w:szCs w:val="24"/>
        </w:rPr>
        <w:sym w:font="Symbol" w:char="F0D7"/>
      </w:r>
      <w:r w:rsidRPr="005A4124">
        <w:rPr>
          <w:color w:val="auto"/>
          <w:szCs w:val="24"/>
        </w:rPr>
        <w:t>10</w:t>
      </w:r>
      <w:r w:rsidRPr="005A4124">
        <w:rPr>
          <w:color w:val="auto"/>
          <w:szCs w:val="24"/>
          <w:vertAlign w:val="superscript"/>
        </w:rPr>
        <w:t>16</w:t>
      </w:r>
      <w:r w:rsidRPr="005A4124">
        <w:rPr>
          <w:color w:val="auto"/>
          <w:szCs w:val="24"/>
        </w:rPr>
        <w:t xml:space="preserve"> эВ, оказалась равна p</w:t>
      </w:r>
      <w:r w:rsidRPr="005A4124">
        <w:rPr>
          <w:color w:val="auto"/>
          <w:szCs w:val="24"/>
          <w:vertAlign w:val="subscript"/>
        </w:rPr>
        <w:t>9</w:t>
      </w:r>
      <w:r w:rsidRPr="005A4124">
        <w:rPr>
          <w:color w:val="auto"/>
          <w:szCs w:val="24"/>
        </w:rPr>
        <w:t>(&gt;2</w:t>
      </w:r>
      <w:r w:rsidRPr="005A4124">
        <w:rPr>
          <w:color w:val="auto"/>
          <w:szCs w:val="24"/>
          <w:lang w:val="en-US"/>
        </w:rPr>
        <w:sym w:font="Symbol" w:char="F0D7"/>
      </w:r>
      <w:r w:rsidRPr="005A4124">
        <w:rPr>
          <w:color w:val="auto"/>
          <w:szCs w:val="24"/>
        </w:rPr>
        <w:t>10</w:t>
      </w:r>
      <w:r w:rsidRPr="005A4124">
        <w:rPr>
          <w:color w:val="auto"/>
          <w:szCs w:val="24"/>
          <w:vertAlign w:val="superscript"/>
        </w:rPr>
        <w:t>16</w:t>
      </w:r>
      <w:r w:rsidRPr="005A4124">
        <w:rPr>
          <w:color w:val="auto"/>
          <w:szCs w:val="24"/>
        </w:rPr>
        <w:t> эВ) </w:t>
      </w:r>
      <w:r w:rsidRPr="005A4124">
        <w:rPr>
          <w:color w:val="auto"/>
          <w:szCs w:val="24"/>
          <w:lang w:val="en-US"/>
        </w:rPr>
        <w:sym w:font="Symbol" w:char="F03D"/>
      </w:r>
      <w:r w:rsidRPr="005A4124">
        <w:rPr>
          <w:color w:val="auto"/>
          <w:szCs w:val="24"/>
        </w:rPr>
        <w:t> 242/1506 = 0.1607</w:t>
      </w:r>
      <w:r w:rsidRPr="005A4124">
        <w:rPr>
          <w:color w:val="auto"/>
          <w:szCs w:val="24"/>
        </w:rPr>
        <w:sym w:font="Symbol" w:char="F0B1"/>
      </w:r>
      <w:r w:rsidRPr="005A4124">
        <w:rPr>
          <w:color w:val="auto"/>
          <w:szCs w:val="24"/>
        </w:rPr>
        <w:t>0.0103; частота появления бимодальных импульсов при “триггере 2”, то есть при пороге регистрации 10</w:t>
      </w:r>
      <w:r w:rsidRPr="005A4124">
        <w:rPr>
          <w:color w:val="auto"/>
          <w:szCs w:val="24"/>
          <w:vertAlign w:val="superscript"/>
        </w:rPr>
        <w:t>16</w:t>
      </w:r>
      <w:r w:rsidRPr="005A4124">
        <w:rPr>
          <w:color w:val="auto"/>
          <w:szCs w:val="24"/>
        </w:rPr>
        <w:t> эВ, оказалась равна p</w:t>
      </w:r>
      <w:r w:rsidRPr="005A4124">
        <w:rPr>
          <w:color w:val="auto"/>
          <w:szCs w:val="24"/>
          <w:vertAlign w:val="subscript"/>
        </w:rPr>
        <w:t>9</w:t>
      </w:r>
      <w:r w:rsidRPr="005A4124">
        <w:rPr>
          <w:color w:val="auto"/>
          <w:szCs w:val="24"/>
        </w:rPr>
        <w:t>(&gt;10</w:t>
      </w:r>
      <w:r w:rsidRPr="005A4124">
        <w:rPr>
          <w:color w:val="auto"/>
          <w:szCs w:val="24"/>
          <w:vertAlign w:val="superscript"/>
        </w:rPr>
        <w:t>16</w:t>
      </w:r>
      <w:r w:rsidRPr="005A4124">
        <w:rPr>
          <w:color w:val="auto"/>
          <w:szCs w:val="24"/>
        </w:rPr>
        <w:t> эВ) </w:t>
      </w:r>
      <w:r w:rsidRPr="005A4124">
        <w:rPr>
          <w:color w:val="auto"/>
          <w:szCs w:val="24"/>
          <w:lang w:val="en-US"/>
        </w:rPr>
        <w:sym w:font="Symbol" w:char="F03D"/>
      </w:r>
      <w:r w:rsidRPr="005A4124">
        <w:rPr>
          <w:color w:val="auto"/>
          <w:szCs w:val="24"/>
        </w:rPr>
        <w:t> 1077/7324 = 0.1471</w:t>
      </w:r>
      <w:r w:rsidRPr="005A4124">
        <w:rPr>
          <w:color w:val="auto"/>
          <w:szCs w:val="24"/>
        </w:rPr>
        <w:sym w:font="Symbol" w:char="F0B1"/>
      </w:r>
      <w:r w:rsidRPr="005A4124">
        <w:rPr>
          <w:color w:val="auto"/>
          <w:szCs w:val="24"/>
        </w:rPr>
        <w:t>0.00448. Отсюда следует, что частота появления бимодальных импульсов при пороге 2</w:t>
      </w:r>
      <w:r w:rsidRPr="005A4124">
        <w:rPr>
          <w:color w:val="auto"/>
          <w:szCs w:val="24"/>
        </w:rPr>
        <w:sym w:font="Symbol" w:char="F0D7"/>
      </w:r>
      <w:r w:rsidRPr="005A4124">
        <w:rPr>
          <w:color w:val="auto"/>
          <w:szCs w:val="24"/>
        </w:rPr>
        <w:t>10</w:t>
      </w:r>
      <w:r w:rsidRPr="005A4124">
        <w:rPr>
          <w:color w:val="auto"/>
          <w:szCs w:val="24"/>
          <w:vertAlign w:val="superscript"/>
        </w:rPr>
        <w:t>16</w:t>
      </w:r>
      <w:r w:rsidRPr="005A4124">
        <w:rPr>
          <w:color w:val="auto"/>
          <w:szCs w:val="24"/>
        </w:rPr>
        <w:t xml:space="preserve"> эВ больше частоты появления бимодальных импульсов при пороге 10</w:t>
      </w:r>
      <w:r w:rsidRPr="005A4124">
        <w:rPr>
          <w:color w:val="auto"/>
          <w:szCs w:val="24"/>
          <w:vertAlign w:val="superscript"/>
        </w:rPr>
        <w:t>16</w:t>
      </w:r>
      <w:r w:rsidRPr="005A4124">
        <w:rPr>
          <w:color w:val="auto"/>
          <w:szCs w:val="24"/>
        </w:rPr>
        <w:t xml:space="preserve"> эВ на 0.0136</w:t>
      </w:r>
      <w:r w:rsidRPr="005A4124">
        <w:rPr>
          <w:color w:val="auto"/>
          <w:szCs w:val="24"/>
        </w:rPr>
        <w:sym w:font="Symbol" w:char="F0B1"/>
      </w:r>
      <w:r w:rsidRPr="005A4124">
        <w:rPr>
          <w:color w:val="auto"/>
          <w:szCs w:val="24"/>
        </w:rPr>
        <w:t>0.0112. Это превышение не обеспечено, оно имеет  1.21 стандартных отклонения. Таким образом, новые процессы, которые вызывают ММС, очевидно, появляются в ШАЛ с энергией ниже 10</w:t>
      </w:r>
      <w:r w:rsidRPr="005A4124">
        <w:rPr>
          <w:color w:val="auto"/>
          <w:szCs w:val="24"/>
          <w:vertAlign w:val="superscript"/>
        </w:rPr>
        <w:t xml:space="preserve">16 </w:t>
      </w:r>
      <w:r w:rsidRPr="005A4124">
        <w:rPr>
          <w:color w:val="auto"/>
          <w:szCs w:val="24"/>
        </w:rPr>
        <w:t>эВ.</w:t>
      </w:r>
    </w:p>
    <w:p w:rsidR="003D0100" w:rsidRPr="005A4124" w:rsidRDefault="003D0100" w:rsidP="003D0100">
      <w:pPr>
        <w:pStyle w:val="aff2"/>
        <w:spacing w:line="360" w:lineRule="auto"/>
        <w:rPr>
          <w:color w:val="auto"/>
          <w:szCs w:val="24"/>
        </w:rPr>
      </w:pPr>
      <w:r w:rsidRPr="005A4124">
        <w:rPr>
          <w:color w:val="auto"/>
          <w:szCs w:val="24"/>
        </w:rPr>
        <w:t>Подобная оценка частот появления бимодальных импульсов также была проведена  для пункта 10, распложенного на расстоянии 1000 м от центра установки. Для пункта 10 частота появления бимодальных импульсов при пороге 2</w:t>
      </w:r>
      <w:r w:rsidRPr="005A4124">
        <w:rPr>
          <w:color w:val="auto"/>
          <w:szCs w:val="24"/>
        </w:rPr>
        <w:sym w:font="Symbol" w:char="F0D7"/>
      </w:r>
      <w:r w:rsidRPr="005A4124">
        <w:rPr>
          <w:color w:val="auto"/>
          <w:szCs w:val="24"/>
        </w:rPr>
        <w:t>10</w:t>
      </w:r>
      <w:r w:rsidRPr="005A4124">
        <w:rPr>
          <w:color w:val="auto"/>
          <w:szCs w:val="24"/>
          <w:vertAlign w:val="superscript"/>
        </w:rPr>
        <w:t>16</w:t>
      </w:r>
      <w:r w:rsidRPr="005A4124">
        <w:rPr>
          <w:color w:val="auto"/>
          <w:szCs w:val="24"/>
        </w:rPr>
        <w:t xml:space="preserve"> эВ оказалась больше частоты появления бимодальных импульсов при пороге 10</w:t>
      </w:r>
      <w:r w:rsidRPr="005A4124">
        <w:rPr>
          <w:color w:val="auto"/>
          <w:szCs w:val="24"/>
          <w:vertAlign w:val="superscript"/>
        </w:rPr>
        <w:t>16</w:t>
      </w:r>
      <w:r w:rsidRPr="005A4124">
        <w:rPr>
          <w:color w:val="auto"/>
          <w:szCs w:val="24"/>
        </w:rPr>
        <w:t xml:space="preserve"> эВ на 0.0116</w:t>
      </w:r>
      <w:r w:rsidRPr="005A4124">
        <w:rPr>
          <w:color w:val="auto"/>
          <w:szCs w:val="24"/>
        </w:rPr>
        <w:sym w:font="Symbol" w:char="F0B1"/>
      </w:r>
      <w:r w:rsidRPr="005A4124">
        <w:rPr>
          <w:color w:val="auto"/>
          <w:szCs w:val="24"/>
        </w:rPr>
        <w:t>0.0163. Это превышение не обеспечено, оно имеет 0.712 стандартных отклонения. Таким образом, на расстоянии 1000 м от центра установки, также подтвердилось, что новые процессы, которые вызывают ММС, появляются в ШАЛ с энергией ниже 10</w:t>
      </w:r>
      <w:r w:rsidRPr="005A4124">
        <w:rPr>
          <w:color w:val="auto"/>
          <w:szCs w:val="24"/>
          <w:vertAlign w:val="superscript"/>
        </w:rPr>
        <w:t xml:space="preserve">16 </w:t>
      </w:r>
      <w:r w:rsidRPr="005A4124">
        <w:rPr>
          <w:color w:val="auto"/>
          <w:szCs w:val="24"/>
        </w:rPr>
        <w:t>эВ.</w:t>
      </w:r>
    </w:p>
    <w:p w:rsidR="003D0100" w:rsidRPr="005A4124" w:rsidRDefault="003D0100" w:rsidP="003D0100">
      <w:pPr>
        <w:pStyle w:val="aff2"/>
        <w:spacing w:line="360" w:lineRule="auto"/>
        <w:rPr>
          <w:color w:val="auto"/>
          <w:szCs w:val="24"/>
        </w:rPr>
      </w:pPr>
      <w:r w:rsidRPr="005A4124">
        <w:rPr>
          <w:color w:val="auto"/>
          <w:szCs w:val="24"/>
        </w:rPr>
        <w:t>Основные результаты по временным параметрам импульсов в ММС были получены на СЦ-детекторах с погрешностью регистрации длительности импульса равной (18.4 </w:t>
      </w:r>
      <w:r w:rsidRPr="005A4124">
        <w:rPr>
          <w:color w:val="auto"/>
          <w:szCs w:val="24"/>
        </w:rPr>
        <w:sym w:font="Symbol" w:char="F0B1"/>
      </w:r>
      <w:r w:rsidRPr="005A4124">
        <w:rPr>
          <w:color w:val="auto"/>
          <w:szCs w:val="24"/>
        </w:rPr>
        <w:t> 2.6) нс. Поэтому были изготовлены черенковские детекторы (Ст-детекторы), в которых рабочим телом служит оптическое стекло с временем высвечивания 0.1 нс и которые регистрируют фронт импульса с точностью (1.7 </w:t>
      </w:r>
      <w:r w:rsidRPr="005A4124">
        <w:rPr>
          <w:color w:val="auto"/>
          <w:szCs w:val="24"/>
        </w:rPr>
        <w:sym w:font="Symbol" w:char="F0B1"/>
      </w:r>
      <w:r w:rsidRPr="005A4124">
        <w:rPr>
          <w:color w:val="auto"/>
          <w:szCs w:val="24"/>
        </w:rPr>
        <w:t xml:space="preserve"> 0.5) нс. </w:t>
      </w:r>
    </w:p>
    <w:p w:rsidR="003D0100" w:rsidRPr="005A4124" w:rsidRDefault="003D0100" w:rsidP="00A87C7F">
      <w:pPr>
        <w:pStyle w:val="aff2"/>
        <w:spacing w:line="360" w:lineRule="auto"/>
        <w:rPr>
          <w:szCs w:val="24"/>
        </w:rPr>
      </w:pPr>
      <w:r w:rsidRPr="005A4124">
        <w:rPr>
          <w:color w:val="auto"/>
          <w:szCs w:val="24"/>
        </w:rPr>
        <w:lastRenderedPageBreak/>
        <w:t xml:space="preserve">Однако при передаче сигнала с Ст-детектора на АЦП, расположенный в пункте 1, кабель вносит погрешность </w:t>
      </w:r>
      <w:r w:rsidRPr="005A4124">
        <w:rPr>
          <w:color w:val="auto"/>
          <w:szCs w:val="24"/>
        </w:rPr>
        <w:sym w:font="Symbol" w:char="F064"/>
      </w:r>
      <w:r w:rsidRPr="005A4124">
        <w:rPr>
          <w:color w:val="auto"/>
          <w:szCs w:val="24"/>
          <w:vertAlign w:val="subscript"/>
        </w:rPr>
        <w:t>кабель</w:t>
      </w:r>
      <w:r w:rsidRPr="005A4124">
        <w:rPr>
          <w:color w:val="auto"/>
          <w:szCs w:val="24"/>
        </w:rPr>
        <w:t xml:space="preserve">. В таблице </w:t>
      </w:r>
      <w:r w:rsidRPr="005A4124">
        <w:rPr>
          <w:color w:val="auto"/>
          <w:szCs w:val="24"/>
          <w:lang w:val="ru-RU"/>
        </w:rPr>
        <w:t>1.</w:t>
      </w:r>
      <w:r w:rsidRPr="005A4124">
        <w:rPr>
          <w:color w:val="auto"/>
          <w:szCs w:val="24"/>
        </w:rPr>
        <w:t>1 показаны эти погрешности.</w:t>
      </w:r>
    </w:p>
    <w:p w:rsidR="003D0100" w:rsidRPr="005A4124" w:rsidRDefault="003D0100" w:rsidP="003D0100">
      <w:pPr>
        <w:tabs>
          <w:tab w:val="left" w:pos="1276"/>
        </w:tabs>
        <w:spacing w:line="360" w:lineRule="auto"/>
        <w:ind w:firstLine="709"/>
        <w:jc w:val="both"/>
      </w:pPr>
    </w:p>
    <w:p w:rsidR="003D0100" w:rsidRPr="005A4124" w:rsidRDefault="003D0100" w:rsidP="003D0100">
      <w:pPr>
        <w:tabs>
          <w:tab w:val="left" w:pos="1276"/>
        </w:tabs>
      </w:pPr>
      <w:r w:rsidRPr="005A4124">
        <w:t xml:space="preserve">Таблица 1.1 </w:t>
      </w:r>
      <w:r w:rsidRPr="005A4124">
        <w:rPr>
          <w:lang w:val="en-US"/>
        </w:rPr>
        <w:sym w:font="Symbol" w:char="F02D"/>
      </w:r>
      <w:r w:rsidRPr="005A4124">
        <w:t xml:space="preserve"> Погрешность</w:t>
      </w:r>
      <w:r w:rsidRPr="005A4124">
        <w:rPr>
          <w:color w:val="FF0000"/>
        </w:rPr>
        <w:t xml:space="preserve"> </w:t>
      </w:r>
      <w:r w:rsidRPr="005A4124">
        <w:sym w:font="Symbol" w:char="F064"/>
      </w:r>
      <w:r w:rsidRPr="005A4124">
        <w:rPr>
          <w:vertAlign w:val="subscript"/>
        </w:rPr>
        <w:t>кабель</w:t>
      </w:r>
      <w:r w:rsidRPr="005A4124">
        <w:t>, которую вносит кабель РК-50 в длительность импульса при передаче сигнала с пункта k в пункт 1</w:t>
      </w:r>
    </w:p>
    <w:p w:rsidR="003D0100" w:rsidRPr="005A4124" w:rsidRDefault="003D0100" w:rsidP="003D0100">
      <w:pPr>
        <w:tabs>
          <w:tab w:val="left" w:pos="1276"/>
        </w:tabs>
      </w:pPr>
    </w:p>
    <w:tbl>
      <w:tblPr>
        <w:tblStyle w:val="afd"/>
        <w:tblW w:w="0" w:type="auto"/>
        <w:tblInd w:w="108" w:type="dxa"/>
        <w:tblLook w:val="01E0"/>
      </w:tblPr>
      <w:tblGrid>
        <w:gridCol w:w="2404"/>
        <w:gridCol w:w="1262"/>
        <w:gridCol w:w="1431"/>
        <w:gridCol w:w="1276"/>
        <w:gridCol w:w="1328"/>
        <w:gridCol w:w="1464"/>
      </w:tblGrid>
      <w:tr w:rsidR="003D0100" w:rsidRPr="005A4124" w:rsidTr="00050BB1">
        <w:tc>
          <w:tcPr>
            <w:tcW w:w="2404" w:type="dxa"/>
            <w:vMerge w:val="restart"/>
            <w:vAlign w:val="center"/>
          </w:tcPr>
          <w:p w:rsidR="003D0100" w:rsidRPr="005A4124" w:rsidRDefault="003D0100" w:rsidP="003D0100">
            <w:pPr>
              <w:pStyle w:val="aff2"/>
              <w:ind w:firstLine="0"/>
              <w:jc w:val="center"/>
              <w:rPr>
                <w:color w:val="auto"/>
                <w:szCs w:val="24"/>
              </w:rPr>
            </w:pPr>
            <w:r w:rsidRPr="005A4124">
              <w:rPr>
                <w:szCs w:val="24"/>
              </w:rPr>
              <w:t>Погрешность</w:t>
            </w:r>
          </w:p>
        </w:tc>
        <w:tc>
          <w:tcPr>
            <w:tcW w:w="6761" w:type="dxa"/>
            <w:gridSpan w:val="5"/>
          </w:tcPr>
          <w:p w:rsidR="003D0100" w:rsidRPr="005A4124" w:rsidRDefault="003D0100" w:rsidP="003D0100">
            <w:pPr>
              <w:pStyle w:val="00"/>
              <w:rPr>
                <w:color w:val="auto"/>
                <w:szCs w:val="24"/>
              </w:rPr>
            </w:pPr>
            <w:r w:rsidRPr="005A4124">
              <w:rPr>
                <w:color w:val="auto"/>
                <w:szCs w:val="24"/>
              </w:rPr>
              <w:t>Номер пункта k</w:t>
            </w:r>
          </w:p>
        </w:tc>
      </w:tr>
      <w:tr w:rsidR="003D0100" w:rsidRPr="005A4124" w:rsidTr="00050BB1">
        <w:tc>
          <w:tcPr>
            <w:tcW w:w="2404" w:type="dxa"/>
            <w:vMerge/>
          </w:tcPr>
          <w:p w:rsidR="003D0100" w:rsidRPr="005A4124" w:rsidRDefault="003D0100" w:rsidP="003D0100">
            <w:pPr>
              <w:pStyle w:val="aff2"/>
              <w:ind w:firstLine="0"/>
              <w:rPr>
                <w:color w:val="auto"/>
                <w:szCs w:val="24"/>
                <w:lang w:val="en-US"/>
              </w:rPr>
            </w:pPr>
          </w:p>
        </w:tc>
        <w:tc>
          <w:tcPr>
            <w:tcW w:w="1262" w:type="dxa"/>
          </w:tcPr>
          <w:p w:rsidR="003D0100" w:rsidRPr="005A4124" w:rsidRDefault="003D0100" w:rsidP="003D0100">
            <w:pPr>
              <w:pStyle w:val="00"/>
              <w:rPr>
                <w:color w:val="auto"/>
                <w:szCs w:val="24"/>
              </w:rPr>
            </w:pPr>
            <w:r w:rsidRPr="005A4124">
              <w:rPr>
                <w:color w:val="auto"/>
                <w:szCs w:val="24"/>
              </w:rPr>
              <w:t xml:space="preserve">1 </w:t>
            </w:r>
          </w:p>
          <w:p w:rsidR="003D0100" w:rsidRPr="005A4124" w:rsidRDefault="003D0100" w:rsidP="003D0100">
            <w:pPr>
              <w:pStyle w:val="00"/>
              <w:rPr>
                <w:color w:val="auto"/>
                <w:szCs w:val="24"/>
              </w:rPr>
            </w:pPr>
            <w:r w:rsidRPr="005A4124">
              <w:rPr>
                <w:color w:val="auto"/>
                <w:szCs w:val="24"/>
              </w:rPr>
              <w:t>(</w:t>
            </w:r>
            <w:r w:rsidRPr="005A4124">
              <w:rPr>
                <w:color w:val="auto"/>
                <w:szCs w:val="24"/>
                <w:lang w:val="en-US"/>
              </w:rPr>
              <w:t>R</w:t>
            </w:r>
            <w:r w:rsidRPr="005A4124">
              <w:rPr>
                <w:color w:val="auto"/>
                <w:szCs w:val="24"/>
                <w:vertAlign w:val="subscript"/>
              </w:rPr>
              <w:t>1</w:t>
            </w:r>
            <w:r w:rsidRPr="005A4124">
              <w:rPr>
                <w:color w:val="auto"/>
                <w:szCs w:val="24"/>
              </w:rPr>
              <w:t xml:space="preserve"> =20м)</w:t>
            </w:r>
          </w:p>
        </w:tc>
        <w:tc>
          <w:tcPr>
            <w:tcW w:w="1431" w:type="dxa"/>
          </w:tcPr>
          <w:p w:rsidR="003D0100" w:rsidRPr="005A4124" w:rsidRDefault="003D0100" w:rsidP="003D0100">
            <w:pPr>
              <w:pStyle w:val="00"/>
              <w:rPr>
                <w:color w:val="auto"/>
                <w:szCs w:val="24"/>
              </w:rPr>
            </w:pPr>
            <w:r w:rsidRPr="005A4124">
              <w:rPr>
                <w:color w:val="auto"/>
                <w:szCs w:val="24"/>
              </w:rPr>
              <w:t>3</w:t>
            </w:r>
          </w:p>
          <w:p w:rsidR="003D0100" w:rsidRPr="005A4124" w:rsidRDefault="003D0100" w:rsidP="003D0100">
            <w:pPr>
              <w:pStyle w:val="00"/>
              <w:rPr>
                <w:color w:val="auto"/>
                <w:szCs w:val="24"/>
              </w:rPr>
            </w:pPr>
            <w:r w:rsidRPr="005A4124">
              <w:rPr>
                <w:color w:val="auto"/>
                <w:szCs w:val="24"/>
              </w:rPr>
              <w:t>(</w:t>
            </w:r>
            <w:r w:rsidRPr="005A4124">
              <w:rPr>
                <w:color w:val="auto"/>
                <w:szCs w:val="24"/>
                <w:lang w:val="en-US"/>
              </w:rPr>
              <w:t>R</w:t>
            </w:r>
            <w:r w:rsidRPr="005A4124">
              <w:rPr>
                <w:color w:val="auto"/>
                <w:szCs w:val="24"/>
                <w:vertAlign w:val="subscript"/>
              </w:rPr>
              <w:t>3</w:t>
            </w:r>
            <w:r w:rsidRPr="005A4124">
              <w:rPr>
                <w:color w:val="auto"/>
                <w:szCs w:val="24"/>
              </w:rPr>
              <w:t xml:space="preserve"> =148 м)</w:t>
            </w:r>
          </w:p>
        </w:tc>
        <w:tc>
          <w:tcPr>
            <w:tcW w:w="1276" w:type="dxa"/>
          </w:tcPr>
          <w:p w:rsidR="003D0100" w:rsidRPr="005A4124" w:rsidRDefault="003D0100" w:rsidP="003D0100">
            <w:pPr>
              <w:pStyle w:val="00"/>
              <w:rPr>
                <w:color w:val="auto"/>
                <w:szCs w:val="24"/>
              </w:rPr>
            </w:pPr>
            <w:r w:rsidRPr="005A4124">
              <w:rPr>
                <w:color w:val="auto"/>
                <w:szCs w:val="24"/>
              </w:rPr>
              <w:t>7</w:t>
            </w:r>
          </w:p>
          <w:p w:rsidR="003D0100" w:rsidRPr="005A4124" w:rsidRDefault="003D0100" w:rsidP="003D0100">
            <w:pPr>
              <w:pStyle w:val="00"/>
              <w:rPr>
                <w:color w:val="auto"/>
                <w:szCs w:val="24"/>
              </w:rPr>
            </w:pPr>
            <w:r w:rsidRPr="005A4124">
              <w:rPr>
                <w:color w:val="auto"/>
                <w:szCs w:val="24"/>
              </w:rPr>
              <w:t>(</w:t>
            </w:r>
            <w:r w:rsidRPr="005A4124">
              <w:rPr>
                <w:color w:val="auto"/>
                <w:szCs w:val="24"/>
                <w:lang w:val="en-US"/>
              </w:rPr>
              <w:t>R</w:t>
            </w:r>
            <w:r w:rsidRPr="005A4124">
              <w:rPr>
                <w:color w:val="auto"/>
                <w:szCs w:val="24"/>
                <w:vertAlign w:val="subscript"/>
              </w:rPr>
              <w:t>7</w:t>
            </w:r>
            <w:r w:rsidRPr="005A4124">
              <w:rPr>
                <w:color w:val="auto"/>
                <w:szCs w:val="24"/>
              </w:rPr>
              <w:t>=393м)</w:t>
            </w:r>
          </w:p>
        </w:tc>
        <w:tc>
          <w:tcPr>
            <w:tcW w:w="1328" w:type="dxa"/>
          </w:tcPr>
          <w:p w:rsidR="003D0100" w:rsidRPr="005A4124" w:rsidRDefault="003D0100" w:rsidP="003D0100">
            <w:pPr>
              <w:pStyle w:val="00"/>
              <w:rPr>
                <w:color w:val="auto"/>
                <w:szCs w:val="24"/>
              </w:rPr>
            </w:pPr>
            <w:r w:rsidRPr="005A4124">
              <w:rPr>
                <w:color w:val="auto"/>
                <w:szCs w:val="24"/>
              </w:rPr>
              <w:t>9</w:t>
            </w:r>
          </w:p>
          <w:p w:rsidR="003D0100" w:rsidRPr="005A4124" w:rsidRDefault="003D0100" w:rsidP="003D0100">
            <w:pPr>
              <w:pStyle w:val="00"/>
              <w:rPr>
                <w:color w:val="auto"/>
                <w:szCs w:val="24"/>
              </w:rPr>
            </w:pPr>
            <w:r w:rsidRPr="005A4124">
              <w:rPr>
                <w:color w:val="auto"/>
                <w:szCs w:val="24"/>
              </w:rPr>
              <w:t>(</w:t>
            </w:r>
            <w:r w:rsidRPr="005A4124">
              <w:rPr>
                <w:color w:val="auto"/>
                <w:szCs w:val="24"/>
                <w:lang w:val="en-US"/>
              </w:rPr>
              <w:t>R</w:t>
            </w:r>
            <w:r w:rsidRPr="005A4124">
              <w:rPr>
                <w:color w:val="auto"/>
                <w:szCs w:val="24"/>
                <w:vertAlign w:val="subscript"/>
              </w:rPr>
              <w:t>9</w:t>
            </w:r>
            <w:r w:rsidRPr="005A4124">
              <w:rPr>
                <w:color w:val="auto"/>
                <w:szCs w:val="24"/>
              </w:rPr>
              <w:t>=594м)</w:t>
            </w:r>
          </w:p>
        </w:tc>
        <w:tc>
          <w:tcPr>
            <w:tcW w:w="1464" w:type="dxa"/>
          </w:tcPr>
          <w:p w:rsidR="003D0100" w:rsidRPr="005A4124" w:rsidRDefault="003D0100" w:rsidP="003D0100">
            <w:pPr>
              <w:pStyle w:val="00"/>
              <w:rPr>
                <w:color w:val="auto"/>
                <w:szCs w:val="24"/>
              </w:rPr>
            </w:pPr>
            <w:r w:rsidRPr="005A4124">
              <w:rPr>
                <w:color w:val="auto"/>
                <w:szCs w:val="24"/>
              </w:rPr>
              <w:t>10</w:t>
            </w:r>
          </w:p>
          <w:p w:rsidR="003D0100" w:rsidRPr="005A4124" w:rsidRDefault="003D0100" w:rsidP="003D0100">
            <w:pPr>
              <w:pStyle w:val="00"/>
              <w:rPr>
                <w:color w:val="auto"/>
                <w:szCs w:val="24"/>
              </w:rPr>
            </w:pPr>
            <w:r w:rsidRPr="005A4124">
              <w:rPr>
                <w:color w:val="auto"/>
                <w:szCs w:val="24"/>
              </w:rPr>
              <w:t>(</w:t>
            </w:r>
            <w:r w:rsidRPr="005A4124">
              <w:rPr>
                <w:color w:val="auto"/>
                <w:szCs w:val="24"/>
                <w:lang w:val="en-US"/>
              </w:rPr>
              <w:t>R</w:t>
            </w:r>
            <w:r w:rsidRPr="005A4124">
              <w:rPr>
                <w:color w:val="auto"/>
                <w:szCs w:val="24"/>
                <w:vertAlign w:val="subscript"/>
              </w:rPr>
              <w:t>10</w:t>
            </w:r>
            <w:r w:rsidRPr="005A4124">
              <w:rPr>
                <w:color w:val="auto"/>
                <w:szCs w:val="24"/>
              </w:rPr>
              <w:t>=1000м)</w:t>
            </w:r>
          </w:p>
        </w:tc>
      </w:tr>
      <w:tr w:rsidR="003D0100" w:rsidRPr="005A4124" w:rsidTr="00050BB1">
        <w:trPr>
          <w:trHeight w:val="447"/>
        </w:trPr>
        <w:tc>
          <w:tcPr>
            <w:tcW w:w="2404" w:type="dxa"/>
            <w:vAlign w:val="center"/>
          </w:tcPr>
          <w:p w:rsidR="003D0100" w:rsidRPr="005A4124" w:rsidRDefault="003D0100" w:rsidP="003D0100">
            <w:pPr>
              <w:pStyle w:val="aff2"/>
              <w:ind w:firstLine="0"/>
              <w:jc w:val="center"/>
              <w:rPr>
                <w:color w:val="auto"/>
                <w:szCs w:val="24"/>
              </w:rPr>
            </w:pPr>
            <w:r w:rsidRPr="005A4124">
              <w:rPr>
                <w:color w:val="auto"/>
                <w:szCs w:val="24"/>
              </w:rPr>
              <w:sym w:font="Symbol" w:char="F064"/>
            </w:r>
            <w:r w:rsidRPr="005A4124">
              <w:rPr>
                <w:color w:val="auto"/>
                <w:szCs w:val="24"/>
                <w:vertAlign w:val="subscript"/>
              </w:rPr>
              <w:t>кабель</w:t>
            </w:r>
            <w:r w:rsidRPr="005A4124">
              <w:rPr>
                <w:color w:val="auto"/>
                <w:szCs w:val="24"/>
              </w:rPr>
              <w:t>, нс</w:t>
            </w:r>
            <w:r w:rsidRPr="005A4124">
              <w:rPr>
                <w:color w:val="auto"/>
                <w:szCs w:val="24"/>
                <w:lang w:val="ru-RU"/>
              </w:rPr>
              <w:t xml:space="preserve"> </w:t>
            </w:r>
            <w:r w:rsidRPr="005A4124">
              <w:rPr>
                <w:color w:val="auto"/>
                <w:szCs w:val="24"/>
              </w:rPr>
              <w:t>±</w:t>
            </w:r>
            <w:r w:rsidRPr="005A4124">
              <w:rPr>
                <w:color w:val="auto"/>
                <w:szCs w:val="24"/>
                <w:lang w:val="ru-RU"/>
              </w:rPr>
              <w:t xml:space="preserve"> </w:t>
            </w:r>
            <w:r w:rsidRPr="005A4124">
              <w:rPr>
                <w:color w:val="auto"/>
                <w:szCs w:val="24"/>
              </w:rPr>
              <w:sym w:font="Symbol" w:char="F073"/>
            </w:r>
            <w:r w:rsidRPr="005A4124">
              <w:rPr>
                <w:color w:val="auto"/>
                <w:szCs w:val="24"/>
                <w:vertAlign w:val="subscript"/>
              </w:rPr>
              <w:t>кабель</w:t>
            </w:r>
            <w:r w:rsidRPr="005A4124">
              <w:rPr>
                <w:color w:val="auto"/>
                <w:szCs w:val="24"/>
              </w:rPr>
              <w:t>, нс</w:t>
            </w:r>
          </w:p>
        </w:tc>
        <w:tc>
          <w:tcPr>
            <w:tcW w:w="1262" w:type="dxa"/>
            <w:vAlign w:val="center"/>
          </w:tcPr>
          <w:p w:rsidR="003D0100" w:rsidRPr="005A4124" w:rsidRDefault="003D0100" w:rsidP="003D0100">
            <w:pPr>
              <w:pStyle w:val="00"/>
              <w:rPr>
                <w:color w:val="auto"/>
                <w:szCs w:val="24"/>
              </w:rPr>
            </w:pPr>
            <w:r w:rsidRPr="005A4124">
              <w:rPr>
                <w:color w:val="auto"/>
                <w:szCs w:val="24"/>
              </w:rPr>
              <w:t>0.36±0.07</w:t>
            </w:r>
          </w:p>
        </w:tc>
        <w:tc>
          <w:tcPr>
            <w:tcW w:w="1431" w:type="dxa"/>
            <w:vAlign w:val="center"/>
          </w:tcPr>
          <w:p w:rsidR="003D0100" w:rsidRPr="005A4124" w:rsidRDefault="003D0100" w:rsidP="003D0100">
            <w:pPr>
              <w:pStyle w:val="00"/>
              <w:rPr>
                <w:color w:val="auto"/>
                <w:szCs w:val="24"/>
              </w:rPr>
            </w:pPr>
            <w:r w:rsidRPr="005A4124">
              <w:rPr>
                <w:color w:val="auto"/>
                <w:szCs w:val="24"/>
              </w:rPr>
              <w:t>2.2±0.26</w:t>
            </w:r>
          </w:p>
        </w:tc>
        <w:tc>
          <w:tcPr>
            <w:tcW w:w="1276" w:type="dxa"/>
            <w:vAlign w:val="center"/>
          </w:tcPr>
          <w:p w:rsidR="003D0100" w:rsidRPr="005A4124" w:rsidRDefault="003D0100" w:rsidP="003D0100">
            <w:pPr>
              <w:pStyle w:val="00"/>
              <w:rPr>
                <w:color w:val="auto"/>
                <w:szCs w:val="24"/>
              </w:rPr>
            </w:pPr>
            <w:r w:rsidRPr="005A4124">
              <w:rPr>
                <w:color w:val="auto"/>
                <w:szCs w:val="24"/>
              </w:rPr>
              <w:t>7.9±2.0</w:t>
            </w:r>
          </w:p>
        </w:tc>
        <w:tc>
          <w:tcPr>
            <w:tcW w:w="1328" w:type="dxa"/>
            <w:vAlign w:val="center"/>
          </w:tcPr>
          <w:p w:rsidR="003D0100" w:rsidRPr="005A4124" w:rsidRDefault="003D0100" w:rsidP="003D0100">
            <w:pPr>
              <w:pStyle w:val="00"/>
              <w:rPr>
                <w:color w:val="auto"/>
                <w:szCs w:val="24"/>
              </w:rPr>
            </w:pPr>
            <w:r w:rsidRPr="005A4124">
              <w:rPr>
                <w:color w:val="auto"/>
                <w:szCs w:val="24"/>
              </w:rPr>
              <w:t>19.1±1.92</w:t>
            </w:r>
          </w:p>
        </w:tc>
        <w:tc>
          <w:tcPr>
            <w:tcW w:w="1464" w:type="dxa"/>
            <w:vAlign w:val="center"/>
          </w:tcPr>
          <w:p w:rsidR="003D0100" w:rsidRPr="005A4124" w:rsidRDefault="003D0100" w:rsidP="003D0100">
            <w:pPr>
              <w:pStyle w:val="00"/>
              <w:rPr>
                <w:color w:val="auto"/>
                <w:szCs w:val="24"/>
              </w:rPr>
            </w:pPr>
            <w:r w:rsidRPr="005A4124">
              <w:rPr>
                <w:color w:val="auto"/>
                <w:szCs w:val="24"/>
              </w:rPr>
              <w:t>55.0±17.2</w:t>
            </w:r>
          </w:p>
        </w:tc>
      </w:tr>
    </w:tbl>
    <w:p w:rsidR="003D0100" w:rsidRPr="005A4124" w:rsidRDefault="003D0100" w:rsidP="003D0100">
      <w:pPr>
        <w:tabs>
          <w:tab w:val="left" w:pos="1276"/>
        </w:tabs>
        <w:spacing w:line="360" w:lineRule="auto"/>
        <w:ind w:firstLine="709"/>
        <w:jc w:val="both"/>
      </w:pPr>
    </w:p>
    <w:p w:rsidR="003D0100" w:rsidRPr="005A4124" w:rsidRDefault="003D0100" w:rsidP="003D0100">
      <w:pPr>
        <w:pStyle w:val="aff2"/>
        <w:spacing w:line="360" w:lineRule="auto"/>
        <w:rPr>
          <w:color w:val="auto"/>
          <w:szCs w:val="24"/>
        </w:rPr>
      </w:pPr>
      <w:r w:rsidRPr="005A4124">
        <w:rPr>
          <w:color w:val="auto"/>
          <w:szCs w:val="24"/>
        </w:rPr>
        <w:t>Сигналы с Ст-детекторов, которые расположены в пункте 1, поступают на АЦП по кабелям длиной R</w:t>
      </w:r>
      <w:r w:rsidRPr="005A4124">
        <w:rPr>
          <w:color w:val="auto"/>
          <w:szCs w:val="24"/>
          <w:vertAlign w:val="subscript"/>
        </w:rPr>
        <w:t>1</w:t>
      </w:r>
      <w:r w:rsidRPr="005A4124">
        <w:rPr>
          <w:color w:val="auto"/>
          <w:szCs w:val="24"/>
        </w:rPr>
        <w:t> </w:t>
      </w:r>
      <w:r w:rsidRPr="005A4124">
        <w:rPr>
          <w:color w:val="auto"/>
          <w:szCs w:val="24"/>
          <w:lang w:val="en-US"/>
        </w:rPr>
        <w:sym w:font="Symbol" w:char="F03D"/>
      </w:r>
      <w:r w:rsidRPr="005A4124">
        <w:rPr>
          <w:color w:val="auto"/>
          <w:szCs w:val="24"/>
        </w:rPr>
        <w:t> 20 м. Сигналы с остальных Ст-детекторов, поступают на АЦП по кабелям, длина которых определяется расстоянием R</w:t>
      </w:r>
      <w:r w:rsidRPr="005A4124">
        <w:rPr>
          <w:color w:val="auto"/>
          <w:szCs w:val="24"/>
          <w:vertAlign w:val="subscript"/>
          <w:lang w:val="en-US"/>
        </w:rPr>
        <w:t>k</w:t>
      </w:r>
      <w:r w:rsidRPr="005A4124">
        <w:rPr>
          <w:color w:val="auto"/>
          <w:szCs w:val="24"/>
        </w:rPr>
        <w:t xml:space="preserve"> между пунктом 1 и </w:t>
      </w:r>
      <w:r w:rsidRPr="005A4124">
        <w:rPr>
          <w:color w:val="auto"/>
          <w:szCs w:val="24"/>
          <w:lang w:val="en-US"/>
        </w:rPr>
        <w:t>k</w:t>
      </w:r>
      <w:r w:rsidRPr="005A4124">
        <w:rPr>
          <w:color w:val="auto"/>
          <w:szCs w:val="24"/>
        </w:rPr>
        <w:t>-ми пунктами.</w:t>
      </w:r>
    </w:p>
    <w:p w:rsidR="003D0100" w:rsidRPr="005A4124" w:rsidRDefault="003D0100" w:rsidP="003D0100">
      <w:pPr>
        <w:pStyle w:val="aff2"/>
        <w:spacing w:line="360" w:lineRule="auto"/>
        <w:rPr>
          <w:color w:val="auto"/>
          <w:szCs w:val="24"/>
        </w:rPr>
      </w:pPr>
      <w:r w:rsidRPr="005A4124">
        <w:rPr>
          <w:color w:val="auto"/>
          <w:szCs w:val="24"/>
        </w:rPr>
        <w:t xml:space="preserve">На рисунке </w:t>
      </w:r>
      <w:r w:rsidRPr="005A4124">
        <w:rPr>
          <w:color w:val="auto"/>
          <w:szCs w:val="24"/>
          <w:lang w:val="ru-RU"/>
        </w:rPr>
        <w:t>1.</w:t>
      </w:r>
      <w:r w:rsidRPr="005A4124">
        <w:rPr>
          <w:color w:val="auto"/>
          <w:szCs w:val="24"/>
        </w:rPr>
        <w:t xml:space="preserve">1 показаны старая и новая геометрии размещения пунктов регистрации. </w:t>
      </w:r>
    </w:p>
    <w:p w:rsidR="003D0100" w:rsidRPr="005A4124" w:rsidRDefault="003D0100" w:rsidP="00AF2E55">
      <w:pPr>
        <w:pStyle w:val="aff7"/>
        <w:rPr>
          <w:color w:val="auto"/>
          <w:sz w:val="24"/>
          <w:szCs w:val="24"/>
        </w:rPr>
      </w:pPr>
      <w:r w:rsidRPr="005A4124">
        <w:rPr>
          <w:noProof/>
          <w:color w:val="auto"/>
          <w:sz w:val="24"/>
          <w:szCs w:val="24"/>
        </w:rPr>
        <w:drawing>
          <wp:inline distT="0" distB="0" distL="0" distR="0">
            <wp:extent cx="5448300" cy="1954667"/>
            <wp:effectExtent l="19050" t="0" r="0" b="0"/>
            <wp:docPr id="1" name="Рисунок 1" descr="Две конфигу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ве конфигурации"/>
                    <pic:cNvPicPr>
                      <a:picLocks noChangeAspect="1" noChangeArrowheads="1"/>
                    </pic:cNvPicPr>
                  </pic:nvPicPr>
                  <pic:blipFill>
                    <a:blip r:embed="rId11" cstate="print">
                      <a:grayscl/>
                    </a:blip>
                    <a:srcRect/>
                    <a:stretch>
                      <a:fillRect/>
                    </a:stretch>
                  </pic:blipFill>
                  <pic:spPr bwMode="auto">
                    <a:xfrm>
                      <a:off x="0" y="0"/>
                      <a:ext cx="5468852" cy="1962040"/>
                    </a:xfrm>
                    <a:prstGeom prst="rect">
                      <a:avLst/>
                    </a:prstGeom>
                    <a:noFill/>
                    <a:ln w="9525">
                      <a:noFill/>
                      <a:miter lim="800000"/>
                      <a:headEnd/>
                      <a:tailEnd/>
                    </a:ln>
                  </pic:spPr>
                </pic:pic>
              </a:graphicData>
            </a:graphic>
          </wp:inline>
        </w:drawing>
      </w:r>
    </w:p>
    <w:p w:rsidR="003D0100" w:rsidRPr="005A4124" w:rsidRDefault="003D0100" w:rsidP="00AF2E55">
      <w:pPr>
        <w:pStyle w:val="012"/>
        <w:spacing w:line="240" w:lineRule="auto"/>
        <w:jc w:val="center"/>
        <w:rPr>
          <w:b w:val="0"/>
          <w:color w:val="auto"/>
          <w:szCs w:val="24"/>
          <w:lang w:val="ru-RU"/>
        </w:rPr>
      </w:pPr>
      <w:r w:rsidRPr="005A4124">
        <w:rPr>
          <w:b w:val="0"/>
          <w:i/>
          <w:color w:val="auto"/>
          <w:szCs w:val="24"/>
          <w:lang w:val="ru-RU"/>
        </w:rPr>
        <w:t>а</w:t>
      </w:r>
      <w:r w:rsidRPr="005A4124">
        <w:rPr>
          <w:b w:val="0"/>
          <w:color w:val="auto"/>
          <w:szCs w:val="24"/>
          <w:lang w:val="ru-RU"/>
        </w:rPr>
        <w:t xml:space="preserve">) </w:t>
      </w:r>
      <w:r w:rsidRPr="005A4124">
        <w:rPr>
          <w:b w:val="0"/>
          <w:color w:val="auto"/>
          <w:szCs w:val="24"/>
          <w:lang w:val="ru-RU"/>
        </w:rPr>
        <w:sym w:font="Symbol" w:char="F02D"/>
      </w:r>
      <w:r w:rsidRPr="005A4124">
        <w:rPr>
          <w:b w:val="0"/>
          <w:color w:val="auto"/>
          <w:szCs w:val="24"/>
          <w:lang w:val="ru-RU"/>
        </w:rPr>
        <w:t xml:space="preserve"> старая геометрия,  </w:t>
      </w:r>
      <w:r w:rsidRPr="005A4124">
        <w:rPr>
          <w:b w:val="0"/>
          <w:i/>
          <w:color w:val="auto"/>
          <w:szCs w:val="24"/>
          <w:lang w:val="ru-RU"/>
        </w:rPr>
        <w:t>б</w:t>
      </w:r>
      <w:r w:rsidRPr="005A4124">
        <w:rPr>
          <w:b w:val="0"/>
          <w:color w:val="auto"/>
          <w:szCs w:val="24"/>
          <w:lang w:val="ru-RU"/>
        </w:rPr>
        <w:t xml:space="preserve">) </w:t>
      </w:r>
      <w:r w:rsidRPr="005A4124">
        <w:rPr>
          <w:b w:val="0"/>
          <w:color w:val="auto"/>
          <w:szCs w:val="24"/>
          <w:lang w:val="ru-RU"/>
        </w:rPr>
        <w:sym w:font="Symbol" w:char="F02D"/>
      </w:r>
      <w:r w:rsidRPr="005A4124">
        <w:rPr>
          <w:b w:val="0"/>
          <w:color w:val="auto"/>
          <w:szCs w:val="24"/>
          <w:lang w:val="ru-RU"/>
        </w:rPr>
        <w:t xml:space="preserve"> новая геометрия</w:t>
      </w:r>
    </w:p>
    <w:p w:rsidR="003D0100" w:rsidRPr="005A4124" w:rsidRDefault="003D0100" w:rsidP="00AF2E55">
      <w:pPr>
        <w:pStyle w:val="012"/>
        <w:spacing w:line="240" w:lineRule="auto"/>
        <w:jc w:val="center"/>
        <w:rPr>
          <w:b w:val="0"/>
          <w:color w:val="auto"/>
          <w:szCs w:val="24"/>
          <w:lang w:val="ru-RU"/>
        </w:rPr>
      </w:pPr>
    </w:p>
    <w:p w:rsidR="003D0100" w:rsidRPr="005A4124" w:rsidRDefault="003D0100" w:rsidP="00AF2E55">
      <w:pPr>
        <w:pStyle w:val="012"/>
        <w:spacing w:line="240" w:lineRule="auto"/>
        <w:jc w:val="center"/>
        <w:rPr>
          <w:b w:val="0"/>
          <w:color w:val="auto"/>
          <w:szCs w:val="24"/>
          <w:lang w:val="ru-RU"/>
        </w:rPr>
      </w:pPr>
      <w:r w:rsidRPr="005A4124">
        <w:rPr>
          <w:b w:val="0"/>
          <w:color w:val="auto"/>
          <w:szCs w:val="24"/>
          <w:lang w:val="ru-RU"/>
        </w:rPr>
        <w:t>Рисунок 1.1 –  Схемы ра</w:t>
      </w:r>
      <w:r w:rsidR="00C91C24" w:rsidRPr="005A4124">
        <w:rPr>
          <w:b w:val="0"/>
          <w:color w:val="auto"/>
          <w:szCs w:val="24"/>
          <w:lang w:val="ru-RU"/>
        </w:rPr>
        <w:t>с</w:t>
      </w:r>
      <w:r w:rsidR="00BD4C1F" w:rsidRPr="005A4124">
        <w:rPr>
          <w:b w:val="0"/>
          <w:color w:val="auto"/>
          <w:szCs w:val="24"/>
          <w:lang w:val="ru-RU"/>
        </w:rPr>
        <w:t>положе</w:t>
      </w:r>
      <w:r w:rsidRPr="005A4124">
        <w:rPr>
          <w:b w:val="0"/>
          <w:color w:val="auto"/>
          <w:szCs w:val="24"/>
          <w:lang w:val="ru-RU"/>
        </w:rPr>
        <w:t xml:space="preserve">ния пунктов регистрации установки </w:t>
      </w:r>
      <w:r w:rsidR="00DB1CBD" w:rsidRPr="005A4124">
        <w:rPr>
          <w:b w:val="0"/>
          <w:color w:val="auto"/>
          <w:szCs w:val="24"/>
          <w:lang w:val="ru-RU"/>
        </w:rPr>
        <w:t>«</w:t>
      </w:r>
      <w:r w:rsidRPr="005A4124">
        <w:rPr>
          <w:b w:val="0"/>
          <w:color w:val="auto"/>
          <w:szCs w:val="24"/>
          <w:lang w:val="ru-RU"/>
        </w:rPr>
        <w:t>Горизонт-Т</w:t>
      </w:r>
      <w:r w:rsidR="00DB1CBD" w:rsidRPr="005A4124">
        <w:rPr>
          <w:b w:val="0"/>
          <w:color w:val="auto"/>
          <w:szCs w:val="24"/>
          <w:lang w:val="ru-RU"/>
        </w:rPr>
        <w:t>»</w:t>
      </w:r>
    </w:p>
    <w:p w:rsidR="003D0100" w:rsidRPr="005A4124" w:rsidRDefault="003D0100" w:rsidP="00AF2E55">
      <w:pPr>
        <w:pStyle w:val="aff2"/>
        <w:spacing w:line="360" w:lineRule="auto"/>
        <w:ind w:firstLine="0"/>
        <w:jc w:val="center"/>
        <w:rPr>
          <w:color w:val="auto"/>
          <w:szCs w:val="24"/>
        </w:rPr>
      </w:pPr>
    </w:p>
    <w:p w:rsidR="003D0100" w:rsidRPr="005A4124" w:rsidRDefault="003D0100" w:rsidP="003D0100">
      <w:pPr>
        <w:pStyle w:val="aff2"/>
        <w:spacing w:line="360" w:lineRule="auto"/>
        <w:rPr>
          <w:color w:val="auto"/>
          <w:szCs w:val="24"/>
        </w:rPr>
      </w:pPr>
      <w:r w:rsidRPr="005A4124">
        <w:rPr>
          <w:color w:val="auto"/>
          <w:szCs w:val="24"/>
        </w:rPr>
        <w:t xml:space="preserve">Геометрия расположения пунктов регистрации изменена летом 2019 года. Пункты 6, 7 и 8 с расстояний 300-400 м (см. рисунок </w:t>
      </w:r>
      <w:r w:rsidRPr="005A4124">
        <w:rPr>
          <w:color w:val="auto"/>
          <w:szCs w:val="24"/>
          <w:lang w:val="ru-RU"/>
        </w:rPr>
        <w:t>1.</w:t>
      </w:r>
      <w:r w:rsidRPr="005A4124">
        <w:rPr>
          <w:color w:val="auto"/>
          <w:szCs w:val="24"/>
        </w:rPr>
        <w:t>1</w:t>
      </w:r>
      <w:r w:rsidRPr="005A4124">
        <w:rPr>
          <w:i/>
          <w:color w:val="auto"/>
          <w:szCs w:val="24"/>
        </w:rPr>
        <w:t>а</w:t>
      </w:r>
      <w:r w:rsidRPr="005A4124">
        <w:rPr>
          <w:color w:val="auto"/>
          <w:szCs w:val="24"/>
        </w:rPr>
        <w:t xml:space="preserve">) были перенесены на расстояния 560 м, 602 м, 602 м (см. рисунок </w:t>
      </w:r>
      <w:r w:rsidRPr="005A4124">
        <w:rPr>
          <w:color w:val="auto"/>
          <w:szCs w:val="24"/>
          <w:lang w:val="ru-RU"/>
        </w:rPr>
        <w:t>1.</w:t>
      </w:r>
      <w:r w:rsidRPr="005A4124">
        <w:rPr>
          <w:color w:val="auto"/>
          <w:szCs w:val="24"/>
        </w:rPr>
        <w:t>1</w:t>
      </w:r>
      <w:r w:rsidRPr="005A4124">
        <w:rPr>
          <w:i/>
          <w:color w:val="auto"/>
          <w:szCs w:val="24"/>
        </w:rPr>
        <w:t>б</w:t>
      </w:r>
      <w:r w:rsidRPr="005A4124">
        <w:rPr>
          <w:color w:val="auto"/>
          <w:szCs w:val="24"/>
        </w:rPr>
        <w:t>). С октября 2019 года установка работает в новой конфигурации пунктов, показанной на рисунке 1</w:t>
      </w:r>
      <w:r w:rsidRPr="005A4124">
        <w:rPr>
          <w:i/>
          <w:color w:val="auto"/>
          <w:szCs w:val="24"/>
        </w:rPr>
        <w:t>б</w:t>
      </w:r>
      <w:r w:rsidRPr="005A4124">
        <w:rPr>
          <w:color w:val="auto"/>
          <w:szCs w:val="24"/>
        </w:rPr>
        <w:t>. В пункте 1 были размещены два Ст-детектора, сигналы с которых передаются на АЦП с погрешностями &lt; 0.5 нс.</w:t>
      </w:r>
    </w:p>
    <w:p w:rsidR="003D0100" w:rsidRPr="005A4124" w:rsidRDefault="003D0100" w:rsidP="003D0100">
      <w:pPr>
        <w:pStyle w:val="aff2"/>
        <w:spacing w:line="360" w:lineRule="auto"/>
        <w:rPr>
          <w:color w:val="auto"/>
          <w:szCs w:val="24"/>
          <w:lang w:val="ru-RU"/>
        </w:rPr>
      </w:pPr>
      <w:r w:rsidRPr="005A4124">
        <w:rPr>
          <w:color w:val="auto"/>
          <w:szCs w:val="24"/>
        </w:rPr>
        <w:t xml:space="preserve">Новая геометрия установки позволила эффективно регистрировать ШАЛ, оси которых проходят на расстояниях до 600 м и более от пункта 1. С 1 ноября по 31 декабря 2019 были зарегистрированы сотни ливней, оси которых прошли на расстояниях от 10 до 800 м от пункта 1. </w:t>
      </w:r>
      <w:r w:rsidRPr="005A4124">
        <w:rPr>
          <w:color w:val="auto"/>
          <w:szCs w:val="24"/>
          <w:lang w:val="ru-RU"/>
        </w:rPr>
        <w:t xml:space="preserve">Было рассчитано, </w:t>
      </w:r>
      <w:r w:rsidRPr="005A4124">
        <w:rPr>
          <w:color w:val="auto"/>
          <w:szCs w:val="24"/>
        </w:rPr>
        <w:t>что в диапазоне расстояний до оси ливня от 10 м до 750 м длительность импульсов не меняется и остается в диапазоне от 2 нс до 4.5 нс.</w:t>
      </w:r>
    </w:p>
    <w:p w:rsidR="003D0100" w:rsidRPr="005A4124" w:rsidRDefault="003D0100" w:rsidP="003D0100">
      <w:pPr>
        <w:pStyle w:val="160"/>
        <w:spacing w:line="360" w:lineRule="auto"/>
        <w:ind w:firstLine="709"/>
        <w:rPr>
          <w:color w:val="auto"/>
          <w:sz w:val="24"/>
          <w:szCs w:val="24"/>
        </w:rPr>
      </w:pPr>
      <w:r w:rsidRPr="005A4124">
        <w:rPr>
          <w:color w:val="auto"/>
          <w:sz w:val="24"/>
          <w:szCs w:val="24"/>
        </w:rPr>
        <w:lastRenderedPageBreak/>
        <w:t xml:space="preserve">Значения длительностей импульсов, зарегистрированных СЦ-детекторами, которые были расположены в пунктах регистрации, приведены в таблице 1.2. </w:t>
      </w:r>
    </w:p>
    <w:p w:rsidR="003D0100" w:rsidRPr="005A4124" w:rsidRDefault="003D0100" w:rsidP="003D0100">
      <w:pPr>
        <w:pStyle w:val="160"/>
        <w:spacing w:line="360" w:lineRule="auto"/>
        <w:ind w:firstLine="709"/>
        <w:rPr>
          <w:color w:val="auto"/>
          <w:sz w:val="24"/>
          <w:szCs w:val="24"/>
        </w:rPr>
      </w:pPr>
    </w:p>
    <w:p w:rsidR="003D0100" w:rsidRPr="005A4124" w:rsidRDefault="003D0100" w:rsidP="003D0100">
      <w:pPr>
        <w:pStyle w:val="02"/>
        <w:spacing w:line="240" w:lineRule="auto"/>
        <w:rPr>
          <w:color w:val="auto"/>
          <w:szCs w:val="24"/>
          <w:lang w:val="ru-RU"/>
        </w:rPr>
      </w:pPr>
      <w:r w:rsidRPr="005A4124">
        <w:rPr>
          <w:color w:val="auto"/>
          <w:szCs w:val="24"/>
          <w:lang w:val="ru-RU"/>
        </w:rPr>
        <w:t xml:space="preserve">Таблица 1.2 </w:t>
      </w:r>
      <w:r w:rsidRPr="005A4124">
        <w:rPr>
          <w:color w:val="auto"/>
          <w:szCs w:val="24"/>
          <w:lang w:val="ru-RU"/>
        </w:rPr>
        <w:sym w:font="Symbol" w:char="F02D"/>
      </w:r>
      <w:r w:rsidRPr="005A4124">
        <w:rPr>
          <w:color w:val="auto"/>
          <w:szCs w:val="24"/>
          <w:lang w:val="ru-RU"/>
        </w:rPr>
        <w:t xml:space="preserve"> Значения длительностей импульсов, зарегистрированных СЦ-детекторами, расположенных в разных пунктах регистрации</w:t>
      </w:r>
    </w:p>
    <w:p w:rsidR="003D0100" w:rsidRPr="005A4124" w:rsidRDefault="003D0100" w:rsidP="003D0100">
      <w:pPr>
        <w:pStyle w:val="02"/>
        <w:spacing w:line="240" w:lineRule="auto"/>
        <w:rPr>
          <w:color w:val="auto"/>
          <w:szCs w:val="24"/>
          <w:lang w:val="ru-RU"/>
        </w:rPr>
      </w:pPr>
    </w:p>
    <w:tbl>
      <w:tblPr>
        <w:tblStyle w:val="afd"/>
        <w:tblW w:w="0" w:type="auto"/>
        <w:tblInd w:w="108" w:type="dxa"/>
        <w:tblLook w:val="01E0"/>
      </w:tblPr>
      <w:tblGrid>
        <w:gridCol w:w="2835"/>
        <w:gridCol w:w="1843"/>
        <w:gridCol w:w="2126"/>
        <w:gridCol w:w="2410"/>
      </w:tblGrid>
      <w:tr w:rsidR="003D0100" w:rsidRPr="005A4124" w:rsidTr="00050BB1">
        <w:trPr>
          <w:trHeight w:val="226"/>
        </w:trPr>
        <w:tc>
          <w:tcPr>
            <w:tcW w:w="2835" w:type="dxa"/>
            <w:vMerge w:val="restart"/>
            <w:vAlign w:val="center"/>
          </w:tcPr>
          <w:p w:rsidR="003D0100" w:rsidRPr="005A4124" w:rsidRDefault="003D0100" w:rsidP="003D0100">
            <w:pPr>
              <w:pStyle w:val="00"/>
              <w:rPr>
                <w:color w:val="auto"/>
                <w:szCs w:val="24"/>
              </w:rPr>
            </w:pPr>
            <w:r w:rsidRPr="005A4124">
              <w:rPr>
                <w:color w:val="auto"/>
                <w:szCs w:val="24"/>
              </w:rPr>
              <w:t>Длительность импульса</w:t>
            </w:r>
          </w:p>
        </w:tc>
        <w:tc>
          <w:tcPr>
            <w:tcW w:w="6379" w:type="dxa"/>
            <w:gridSpan w:val="3"/>
            <w:vAlign w:val="center"/>
          </w:tcPr>
          <w:p w:rsidR="003D0100" w:rsidRPr="005A4124" w:rsidRDefault="003D0100" w:rsidP="003D0100">
            <w:pPr>
              <w:pStyle w:val="00"/>
              <w:rPr>
                <w:color w:val="auto"/>
                <w:szCs w:val="24"/>
              </w:rPr>
            </w:pPr>
            <w:r w:rsidRPr="005A4124">
              <w:rPr>
                <w:color w:val="auto"/>
                <w:szCs w:val="24"/>
              </w:rPr>
              <w:t>R, м</w:t>
            </w:r>
          </w:p>
        </w:tc>
      </w:tr>
      <w:tr w:rsidR="003D0100" w:rsidRPr="005A4124" w:rsidTr="00050BB1">
        <w:trPr>
          <w:trHeight w:val="273"/>
        </w:trPr>
        <w:tc>
          <w:tcPr>
            <w:tcW w:w="2835" w:type="dxa"/>
            <w:vMerge/>
            <w:vAlign w:val="center"/>
          </w:tcPr>
          <w:p w:rsidR="003D0100" w:rsidRPr="005A4124" w:rsidRDefault="003D0100" w:rsidP="003D0100">
            <w:pPr>
              <w:pStyle w:val="00"/>
              <w:rPr>
                <w:color w:val="auto"/>
                <w:szCs w:val="24"/>
              </w:rPr>
            </w:pPr>
          </w:p>
        </w:tc>
        <w:tc>
          <w:tcPr>
            <w:tcW w:w="1843" w:type="dxa"/>
            <w:vAlign w:val="center"/>
          </w:tcPr>
          <w:p w:rsidR="003D0100" w:rsidRPr="005A4124" w:rsidRDefault="003D0100" w:rsidP="003D0100">
            <w:pPr>
              <w:pStyle w:val="00"/>
              <w:rPr>
                <w:color w:val="auto"/>
                <w:szCs w:val="24"/>
              </w:rPr>
            </w:pPr>
            <w:r w:rsidRPr="005A4124">
              <w:rPr>
                <w:color w:val="auto"/>
                <w:szCs w:val="24"/>
              </w:rPr>
              <w:t xml:space="preserve">300 </w:t>
            </w:r>
            <w:r w:rsidRPr="005A4124">
              <w:rPr>
                <w:color w:val="auto"/>
                <w:szCs w:val="24"/>
              </w:rPr>
              <w:sym w:font="Symbol" w:char="F0B8"/>
            </w:r>
            <w:r w:rsidRPr="005A4124">
              <w:rPr>
                <w:color w:val="auto"/>
                <w:szCs w:val="24"/>
              </w:rPr>
              <w:t xml:space="preserve"> 400</w:t>
            </w:r>
          </w:p>
        </w:tc>
        <w:tc>
          <w:tcPr>
            <w:tcW w:w="2126" w:type="dxa"/>
            <w:vAlign w:val="center"/>
          </w:tcPr>
          <w:p w:rsidR="003D0100" w:rsidRPr="005A4124" w:rsidRDefault="003D0100" w:rsidP="003D0100">
            <w:pPr>
              <w:pStyle w:val="00"/>
              <w:rPr>
                <w:color w:val="auto"/>
                <w:szCs w:val="24"/>
              </w:rPr>
            </w:pPr>
            <w:r w:rsidRPr="005A4124">
              <w:rPr>
                <w:color w:val="auto"/>
                <w:szCs w:val="24"/>
              </w:rPr>
              <w:t xml:space="preserve">400 </w:t>
            </w:r>
            <w:r w:rsidRPr="005A4124">
              <w:rPr>
                <w:color w:val="auto"/>
                <w:szCs w:val="24"/>
              </w:rPr>
              <w:sym w:font="Symbol" w:char="F0B8"/>
            </w:r>
            <w:r w:rsidRPr="005A4124">
              <w:rPr>
                <w:color w:val="auto"/>
                <w:szCs w:val="24"/>
              </w:rPr>
              <w:t xml:space="preserve"> 600</w:t>
            </w:r>
          </w:p>
        </w:tc>
        <w:tc>
          <w:tcPr>
            <w:tcW w:w="2410" w:type="dxa"/>
            <w:vAlign w:val="center"/>
          </w:tcPr>
          <w:p w:rsidR="003D0100" w:rsidRPr="005A4124" w:rsidRDefault="003D0100" w:rsidP="003D0100">
            <w:pPr>
              <w:pStyle w:val="00"/>
              <w:rPr>
                <w:color w:val="auto"/>
                <w:szCs w:val="24"/>
              </w:rPr>
            </w:pPr>
            <w:r w:rsidRPr="005A4124">
              <w:rPr>
                <w:color w:val="auto"/>
                <w:szCs w:val="24"/>
              </w:rPr>
              <w:t xml:space="preserve">600 </w:t>
            </w:r>
            <w:r w:rsidRPr="005A4124">
              <w:rPr>
                <w:color w:val="auto"/>
                <w:szCs w:val="24"/>
              </w:rPr>
              <w:sym w:font="Symbol" w:char="F0B8"/>
            </w:r>
            <w:r w:rsidRPr="005A4124">
              <w:rPr>
                <w:color w:val="auto"/>
                <w:szCs w:val="24"/>
              </w:rPr>
              <w:t xml:space="preserve"> 1100</w:t>
            </w:r>
          </w:p>
        </w:tc>
      </w:tr>
      <w:tr w:rsidR="003D0100" w:rsidRPr="005A4124" w:rsidTr="00050BB1">
        <w:trPr>
          <w:trHeight w:val="333"/>
        </w:trPr>
        <w:tc>
          <w:tcPr>
            <w:tcW w:w="2835" w:type="dxa"/>
            <w:vAlign w:val="center"/>
          </w:tcPr>
          <w:p w:rsidR="003D0100" w:rsidRPr="005A4124" w:rsidRDefault="003D0100" w:rsidP="003D0100">
            <w:pPr>
              <w:pStyle w:val="00"/>
              <w:rPr>
                <w:color w:val="auto"/>
                <w:szCs w:val="24"/>
              </w:rPr>
            </w:pPr>
            <w:r w:rsidRPr="005A4124">
              <w:rPr>
                <w:color w:val="auto"/>
                <w:szCs w:val="24"/>
              </w:rPr>
              <w:sym w:font="Symbol" w:char="F074"/>
            </w:r>
            <w:r w:rsidRPr="005A4124">
              <w:rPr>
                <w:color w:val="auto"/>
                <w:szCs w:val="24"/>
                <w:vertAlign w:val="subscript"/>
              </w:rPr>
              <w:t>СЦ</w:t>
            </w:r>
            <w:r w:rsidRPr="005A4124">
              <w:rPr>
                <w:color w:val="auto"/>
                <w:szCs w:val="24"/>
              </w:rPr>
              <w:t>, нс</w:t>
            </w:r>
          </w:p>
        </w:tc>
        <w:tc>
          <w:tcPr>
            <w:tcW w:w="1843" w:type="dxa"/>
            <w:vAlign w:val="center"/>
          </w:tcPr>
          <w:p w:rsidR="003D0100" w:rsidRPr="005A4124" w:rsidRDefault="003D0100" w:rsidP="003D0100">
            <w:pPr>
              <w:pStyle w:val="00"/>
              <w:rPr>
                <w:color w:val="auto"/>
                <w:szCs w:val="24"/>
              </w:rPr>
            </w:pPr>
            <w:r w:rsidRPr="005A4124">
              <w:rPr>
                <w:color w:val="auto"/>
                <w:szCs w:val="24"/>
              </w:rPr>
              <w:t>22.1</w:t>
            </w:r>
            <w:r w:rsidRPr="005A4124">
              <w:rPr>
                <w:color w:val="auto"/>
                <w:szCs w:val="24"/>
              </w:rPr>
              <w:sym w:font="Symbol" w:char="F0B1"/>
            </w:r>
            <w:r w:rsidRPr="005A4124">
              <w:rPr>
                <w:color w:val="auto"/>
                <w:szCs w:val="24"/>
              </w:rPr>
              <w:t>12.4</w:t>
            </w:r>
          </w:p>
        </w:tc>
        <w:tc>
          <w:tcPr>
            <w:tcW w:w="2126" w:type="dxa"/>
            <w:vAlign w:val="center"/>
          </w:tcPr>
          <w:p w:rsidR="003D0100" w:rsidRPr="005A4124" w:rsidRDefault="003D0100" w:rsidP="003D0100">
            <w:pPr>
              <w:pStyle w:val="00"/>
              <w:rPr>
                <w:color w:val="auto"/>
                <w:szCs w:val="24"/>
              </w:rPr>
            </w:pPr>
            <w:r w:rsidRPr="005A4124">
              <w:rPr>
                <w:color w:val="auto"/>
                <w:szCs w:val="24"/>
              </w:rPr>
              <w:t>26.7</w:t>
            </w:r>
            <w:r w:rsidRPr="005A4124">
              <w:rPr>
                <w:color w:val="auto"/>
                <w:szCs w:val="24"/>
              </w:rPr>
              <w:sym w:font="Symbol" w:char="F0B1"/>
            </w:r>
            <w:r w:rsidRPr="005A4124">
              <w:rPr>
                <w:color w:val="auto"/>
                <w:szCs w:val="24"/>
              </w:rPr>
              <w:t>16.2</w:t>
            </w:r>
          </w:p>
        </w:tc>
        <w:tc>
          <w:tcPr>
            <w:tcW w:w="2410" w:type="dxa"/>
            <w:vAlign w:val="center"/>
          </w:tcPr>
          <w:p w:rsidR="003D0100" w:rsidRPr="005A4124" w:rsidRDefault="003D0100" w:rsidP="003D0100">
            <w:pPr>
              <w:pStyle w:val="00"/>
              <w:rPr>
                <w:color w:val="auto"/>
                <w:szCs w:val="24"/>
              </w:rPr>
            </w:pPr>
            <w:r w:rsidRPr="005A4124">
              <w:rPr>
                <w:color w:val="auto"/>
                <w:szCs w:val="24"/>
              </w:rPr>
              <w:t>45.4</w:t>
            </w:r>
            <w:r w:rsidRPr="005A4124">
              <w:rPr>
                <w:color w:val="auto"/>
                <w:szCs w:val="24"/>
              </w:rPr>
              <w:sym w:font="Symbol" w:char="F0B1"/>
            </w:r>
            <w:r w:rsidRPr="005A4124">
              <w:rPr>
                <w:color w:val="auto"/>
                <w:szCs w:val="24"/>
              </w:rPr>
              <w:t>24.4</w:t>
            </w:r>
          </w:p>
        </w:tc>
      </w:tr>
    </w:tbl>
    <w:p w:rsidR="003D0100" w:rsidRPr="005A4124" w:rsidRDefault="003D0100" w:rsidP="003D0100">
      <w:pPr>
        <w:pStyle w:val="aff2"/>
        <w:spacing w:line="360" w:lineRule="auto"/>
        <w:rPr>
          <w:color w:val="auto"/>
          <w:szCs w:val="24"/>
        </w:rPr>
      </w:pPr>
    </w:p>
    <w:p w:rsidR="003D0100" w:rsidRPr="005A4124" w:rsidRDefault="003D0100" w:rsidP="003D0100">
      <w:pPr>
        <w:pStyle w:val="160"/>
        <w:spacing w:line="360" w:lineRule="auto"/>
        <w:ind w:firstLine="709"/>
        <w:rPr>
          <w:color w:val="auto"/>
          <w:sz w:val="24"/>
          <w:szCs w:val="24"/>
        </w:rPr>
      </w:pPr>
      <w:r w:rsidRPr="005A4124">
        <w:rPr>
          <w:color w:val="auto"/>
          <w:sz w:val="24"/>
          <w:szCs w:val="24"/>
        </w:rPr>
        <w:t xml:space="preserve">Увеличение значений </w:t>
      </w:r>
      <w:r w:rsidRPr="005A4124">
        <w:rPr>
          <w:color w:val="auto"/>
          <w:sz w:val="24"/>
          <w:szCs w:val="24"/>
        </w:rPr>
        <w:sym w:font="Symbol" w:char="F074"/>
      </w:r>
      <w:r w:rsidRPr="005A4124">
        <w:rPr>
          <w:color w:val="auto"/>
          <w:sz w:val="24"/>
          <w:szCs w:val="24"/>
          <w:vertAlign w:val="subscript"/>
        </w:rPr>
        <w:t>СЦ</w:t>
      </w:r>
      <w:r w:rsidRPr="005A4124">
        <w:rPr>
          <w:color w:val="auto"/>
          <w:sz w:val="24"/>
          <w:szCs w:val="24"/>
        </w:rPr>
        <w:t xml:space="preserve"> с ростом R вызвано искажением импульсов в кабелях, которое растет с ростом расстояний от центра до пунктов с СЦ-детекторами. Таблиц 1.2  показывают, насколько длительности импульсов </w:t>
      </w:r>
      <w:r w:rsidRPr="005A4124">
        <w:rPr>
          <w:color w:val="auto"/>
          <w:sz w:val="24"/>
          <w:szCs w:val="24"/>
        </w:rPr>
        <w:sym w:font="Symbol" w:char="F074"/>
      </w:r>
      <w:r w:rsidRPr="005A4124">
        <w:rPr>
          <w:color w:val="auto"/>
          <w:sz w:val="24"/>
          <w:szCs w:val="24"/>
          <w:vertAlign w:val="subscript"/>
        </w:rPr>
        <w:t>СЦ</w:t>
      </w:r>
      <w:r w:rsidRPr="005A4124">
        <w:rPr>
          <w:color w:val="auto"/>
          <w:sz w:val="24"/>
          <w:szCs w:val="24"/>
        </w:rPr>
        <w:t xml:space="preserve"> были искажены большими временами высвечивания сцинтилляторов в СЦ-детекторах и погрешностями в кабелях.</w:t>
      </w:r>
    </w:p>
    <w:p w:rsidR="003D0100" w:rsidRPr="005A4124" w:rsidRDefault="003D0100" w:rsidP="003D0100">
      <w:pPr>
        <w:pStyle w:val="123"/>
        <w:spacing w:line="360" w:lineRule="auto"/>
        <w:ind w:firstLine="709"/>
        <w:rPr>
          <w:color w:val="auto"/>
          <w:szCs w:val="24"/>
        </w:rPr>
      </w:pPr>
      <w:r w:rsidRPr="005A4124">
        <w:rPr>
          <w:color w:val="auto"/>
          <w:szCs w:val="24"/>
        </w:rPr>
        <w:t>Выводы</w:t>
      </w:r>
    </w:p>
    <w:p w:rsidR="003D0100" w:rsidRPr="005A4124" w:rsidRDefault="003D0100" w:rsidP="003D0100">
      <w:pPr>
        <w:pStyle w:val="aff2"/>
        <w:spacing w:line="360" w:lineRule="auto"/>
        <w:rPr>
          <w:color w:val="auto"/>
          <w:szCs w:val="24"/>
        </w:rPr>
      </w:pPr>
      <w:r w:rsidRPr="005A4124">
        <w:rPr>
          <w:color w:val="auto"/>
          <w:szCs w:val="24"/>
        </w:rPr>
        <w:t xml:space="preserve">Весь экспериментальный материал с установки </w:t>
      </w:r>
      <w:r w:rsidR="00DB1CBD" w:rsidRPr="005A4124">
        <w:rPr>
          <w:color w:val="auto"/>
          <w:szCs w:val="24"/>
          <w:lang w:val="ru-RU"/>
        </w:rPr>
        <w:t>«</w:t>
      </w:r>
      <w:r w:rsidRPr="005A4124">
        <w:rPr>
          <w:color w:val="auto"/>
          <w:szCs w:val="24"/>
        </w:rPr>
        <w:t>Горизонт-Т</w:t>
      </w:r>
      <w:r w:rsidR="00DB1CBD" w:rsidRPr="005A4124">
        <w:rPr>
          <w:color w:val="auto"/>
          <w:szCs w:val="24"/>
          <w:lang w:val="ru-RU"/>
        </w:rPr>
        <w:t>»</w:t>
      </w:r>
      <w:r w:rsidRPr="005A4124">
        <w:rPr>
          <w:color w:val="auto"/>
          <w:szCs w:val="24"/>
        </w:rPr>
        <w:t xml:space="preserve"> был получен с 15 февраля 2018 года по март 2020 года. В этот период установка </w:t>
      </w:r>
      <w:r w:rsidR="00DB1CBD" w:rsidRPr="005A4124">
        <w:rPr>
          <w:color w:val="auto"/>
          <w:szCs w:val="24"/>
          <w:lang w:val="ru-RU"/>
        </w:rPr>
        <w:t>«</w:t>
      </w:r>
      <w:r w:rsidRPr="005A4124">
        <w:rPr>
          <w:color w:val="auto"/>
          <w:szCs w:val="24"/>
        </w:rPr>
        <w:t>Горизонт-Т</w:t>
      </w:r>
      <w:r w:rsidR="00DB1CBD" w:rsidRPr="005A4124">
        <w:rPr>
          <w:color w:val="auto"/>
          <w:szCs w:val="24"/>
          <w:lang w:val="ru-RU"/>
        </w:rPr>
        <w:t>»</w:t>
      </w:r>
      <w:r w:rsidRPr="005A4124">
        <w:rPr>
          <w:color w:val="auto"/>
          <w:szCs w:val="24"/>
        </w:rPr>
        <w:t xml:space="preserve"> проработала 6792 часа и за это время зарегистрировала 23884 событий со средней интенсивностью 27.26 событий/час. </w:t>
      </w:r>
    </w:p>
    <w:p w:rsidR="003D0100" w:rsidRPr="005A4124" w:rsidRDefault="003D0100" w:rsidP="003D0100">
      <w:pPr>
        <w:pStyle w:val="aff2"/>
        <w:spacing w:line="360" w:lineRule="auto"/>
        <w:rPr>
          <w:color w:val="auto"/>
          <w:szCs w:val="24"/>
        </w:rPr>
      </w:pPr>
      <w:r w:rsidRPr="005A4124">
        <w:rPr>
          <w:color w:val="auto"/>
          <w:szCs w:val="24"/>
        </w:rPr>
        <w:t xml:space="preserve">Были выявлены соотношения ММС с одним и двумя модами, которые показали, что порог появления новых </w:t>
      </w:r>
      <w:r w:rsidRPr="005A4124">
        <w:rPr>
          <w:color w:val="auto"/>
          <w:szCs w:val="24"/>
          <w:lang w:val="ru-RU"/>
        </w:rPr>
        <w:t xml:space="preserve">процессов </w:t>
      </w:r>
      <w:r w:rsidRPr="005A4124">
        <w:rPr>
          <w:color w:val="auto"/>
          <w:szCs w:val="24"/>
        </w:rPr>
        <w:t>в ШАЛ находится ниже 10</w:t>
      </w:r>
      <w:r w:rsidRPr="005A4124">
        <w:rPr>
          <w:color w:val="auto"/>
          <w:szCs w:val="24"/>
          <w:vertAlign w:val="superscript"/>
        </w:rPr>
        <w:t>16</w:t>
      </w:r>
      <w:r w:rsidRPr="005A4124">
        <w:rPr>
          <w:color w:val="auto"/>
          <w:szCs w:val="24"/>
        </w:rPr>
        <w:t xml:space="preserve"> эВ.</w:t>
      </w:r>
      <w:r w:rsidRPr="005A4124">
        <w:rPr>
          <w:color w:val="auto"/>
          <w:szCs w:val="24"/>
          <w:lang w:val="ru-RU"/>
        </w:rPr>
        <w:t xml:space="preserve"> </w:t>
      </w:r>
      <w:r w:rsidRPr="005A4124">
        <w:rPr>
          <w:color w:val="auto"/>
          <w:szCs w:val="24"/>
        </w:rPr>
        <w:t>Были созданы новые методы отбора ММС и определения параметров импульсов</w:t>
      </w:r>
      <w:r w:rsidRPr="005A4124">
        <w:rPr>
          <w:color w:val="auto"/>
          <w:szCs w:val="24"/>
          <w:lang w:val="ru-RU"/>
        </w:rPr>
        <w:t>,</w:t>
      </w:r>
      <w:r w:rsidRPr="005A4124">
        <w:rPr>
          <w:color w:val="auto"/>
          <w:szCs w:val="24"/>
        </w:rPr>
        <w:t xml:space="preserve"> </w:t>
      </w:r>
      <w:r w:rsidRPr="005A4124">
        <w:rPr>
          <w:color w:val="auto"/>
          <w:szCs w:val="24"/>
          <w:lang w:val="ru-RU"/>
        </w:rPr>
        <w:t>которые</w:t>
      </w:r>
      <w:r w:rsidRPr="005A4124">
        <w:rPr>
          <w:color w:val="auto"/>
          <w:szCs w:val="24"/>
        </w:rPr>
        <w:t xml:space="preserve"> показали, что в ММС длительность импульсов не меняется и остается в диапазоне от 2 нс до 4.5 нс.</w:t>
      </w:r>
    </w:p>
    <w:p w:rsidR="003D0100" w:rsidRPr="005A4124" w:rsidRDefault="003D0100" w:rsidP="003B742C">
      <w:pPr>
        <w:pStyle w:val="aff2"/>
        <w:spacing w:line="360" w:lineRule="auto"/>
        <w:rPr>
          <w:color w:val="auto"/>
          <w:szCs w:val="24"/>
        </w:rPr>
      </w:pPr>
    </w:p>
    <w:p w:rsidR="003D0100" w:rsidRPr="005A4124" w:rsidRDefault="003D0100" w:rsidP="005A4124">
      <w:pPr>
        <w:pStyle w:val="a8"/>
        <w:numPr>
          <w:ilvl w:val="2"/>
          <w:numId w:val="17"/>
        </w:numPr>
        <w:tabs>
          <w:tab w:val="left" w:pos="1276"/>
        </w:tabs>
        <w:spacing w:after="0" w:line="360" w:lineRule="auto"/>
        <w:jc w:val="both"/>
        <w:rPr>
          <w:szCs w:val="24"/>
        </w:rPr>
      </w:pPr>
      <w:r w:rsidRPr="005A4124">
        <w:rPr>
          <w:spacing w:val="-2"/>
          <w:szCs w:val="24"/>
        </w:rPr>
        <w:t xml:space="preserve">Анализ и отбор событий с </w:t>
      </w:r>
      <w:r w:rsidRPr="005A4124">
        <w:rPr>
          <w:szCs w:val="24"/>
        </w:rPr>
        <w:t>энергией до 10</w:t>
      </w:r>
      <w:r w:rsidRPr="005A4124">
        <w:rPr>
          <w:szCs w:val="24"/>
          <w:vertAlign w:val="superscript"/>
        </w:rPr>
        <w:t>18</w:t>
      </w:r>
      <w:r w:rsidRPr="005A4124">
        <w:rPr>
          <w:szCs w:val="24"/>
        </w:rPr>
        <w:t xml:space="preserve"> эВ</w:t>
      </w:r>
    </w:p>
    <w:p w:rsidR="003D0100" w:rsidRPr="005A4124" w:rsidRDefault="003D0100" w:rsidP="00166EBA">
      <w:pPr>
        <w:pStyle w:val="aff2"/>
        <w:spacing w:line="360" w:lineRule="auto"/>
        <w:rPr>
          <w:color w:val="auto"/>
          <w:szCs w:val="24"/>
        </w:rPr>
      </w:pPr>
      <w:r w:rsidRPr="005A4124">
        <w:rPr>
          <w:color w:val="auto"/>
          <w:szCs w:val="24"/>
        </w:rPr>
        <w:t xml:space="preserve">Когда изучают времена прохождения частиц широких атмосферных ливней (ШАЛ) через уровень наблюдения, то пользуются понятием “события с запаздывающими частицами”. Это принятое в литературе определение вызывает представление, что сначала на установку приходит основная группа частиц, которую сопровождает шлейф запаздывающих частиц. Однако данные, полученные на установке </w:t>
      </w:r>
      <w:r w:rsidR="00DB1CBD" w:rsidRPr="005A4124">
        <w:rPr>
          <w:color w:val="auto"/>
          <w:szCs w:val="24"/>
          <w:lang w:val="ru-RU"/>
        </w:rPr>
        <w:t>«</w:t>
      </w:r>
      <w:r w:rsidRPr="005A4124">
        <w:rPr>
          <w:color w:val="auto"/>
          <w:szCs w:val="24"/>
        </w:rPr>
        <w:t>Горизонт-Т</w:t>
      </w:r>
      <w:r w:rsidR="00DB1CBD" w:rsidRPr="005A4124">
        <w:rPr>
          <w:color w:val="auto"/>
          <w:szCs w:val="24"/>
          <w:lang w:val="ru-RU"/>
        </w:rPr>
        <w:t>»</w:t>
      </w:r>
      <w:r w:rsidRPr="005A4124">
        <w:rPr>
          <w:color w:val="auto"/>
          <w:szCs w:val="24"/>
        </w:rPr>
        <w:t>, показали, что в событиях с запаздывающими частицами регистрируется семейство одномодальных импульсов, имеющих одинаковые формы и близкие значения длительностей. Поэтому события с запаздывающими частицами мы назвали мультимодальными событиями и, соответственно, импульсы в этих событиях – мультимодальными импульсами</w:t>
      </w:r>
      <w:r w:rsidRPr="005A4124">
        <w:rPr>
          <w:color w:val="auto"/>
          <w:szCs w:val="24"/>
          <w:lang w:val="ru-RU"/>
        </w:rPr>
        <w:t xml:space="preserve"> [6]</w:t>
      </w:r>
      <w:r w:rsidRPr="005A4124">
        <w:rPr>
          <w:color w:val="auto"/>
          <w:szCs w:val="24"/>
        </w:rPr>
        <w:t xml:space="preserve">. </w:t>
      </w:r>
    </w:p>
    <w:p w:rsidR="003D0100" w:rsidRPr="005A4124" w:rsidRDefault="003D0100" w:rsidP="003D0100">
      <w:pPr>
        <w:pStyle w:val="aff2"/>
        <w:spacing w:line="360" w:lineRule="auto"/>
        <w:rPr>
          <w:color w:val="auto"/>
          <w:szCs w:val="24"/>
          <w:lang w:val="ru-RU"/>
        </w:rPr>
      </w:pPr>
      <w:r w:rsidRPr="005A4124">
        <w:rPr>
          <w:color w:val="auto"/>
          <w:szCs w:val="24"/>
        </w:rPr>
        <w:t>Нами был проведен анализ бимодальных событий, которые представляют собой ШАЛ с энергиями от 2</w:t>
      </w:r>
      <w:r w:rsidRPr="005A4124">
        <w:rPr>
          <w:color w:val="auto"/>
          <w:szCs w:val="24"/>
        </w:rPr>
        <w:sym w:font="Symbol" w:char="F0D7"/>
      </w:r>
      <w:r w:rsidRPr="005A4124">
        <w:rPr>
          <w:color w:val="auto"/>
          <w:szCs w:val="24"/>
        </w:rPr>
        <w:t>10</w:t>
      </w:r>
      <w:r w:rsidRPr="005A4124">
        <w:rPr>
          <w:color w:val="auto"/>
          <w:szCs w:val="24"/>
          <w:vertAlign w:val="superscript"/>
        </w:rPr>
        <w:t>16</w:t>
      </w:r>
      <w:r w:rsidRPr="005A4124">
        <w:rPr>
          <w:color w:val="auto"/>
          <w:szCs w:val="24"/>
        </w:rPr>
        <w:t xml:space="preserve"> эВ до 10</w:t>
      </w:r>
      <w:r w:rsidRPr="005A4124">
        <w:rPr>
          <w:color w:val="auto"/>
          <w:szCs w:val="24"/>
          <w:vertAlign w:val="superscript"/>
        </w:rPr>
        <w:t>18</w:t>
      </w:r>
      <w:r w:rsidRPr="005A4124">
        <w:rPr>
          <w:color w:val="auto"/>
          <w:szCs w:val="24"/>
        </w:rPr>
        <w:t xml:space="preserve"> эВ. В каждом из этих событий в одном СЦ-</w:t>
      </w:r>
      <w:r w:rsidRPr="005A4124">
        <w:rPr>
          <w:color w:val="auto"/>
          <w:szCs w:val="24"/>
        </w:rPr>
        <w:lastRenderedPageBreak/>
        <w:t xml:space="preserve">детекторе на расстояниях </w:t>
      </w:r>
      <w:r w:rsidRPr="005A4124">
        <w:rPr>
          <w:color w:val="auto"/>
          <w:szCs w:val="24"/>
          <w:lang w:val="en-US"/>
        </w:rPr>
        <w:t>R</w:t>
      </w:r>
      <w:r w:rsidRPr="005A4124">
        <w:rPr>
          <w:color w:val="auto"/>
          <w:szCs w:val="24"/>
        </w:rPr>
        <w:t> = 400</w:t>
      </w:r>
      <w:r w:rsidRPr="005A4124">
        <w:rPr>
          <w:color w:val="auto"/>
          <w:szCs w:val="24"/>
        </w:rPr>
        <w:sym w:font="Symbol" w:char="00B8"/>
      </w:r>
      <w:r w:rsidRPr="005A4124">
        <w:rPr>
          <w:color w:val="auto"/>
          <w:szCs w:val="24"/>
        </w:rPr>
        <w:t>750 м от оси ливня было зарегистрировано два импульса. На рисунке 1</w:t>
      </w:r>
      <w:r w:rsidRPr="005A4124">
        <w:rPr>
          <w:color w:val="auto"/>
          <w:szCs w:val="24"/>
          <w:lang w:val="ru-RU"/>
        </w:rPr>
        <w:t>.2</w:t>
      </w:r>
      <w:r w:rsidRPr="005A4124">
        <w:rPr>
          <w:color w:val="auto"/>
          <w:szCs w:val="24"/>
        </w:rPr>
        <w:t xml:space="preserve"> показаны распределения длительностей 1-го и 2-го импульсов.</w:t>
      </w:r>
    </w:p>
    <w:p w:rsidR="003D0100" w:rsidRPr="005A4124" w:rsidRDefault="003D0100" w:rsidP="003D0100">
      <w:pPr>
        <w:pStyle w:val="afff7"/>
        <w:rPr>
          <w:color w:val="auto"/>
          <w:szCs w:val="24"/>
        </w:rPr>
      </w:pPr>
      <w:r w:rsidRPr="005A4124">
        <w:rPr>
          <w:noProof/>
          <w:color w:val="auto"/>
          <w:szCs w:val="24"/>
        </w:rPr>
        <w:drawing>
          <wp:inline distT="0" distB="0" distL="0" distR="0">
            <wp:extent cx="5557309" cy="2247900"/>
            <wp:effectExtent l="19050" t="0" r="5291" b="0"/>
            <wp:docPr id="3" name="Рисунок 3" descr="Gist_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st_tau"/>
                    <pic:cNvPicPr>
                      <a:picLocks noChangeAspect="1" noChangeArrowheads="1"/>
                    </pic:cNvPicPr>
                  </pic:nvPicPr>
                  <pic:blipFill>
                    <a:blip r:embed="rId12" cstate="print"/>
                    <a:srcRect/>
                    <a:stretch>
                      <a:fillRect/>
                    </a:stretch>
                  </pic:blipFill>
                  <pic:spPr bwMode="auto">
                    <a:xfrm>
                      <a:off x="0" y="0"/>
                      <a:ext cx="5562377" cy="2249950"/>
                    </a:xfrm>
                    <a:prstGeom prst="rect">
                      <a:avLst/>
                    </a:prstGeom>
                    <a:noFill/>
                    <a:ln w="9525">
                      <a:noFill/>
                      <a:miter lim="800000"/>
                      <a:headEnd/>
                      <a:tailEnd/>
                    </a:ln>
                  </pic:spPr>
                </pic:pic>
              </a:graphicData>
            </a:graphic>
          </wp:inline>
        </w:drawing>
      </w:r>
    </w:p>
    <w:p w:rsidR="003D0100" w:rsidRPr="005A4124" w:rsidRDefault="003D0100" w:rsidP="003D0100">
      <w:pPr>
        <w:pStyle w:val="aff2"/>
        <w:ind w:firstLine="0"/>
        <w:jc w:val="center"/>
        <w:rPr>
          <w:color w:val="auto"/>
          <w:szCs w:val="24"/>
          <w:lang w:val="ru-RU"/>
        </w:rPr>
      </w:pPr>
      <w:r w:rsidRPr="005A4124">
        <w:rPr>
          <w:i/>
          <w:color w:val="auto"/>
          <w:szCs w:val="24"/>
          <w:lang w:val="ru-RU"/>
        </w:rPr>
        <w:t>а</w:t>
      </w:r>
      <w:r w:rsidRPr="005A4124">
        <w:rPr>
          <w:color w:val="auto"/>
          <w:szCs w:val="24"/>
          <w:lang w:val="ru-RU"/>
        </w:rPr>
        <w:t xml:space="preserve">)                                                                              </w:t>
      </w:r>
      <w:r w:rsidRPr="005A4124">
        <w:rPr>
          <w:i/>
          <w:color w:val="auto"/>
          <w:szCs w:val="24"/>
          <w:lang w:val="ru-RU"/>
        </w:rPr>
        <w:t>б</w:t>
      </w:r>
      <w:r w:rsidRPr="005A4124">
        <w:rPr>
          <w:color w:val="auto"/>
          <w:szCs w:val="24"/>
          <w:lang w:val="ru-RU"/>
        </w:rPr>
        <w:t>)</w:t>
      </w:r>
    </w:p>
    <w:p w:rsidR="003D0100" w:rsidRPr="005A4124" w:rsidRDefault="003D0100" w:rsidP="003D0100">
      <w:pPr>
        <w:pStyle w:val="aff2"/>
        <w:ind w:firstLine="0"/>
        <w:jc w:val="center"/>
        <w:rPr>
          <w:color w:val="auto"/>
          <w:szCs w:val="24"/>
        </w:rPr>
      </w:pPr>
    </w:p>
    <w:p w:rsidR="003D0100" w:rsidRPr="005A4124" w:rsidRDefault="003D0100" w:rsidP="00AF2E55">
      <w:pPr>
        <w:pStyle w:val="afff7"/>
        <w:rPr>
          <w:color w:val="auto"/>
          <w:szCs w:val="24"/>
        </w:rPr>
      </w:pPr>
      <w:r w:rsidRPr="005A4124">
        <w:rPr>
          <w:i/>
          <w:color w:val="auto"/>
          <w:szCs w:val="24"/>
        </w:rPr>
        <w:t>а</w:t>
      </w:r>
      <w:r w:rsidRPr="005A4124">
        <w:rPr>
          <w:color w:val="auto"/>
          <w:szCs w:val="24"/>
        </w:rPr>
        <w:t xml:space="preserve">) 1-импульс,  </w:t>
      </w:r>
      <w:r w:rsidRPr="005A4124">
        <w:rPr>
          <w:i/>
          <w:color w:val="auto"/>
          <w:szCs w:val="24"/>
        </w:rPr>
        <w:t>б</w:t>
      </w:r>
      <w:r w:rsidRPr="005A4124">
        <w:rPr>
          <w:color w:val="auto"/>
          <w:szCs w:val="24"/>
        </w:rPr>
        <w:t xml:space="preserve">) </w:t>
      </w:r>
      <w:r w:rsidR="0051232B" w:rsidRPr="005A4124">
        <w:rPr>
          <w:color w:val="auto"/>
          <w:szCs w:val="24"/>
        </w:rPr>
        <w:t>2-импульс</w:t>
      </w:r>
    </w:p>
    <w:p w:rsidR="003D0100" w:rsidRPr="005A4124" w:rsidRDefault="003D0100" w:rsidP="00AF2E55">
      <w:pPr>
        <w:pStyle w:val="afff7"/>
        <w:rPr>
          <w:color w:val="auto"/>
          <w:szCs w:val="24"/>
        </w:rPr>
      </w:pPr>
    </w:p>
    <w:p w:rsidR="003D0100" w:rsidRPr="005A4124" w:rsidRDefault="003D0100" w:rsidP="00AF2E55">
      <w:pPr>
        <w:pStyle w:val="afff7"/>
        <w:rPr>
          <w:color w:val="auto"/>
          <w:szCs w:val="24"/>
        </w:rPr>
      </w:pPr>
      <w:r w:rsidRPr="005A4124">
        <w:rPr>
          <w:color w:val="auto"/>
          <w:szCs w:val="24"/>
        </w:rPr>
        <w:t>Рисунок 1.2 – Длительности зарегистрированных двух импульсов, в СЦ-детекторе</w:t>
      </w:r>
    </w:p>
    <w:p w:rsidR="003B742C" w:rsidRPr="005A4124" w:rsidRDefault="003B742C" w:rsidP="003B742C">
      <w:pPr>
        <w:pStyle w:val="aff2"/>
        <w:spacing w:line="360" w:lineRule="auto"/>
        <w:rPr>
          <w:color w:val="auto"/>
          <w:szCs w:val="24"/>
          <w:lang w:val="ru-RU"/>
        </w:rPr>
      </w:pPr>
    </w:p>
    <w:p w:rsidR="003D0100" w:rsidRPr="005A4124" w:rsidRDefault="003D0100" w:rsidP="003D0100">
      <w:pPr>
        <w:pStyle w:val="aff2"/>
        <w:spacing w:line="360" w:lineRule="auto"/>
        <w:rPr>
          <w:color w:val="auto"/>
          <w:szCs w:val="24"/>
        </w:rPr>
      </w:pPr>
      <w:r w:rsidRPr="005A4124">
        <w:rPr>
          <w:color w:val="auto"/>
          <w:szCs w:val="24"/>
        </w:rPr>
        <w:t>Гистограммы на рисунке 1</w:t>
      </w:r>
      <w:r w:rsidRPr="005A4124">
        <w:rPr>
          <w:color w:val="auto"/>
          <w:szCs w:val="24"/>
          <w:lang w:val="ru-RU"/>
        </w:rPr>
        <w:t>.2</w:t>
      </w:r>
      <w:r w:rsidRPr="005A4124">
        <w:rPr>
          <w:color w:val="auto"/>
          <w:szCs w:val="24"/>
        </w:rPr>
        <w:t xml:space="preserve"> показывают, что в пределах флуктуаций первые и вторые импульсы не отличаются друг от друга. В бимодальных импульсах оценки математических ожиданий длительностей первых импульсов оказались равны (29.28</w:t>
      </w:r>
      <w:r w:rsidRPr="005A4124">
        <w:rPr>
          <w:color w:val="auto"/>
          <w:szCs w:val="24"/>
        </w:rPr>
        <w:sym w:font="Symbol" w:char="00B1"/>
      </w:r>
      <w:r w:rsidRPr="005A4124">
        <w:rPr>
          <w:color w:val="auto"/>
          <w:szCs w:val="24"/>
        </w:rPr>
        <w:t>6.13) нс; оценки математических ожиданий длительностей вторых импульсов оказались равны (28.41</w:t>
      </w:r>
      <w:r w:rsidRPr="005A4124">
        <w:rPr>
          <w:color w:val="auto"/>
          <w:szCs w:val="24"/>
        </w:rPr>
        <w:sym w:font="Symbol" w:char="00B1"/>
      </w:r>
      <w:r w:rsidRPr="005A4124">
        <w:rPr>
          <w:color w:val="auto"/>
          <w:szCs w:val="24"/>
        </w:rPr>
        <w:t xml:space="preserve">5.04) нс. </w:t>
      </w:r>
    </w:p>
    <w:p w:rsidR="003D0100" w:rsidRPr="005A4124" w:rsidRDefault="003D0100" w:rsidP="003D0100">
      <w:pPr>
        <w:pStyle w:val="aff2"/>
        <w:spacing w:line="360" w:lineRule="auto"/>
        <w:rPr>
          <w:color w:val="auto"/>
          <w:szCs w:val="24"/>
        </w:rPr>
      </w:pPr>
      <w:r w:rsidRPr="005A4124">
        <w:rPr>
          <w:color w:val="auto"/>
          <w:szCs w:val="24"/>
        </w:rPr>
        <w:t>Мы видим, что в бимодальных событиях так называемые “запаздывающие частицы” образуют второй импульс, который не отличается от первого импульса. Это указывает на то, что эти импульсы вызваны двумя равноправными группами частиц.</w:t>
      </w:r>
    </w:p>
    <w:p w:rsidR="003D0100" w:rsidRPr="005A4124" w:rsidRDefault="003D0100" w:rsidP="003D0100">
      <w:pPr>
        <w:pStyle w:val="aff2"/>
        <w:spacing w:line="360" w:lineRule="auto"/>
        <w:rPr>
          <w:color w:val="auto"/>
          <w:szCs w:val="24"/>
        </w:rPr>
      </w:pPr>
      <w:r w:rsidRPr="005A4124">
        <w:rPr>
          <w:color w:val="auto"/>
          <w:szCs w:val="24"/>
        </w:rPr>
        <w:t xml:space="preserve">Розыгрыш электронно-ядерных ливней (ЭЯЛ) по пакету моделей CORSIKA показывает, что в ЭЯЛ может формироваться только один импульс, длительность которого на диапазоне расстояний до оси ливня </w:t>
      </w:r>
      <w:r w:rsidRPr="005A4124">
        <w:rPr>
          <w:color w:val="auto"/>
          <w:szCs w:val="24"/>
          <w:lang w:val="en-US"/>
        </w:rPr>
        <w:t>R</w:t>
      </w:r>
      <w:r w:rsidRPr="005A4124">
        <w:rPr>
          <w:color w:val="auto"/>
          <w:szCs w:val="24"/>
        </w:rPr>
        <w:t xml:space="preserve"> от 400 м до 750 м растет от 150 нс до 450 нс. Пакет моделей CORSIKA использует современные представления о сильных, электромагнитных и слабых взаимодействиях. Поэтому регистрация бимодальных импульсов с длительностями первого и второго импульсов на порядок меньше, чем должно быть в ЭЯЛ,  означает, что в ШАЛ протекают новые взаимодействия, отличные от сильных, электромагнитных и слабых взаимодействий. </w:t>
      </w:r>
    </w:p>
    <w:p w:rsidR="003D0100" w:rsidRPr="005A4124" w:rsidRDefault="003D0100" w:rsidP="003D0100">
      <w:pPr>
        <w:pStyle w:val="aff2"/>
        <w:spacing w:line="360" w:lineRule="auto"/>
        <w:rPr>
          <w:color w:val="auto"/>
          <w:szCs w:val="24"/>
          <w:lang w:val="ru-RU"/>
        </w:rPr>
      </w:pPr>
      <w:proofErr w:type="gramStart"/>
      <w:r w:rsidRPr="005A4124">
        <w:rPr>
          <w:color w:val="auto"/>
          <w:szCs w:val="24"/>
          <w:lang w:val="ru-RU"/>
        </w:rPr>
        <w:t>Анализ</w:t>
      </w:r>
      <w:r w:rsidRPr="005A4124">
        <w:rPr>
          <w:color w:val="auto"/>
          <w:szCs w:val="24"/>
        </w:rPr>
        <w:t xml:space="preserve"> событи</w:t>
      </w:r>
      <w:r w:rsidRPr="005A4124">
        <w:rPr>
          <w:color w:val="auto"/>
          <w:szCs w:val="24"/>
          <w:lang w:val="ru-RU"/>
        </w:rPr>
        <w:t>я</w:t>
      </w:r>
      <w:r w:rsidRPr="005A4124">
        <w:rPr>
          <w:color w:val="auto"/>
          <w:szCs w:val="24"/>
        </w:rPr>
        <w:t xml:space="preserve"> </w:t>
      </w:r>
      <w:r w:rsidRPr="005A4124">
        <w:rPr>
          <w:color w:val="auto"/>
          <w:szCs w:val="24"/>
          <w:lang w:val="ru-RU"/>
        </w:rPr>
        <w:t>зарегистрированного</w:t>
      </w:r>
      <w:r w:rsidRPr="005A4124">
        <w:rPr>
          <w:color w:val="auto"/>
          <w:szCs w:val="24"/>
        </w:rPr>
        <w:t xml:space="preserve"> 7 марта 2018 года</w:t>
      </w:r>
      <w:r w:rsidRPr="005A4124">
        <w:rPr>
          <w:color w:val="auto"/>
          <w:szCs w:val="24"/>
          <w:lang w:val="ru-RU"/>
        </w:rPr>
        <w:t xml:space="preserve">, показал </w:t>
      </w:r>
      <w:r w:rsidRPr="005A4124">
        <w:rPr>
          <w:color w:val="auto"/>
          <w:szCs w:val="24"/>
        </w:rPr>
        <w:t>свойства новых</w:t>
      </w:r>
      <w:r w:rsidRPr="005A4124">
        <w:rPr>
          <w:color w:val="auto"/>
          <w:szCs w:val="24"/>
          <w:lang w:val="ru-RU"/>
        </w:rPr>
        <w:t xml:space="preserve"> </w:t>
      </w:r>
      <w:r w:rsidRPr="005A4124">
        <w:rPr>
          <w:color w:val="auto"/>
          <w:szCs w:val="24"/>
        </w:rPr>
        <w:t>взаимодействий в ШАЛ</w:t>
      </w:r>
      <w:r w:rsidRPr="005A4124">
        <w:rPr>
          <w:color w:val="auto"/>
          <w:szCs w:val="24"/>
          <w:lang w:val="ru-RU"/>
        </w:rPr>
        <w:t>,</w:t>
      </w:r>
      <w:r w:rsidRPr="005A4124">
        <w:rPr>
          <w:color w:val="auto"/>
          <w:szCs w:val="24"/>
        </w:rPr>
        <w:t xml:space="preserve"> в которых рождаются семейства импульсов.</w:t>
      </w:r>
      <w:proofErr w:type="gramEnd"/>
      <w:r w:rsidRPr="005A4124">
        <w:rPr>
          <w:color w:val="auto"/>
          <w:szCs w:val="24"/>
          <w:lang w:val="ru-RU"/>
        </w:rPr>
        <w:t xml:space="preserve"> </w:t>
      </w:r>
      <w:r w:rsidRPr="005A4124">
        <w:rPr>
          <w:color w:val="auto"/>
          <w:szCs w:val="24"/>
        </w:rPr>
        <w:t xml:space="preserve">На рисунке </w:t>
      </w:r>
      <w:r w:rsidRPr="005A4124">
        <w:rPr>
          <w:color w:val="auto"/>
          <w:szCs w:val="24"/>
          <w:lang w:val="ru-RU"/>
        </w:rPr>
        <w:t>1.3</w:t>
      </w:r>
      <w:r w:rsidRPr="005A4124">
        <w:rPr>
          <w:color w:val="auto"/>
          <w:szCs w:val="24"/>
        </w:rPr>
        <w:t xml:space="preserve"> показаны импульсы, которые зарегистрированы в шести пунктах установки. В верхнем </w:t>
      </w:r>
      <w:r w:rsidRPr="005A4124">
        <w:rPr>
          <w:color w:val="auto"/>
          <w:szCs w:val="24"/>
        </w:rPr>
        <w:lastRenderedPageBreak/>
        <w:t xml:space="preserve">правом углу дана схема установки, на которой показаны номера </w:t>
      </w:r>
      <w:r w:rsidRPr="005A4124">
        <w:rPr>
          <w:color w:val="auto"/>
          <w:szCs w:val="24"/>
          <w:lang w:val="ru-RU"/>
        </w:rPr>
        <w:t>пунктов и</w:t>
      </w:r>
      <w:r w:rsidRPr="005A4124">
        <w:rPr>
          <w:color w:val="auto"/>
          <w:szCs w:val="24"/>
        </w:rPr>
        <w:t xml:space="preserve"> </w:t>
      </w:r>
      <w:r w:rsidRPr="005A4124">
        <w:rPr>
          <w:color w:val="auto"/>
          <w:szCs w:val="24"/>
          <w:lang w:val="ru-RU"/>
        </w:rPr>
        <w:t xml:space="preserve">их  </w:t>
      </w:r>
      <w:r w:rsidRPr="005A4124">
        <w:rPr>
          <w:color w:val="auto"/>
          <w:szCs w:val="24"/>
        </w:rPr>
        <w:t>расстояни</w:t>
      </w:r>
      <w:r w:rsidRPr="005A4124">
        <w:rPr>
          <w:color w:val="auto"/>
          <w:szCs w:val="24"/>
          <w:lang w:val="ru-RU"/>
        </w:rPr>
        <w:t>е</w:t>
      </w:r>
      <w:r w:rsidRPr="005A4124">
        <w:rPr>
          <w:color w:val="auto"/>
          <w:szCs w:val="24"/>
        </w:rPr>
        <w:t xml:space="preserve"> до пункта 1.</w:t>
      </w:r>
      <w:r w:rsidRPr="005A4124">
        <w:rPr>
          <w:color w:val="auto"/>
          <w:szCs w:val="24"/>
          <w:lang w:val="ru-RU"/>
        </w:rPr>
        <w:t xml:space="preserve"> </w:t>
      </w:r>
      <w:r w:rsidRPr="005A4124">
        <w:rPr>
          <w:color w:val="auto"/>
          <w:szCs w:val="24"/>
        </w:rPr>
        <w:t>Характеристики этих импульсов приведены в таблице 1.</w:t>
      </w:r>
      <w:r w:rsidRPr="005A4124">
        <w:rPr>
          <w:color w:val="auto"/>
          <w:szCs w:val="24"/>
          <w:lang w:val="ru-RU"/>
        </w:rPr>
        <w:t>3.</w:t>
      </w:r>
    </w:p>
    <w:p w:rsidR="003D0100" w:rsidRPr="005A4124" w:rsidRDefault="003D0100" w:rsidP="003D0100">
      <w:pPr>
        <w:pStyle w:val="afff7"/>
        <w:rPr>
          <w:color w:val="auto"/>
          <w:szCs w:val="24"/>
        </w:rPr>
      </w:pPr>
      <w:r w:rsidRPr="005A4124">
        <w:rPr>
          <w:noProof/>
          <w:color w:val="auto"/>
          <w:szCs w:val="24"/>
        </w:rPr>
        <w:drawing>
          <wp:inline distT="0" distB="0" distL="0" distR="0">
            <wp:extent cx="5596497" cy="2820145"/>
            <wp:effectExtent l="19050" t="0" r="4203" b="0"/>
            <wp:docPr id="4" name="Рисунок 4" descr="7 марта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марта 0"/>
                    <pic:cNvPicPr>
                      <a:picLocks noChangeAspect="1" noChangeArrowheads="1"/>
                    </pic:cNvPicPr>
                  </pic:nvPicPr>
                  <pic:blipFill>
                    <a:blip r:embed="rId13" cstate="print">
                      <a:grayscl/>
                    </a:blip>
                    <a:srcRect/>
                    <a:stretch>
                      <a:fillRect/>
                    </a:stretch>
                  </pic:blipFill>
                  <pic:spPr bwMode="auto">
                    <a:xfrm>
                      <a:off x="0" y="0"/>
                      <a:ext cx="5626656" cy="2835342"/>
                    </a:xfrm>
                    <a:prstGeom prst="rect">
                      <a:avLst/>
                    </a:prstGeom>
                    <a:noFill/>
                    <a:ln w="9525">
                      <a:noFill/>
                      <a:miter lim="800000"/>
                      <a:headEnd/>
                      <a:tailEnd/>
                    </a:ln>
                  </pic:spPr>
                </pic:pic>
              </a:graphicData>
            </a:graphic>
          </wp:inline>
        </w:drawing>
      </w:r>
    </w:p>
    <w:p w:rsidR="003D0100" w:rsidRPr="005A4124" w:rsidRDefault="003D0100" w:rsidP="003D0100">
      <w:pPr>
        <w:pStyle w:val="afff7"/>
        <w:rPr>
          <w:color w:val="auto"/>
          <w:szCs w:val="24"/>
        </w:rPr>
      </w:pPr>
    </w:p>
    <w:p w:rsidR="003D0100" w:rsidRPr="005A4124" w:rsidRDefault="003D0100" w:rsidP="003D0100">
      <w:pPr>
        <w:pStyle w:val="aff2"/>
        <w:ind w:firstLine="0"/>
        <w:jc w:val="center"/>
        <w:rPr>
          <w:color w:val="auto"/>
          <w:szCs w:val="24"/>
          <w:lang w:val="ru-RU"/>
        </w:rPr>
      </w:pPr>
      <w:r w:rsidRPr="005A4124">
        <w:rPr>
          <w:color w:val="auto"/>
          <w:szCs w:val="24"/>
        </w:rPr>
        <w:t xml:space="preserve">Рисунок </w:t>
      </w:r>
      <w:r w:rsidRPr="005A4124">
        <w:rPr>
          <w:color w:val="auto"/>
          <w:szCs w:val="24"/>
          <w:lang w:val="ru-RU"/>
        </w:rPr>
        <w:t>1.3</w:t>
      </w:r>
      <w:r w:rsidRPr="005A4124">
        <w:rPr>
          <w:color w:val="auto"/>
          <w:szCs w:val="24"/>
        </w:rPr>
        <w:t xml:space="preserve"> – Импульсы ШАЛ, зарегистрированного 7 марта 2018 года</w:t>
      </w:r>
    </w:p>
    <w:p w:rsidR="003D0100" w:rsidRPr="005A4124" w:rsidRDefault="003D0100" w:rsidP="003D0100">
      <w:pPr>
        <w:pStyle w:val="aff2"/>
        <w:ind w:firstLine="0"/>
        <w:jc w:val="center"/>
        <w:rPr>
          <w:color w:val="auto"/>
          <w:szCs w:val="24"/>
          <w:lang w:val="ru-RU"/>
        </w:rPr>
      </w:pPr>
    </w:p>
    <w:p w:rsidR="003D0100" w:rsidRPr="005A4124" w:rsidRDefault="003D0100" w:rsidP="003D0100">
      <w:pPr>
        <w:pStyle w:val="aff2"/>
        <w:ind w:firstLine="0"/>
        <w:jc w:val="center"/>
        <w:rPr>
          <w:color w:val="auto"/>
          <w:szCs w:val="24"/>
          <w:lang w:val="ru-RU"/>
        </w:rPr>
      </w:pPr>
    </w:p>
    <w:p w:rsidR="003D0100" w:rsidRPr="005A4124" w:rsidRDefault="003D0100" w:rsidP="003B742C">
      <w:pPr>
        <w:pStyle w:val="aff2"/>
        <w:spacing w:line="360" w:lineRule="auto"/>
        <w:ind w:firstLine="0"/>
        <w:rPr>
          <w:color w:val="auto"/>
          <w:szCs w:val="24"/>
          <w:lang w:val="ru-RU"/>
        </w:rPr>
      </w:pPr>
      <w:r w:rsidRPr="005A4124">
        <w:rPr>
          <w:color w:val="auto"/>
          <w:szCs w:val="24"/>
        </w:rPr>
        <w:t>Таблица 1</w:t>
      </w:r>
      <w:r w:rsidRPr="005A4124">
        <w:rPr>
          <w:color w:val="auto"/>
          <w:szCs w:val="24"/>
          <w:lang w:val="ru-RU"/>
        </w:rPr>
        <w:t>.3</w:t>
      </w:r>
      <w:r w:rsidR="003B742C" w:rsidRPr="005A4124">
        <w:rPr>
          <w:color w:val="auto"/>
          <w:szCs w:val="24"/>
          <w:lang w:val="ru-RU"/>
        </w:rPr>
        <w:t xml:space="preserve"> </w:t>
      </w:r>
      <w:r w:rsidRPr="005A4124">
        <w:rPr>
          <w:color w:val="auto"/>
          <w:szCs w:val="24"/>
        </w:rPr>
        <w:t>– Характеристики импульсов, зарегистрированных в ШАЛ 7 марта 2018 года</w:t>
      </w:r>
    </w:p>
    <w:tbl>
      <w:tblPr>
        <w:tblStyle w:val="afd"/>
        <w:tblW w:w="0" w:type="auto"/>
        <w:tblInd w:w="108" w:type="dxa"/>
        <w:tblLook w:val="04A0"/>
      </w:tblPr>
      <w:tblGrid>
        <w:gridCol w:w="1081"/>
        <w:gridCol w:w="945"/>
        <w:gridCol w:w="907"/>
        <w:gridCol w:w="892"/>
        <w:gridCol w:w="908"/>
        <w:gridCol w:w="1081"/>
        <w:gridCol w:w="935"/>
        <w:gridCol w:w="920"/>
        <w:gridCol w:w="889"/>
        <w:gridCol w:w="904"/>
      </w:tblGrid>
      <w:tr w:rsidR="003D0100" w:rsidRPr="005A4124" w:rsidTr="00050BB1">
        <w:trPr>
          <w:trHeight w:val="576"/>
        </w:trPr>
        <w:tc>
          <w:tcPr>
            <w:tcW w:w="973" w:type="dxa"/>
            <w:tcBorders>
              <w:bottom w:val="double" w:sz="4" w:space="0" w:color="auto"/>
            </w:tcBorders>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en-US"/>
              </w:rPr>
              <w:t>k</w:t>
            </w:r>
            <w:r w:rsidRPr="005A4124">
              <w:rPr>
                <w:color w:val="auto"/>
                <w:szCs w:val="24"/>
              </w:rPr>
              <w:t>- импульс</w:t>
            </w:r>
          </w:p>
        </w:tc>
        <w:tc>
          <w:tcPr>
            <w:tcW w:w="952" w:type="dxa"/>
            <w:tcBorders>
              <w:bottom w:val="double" w:sz="4" w:space="0" w:color="auto"/>
            </w:tcBorders>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rPr>
              <w:t>№ - пункт</w:t>
            </w:r>
          </w:p>
        </w:tc>
        <w:tc>
          <w:tcPr>
            <w:tcW w:w="922" w:type="dxa"/>
            <w:tcBorders>
              <w:bottom w:val="double" w:sz="4" w:space="0" w:color="auto"/>
            </w:tcBorders>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en-US"/>
              </w:rPr>
              <w:t>t</w:t>
            </w:r>
            <w:r w:rsidRPr="005A4124">
              <w:rPr>
                <w:color w:val="auto"/>
                <w:szCs w:val="24"/>
                <w:vertAlign w:val="subscript"/>
                <w:lang w:val="en-US"/>
              </w:rPr>
              <w:t>k</w:t>
            </w:r>
            <w:r w:rsidRPr="005A4124">
              <w:rPr>
                <w:color w:val="auto"/>
                <w:szCs w:val="24"/>
              </w:rPr>
              <w:t>, нс</w:t>
            </w:r>
          </w:p>
        </w:tc>
        <w:tc>
          <w:tcPr>
            <w:tcW w:w="912" w:type="dxa"/>
            <w:tcBorders>
              <w:bottom w:val="double" w:sz="4" w:space="0" w:color="auto"/>
            </w:tcBorders>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rPr>
              <w:sym w:font="Symbol" w:char="0074"/>
            </w:r>
            <w:r w:rsidRPr="005A4124">
              <w:rPr>
                <w:color w:val="auto"/>
                <w:szCs w:val="24"/>
                <w:vertAlign w:val="subscript"/>
                <w:lang w:val="en-US"/>
              </w:rPr>
              <w:t>k</w:t>
            </w:r>
            <w:r w:rsidRPr="005A4124">
              <w:rPr>
                <w:color w:val="auto"/>
                <w:szCs w:val="24"/>
              </w:rPr>
              <w:t>, нс</w:t>
            </w:r>
          </w:p>
        </w:tc>
        <w:tc>
          <w:tcPr>
            <w:tcW w:w="923" w:type="dxa"/>
            <w:tcBorders>
              <w:bottom w:val="double" w:sz="4" w:space="0" w:color="auto"/>
              <w:right w:val="double" w:sz="4" w:space="0" w:color="auto"/>
            </w:tcBorders>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rPr>
              <w:sym w:font="Symbol" w:char="0072"/>
            </w:r>
            <w:r w:rsidRPr="005A4124">
              <w:rPr>
                <w:color w:val="auto"/>
                <w:szCs w:val="24"/>
                <w:vertAlign w:val="subscript"/>
              </w:rPr>
              <w:t>k</w:t>
            </w:r>
            <w:r w:rsidRPr="005A4124">
              <w:rPr>
                <w:color w:val="auto"/>
                <w:szCs w:val="24"/>
              </w:rPr>
              <w:t>, м</w:t>
            </w:r>
            <w:r w:rsidRPr="005A4124">
              <w:rPr>
                <w:color w:val="auto"/>
                <w:szCs w:val="24"/>
                <w:vertAlign w:val="superscript"/>
              </w:rPr>
              <w:t>-2</w:t>
            </w:r>
          </w:p>
        </w:tc>
        <w:tc>
          <w:tcPr>
            <w:tcW w:w="1081" w:type="dxa"/>
            <w:tcBorders>
              <w:left w:val="double" w:sz="4" w:space="0" w:color="auto"/>
              <w:bottom w:val="double" w:sz="4" w:space="0" w:color="auto"/>
            </w:tcBorders>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en-US"/>
              </w:rPr>
              <w:t xml:space="preserve">k </w:t>
            </w:r>
            <w:r w:rsidRPr="005A4124">
              <w:rPr>
                <w:color w:val="auto"/>
                <w:szCs w:val="24"/>
              </w:rPr>
              <w:t>- импульс</w:t>
            </w:r>
          </w:p>
        </w:tc>
        <w:tc>
          <w:tcPr>
            <w:tcW w:w="940" w:type="dxa"/>
            <w:tcBorders>
              <w:bottom w:val="double" w:sz="4" w:space="0" w:color="auto"/>
            </w:tcBorders>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rPr>
              <w:t>№ - пункт</w:t>
            </w:r>
          </w:p>
        </w:tc>
        <w:tc>
          <w:tcPr>
            <w:tcW w:w="930" w:type="dxa"/>
            <w:tcBorders>
              <w:bottom w:val="double" w:sz="4" w:space="0" w:color="auto"/>
            </w:tcBorders>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en-US"/>
              </w:rPr>
              <w:t>t</w:t>
            </w:r>
            <w:r w:rsidRPr="005A4124">
              <w:rPr>
                <w:color w:val="auto"/>
                <w:szCs w:val="24"/>
                <w:vertAlign w:val="subscript"/>
                <w:lang w:val="en-US"/>
              </w:rPr>
              <w:t>k</w:t>
            </w:r>
            <w:r w:rsidRPr="005A4124">
              <w:rPr>
                <w:color w:val="auto"/>
                <w:szCs w:val="24"/>
              </w:rPr>
              <w:t>, нс</w:t>
            </w:r>
          </w:p>
        </w:tc>
        <w:tc>
          <w:tcPr>
            <w:tcW w:w="908" w:type="dxa"/>
            <w:tcBorders>
              <w:bottom w:val="double" w:sz="4" w:space="0" w:color="auto"/>
            </w:tcBorders>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rPr>
              <w:sym w:font="Symbol" w:char="0074"/>
            </w:r>
            <w:r w:rsidRPr="005A4124">
              <w:rPr>
                <w:color w:val="auto"/>
                <w:szCs w:val="24"/>
                <w:vertAlign w:val="subscript"/>
                <w:lang w:val="en-US"/>
              </w:rPr>
              <w:t>k</w:t>
            </w:r>
            <w:r w:rsidRPr="005A4124">
              <w:rPr>
                <w:color w:val="auto"/>
                <w:szCs w:val="24"/>
              </w:rPr>
              <w:t>, нс</w:t>
            </w:r>
          </w:p>
        </w:tc>
        <w:tc>
          <w:tcPr>
            <w:tcW w:w="919" w:type="dxa"/>
            <w:tcBorders>
              <w:bottom w:val="double" w:sz="4" w:space="0" w:color="auto"/>
            </w:tcBorders>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rPr>
              <w:sym w:font="Symbol" w:char="0072"/>
            </w:r>
            <w:r w:rsidRPr="005A4124">
              <w:rPr>
                <w:color w:val="auto"/>
                <w:szCs w:val="24"/>
                <w:vertAlign w:val="subscript"/>
              </w:rPr>
              <w:t>k</w:t>
            </w:r>
            <w:r w:rsidRPr="005A4124">
              <w:rPr>
                <w:color w:val="auto"/>
                <w:szCs w:val="24"/>
              </w:rPr>
              <w:t>, м</w:t>
            </w:r>
            <w:r w:rsidRPr="005A4124">
              <w:rPr>
                <w:color w:val="auto"/>
                <w:szCs w:val="24"/>
                <w:vertAlign w:val="superscript"/>
              </w:rPr>
              <w:t>-2</w:t>
            </w:r>
          </w:p>
        </w:tc>
      </w:tr>
      <w:tr w:rsidR="003D0100" w:rsidRPr="005A4124" w:rsidTr="00050BB1">
        <w:tc>
          <w:tcPr>
            <w:tcW w:w="973" w:type="dxa"/>
            <w:tcBorders>
              <w:top w:val="double" w:sz="4" w:space="0" w:color="auto"/>
            </w:tcBorders>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1</w:t>
            </w:r>
          </w:p>
        </w:tc>
        <w:tc>
          <w:tcPr>
            <w:tcW w:w="952" w:type="dxa"/>
            <w:tcBorders>
              <w:top w:val="double" w:sz="4" w:space="0" w:color="auto"/>
            </w:tcBorders>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10</w:t>
            </w:r>
          </w:p>
        </w:tc>
        <w:tc>
          <w:tcPr>
            <w:tcW w:w="922" w:type="dxa"/>
            <w:tcBorders>
              <w:top w:val="double" w:sz="4" w:space="0" w:color="auto"/>
            </w:tcBorders>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0</w:t>
            </w:r>
          </w:p>
        </w:tc>
        <w:tc>
          <w:tcPr>
            <w:tcW w:w="912" w:type="dxa"/>
            <w:tcBorders>
              <w:top w:val="double" w:sz="4" w:space="0" w:color="auto"/>
            </w:tcBorders>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39</w:t>
            </w:r>
          </w:p>
        </w:tc>
        <w:tc>
          <w:tcPr>
            <w:tcW w:w="923" w:type="dxa"/>
            <w:tcBorders>
              <w:top w:val="double" w:sz="4" w:space="0" w:color="auto"/>
              <w:right w:val="double" w:sz="4" w:space="0" w:color="auto"/>
            </w:tcBorders>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77</w:t>
            </w:r>
          </w:p>
        </w:tc>
        <w:tc>
          <w:tcPr>
            <w:tcW w:w="1081" w:type="dxa"/>
            <w:tcBorders>
              <w:top w:val="double" w:sz="4" w:space="0" w:color="auto"/>
              <w:left w:val="double" w:sz="4" w:space="0" w:color="auto"/>
            </w:tcBorders>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7</w:t>
            </w:r>
          </w:p>
        </w:tc>
        <w:tc>
          <w:tcPr>
            <w:tcW w:w="940" w:type="dxa"/>
            <w:tcBorders>
              <w:top w:val="double" w:sz="4" w:space="0" w:color="auto"/>
            </w:tcBorders>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3</w:t>
            </w:r>
          </w:p>
        </w:tc>
        <w:tc>
          <w:tcPr>
            <w:tcW w:w="930" w:type="dxa"/>
            <w:tcBorders>
              <w:top w:val="double" w:sz="4" w:space="0" w:color="auto"/>
            </w:tcBorders>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en-US"/>
              </w:rPr>
              <w:t>769</w:t>
            </w:r>
          </w:p>
        </w:tc>
        <w:tc>
          <w:tcPr>
            <w:tcW w:w="908" w:type="dxa"/>
            <w:tcBorders>
              <w:top w:val="double" w:sz="4" w:space="0" w:color="auto"/>
            </w:tcBorders>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en-US"/>
              </w:rPr>
              <w:t>1</w:t>
            </w:r>
            <w:r w:rsidRPr="005A4124">
              <w:rPr>
                <w:color w:val="auto"/>
                <w:szCs w:val="24"/>
              </w:rPr>
              <w:t>8</w:t>
            </w:r>
          </w:p>
        </w:tc>
        <w:tc>
          <w:tcPr>
            <w:tcW w:w="919" w:type="dxa"/>
            <w:tcBorders>
              <w:top w:val="double" w:sz="4" w:space="0" w:color="auto"/>
            </w:tcBorders>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rPr>
              <w:t>26</w:t>
            </w:r>
            <w:r w:rsidRPr="005A4124">
              <w:rPr>
                <w:color w:val="auto"/>
                <w:szCs w:val="24"/>
                <w:lang w:val="en-US"/>
              </w:rPr>
              <w:t>9</w:t>
            </w:r>
          </w:p>
        </w:tc>
      </w:tr>
      <w:tr w:rsidR="003D0100" w:rsidRPr="005A4124" w:rsidTr="00050BB1">
        <w:tc>
          <w:tcPr>
            <w:tcW w:w="973"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2</w:t>
            </w:r>
          </w:p>
        </w:tc>
        <w:tc>
          <w:tcPr>
            <w:tcW w:w="952"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9</w:t>
            </w:r>
          </w:p>
        </w:tc>
        <w:tc>
          <w:tcPr>
            <w:tcW w:w="922"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53</w:t>
            </w:r>
          </w:p>
        </w:tc>
        <w:tc>
          <w:tcPr>
            <w:tcW w:w="912"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24</w:t>
            </w:r>
          </w:p>
        </w:tc>
        <w:tc>
          <w:tcPr>
            <w:tcW w:w="923" w:type="dxa"/>
            <w:tcBorders>
              <w:right w:val="double" w:sz="4" w:space="0" w:color="auto"/>
            </w:tcBorders>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15</w:t>
            </w:r>
          </w:p>
        </w:tc>
        <w:tc>
          <w:tcPr>
            <w:tcW w:w="1081" w:type="dxa"/>
            <w:tcBorders>
              <w:left w:val="double" w:sz="4" w:space="0" w:color="auto"/>
            </w:tcBorders>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8</w:t>
            </w:r>
          </w:p>
        </w:tc>
        <w:tc>
          <w:tcPr>
            <w:tcW w:w="940"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3</w:t>
            </w:r>
          </w:p>
        </w:tc>
        <w:tc>
          <w:tcPr>
            <w:tcW w:w="930"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en-US"/>
              </w:rPr>
              <w:t>814</w:t>
            </w:r>
          </w:p>
        </w:tc>
        <w:tc>
          <w:tcPr>
            <w:tcW w:w="908"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en-US"/>
              </w:rPr>
              <w:t>1</w:t>
            </w:r>
            <w:r w:rsidRPr="005A4124">
              <w:rPr>
                <w:color w:val="auto"/>
                <w:szCs w:val="24"/>
              </w:rPr>
              <w:t>6</w:t>
            </w:r>
          </w:p>
        </w:tc>
        <w:tc>
          <w:tcPr>
            <w:tcW w:w="919"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rPr>
              <w:t>67</w:t>
            </w:r>
          </w:p>
        </w:tc>
      </w:tr>
      <w:tr w:rsidR="003D0100" w:rsidRPr="005A4124" w:rsidTr="00050BB1">
        <w:tc>
          <w:tcPr>
            <w:tcW w:w="973"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3</w:t>
            </w:r>
          </w:p>
        </w:tc>
        <w:tc>
          <w:tcPr>
            <w:tcW w:w="952"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9</w:t>
            </w:r>
          </w:p>
        </w:tc>
        <w:tc>
          <w:tcPr>
            <w:tcW w:w="922"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144</w:t>
            </w:r>
          </w:p>
        </w:tc>
        <w:tc>
          <w:tcPr>
            <w:tcW w:w="912"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30</w:t>
            </w:r>
          </w:p>
        </w:tc>
        <w:tc>
          <w:tcPr>
            <w:tcW w:w="923" w:type="dxa"/>
            <w:tcBorders>
              <w:right w:val="double" w:sz="4" w:space="0" w:color="auto"/>
            </w:tcBorders>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99</w:t>
            </w:r>
          </w:p>
        </w:tc>
        <w:tc>
          <w:tcPr>
            <w:tcW w:w="1081" w:type="dxa"/>
            <w:tcBorders>
              <w:left w:val="double" w:sz="4" w:space="0" w:color="auto"/>
            </w:tcBorders>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9</w:t>
            </w:r>
          </w:p>
        </w:tc>
        <w:tc>
          <w:tcPr>
            <w:tcW w:w="940"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8</w:t>
            </w:r>
          </w:p>
        </w:tc>
        <w:tc>
          <w:tcPr>
            <w:tcW w:w="930"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en-US"/>
              </w:rPr>
              <w:t>1033</w:t>
            </w:r>
          </w:p>
        </w:tc>
        <w:tc>
          <w:tcPr>
            <w:tcW w:w="908"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en-US"/>
              </w:rPr>
              <w:t>31</w:t>
            </w:r>
          </w:p>
        </w:tc>
        <w:tc>
          <w:tcPr>
            <w:tcW w:w="919"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rPr>
              <w:t>71</w:t>
            </w:r>
          </w:p>
        </w:tc>
      </w:tr>
      <w:tr w:rsidR="003D0100" w:rsidRPr="005A4124" w:rsidTr="00050BB1">
        <w:tc>
          <w:tcPr>
            <w:tcW w:w="973"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4</w:t>
            </w:r>
          </w:p>
        </w:tc>
        <w:tc>
          <w:tcPr>
            <w:tcW w:w="952"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9</w:t>
            </w:r>
          </w:p>
        </w:tc>
        <w:tc>
          <w:tcPr>
            <w:tcW w:w="922"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214</w:t>
            </w:r>
          </w:p>
        </w:tc>
        <w:tc>
          <w:tcPr>
            <w:tcW w:w="912"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28</w:t>
            </w:r>
          </w:p>
        </w:tc>
        <w:tc>
          <w:tcPr>
            <w:tcW w:w="923" w:type="dxa"/>
            <w:tcBorders>
              <w:right w:val="double" w:sz="4" w:space="0" w:color="auto"/>
            </w:tcBorders>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123</w:t>
            </w:r>
          </w:p>
        </w:tc>
        <w:tc>
          <w:tcPr>
            <w:tcW w:w="1081" w:type="dxa"/>
            <w:tcBorders>
              <w:left w:val="double" w:sz="4" w:space="0" w:color="auto"/>
            </w:tcBorders>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10</w:t>
            </w:r>
          </w:p>
        </w:tc>
        <w:tc>
          <w:tcPr>
            <w:tcW w:w="940"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6</w:t>
            </w:r>
          </w:p>
        </w:tc>
        <w:tc>
          <w:tcPr>
            <w:tcW w:w="930"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rPr>
              <w:t>1386</w:t>
            </w:r>
          </w:p>
        </w:tc>
        <w:tc>
          <w:tcPr>
            <w:tcW w:w="908"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rPr>
              <w:t>26</w:t>
            </w:r>
          </w:p>
        </w:tc>
        <w:tc>
          <w:tcPr>
            <w:tcW w:w="919"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rPr>
              <w:t>76</w:t>
            </w:r>
          </w:p>
        </w:tc>
      </w:tr>
      <w:tr w:rsidR="003D0100" w:rsidRPr="005A4124" w:rsidTr="00050BB1">
        <w:tc>
          <w:tcPr>
            <w:tcW w:w="973"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5</w:t>
            </w:r>
          </w:p>
        </w:tc>
        <w:tc>
          <w:tcPr>
            <w:tcW w:w="952"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10</w:t>
            </w:r>
          </w:p>
        </w:tc>
        <w:tc>
          <w:tcPr>
            <w:tcW w:w="922"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326</w:t>
            </w:r>
          </w:p>
        </w:tc>
        <w:tc>
          <w:tcPr>
            <w:tcW w:w="912"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42</w:t>
            </w:r>
          </w:p>
        </w:tc>
        <w:tc>
          <w:tcPr>
            <w:tcW w:w="923" w:type="dxa"/>
            <w:tcBorders>
              <w:right w:val="double" w:sz="4" w:space="0" w:color="auto"/>
            </w:tcBorders>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97</w:t>
            </w:r>
          </w:p>
        </w:tc>
        <w:tc>
          <w:tcPr>
            <w:tcW w:w="1081" w:type="dxa"/>
            <w:tcBorders>
              <w:left w:val="double" w:sz="4" w:space="0" w:color="auto"/>
            </w:tcBorders>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11</w:t>
            </w:r>
          </w:p>
        </w:tc>
        <w:tc>
          <w:tcPr>
            <w:tcW w:w="940"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8</w:t>
            </w:r>
          </w:p>
        </w:tc>
        <w:tc>
          <w:tcPr>
            <w:tcW w:w="930"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en-US"/>
              </w:rPr>
              <w:t>1414</w:t>
            </w:r>
          </w:p>
        </w:tc>
        <w:tc>
          <w:tcPr>
            <w:tcW w:w="908"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en-US"/>
              </w:rPr>
              <w:t>31</w:t>
            </w:r>
          </w:p>
        </w:tc>
        <w:tc>
          <w:tcPr>
            <w:tcW w:w="919"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rPr>
              <w:t>85</w:t>
            </w:r>
          </w:p>
        </w:tc>
      </w:tr>
      <w:tr w:rsidR="003D0100" w:rsidRPr="005A4124" w:rsidTr="00050BB1">
        <w:tc>
          <w:tcPr>
            <w:tcW w:w="973"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6</w:t>
            </w:r>
          </w:p>
        </w:tc>
        <w:tc>
          <w:tcPr>
            <w:tcW w:w="952"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7</w:t>
            </w:r>
          </w:p>
        </w:tc>
        <w:tc>
          <w:tcPr>
            <w:tcW w:w="922"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402</w:t>
            </w:r>
          </w:p>
        </w:tc>
        <w:tc>
          <w:tcPr>
            <w:tcW w:w="912"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27</w:t>
            </w:r>
          </w:p>
        </w:tc>
        <w:tc>
          <w:tcPr>
            <w:tcW w:w="923" w:type="dxa"/>
            <w:tcBorders>
              <w:right w:val="double" w:sz="4" w:space="0" w:color="auto"/>
            </w:tcBorders>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794</w:t>
            </w:r>
          </w:p>
        </w:tc>
        <w:tc>
          <w:tcPr>
            <w:tcW w:w="1081" w:type="dxa"/>
            <w:tcBorders>
              <w:left w:val="double" w:sz="4" w:space="0" w:color="auto"/>
            </w:tcBorders>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12</w:t>
            </w:r>
          </w:p>
        </w:tc>
        <w:tc>
          <w:tcPr>
            <w:tcW w:w="940"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ru-RU"/>
              </w:rPr>
              <w:t>9</w:t>
            </w:r>
          </w:p>
        </w:tc>
        <w:tc>
          <w:tcPr>
            <w:tcW w:w="930"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en-US"/>
              </w:rPr>
              <w:t>8549</w:t>
            </w:r>
          </w:p>
        </w:tc>
        <w:tc>
          <w:tcPr>
            <w:tcW w:w="908"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lang w:val="en-US"/>
              </w:rPr>
              <w:t>20</w:t>
            </w:r>
          </w:p>
        </w:tc>
        <w:tc>
          <w:tcPr>
            <w:tcW w:w="919" w:type="dxa"/>
            <w:vAlign w:val="center"/>
          </w:tcPr>
          <w:p w:rsidR="003D0100" w:rsidRPr="005A4124" w:rsidRDefault="003D0100" w:rsidP="003D0100">
            <w:pPr>
              <w:pStyle w:val="aff2"/>
              <w:shd w:val="clear" w:color="auto" w:fill="auto"/>
              <w:ind w:firstLine="0"/>
              <w:jc w:val="center"/>
              <w:rPr>
                <w:color w:val="auto"/>
                <w:szCs w:val="24"/>
                <w:lang w:val="ru-RU"/>
              </w:rPr>
            </w:pPr>
            <w:r w:rsidRPr="005A4124">
              <w:rPr>
                <w:color w:val="auto"/>
                <w:szCs w:val="24"/>
              </w:rPr>
              <w:t>66</w:t>
            </w:r>
          </w:p>
        </w:tc>
      </w:tr>
    </w:tbl>
    <w:p w:rsidR="003D0100" w:rsidRPr="005A4124" w:rsidRDefault="003D0100" w:rsidP="003D0100">
      <w:pPr>
        <w:pStyle w:val="aff2"/>
        <w:spacing w:line="360" w:lineRule="auto"/>
        <w:ind w:firstLine="0"/>
        <w:rPr>
          <w:color w:val="auto"/>
          <w:szCs w:val="24"/>
          <w:lang w:val="ru-RU"/>
        </w:rPr>
      </w:pPr>
    </w:p>
    <w:p w:rsidR="003D0100" w:rsidRPr="005A4124" w:rsidRDefault="003D0100" w:rsidP="003D0100">
      <w:pPr>
        <w:pStyle w:val="aff2"/>
        <w:spacing w:line="360" w:lineRule="auto"/>
        <w:rPr>
          <w:color w:val="auto"/>
          <w:szCs w:val="24"/>
          <w:lang w:val="ru-RU"/>
        </w:rPr>
      </w:pPr>
      <w:r w:rsidRPr="005A4124">
        <w:rPr>
          <w:color w:val="auto"/>
          <w:szCs w:val="24"/>
        </w:rPr>
        <w:t xml:space="preserve">Из рисунка </w:t>
      </w:r>
      <w:r w:rsidRPr="005A4124">
        <w:rPr>
          <w:color w:val="auto"/>
          <w:szCs w:val="24"/>
          <w:lang w:val="ru-RU"/>
        </w:rPr>
        <w:t>1.3</w:t>
      </w:r>
      <w:r w:rsidRPr="005A4124">
        <w:rPr>
          <w:color w:val="auto"/>
          <w:szCs w:val="24"/>
        </w:rPr>
        <w:t xml:space="preserve"> и таблицы 1</w:t>
      </w:r>
      <w:r w:rsidRPr="005A4124">
        <w:rPr>
          <w:color w:val="auto"/>
          <w:szCs w:val="24"/>
          <w:lang w:val="ru-RU"/>
        </w:rPr>
        <w:t>.3</w:t>
      </w:r>
      <w:r w:rsidRPr="005A4124">
        <w:rPr>
          <w:color w:val="auto"/>
          <w:szCs w:val="24"/>
        </w:rPr>
        <w:t xml:space="preserve"> видно следующее.</w:t>
      </w:r>
      <w:r w:rsidRPr="005A4124">
        <w:rPr>
          <w:color w:val="auto"/>
          <w:szCs w:val="24"/>
          <w:lang w:val="ru-RU"/>
        </w:rPr>
        <w:t xml:space="preserve"> </w:t>
      </w:r>
    </w:p>
    <w:p w:rsidR="003D0100" w:rsidRPr="005A4124" w:rsidRDefault="003D0100" w:rsidP="003D0100">
      <w:pPr>
        <w:pStyle w:val="aff2"/>
        <w:spacing w:line="360" w:lineRule="auto"/>
        <w:rPr>
          <w:color w:val="auto"/>
          <w:szCs w:val="24"/>
          <w:lang w:val="ru-RU"/>
        </w:rPr>
      </w:pPr>
      <w:r w:rsidRPr="005A4124">
        <w:rPr>
          <w:color w:val="auto"/>
          <w:szCs w:val="24"/>
        </w:rPr>
        <w:t xml:space="preserve">Первый импульс зарегистрирован в пункте 10, расположенном на расстоянии 1000 м восточнее центра установки. Момент времени </w:t>
      </w:r>
      <w:r w:rsidRPr="005A4124">
        <w:rPr>
          <w:color w:val="auto"/>
          <w:szCs w:val="24"/>
          <w:lang w:val="en-US"/>
        </w:rPr>
        <w:t>t</w:t>
      </w:r>
      <w:r w:rsidRPr="005A4124">
        <w:rPr>
          <w:color w:val="auto"/>
          <w:szCs w:val="24"/>
          <w:vertAlign w:val="subscript"/>
        </w:rPr>
        <w:t>1</w:t>
      </w:r>
      <w:r w:rsidRPr="005A4124">
        <w:rPr>
          <w:color w:val="auto"/>
          <w:szCs w:val="24"/>
        </w:rPr>
        <w:t xml:space="preserve"> прихода этого импульса принят за начало шкалы времени. Импульс имеет длительность </w:t>
      </w:r>
      <w:r w:rsidRPr="005A4124">
        <w:rPr>
          <w:color w:val="auto"/>
          <w:szCs w:val="24"/>
        </w:rPr>
        <w:sym w:font="Symbol" w:char="F074"/>
      </w:r>
      <w:r w:rsidRPr="005A4124">
        <w:rPr>
          <w:color w:val="auto"/>
          <w:szCs w:val="24"/>
          <w:vertAlign w:val="subscript"/>
        </w:rPr>
        <w:t>1</w:t>
      </w:r>
      <w:r w:rsidRPr="005A4124">
        <w:rPr>
          <w:color w:val="auto"/>
          <w:szCs w:val="24"/>
        </w:rPr>
        <w:t xml:space="preserve"> </w:t>
      </w:r>
      <w:r w:rsidRPr="005A4124">
        <w:rPr>
          <w:color w:val="auto"/>
          <w:szCs w:val="24"/>
        </w:rPr>
        <w:sym w:font="Symbol" w:char="F03D"/>
      </w:r>
      <w:r w:rsidRPr="005A4124">
        <w:rPr>
          <w:color w:val="auto"/>
          <w:szCs w:val="24"/>
        </w:rPr>
        <w:t xml:space="preserve">39 нс и вызван группой частиц </w:t>
      </w:r>
      <w:r w:rsidRPr="005A4124">
        <w:rPr>
          <w:color w:val="auto"/>
          <w:szCs w:val="24"/>
          <w:lang w:val="en-US"/>
        </w:rPr>
        <w:t>c</w:t>
      </w:r>
      <w:r w:rsidRPr="005A4124">
        <w:rPr>
          <w:color w:val="auto"/>
          <w:szCs w:val="24"/>
        </w:rPr>
        <w:t xml:space="preserve"> плотностью потока </w:t>
      </w:r>
      <w:r w:rsidRPr="005A4124">
        <w:rPr>
          <w:color w:val="auto"/>
          <w:szCs w:val="24"/>
        </w:rPr>
        <w:sym w:font="Symbol" w:char="F072"/>
      </w:r>
      <w:r w:rsidRPr="005A4124">
        <w:rPr>
          <w:color w:val="auto"/>
          <w:szCs w:val="24"/>
          <w:vertAlign w:val="subscript"/>
        </w:rPr>
        <w:t>1</w:t>
      </w:r>
      <w:r w:rsidRPr="005A4124">
        <w:rPr>
          <w:color w:val="auto"/>
          <w:szCs w:val="24"/>
          <w:lang w:val="en-US"/>
        </w:rPr>
        <w:sym w:font="Symbol" w:char="F03D"/>
      </w:r>
      <w:r w:rsidRPr="005A4124">
        <w:rPr>
          <w:color w:val="auto"/>
          <w:szCs w:val="24"/>
        </w:rPr>
        <w:t>77 м</w:t>
      </w:r>
      <w:r w:rsidRPr="005A4124">
        <w:rPr>
          <w:color w:val="auto"/>
          <w:szCs w:val="24"/>
          <w:vertAlign w:val="superscript"/>
        </w:rPr>
        <w:t>–2</w:t>
      </w:r>
      <w:r w:rsidRPr="005A4124">
        <w:rPr>
          <w:color w:val="auto"/>
          <w:szCs w:val="24"/>
        </w:rPr>
        <w:t>.</w:t>
      </w:r>
    </w:p>
    <w:p w:rsidR="003D0100" w:rsidRPr="005A4124" w:rsidRDefault="003D0100" w:rsidP="003D0100">
      <w:pPr>
        <w:pStyle w:val="aff2"/>
        <w:spacing w:line="360" w:lineRule="auto"/>
        <w:rPr>
          <w:color w:val="auto"/>
          <w:szCs w:val="24"/>
        </w:rPr>
      </w:pPr>
      <w:r w:rsidRPr="005A4124">
        <w:rPr>
          <w:color w:val="auto"/>
          <w:szCs w:val="24"/>
        </w:rPr>
        <w:t xml:space="preserve">Второй, третий и четвертый импульсы зарегистрированы в пункте 9, расположенном на расстоянии 594 м юго-восточнее центра установки. Эти импульсы запоздали относительно первого импульса на </w:t>
      </w:r>
      <w:r w:rsidRPr="005A4124">
        <w:rPr>
          <w:color w:val="auto"/>
          <w:szCs w:val="24"/>
          <w:lang w:val="en-US"/>
        </w:rPr>
        <w:t>t</w:t>
      </w:r>
      <w:r w:rsidRPr="005A4124">
        <w:rPr>
          <w:color w:val="auto"/>
          <w:szCs w:val="24"/>
          <w:vertAlign w:val="subscript"/>
        </w:rPr>
        <w:t>2</w:t>
      </w:r>
      <w:r w:rsidRPr="005A4124">
        <w:rPr>
          <w:color w:val="auto"/>
          <w:szCs w:val="24"/>
          <w:lang w:val="en-US"/>
        </w:rPr>
        <w:sym w:font="Symbol" w:char="F03D"/>
      </w:r>
      <w:r w:rsidRPr="005A4124">
        <w:rPr>
          <w:color w:val="auto"/>
          <w:szCs w:val="24"/>
        </w:rPr>
        <w:t xml:space="preserve">53 нс, </w:t>
      </w:r>
      <w:r w:rsidRPr="005A4124">
        <w:rPr>
          <w:color w:val="auto"/>
          <w:szCs w:val="24"/>
          <w:lang w:val="en-US"/>
        </w:rPr>
        <w:t>t</w:t>
      </w:r>
      <w:r w:rsidRPr="005A4124">
        <w:rPr>
          <w:color w:val="auto"/>
          <w:szCs w:val="24"/>
          <w:vertAlign w:val="subscript"/>
        </w:rPr>
        <w:t>3</w:t>
      </w:r>
      <w:r w:rsidRPr="005A4124">
        <w:rPr>
          <w:color w:val="auto"/>
          <w:szCs w:val="24"/>
          <w:lang w:val="en-US"/>
        </w:rPr>
        <w:sym w:font="Symbol" w:char="F03D"/>
      </w:r>
      <w:r w:rsidRPr="005A4124">
        <w:rPr>
          <w:color w:val="auto"/>
          <w:szCs w:val="24"/>
        </w:rPr>
        <w:t xml:space="preserve">144 нс, </w:t>
      </w:r>
      <w:r w:rsidRPr="005A4124">
        <w:rPr>
          <w:color w:val="auto"/>
          <w:szCs w:val="24"/>
          <w:lang w:val="en-US"/>
        </w:rPr>
        <w:t>t</w:t>
      </w:r>
      <w:r w:rsidRPr="005A4124">
        <w:rPr>
          <w:color w:val="auto"/>
          <w:szCs w:val="24"/>
          <w:vertAlign w:val="subscript"/>
        </w:rPr>
        <w:t>4</w:t>
      </w:r>
      <w:r w:rsidRPr="005A4124">
        <w:rPr>
          <w:color w:val="auto"/>
          <w:szCs w:val="24"/>
          <w:lang w:val="en-US"/>
        </w:rPr>
        <w:sym w:font="Symbol" w:char="F03D"/>
      </w:r>
      <w:r w:rsidRPr="005A4124">
        <w:rPr>
          <w:color w:val="auto"/>
          <w:szCs w:val="24"/>
        </w:rPr>
        <w:t xml:space="preserve">214 нс, имеют длительности </w:t>
      </w:r>
      <w:r w:rsidRPr="005A4124">
        <w:rPr>
          <w:color w:val="auto"/>
          <w:szCs w:val="24"/>
          <w:lang w:val="en-US"/>
        </w:rPr>
        <w:sym w:font="Symbol" w:char="F074"/>
      </w:r>
      <w:r w:rsidRPr="005A4124">
        <w:rPr>
          <w:color w:val="auto"/>
          <w:szCs w:val="24"/>
          <w:vertAlign w:val="subscript"/>
        </w:rPr>
        <w:t>2</w:t>
      </w:r>
      <w:r w:rsidRPr="005A4124">
        <w:rPr>
          <w:color w:val="auto"/>
          <w:szCs w:val="24"/>
          <w:lang w:val="en-US"/>
        </w:rPr>
        <w:sym w:font="Symbol" w:char="F03D"/>
      </w:r>
      <w:r w:rsidRPr="005A4124">
        <w:rPr>
          <w:color w:val="auto"/>
          <w:szCs w:val="24"/>
        </w:rPr>
        <w:t xml:space="preserve">24 нс, </w:t>
      </w:r>
      <w:r w:rsidRPr="005A4124">
        <w:rPr>
          <w:color w:val="auto"/>
          <w:szCs w:val="24"/>
          <w:lang w:val="en-US"/>
        </w:rPr>
        <w:sym w:font="Symbol" w:char="F074"/>
      </w:r>
      <w:r w:rsidRPr="005A4124">
        <w:rPr>
          <w:color w:val="auto"/>
          <w:szCs w:val="24"/>
          <w:vertAlign w:val="subscript"/>
        </w:rPr>
        <w:t>3</w:t>
      </w:r>
      <w:r w:rsidRPr="005A4124">
        <w:rPr>
          <w:color w:val="auto"/>
          <w:szCs w:val="24"/>
          <w:lang w:val="en-US"/>
        </w:rPr>
        <w:sym w:font="Symbol" w:char="F03D"/>
      </w:r>
      <w:r w:rsidRPr="005A4124">
        <w:rPr>
          <w:color w:val="auto"/>
          <w:szCs w:val="24"/>
        </w:rPr>
        <w:t xml:space="preserve">30 нс, </w:t>
      </w:r>
      <w:r w:rsidRPr="005A4124">
        <w:rPr>
          <w:color w:val="auto"/>
          <w:szCs w:val="24"/>
          <w:lang w:val="en-US"/>
        </w:rPr>
        <w:sym w:font="Symbol" w:char="F074"/>
      </w:r>
      <w:r w:rsidRPr="005A4124">
        <w:rPr>
          <w:color w:val="auto"/>
          <w:szCs w:val="24"/>
          <w:vertAlign w:val="subscript"/>
        </w:rPr>
        <w:t>4</w:t>
      </w:r>
      <w:r w:rsidRPr="005A4124">
        <w:rPr>
          <w:color w:val="auto"/>
          <w:szCs w:val="24"/>
          <w:lang w:val="en-US"/>
        </w:rPr>
        <w:sym w:font="Symbol" w:char="F03D"/>
      </w:r>
      <w:r w:rsidRPr="005A4124">
        <w:rPr>
          <w:color w:val="auto"/>
          <w:szCs w:val="24"/>
        </w:rPr>
        <w:t xml:space="preserve">28 нс и вызваны группами частиц с </w:t>
      </w:r>
      <w:r w:rsidRPr="005A4124">
        <w:rPr>
          <w:color w:val="auto"/>
          <w:szCs w:val="24"/>
        </w:rPr>
        <w:sym w:font="Symbol" w:char="F072"/>
      </w:r>
      <w:r w:rsidRPr="005A4124">
        <w:rPr>
          <w:color w:val="auto"/>
          <w:szCs w:val="24"/>
          <w:vertAlign w:val="subscript"/>
        </w:rPr>
        <w:t>2</w:t>
      </w:r>
      <w:r w:rsidRPr="005A4124">
        <w:rPr>
          <w:color w:val="auto"/>
          <w:szCs w:val="24"/>
        </w:rPr>
        <w:sym w:font="Symbol" w:char="F03D"/>
      </w:r>
      <w:r w:rsidRPr="005A4124">
        <w:rPr>
          <w:color w:val="auto"/>
          <w:szCs w:val="24"/>
        </w:rPr>
        <w:t>15 м</w:t>
      </w:r>
      <w:r w:rsidRPr="005A4124">
        <w:rPr>
          <w:color w:val="auto"/>
          <w:szCs w:val="24"/>
          <w:vertAlign w:val="superscript"/>
        </w:rPr>
        <w:t>–2</w:t>
      </w:r>
      <w:r w:rsidRPr="005A4124">
        <w:rPr>
          <w:color w:val="auto"/>
          <w:szCs w:val="24"/>
        </w:rPr>
        <w:t xml:space="preserve">, </w:t>
      </w:r>
      <w:r w:rsidRPr="005A4124">
        <w:rPr>
          <w:color w:val="auto"/>
          <w:szCs w:val="24"/>
        </w:rPr>
        <w:sym w:font="Symbol" w:char="F072"/>
      </w:r>
      <w:r w:rsidRPr="005A4124">
        <w:rPr>
          <w:color w:val="auto"/>
          <w:szCs w:val="24"/>
          <w:vertAlign w:val="subscript"/>
        </w:rPr>
        <w:t>3</w:t>
      </w:r>
      <w:r w:rsidRPr="005A4124">
        <w:rPr>
          <w:color w:val="auto"/>
          <w:szCs w:val="24"/>
        </w:rPr>
        <w:sym w:font="Symbol" w:char="F03D"/>
      </w:r>
      <w:r w:rsidRPr="005A4124">
        <w:rPr>
          <w:color w:val="auto"/>
          <w:szCs w:val="24"/>
        </w:rPr>
        <w:t>99 м</w:t>
      </w:r>
      <w:r w:rsidRPr="005A4124">
        <w:rPr>
          <w:color w:val="auto"/>
          <w:szCs w:val="24"/>
          <w:vertAlign w:val="superscript"/>
        </w:rPr>
        <w:t>–2</w:t>
      </w:r>
      <w:r w:rsidRPr="005A4124">
        <w:rPr>
          <w:color w:val="auto"/>
          <w:szCs w:val="24"/>
        </w:rPr>
        <w:t xml:space="preserve">, </w:t>
      </w:r>
      <w:r w:rsidRPr="005A4124">
        <w:rPr>
          <w:color w:val="auto"/>
          <w:szCs w:val="24"/>
        </w:rPr>
        <w:sym w:font="Symbol" w:char="F072"/>
      </w:r>
      <w:r w:rsidRPr="005A4124">
        <w:rPr>
          <w:color w:val="auto"/>
          <w:szCs w:val="24"/>
          <w:vertAlign w:val="subscript"/>
        </w:rPr>
        <w:t>4</w:t>
      </w:r>
      <w:r w:rsidRPr="005A4124">
        <w:rPr>
          <w:color w:val="auto"/>
          <w:szCs w:val="24"/>
        </w:rPr>
        <w:sym w:font="Symbol" w:char="F03D"/>
      </w:r>
      <w:r w:rsidRPr="005A4124">
        <w:rPr>
          <w:color w:val="auto"/>
          <w:szCs w:val="24"/>
        </w:rPr>
        <w:t>123 м</w:t>
      </w:r>
      <w:r w:rsidRPr="005A4124">
        <w:rPr>
          <w:color w:val="auto"/>
          <w:szCs w:val="24"/>
          <w:vertAlign w:val="superscript"/>
        </w:rPr>
        <w:t>–2</w:t>
      </w:r>
      <w:r w:rsidRPr="005A4124">
        <w:rPr>
          <w:color w:val="auto"/>
          <w:szCs w:val="24"/>
        </w:rPr>
        <w:t>.</w:t>
      </w:r>
    </w:p>
    <w:p w:rsidR="003D0100" w:rsidRPr="005A4124" w:rsidRDefault="003D0100" w:rsidP="003D0100">
      <w:pPr>
        <w:pStyle w:val="aff2"/>
        <w:spacing w:line="360" w:lineRule="auto"/>
        <w:rPr>
          <w:color w:val="auto"/>
          <w:szCs w:val="24"/>
        </w:rPr>
      </w:pPr>
      <w:r w:rsidRPr="005A4124">
        <w:rPr>
          <w:color w:val="auto"/>
          <w:szCs w:val="24"/>
        </w:rPr>
        <w:t xml:space="preserve">Пятый импульс зарегистрирован снова в пункте 10 через </w:t>
      </w:r>
      <w:r w:rsidRPr="005A4124">
        <w:rPr>
          <w:color w:val="auto"/>
          <w:szCs w:val="24"/>
          <w:lang w:val="en-US"/>
        </w:rPr>
        <w:t>t</w:t>
      </w:r>
      <w:r w:rsidRPr="005A4124">
        <w:rPr>
          <w:color w:val="auto"/>
          <w:szCs w:val="24"/>
          <w:vertAlign w:val="subscript"/>
        </w:rPr>
        <w:t>5</w:t>
      </w:r>
      <w:r w:rsidRPr="005A4124">
        <w:rPr>
          <w:color w:val="auto"/>
          <w:szCs w:val="24"/>
          <w:lang w:val="en-US"/>
        </w:rPr>
        <w:sym w:font="Symbol" w:char="F03D"/>
      </w:r>
      <w:r w:rsidRPr="005A4124">
        <w:rPr>
          <w:color w:val="auto"/>
          <w:szCs w:val="24"/>
        </w:rPr>
        <w:t xml:space="preserve">326 нс после прихода </w:t>
      </w:r>
      <w:r w:rsidRPr="005A4124">
        <w:rPr>
          <w:color w:val="auto"/>
          <w:szCs w:val="24"/>
          <w:lang w:val="ru-RU"/>
        </w:rPr>
        <w:t xml:space="preserve"> </w:t>
      </w:r>
      <w:r w:rsidRPr="005A4124">
        <w:rPr>
          <w:color w:val="auto"/>
          <w:szCs w:val="24"/>
        </w:rPr>
        <w:t xml:space="preserve">первого импульса, имеет длительность </w:t>
      </w:r>
      <w:r w:rsidRPr="005A4124">
        <w:rPr>
          <w:color w:val="auto"/>
          <w:szCs w:val="24"/>
          <w:lang w:val="en-US"/>
        </w:rPr>
        <w:sym w:font="Symbol" w:char="F074"/>
      </w:r>
      <w:r w:rsidRPr="005A4124">
        <w:rPr>
          <w:color w:val="auto"/>
          <w:szCs w:val="24"/>
          <w:vertAlign w:val="subscript"/>
        </w:rPr>
        <w:t>5</w:t>
      </w:r>
      <w:r w:rsidRPr="005A4124">
        <w:rPr>
          <w:color w:val="auto"/>
          <w:szCs w:val="24"/>
          <w:lang w:val="en-US"/>
        </w:rPr>
        <w:sym w:font="Symbol" w:char="F03D"/>
      </w:r>
      <w:r w:rsidRPr="005A4124">
        <w:rPr>
          <w:color w:val="auto"/>
          <w:szCs w:val="24"/>
        </w:rPr>
        <w:t>42</w:t>
      </w:r>
      <w:r w:rsidRPr="005A4124">
        <w:rPr>
          <w:color w:val="auto"/>
          <w:szCs w:val="24"/>
          <w:lang w:val="en-US"/>
        </w:rPr>
        <w:t> </w:t>
      </w:r>
      <w:r w:rsidRPr="005A4124">
        <w:rPr>
          <w:color w:val="auto"/>
          <w:szCs w:val="24"/>
        </w:rPr>
        <w:t xml:space="preserve">нс и вызван группой частиц с </w:t>
      </w:r>
      <w:r w:rsidRPr="005A4124">
        <w:rPr>
          <w:color w:val="auto"/>
          <w:szCs w:val="24"/>
        </w:rPr>
        <w:sym w:font="Symbol" w:char="F072"/>
      </w:r>
      <w:r w:rsidRPr="005A4124">
        <w:rPr>
          <w:color w:val="auto"/>
          <w:szCs w:val="24"/>
          <w:vertAlign w:val="subscript"/>
        </w:rPr>
        <w:t>5</w:t>
      </w:r>
      <w:r w:rsidRPr="005A4124">
        <w:rPr>
          <w:color w:val="auto"/>
          <w:szCs w:val="24"/>
        </w:rPr>
        <w:sym w:font="Symbol" w:char="F03D"/>
      </w:r>
      <w:r w:rsidRPr="005A4124">
        <w:rPr>
          <w:color w:val="auto"/>
          <w:szCs w:val="24"/>
        </w:rPr>
        <w:t>97</w:t>
      </w:r>
      <w:r w:rsidRPr="005A4124">
        <w:rPr>
          <w:color w:val="auto"/>
          <w:szCs w:val="24"/>
          <w:lang w:val="en-US"/>
        </w:rPr>
        <w:t> </w:t>
      </w:r>
      <w:r w:rsidRPr="005A4124">
        <w:rPr>
          <w:color w:val="auto"/>
          <w:szCs w:val="24"/>
        </w:rPr>
        <w:t>м</w:t>
      </w:r>
      <w:r w:rsidRPr="005A4124">
        <w:rPr>
          <w:color w:val="auto"/>
          <w:szCs w:val="24"/>
          <w:vertAlign w:val="superscript"/>
        </w:rPr>
        <w:t>–2</w:t>
      </w:r>
      <w:r w:rsidRPr="005A4124">
        <w:rPr>
          <w:color w:val="auto"/>
          <w:szCs w:val="24"/>
        </w:rPr>
        <w:t>.</w:t>
      </w:r>
    </w:p>
    <w:p w:rsidR="003D0100" w:rsidRPr="005A4124" w:rsidRDefault="003D0100" w:rsidP="003D0100">
      <w:pPr>
        <w:pStyle w:val="aff2"/>
        <w:spacing w:line="360" w:lineRule="auto"/>
        <w:rPr>
          <w:color w:val="auto"/>
          <w:szCs w:val="24"/>
        </w:rPr>
      </w:pPr>
      <w:r w:rsidRPr="005A4124">
        <w:rPr>
          <w:color w:val="auto"/>
          <w:szCs w:val="24"/>
        </w:rPr>
        <w:lastRenderedPageBreak/>
        <w:t xml:space="preserve">Шестой импульс зарегистрирован в пункте 7 через </w:t>
      </w:r>
      <w:r w:rsidRPr="005A4124">
        <w:rPr>
          <w:color w:val="auto"/>
          <w:szCs w:val="24"/>
          <w:lang w:val="en-US"/>
        </w:rPr>
        <w:t>t</w:t>
      </w:r>
      <w:r w:rsidRPr="005A4124">
        <w:rPr>
          <w:color w:val="auto"/>
          <w:szCs w:val="24"/>
          <w:vertAlign w:val="subscript"/>
        </w:rPr>
        <w:t>6</w:t>
      </w:r>
      <w:r w:rsidRPr="005A4124">
        <w:rPr>
          <w:color w:val="auto"/>
          <w:szCs w:val="24"/>
          <w:lang w:val="en-US"/>
        </w:rPr>
        <w:sym w:font="Symbol" w:char="F03D"/>
      </w:r>
      <w:r w:rsidRPr="005A4124">
        <w:rPr>
          <w:color w:val="auto"/>
          <w:szCs w:val="24"/>
        </w:rPr>
        <w:t xml:space="preserve">402 нс после прихода первого импульса, имеет длительность </w:t>
      </w:r>
      <w:r w:rsidRPr="005A4124">
        <w:rPr>
          <w:color w:val="auto"/>
          <w:szCs w:val="24"/>
        </w:rPr>
        <w:sym w:font="Symbol" w:char="F074"/>
      </w:r>
      <w:r w:rsidRPr="005A4124">
        <w:rPr>
          <w:color w:val="auto"/>
          <w:szCs w:val="24"/>
          <w:vertAlign w:val="subscript"/>
        </w:rPr>
        <w:t>6</w:t>
      </w:r>
      <w:r w:rsidRPr="005A4124">
        <w:rPr>
          <w:color w:val="auto"/>
          <w:szCs w:val="24"/>
          <w:lang w:val="en-US"/>
        </w:rPr>
        <w:sym w:font="Symbol" w:char="F03D"/>
      </w:r>
      <w:r w:rsidRPr="005A4124">
        <w:rPr>
          <w:color w:val="auto"/>
          <w:szCs w:val="24"/>
        </w:rPr>
        <w:t xml:space="preserve">27 нс и вызван группой частиц с </w:t>
      </w:r>
      <w:r w:rsidRPr="005A4124">
        <w:rPr>
          <w:color w:val="auto"/>
          <w:szCs w:val="24"/>
        </w:rPr>
        <w:sym w:font="Symbol" w:char="F072"/>
      </w:r>
      <w:r w:rsidRPr="005A4124">
        <w:rPr>
          <w:color w:val="auto"/>
          <w:szCs w:val="24"/>
          <w:vertAlign w:val="subscript"/>
        </w:rPr>
        <w:t>6</w:t>
      </w:r>
      <w:r w:rsidRPr="005A4124">
        <w:rPr>
          <w:color w:val="auto"/>
          <w:szCs w:val="24"/>
        </w:rPr>
        <w:sym w:font="Symbol" w:char="F03D"/>
      </w:r>
      <w:r w:rsidRPr="005A4124">
        <w:rPr>
          <w:color w:val="auto"/>
          <w:szCs w:val="24"/>
        </w:rPr>
        <w:t>794 м</w:t>
      </w:r>
      <w:r w:rsidRPr="005A4124">
        <w:rPr>
          <w:color w:val="auto"/>
          <w:szCs w:val="24"/>
          <w:vertAlign w:val="superscript"/>
        </w:rPr>
        <w:t>–2</w:t>
      </w:r>
      <w:r w:rsidRPr="005A4124">
        <w:rPr>
          <w:color w:val="auto"/>
          <w:szCs w:val="24"/>
        </w:rPr>
        <w:t xml:space="preserve">. </w:t>
      </w:r>
    </w:p>
    <w:p w:rsidR="003D0100" w:rsidRPr="005A4124" w:rsidRDefault="003D0100" w:rsidP="003D0100">
      <w:pPr>
        <w:pStyle w:val="aff2"/>
        <w:spacing w:line="360" w:lineRule="auto"/>
        <w:rPr>
          <w:color w:val="auto"/>
          <w:szCs w:val="24"/>
        </w:rPr>
      </w:pPr>
      <w:r w:rsidRPr="005A4124">
        <w:rPr>
          <w:color w:val="auto"/>
          <w:szCs w:val="24"/>
        </w:rPr>
        <w:t xml:space="preserve">Седьмой и восьмой импульсы зарегистрированы в пункте 3, пришли после первого импульса через </w:t>
      </w:r>
      <w:r w:rsidRPr="005A4124">
        <w:rPr>
          <w:color w:val="auto"/>
          <w:szCs w:val="24"/>
          <w:lang w:val="en-US"/>
        </w:rPr>
        <w:t>t</w:t>
      </w:r>
      <w:r w:rsidRPr="005A4124">
        <w:rPr>
          <w:color w:val="auto"/>
          <w:szCs w:val="24"/>
          <w:vertAlign w:val="subscript"/>
        </w:rPr>
        <w:t>7</w:t>
      </w:r>
      <w:r w:rsidRPr="005A4124">
        <w:rPr>
          <w:color w:val="auto"/>
          <w:szCs w:val="24"/>
          <w:lang w:val="en-US"/>
        </w:rPr>
        <w:sym w:font="Symbol" w:char="F03D"/>
      </w:r>
      <w:r w:rsidRPr="005A4124">
        <w:rPr>
          <w:color w:val="auto"/>
          <w:szCs w:val="24"/>
        </w:rPr>
        <w:t xml:space="preserve">769 нс и </w:t>
      </w:r>
      <w:r w:rsidRPr="005A4124">
        <w:rPr>
          <w:color w:val="auto"/>
          <w:szCs w:val="24"/>
          <w:lang w:val="en-US"/>
        </w:rPr>
        <w:t>t</w:t>
      </w:r>
      <w:r w:rsidRPr="005A4124">
        <w:rPr>
          <w:color w:val="auto"/>
          <w:szCs w:val="24"/>
          <w:vertAlign w:val="subscript"/>
        </w:rPr>
        <w:t>8</w:t>
      </w:r>
      <w:r w:rsidRPr="005A4124">
        <w:rPr>
          <w:color w:val="auto"/>
          <w:szCs w:val="24"/>
          <w:lang w:val="en-US"/>
        </w:rPr>
        <w:sym w:font="Symbol" w:char="F03D"/>
      </w:r>
      <w:r w:rsidRPr="005A4124">
        <w:rPr>
          <w:color w:val="auto"/>
          <w:szCs w:val="24"/>
        </w:rPr>
        <w:t>814</w:t>
      </w:r>
      <w:r w:rsidRPr="005A4124">
        <w:rPr>
          <w:color w:val="auto"/>
          <w:szCs w:val="24"/>
          <w:lang w:val="en-US"/>
        </w:rPr>
        <w:t> </w:t>
      </w:r>
      <w:r w:rsidRPr="005A4124">
        <w:rPr>
          <w:color w:val="auto"/>
          <w:szCs w:val="24"/>
        </w:rPr>
        <w:t xml:space="preserve">нс, имеют длительности </w:t>
      </w:r>
      <w:r w:rsidRPr="005A4124">
        <w:rPr>
          <w:color w:val="auto"/>
          <w:szCs w:val="24"/>
          <w:lang w:val="en-US"/>
        </w:rPr>
        <w:sym w:font="Symbol" w:char="F074"/>
      </w:r>
      <w:r w:rsidRPr="005A4124">
        <w:rPr>
          <w:color w:val="auto"/>
          <w:szCs w:val="24"/>
          <w:vertAlign w:val="subscript"/>
        </w:rPr>
        <w:t>7</w:t>
      </w:r>
      <w:r w:rsidRPr="005A4124">
        <w:rPr>
          <w:color w:val="auto"/>
          <w:szCs w:val="24"/>
          <w:lang w:val="en-US"/>
        </w:rPr>
        <w:sym w:font="Symbol" w:char="F03D"/>
      </w:r>
      <w:r w:rsidRPr="005A4124">
        <w:rPr>
          <w:color w:val="auto"/>
          <w:szCs w:val="24"/>
        </w:rPr>
        <w:t xml:space="preserve">18 нс и </w:t>
      </w:r>
      <w:r w:rsidRPr="005A4124">
        <w:rPr>
          <w:color w:val="auto"/>
          <w:szCs w:val="24"/>
          <w:lang w:val="en-US"/>
        </w:rPr>
        <w:sym w:font="Symbol" w:char="F074"/>
      </w:r>
      <w:r w:rsidRPr="005A4124">
        <w:rPr>
          <w:color w:val="auto"/>
          <w:szCs w:val="24"/>
          <w:vertAlign w:val="subscript"/>
        </w:rPr>
        <w:t>8</w:t>
      </w:r>
      <w:r w:rsidRPr="005A4124">
        <w:rPr>
          <w:color w:val="auto"/>
          <w:szCs w:val="24"/>
          <w:lang w:val="en-US"/>
        </w:rPr>
        <w:sym w:font="Symbol" w:char="F03D"/>
      </w:r>
      <w:r w:rsidRPr="005A4124">
        <w:rPr>
          <w:color w:val="auto"/>
          <w:szCs w:val="24"/>
        </w:rPr>
        <w:t xml:space="preserve">16 нс и вызваны группами частиц с </w:t>
      </w:r>
      <w:r w:rsidRPr="005A4124">
        <w:rPr>
          <w:color w:val="auto"/>
          <w:szCs w:val="24"/>
        </w:rPr>
        <w:sym w:font="Symbol" w:char="F072"/>
      </w:r>
      <w:r w:rsidRPr="005A4124">
        <w:rPr>
          <w:color w:val="auto"/>
          <w:szCs w:val="24"/>
          <w:vertAlign w:val="subscript"/>
        </w:rPr>
        <w:t>7</w:t>
      </w:r>
      <w:r w:rsidRPr="005A4124">
        <w:rPr>
          <w:color w:val="auto"/>
          <w:szCs w:val="24"/>
        </w:rPr>
        <w:sym w:font="Symbol" w:char="F03D"/>
      </w:r>
      <w:r w:rsidRPr="005A4124">
        <w:rPr>
          <w:color w:val="auto"/>
          <w:szCs w:val="24"/>
        </w:rPr>
        <w:t>269 м</w:t>
      </w:r>
      <w:r w:rsidRPr="005A4124">
        <w:rPr>
          <w:color w:val="auto"/>
          <w:szCs w:val="24"/>
          <w:vertAlign w:val="superscript"/>
        </w:rPr>
        <w:t>–2</w:t>
      </w:r>
      <w:r w:rsidRPr="005A4124">
        <w:rPr>
          <w:color w:val="auto"/>
          <w:szCs w:val="24"/>
        </w:rPr>
        <w:t xml:space="preserve"> и </w:t>
      </w:r>
      <w:r w:rsidRPr="005A4124">
        <w:rPr>
          <w:color w:val="auto"/>
          <w:szCs w:val="24"/>
        </w:rPr>
        <w:sym w:font="Symbol" w:char="F072"/>
      </w:r>
      <w:r w:rsidRPr="005A4124">
        <w:rPr>
          <w:color w:val="auto"/>
          <w:szCs w:val="24"/>
          <w:vertAlign w:val="subscript"/>
        </w:rPr>
        <w:t>8</w:t>
      </w:r>
      <w:r w:rsidRPr="005A4124">
        <w:rPr>
          <w:color w:val="auto"/>
          <w:szCs w:val="24"/>
        </w:rPr>
        <w:sym w:font="Symbol" w:char="F03D"/>
      </w:r>
      <w:r w:rsidRPr="005A4124">
        <w:rPr>
          <w:color w:val="auto"/>
          <w:szCs w:val="24"/>
        </w:rPr>
        <w:t>67 м</w:t>
      </w:r>
      <w:r w:rsidRPr="005A4124">
        <w:rPr>
          <w:color w:val="auto"/>
          <w:szCs w:val="24"/>
          <w:vertAlign w:val="superscript"/>
        </w:rPr>
        <w:t>–2</w:t>
      </w:r>
      <w:r w:rsidRPr="005A4124">
        <w:rPr>
          <w:color w:val="auto"/>
          <w:szCs w:val="24"/>
        </w:rPr>
        <w:t xml:space="preserve">. </w:t>
      </w:r>
    </w:p>
    <w:p w:rsidR="003D0100" w:rsidRPr="005A4124" w:rsidRDefault="003D0100" w:rsidP="003D0100">
      <w:pPr>
        <w:pStyle w:val="aff2"/>
        <w:spacing w:line="360" w:lineRule="auto"/>
        <w:rPr>
          <w:color w:val="auto"/>
          <w:szCs w:val="24"/>
        </w:rPr>
      </w:pPr>
      <w:r w:rsidRPr="005A4124">
        <w:rPr>
          <w:color w:val="auto"/>
          <w:szCs w:val="24"/>
        </w:rPr>
        <w:t xml:space="preserve">Девятый импульс зарегистрирован в пункте 8, расположенном на расстоянии 367 м к северо-западу от центра установки, через </w:t>
      </w:r>
      <w:r w:rsidRPr="005A4124">
        <w:rPr>
          <w:color w:val="auto"/>
          <w:szCs w:val="24"/>
          <w:lang w:val="en-US"/>
        </w:rPr>
        <w:t>t</w:t>
      </w:r>
      <w:r w:rsidRPr="005A4124">
        <w:rPr>
          <w:color w:val="auto"/>
          <w:szCs w:val="24"/>
          <w:vertAlign w:val="subscript"/>
        </w:rPr>
        <w:t>9</w:t>
      </w:r>
      <w:r w:rsidRPr="005A4124">
        <w:rPr>
          <w:color w:val="auto"/>
          <w:szCs w:val="24"/>
        </w:rPr>
        <w:sym w:font="Symbol" w:char="F03D"/>
      </w:r>
      <w:r w:rsidRPr="005A4124">
        <w:rPr>
          <w:color w:val="auto"/>
          <w:szCs w:val="24"/>
        </w:rPr>
        <w:t xml:space="preserve">1033 нс после прихода первого импульса, имеет длительность </w:t>
      </w:r>
      <w:r w:rsidRPr="005A4124">
        <w:rPr>
          <w:color w:val="auto"/>
          <w:szCs w:val="24"/>
          <w:lang w:val="en-US"/>
        </w:rPr>
        <w:sym w:font="Symbol" w:char="F074"/>
      </w:r>
      <w:r w:rsidRPr="005A4124">
        <w:rPr>
          <w:color w:val="auto"/>
          <w:szCs w:val="24"/>
          <w:vertAlign w:val="subscript"/>
        </w:rPr>
        <w:t>9</w:t>
      </w:r>
      <w:r w:rsidRPr="005A4124">
        <w:rPr>
          <w:color w:val="auto"/>
          <w:szCs w:val="24"/>
          <w:lang w:val="en-US"/>
        </w:rPr>
        <w:sym w:font="Symbol" w:char="F03D"/>
      </w:r>
      <w:r w:rsidRPr="005A4124">
        <w:rPr>
          <w:color w:val="auto"/>
          <w:szCs w:val="24"/>
        </w:rPr>
        <w:t>31</w:t>
      </w:r>
      <w:r w:rsidRPr="005A4124">
        <w:rPr>
          <w:color w:val="auto"/>
          <w:szCs w:val="24"/>
          <w:lang w:val="en-US"/>
        </w:rPr>
        <w:t> </w:t>
      </w:r>
      <w:r w:rsidRPr="005A4124">
        <w:rPr>
          <w:color w:val="auto"/>
          <w:szCs w:val="24"/>
        </w:rPr>
        <w:t xml:space="preserve">нс и вызван группой частиц с </w:t>
      </w:r>
      <w:r w:rsidRPr="005A4124">
        <w:rPr>
          <w:color w:val="auto"/>
          <w:szCs w:val="24"/>
        </w:rPr>
        <w:sym w:font="Symbol" w:char="F072"/>
      </w:r>
      <w:r w:rsidRPr="005A4124">
        <w:rPr>
          <w:color w:val="auto"/>
          <w:szCs w:val="24"/>
          <w:vertAlign w:val="subscript"/>
        </w:rPr>
        <w:t>9</w:t>
      </w:r>
      <w:r w:rsidRPr="005A4124">
        <w:rPr>
          <w:color w:val="auto"/>
          <w:szCs w:val="24"/>
        </w:rPr>
        <w:sym w:font="Symbol" w:char="F03D"/>
      </w:r>
      <w:r w:rsidRPr="005A4124">
        <w:rPr>
          <w:color w:val="auto"/>
          <w:szCs w:val="24"/>
        </w:rPr>
        <w:t>71 м</w:t>
      </w:r>
      <w:r w:rsidRPr="005A4124">
        <w:rPr>
          <w:color w:val="auto"/>
          <w:szCs w:val="24"/>
          <w:vertAlign w:val="superscript"/>
        </w:rPr>
        <w:t>–2</w:t>
      </w:r>
      <w:r w:rsidRPr="005A4124">
        <w:rPr>
          <w:color w:val="auto"/>
          <w:szCs w:val="24"/>
        </w:rPr>
        <w:t>.</w:t>
      </w:r>
    </w:p>
    <w:p w:rsidR="003D0100" w:rsidRPr="005A4124" w:rsidRDefault="003D0100" w:rsidP="003D0100">
      <w:pPr>
        <w:pStyle w:val="aff2"/>
        <w:spacing w:line="360" w:lineRule="auto"/>
        <w:rPr>
          <w:color w:val="auto"/>
          <w:szCs w:val="24"/>
        </w:rPr>
      </w:pPr>
      <w:r w:rsidRPr="005A4124">
        <w:rPr>
          <w:color w:val="auto"/>
          <w:szCs w:val="24"/>
        </w:rPr>
        <w:t xml:space="preserve">Десятый импульс зарегистрирован в пункте 6 через </w:t>
      </w:r>
      <w:r w:rsidRPr="005A4124">
        <w:rPr>
          <w:color w:val="auto"/>
          <w:szCs w:val="24"/>
          <w:lang w:val="en-US"/>
        </w:rPr>
        <w:t>t</w:t>
      </w:r>
      <w:r w:rsidRPr="005A4124">
        <w:rPr>
          <w:color w:val="auto"/>
          <w:szCs w:val="24"/>
          <w:vertAlign w:val="subscript"/>
        </w:rPr>
        <w:t>10</w:t>
      </w:r>
      <w:r w:rsidRPr="005A4124">
        <w:rPr>
          <w:color w:val="auto"/>
          <w:szCs w:val="24"/>
        </w:rPr>
        <w:sym w:font="Symbol" w:char="F03D"/>
      </w:r>
      <w:r w:rsidRPr="005A4124">
        <w:rPr>
          <w:color w:val="auto"/>
          <w:szCs w:val="24"/>
        </w:rPr>
        <w:t xml:space="preserve">1386 нс после прихода первого импульса, имеет длительность </w:t>
      </w:r>
      <w:r w:rsidRPr="005A4124">
        <w:rPr>
          <w:color w:val="auto"/>
          <w:szCs w:val="24"/>
          <w:lang w:val="en-US"/>
        </w:rPr>
        <w:sym w:font="Symbol" w:char="F074"/>
      </w:r>
      <w:r w:rsidRPr="005A4124">
        <w:rPr>
          <w:color w:val="auto"/>
          <w:szCs w:val="24"/>
          <w:vertAlign w:val="subscript"/>
        </w:rPr>
        <w:t>10</w:t>
      </w:r>
      <w:r w:rsidRPr="005A4124">
        <w:rPr>
          <w:color w:val="auto"/>
          <w:szCs w:val="24"/>
          <w:lang w:val="en-US"/>
        </w:rPr>
        <w:sym w:font="Symbol" w:char="F03D"/>
      </w:r>
      <w:r w:rsidRPr="005A4124">
        <w:rPr>
          <w:color w:val="auto"/>
          <w:szCs w:val="24"/>
        </w:rPr>
        <w:t>26</w:t>
      </w:r>
      <w:r w:rsidRPr="005A4124">
        <w:rPr>
          <w:color w:val="auto"/>
          <w:szCs w:val="24"/>
          <w:lang w:val="en-US"/>
        </w:rPr>
        <w:t> </w:t>
      </w:r>
      <w:r w:rsidRPr="005A4124">
        <w:rPr>
          <w:color w:val="auto"/>
          <w:szCs w:val="24"/>
        </w:rPr>
        <w:t xml:space="preserve">нс и вызван группой частиц с </w:t>
      </w:r>
      <w:r w:rsidRPr="005A4124">
        <w:rPr>
          <w:color w:val="auto"/>
          <w:szCs w:val="24"/>
        </w:rPr>
        <w:sym w:font="Symbol" w:char="F072"/>
      </w:r>
      <w:r w:rsidRPr="005A4124">
        <w:rPr>
          <w:color w:val="auto"/>
          <w:szCs w:val="24"/>
          <w:vertAlign w:val="subscript"/>
        </w:rPr>
        <w:t>10</w:t>
      </w:r>
      <w:r w:rsidRPr="005A4124">
        <w:rPr>
          <w:color w:val="auto"/>
          <w:szCs w:val="24"/>
        </w:rPr>
        <w:sym w:font="Symbol" w:char="F03D"/>
      </w:r>
      <w:r w:rsidRPr="005A4124">
        <w:rPr>
          <w:color w:val="auto"/>
          <w:szCs w:val="24"/>
        </w:rPr>
        <w:t>76</w:t>
      </w:r>
      <w:r w:rsidRPr="005A4124">
        <w:rPr>
          <w:color w:val="auto"/>
          <w:szCs w:val="24"/>
          <w:lang w:val="en-US"/>
        </w:rPr>
        <w:t> </w:t>
      </w:r>
      <w:r w:rsidRPr="005A4124">
        <w:rPr>
          <w:color w:val="auto"/>
          <w:szCs w:val="24"/>
        </w:rPr>
        <w:t>м</w:t>
      </w:r>
      <w:r w:rsidRPr="005A4124">
        <w:rPr>
          <w:color w:val="auto"/>
          <w:szCs w:val="24"/>
          <w:vertAlign w:val="superscript"/>
        </w:rPr>
        <w:t>–2</w:t>
      </w:r>
      <w:r w:rsidRPr="005A4124">
        <w:rPr>
          <w:color w:val="auto"/>
          <w:szCs w:val="24"/>
        </w:rPr>
        <w:t>.</w:t>
      </w:r>
    </w:p>
    <w:p w:rsidR="003D0100" w:rsidRPr="005A4124" w:rsidRDefault="003D0100" w:rsidP="003D0100">
      <w:pPr>
        <w:pStyle w:val="aff2"/>
        <w:spacing w:line="360" w:lineRule="auto"/>
        <w:rPr>
          <w:color w:val="auto"/>
          <w:szCs w:val="24"/>
        </w:rPr>
      </w:pPr>
      <w:r w:rsidRPr="005A4124">
        <w:rPr>
          <w:color w:val="auto"/>
          <w:szCs w:val="24"/>
        </w:rPr>
        <w:t xml:space="preserve">Одиннадцатый импульс зарегистрирован снова в пункте 8 через </w:t>
      </w:r>
      <w:r w:rsidRPr="005A4124">
        <w:rPr>
          <w:color w:val="auto"/>
          <w:szCs w:val="24"/>
          <w:lang w:val="en-US"/>
        </w:rPr>
        <w:t>t</w:t>
      </w:r>
      <w:r w:rsidRPr="005A4124">
        <w:rPr>
          <w:color w:val="auto"/>
          <w:szCs w:val="24"/>
          <w:vertAlign w:val="subscript"/>
        </w:rPr>
        <w:t>11</w:t>
      </w:r>
      <w:r w:rsidRPr="005A4124">
        <w:rPr>
          <w:color w:val="auto"/>
          <w:szCs w:val="24"/>
        </w:rPr>
        <w:sym w:font="Symbol" w:char="F03D"/>
      </w:r>
      <w:r w:rsidRPr="005A4124">
        <w:rPr>
          <w:color w:val="auto"/>
          <w:szCs w:val="24"/>
        </w:rPr>
        <w:t xml:space="preserve">1414 нс, имеет длительность </w:t>
      </w:r>
      <w:r w:rsidRPr="005A4124">
        <w:rPr>
          <w:color w:val="auto"/>
          <w:szCs w:val="24"/>
          <w:lang w:val="en-US"/>
        </w:rPr>
        <w:sym w:font="Symbol" w:char="F074"/>
      </w:r>
      <w:r w:rsidRPr="005A4124">
        <w:rPr>
          <w:color w:val="auto"/>
          <w:szCs w:val="24"/>
          <w:vertAlign w:val="subscript"/>
        </w:rPr>
        <w:t>11</w:t>
      </w:r>
      <w:r w:rsidRPr="005A4124">
        <w:rPr>
          <w:color w:val="auto"/>
          <w:szCs w:val="24"/>
          <w:lang w:val="en-US"/>
        </w:rPr>
        <w:sym w:font="Symbol" w:char="F03D"/>
      </w:r>
      <w:r w:rsidRPr="005A4124">
        <w:rPr>
          <w:color w:val="auto"/>
          <w:szCs w:val="24"/>
        </w:rPr>
        <w:t xml:space="preserve">31 нс и вызван группой частиц с </w:t>
      </w:r>
      <w:r w:rsidRPr="005A4124">
        <w:rPr>
          <w:color w:val="auto"/>
          <w:szCs w:val="24"/>
        </w:rPr>
        <w:sym w:font="Symbol" w:char="F072"/>
      </w:r>
      <w:r w:rsidRPr="005A4124">
        <w:rPr>
          <w:color w:val="auto"/>
          <w:szCs w:val="24"/>
          <w:vertAlign w:val="subscript"/>
        </w:rPr>
        <w:t>11</w:t>
      </w:r>
      <w:r w:rsidRPr="005A4124">
        <w:rPr>
          <w:color w:val="auto"/>
          <w:szCs w:val="24"/>
        </w:rPr>
        <w:sym w:font="Symbol" w:char="F03D"/>
      </w:r>
      <w:r w:rsidRPr="005A4124">
        <w:rPr>
          <w:color w:val="auto"/>
          <w:szCs w:val="24"/>
        </w:rPr>
        <w:t>85 м</w:t>
      </w:r>
      <w:r w:rsidRPr="005A4124">
        <w:rPr>
          <w:color w:val="auto"/>
          <w:szCs w:val="24"/>
          <w:vertAlign w:val="superscript"/>
        </w:rPr>
        <w:t>–2</w:t>
      </w:r>
      <w:r w:rsidRPr="005A4124">
        <w:rPr>
          <w:color w:val="auto"/>
          <w:szCs w:val="24"/>
        </w:rPr>
        <w:t>.</w:t>
      </w:r>
    </w:p>
    <w:p w:rsidR="003D0100" w:rsidRPr="005A4124" w:rsidRDefault="003D0100" w:rsidP="003D0100">
      <w:pPr>
        <w:pStyle w:val="aff2"/>
        <w:spacing w:line="360" w:lineRule="auto"/>
        <w:rPr>
          <w:color w:val="auto"/>
          <w:szCs w:val="24"/>
        </w:rPr>
      </w:pPr>
      <w:r w:rsidRPr="005A4124">
        <w:rPr>
          <w:color w:val="auto"/>
          <w:szCs w:val="24"/>
        </w:rPr>
        <w:t xml:space="preserve">Двенадцатый импульс зарегистрирован снова в пункте 9 через </w:t>
      </w:r>
      <w:r w:rsidRPr="005A4124">
        <w:rPr>
          <w:color w:val="auto"/>
          <w:szCs w:val="24"/>
          <w:lang w:val="en-US"/>
        </w:rPr>
        <w:t>t</w:t>
      </w:r>
      <w:r w:rsidRPr="005A4124">
        <w:rPr>
          <w:color w:val="auto"/>
          <w:szCs w:val="24"/>
          <w:vertAlign w:val="subscript"/>
        </w:rPr>
        <w:t>12</w:t>
      </w:r>
      <w:r w:rsidRPr="005A4124">
        <w:rPr>
          <w:color w:val="auto"/>
          <w:szCs w:val="24"/>
        </w:rPr>
        <w:sym w:font="Symbol" w:char="F03D"/>
      </w:r>
      <w:r w:rsidRPr="005A4124">
        <w:rPr>
          <w:color w:val="auto"/>
          <w:szCs w:val="24"/>
        </w:rPr>
        <w:t xml:space="preserve">8549 нс, имеет длительность </w:t>
      </w:r>
      <w:r w:rsidRPr="005A4124">
        <w:rPr>
          <w:color w:val="auto"/>
          <w:szCs w:val="24"/>
          <w:lang w:val="en-US"/>
        </w:rPr>
        <w:sym w:font="Symbol" w:char="F074"/>
      </w:r>
      <w:r w:rsidRPr="005A4124">
        <w:rPr>
          <w:color w:val="auto"/>
          <w:szCs w:val="24"/>
          <w:vertAlign w:val="subscript"/>
        </w:rPr>
        <w:t>12</w:t>
      </w:r>
      <w:r w:rsidRPr="005A4124">
        <w:rPr>
          <w:color w:val="auto"/>
          <w:szCs w:val="24"/>
          <w:lang w:val="en-US"/>
        </w:rPr>
        <w:sym w:font="Symbol" w:char="F03D"/>
      </w:r>
      <w:r w:rsidRPr="005A4124">
        <w:rPr>
          <w:color w:val="auto"/>
          <w:szCs w:val="24"/>
        </w:rPr>
        <w:t xml:space="preserve">20 нс и вызван группой частиц с </w:t>
      </w:r>
      <w:r w:rsidRPr="005A4124">
        <w:rPr>
          <w:color w:val="auto"/>
          <w:szCs w:val="24"/>
        </w:rPr>
        <w:sym w:font="Symbol" w:char="F072"/>
      </w:r>
      <w:r w:rsidRPr="005A4124">
        <w:rPr>
          <w:color w:val="auto"/>
          <w:szCs w:val="24"/>
          <w:vertAlign w:val="subscript"/>
        </w:rPr>
        <w:t>12</w:t>
      </w:r>
      <w:r w:rsidRPr="005A4124">
        <w:rPr>
          <w:color w:val="auto"/>
          <w:szCs w:val="24"/>
        </w:rPr>
        <w:sym w:font="Symbol" w:char="F03D"/>
      </w:r>
      <w:r w:rsidRPr="005A4124">
        <w:rPr>
          <w:color w:val="auto"/>
          <w:szCs w:val="24"/>
        </w:rPr>
        <w:t>66 м</w:t>
      </w:r>
      <w:r w:rsidRPr="005A4124">
        <w:rPr>
          <w:color w:val="auto"/>
          <w:szCs w:val="24"/>
          <w:vertAlign w:val="superscript"/>
        </w:rPr>
        <w:t>–2</w:t>
      </w:r>
      <w:r w:rsidRPr="005A4124">
        <w:rPr>
          <w:color w:val="auto"/>
          <w:szCs w:val="24"/>
        </w:rPr>
        <w:t>.</w:t>
      </w:r>
    </w:p>
    <w:p w:rsidR="003D0100" w:rsidRPr="005A4124" w:rsidRDefault="003D0100" w:rsidP="003D0100">
      <w:pPr>
        <w:pStyle w:val="aff2"/>
        <w:spacing w:line="360" w:lineRule="auto"/>
        <w:rPr>
          <w:color w:val="auto"/>
          <w:szCs w:val="24"/>
        </w:rPr>
      </w:pPr>
      <w:r w:rsidRPr="005A4124">
        <w:rPr>
          <w:color w:val="auto"/>
          <w:szCs w:val="24"/>
        </w:rPr>
        <w:t>В последовательности прихода групп частиц на пункты регистрации наблюдается существенный элемент случайности. Например, после прихода группы частиц в пункт 10 приходит три группы частиц в пункт 9, затем снова приходит группа частиц в пункт 10. Затем после прихода групп частиц в пункты 7, 3, 8, 6 и 8 опять приходит группа частиц в пункт 9. Этот случайный порядок прихода на установку двенадцати импульсов, среди которых нет выделенных, указывает на то, что эти импульсы порождены группами частиц из 12 локальных ливней, которые приходят на установку независимо друг от друга.</w:t>
      </w:r>
    </w:p>
    <w:p w:rsidR="003D0100" w:rsidRPr="005A4124" w:rsidRDefault="003D0100" w:rsidP="003D0100">
      <w:pPr>
        <w:pStyle w:val="aff2"/>
        <w:spacing w:line="360" w:lineRule="auto"/>
        <w:rPr>
          <w:color w:val="auto"/>
          <w:szCs w:val="24"/>
          <w:lang w:val="ru-RU"/>
        </w:rPr>
      </w:pPr>
      <w:r w:rsidRPr="005A4124">
        <w:rPr>
          <w:color w:val="auto"/>
          <w:szCs w:val="24"/>
        </w:rPr>
        <w:t>В отчете за 3-й квартал 2019 года были получены связи между t</w:t>
      </w:r>
      <w:r w:rsidRPr="005A4124">
        <w:rPr>
          <w:color w:val="auto"/>
          <w:szCs w:val="24"/>
          <w:vertAlign w:val="subscript"/>
        </w:rPr>
        <w:t>1</w:t>
      </w:r>
      <w:r w:rsidRPr="005A4124">
        <w:rPr>
          <w:color w:val="auto"/>
          <w:szCs w:val="24"/>
          <w:vertAlign w:val="subscript"/>
          <w:lang w:val="en-US"/>
        </w:rPr>
        <w:t>k</w:t>
      </w:r>
      <w:r w:rsidRPr="005A4124">
        <w:rPr>
          <w:color w:val="auto"/>
          <w:szCs w:val="24"/>
        </w:rPr>
        <w:t xml:space="preserve"> – временем запаздывания </w:t>
      </w:r>
      <w:r w:rsidRPr="005A4124">
        <w:rPr>
          <w:color w:val="auto"/>
          <w:szCs w:val="24"/>
          <w:lang w:val="en-US"/>
        </w:rPr>
        <w:t>k</w:t>
      </w:r>
      <w:r w:rsidRPr="005A4124">
        <w:rPr>
          <w:color w:val="auto"/>
          <w:szCs w:val="24"/>
        </w:rPr>
        <w:t xml:space="preserve">-го импульса относительно 1-го импульса, зарегистрированных в одном детекторе, с углами </w:t>
      </w:r>
      <w:r w:rsidRPr="005A4124">
        <w:rPr>
          <w:color w:val="auto"/>
          <w:szCs w:val="24"/>
        </w:rPr>
        <w:sym w:font="Symbol" w:char="F071"/>
      </w:r>
      <w:r w:rsidRPr="005A4124">
        <w:rPr>
          <w:color w:val="auto"/>
          <w:szCs w:val="24"/>
          <w:vertAlign w:val="subscript"/>
        </w:rPr>
        <w:t>1k</w:t>
      </w:r>
      <w:r w:rsidRPr="005A4124">
        <w:rPr>
          <w:color w:val="auto"/>
          <w:szCs w:val="24"/>
        </w:rPr>
        <w:t xml:space="preserve"> между 1-ой и </w:t>
      </w:r>
      <w:r w:rsidRPr="005A4124">
        <w:rPr>
          <w:color w:val="auto"/>
          <w:szCs w:val="24"/>
          <w:lang w:val="en-US"/>
        </w:rPr>
        <w:t>k</w:t>
      </w:r>
      <w:r w:rsidRPr="005A4124">
        <w:rPr>
          <w:color w:val="auto"/>
          <w:szCs w:val="24"/>
        </w:rPr>
        <w:t>-ой группами частиц</w:t>
      </w:r>
      <w:r w:rsidRPr="005A4124">
        <w:rPr>
          <w:color w:val="auto"/>
          <w:szCs w:val="24"/>
          <w:lang w:val="ru-RU"/>
        </w:rPr>
        <w:t xml:space="preserve"> [7]</w:t>
      </w:r>
      <w:r w:rsidRPr="005A4124">
        <w:rPr>
          <w:color w:val="auto"/>
          <w:szCs w:val="24"/>
        </w:rPr>
        <w:t xml:space="preserve">. В таблице </w:t>
      </w:r>
      <w:r w:rsidRPr="005A4124">
        <w:rPr>
          <w:color w:val="auto"/>
          <w:szCs w:val="24"/>
          <w:lang w:val="ru-RU"/>
        </w:rPr>
        <w:t>1.4</w:t>
      </w:r>
      <w:r w:rsidRPr="005A4124">
        <w:rPr>
          <w:color w:val="auto"/>
          <w:szCs w:val="24"/>
        </w:rPr>
        <w:t xml:space="preserve"> приведены эти связи.</w:t>
      </w:r>
    </w:p>
    <w:p w:rsidR="003D0100" w:rsidRPr="005A4124" w:rsidRDefault="003D0100" w:rsidP="003D0100">
      <w:pPr>
        <w:pStyle w:val="aff2"/>
        <w:ind w:firstLine="0"/>
        <w:rPr>
          <w:color w:val="auto"/>
          <w:szCs w:val="24"/>
          <w:lang w:val="ru-RU"/>
        </w:rPr>
      </w:pPr>
    </w:p>
    <w:p w:rsidR="003D0100" w:rsidRPr="005A4124" w:rsidRDefault="003D0100" w:rsidP="00050BB1">
      <w:pPr>
        <w:pStyle w:val="123"/>
        <w:spacing w:line="360" w:lineRule="auto"/>
        <w:ind w:firstLine="0"/>
        <w:rPr>
          <w:color w:val="auto"/>
          <w:szCs w:val="24"/>
        </w:rPr>
      </w:pPr>
      <w:r w:rsidRPr="005A4124">
        <w:rPr>
          <w:color w:val="auto"/>
          <w:szCs w:val="24"/>
        </w:rPr>
        <w:t xml:space="preserve">Таблица </w:t>
      </w:r>
      <w:r w:rsidRPr="005A4124">
        <w:rPr>
          <w:color w:val="auto"/>
          <w:szCs w:val="24"/>
          <w:lang w:val="ru-RU"/>
        </w:rPr>
        <w:t>1.4</w:t>
      </w:r>
      <w:r w:rsidRPr="005A4124">
        <w:rPr>
          <w:color w:val="auto"/>
          <w:szCs w:val="24"/>
        </w:rPr>
        <w:t xml:space="preserve"> – Углы </w:t>
      </w:r>
      <w:r w:rsidRPr="005A4124">
        <w:rPr>
          <w:color w:val="auto"/>
          <w:szCs w:val="24"/>
        </w:rPr>
        <w:sym w:font="Symbol" w:char="F071"/>
      </w:r>
      <w:r w:rsidRPr="005A4124">
        <w:rPr>
          <w:color w:val="auto"/>
          <w:szCs w:val="24"/>
          <w:vertAlign w:val="subscript"/>
        </w:rPr>
        <w:t>1k</w:t>
      </w:r>
      <w:r w:rsidRPr="005A4124">
        <w:rPr>
          <w:color w:val="auto"/>
          <w:szCs w:val="24"/>
        </w:rPr>
        <w:t xml:space="preserve"> и времена запаздываний t</w:t>
      </w:r>
      <w:r w:rsidRPr="005A4124">
        <w:rPr>
          <w:color w:val="auto"/>
          <w:szCs w:val="24"/>
          <w:vertAlign w:val="subscript"/>
        </w:rPr>
        <w:t>1</w:t>
      </w:r>
      <w:r w:rsidRPr="005A4124">
        <w:rPr>
          <w:color w:val="auto"/>
          <w:szCs w:val="24"/>
          <w:vertAlign w:val="subscript"/>
          <w:lang w:val="en-US"/>
        </w:rPr>
        <w:t>k</w:t>
      </w:r>
      <w:r w:rsidRPr="005A4124">
        <w:rPr>
          <w:color w:val="auto"/>
          <w:szCs w:val="24"/>
        </w:rPr>
        <w:t xml:space="preserve">  групп частиц, вызвавших импульсы</w:t>
      </w:r>
    </w:p>
    <w:tbl>
      <w:tblPr>
        <w:tblStyle w:val="afd"/>
        <w:tblW w:w="9195" w:type="dxa"/>
        <w:tblInd w:w="108" w:type="dxa"/>
        <w:tblLayout w:type="fixed"/>
        <w:tblLook w:val="01E0"/>
      </w:tblPr>
      <w:tblGrid>
        <w:gridCol w:w="1371"/>
        <w:gridCol w:w="1304"/>
        <w:gridCol w:w="1304"/>
        <w:gridCol w:w="1304"/>
        <w:gridCol w:w="1304"/>
        <w:gridCol w:w="1304"/>
        <w:gridCol w:w="1304"/>
      </w:tblGrid>
      <w:tr w:rsidR="003D0100" w:rsidRPr="005A4124" w:rsidTr="00050BB1">
        <w:tc>
          <w:tcPr>
            <w:tcW w:w="1371" w:type="dxa"/>
            <w:vMerge w:val="restart"/>
            <w:vAlign w:val="center"/>
          </w:tcPr>
          <w:p w:rsidR="003D0100" w:rsidRPr="005A4124" w:rsidRDefault="003D0100" w:rsidP="003D0100">
            <w:pPr>
              <w:pStyle w:val="125"/>
              <w:rPr>
                <w:color w:val="auto"/>
                <w:szCs w:val="24"/>
              </w:rPr>
            </w:pPr>
            <w:r w:rsidRPr="005A4124">
              <w:rPr>
                <w:color w:val="auto"/>
                <w:szCs w:val="24"/>
              </w:rPr>
              <w:t xml:space="preserve">Углы </w:t>
            </w:r>
            <w:r w:rsidRPr="005A4124">
              <w:rPr>
                <w:color w:val="auto"/>
                <w:szCs w:val="24"/>
              </w:rPr>
              <w:sym w:font="Symbol" w:char="F071"/>
            </w:r>
            <w:r w:rsidRPr="005A4124">
              <w:rPr>
                <w:color w:val="auto"/>
                <w:szCs w:val="24"/>
                <w:vertAlign w:val="subscript"/>
              </w:rPr>
              <w:t>1k</w:t>
            </w:r>
          </w:p>
        </w:tc>
        <w:tc>
          <w:tcPr>
            <w:tcW w:w="7824" w:type="dxa"/>
            <w:gridSpan w:val="6"/>
            <w:vAlign w:val="center"/>
          </w:tcPr>
          <w:p w:rsidR="003D0100" w:rsidRPr="005A4124" w:rsidRDefault="00A87C7F" w:rsidP="003D0100">
            <w:pPr>
              <w:pStyle w:val="125"/>
              <w:rPr>
                <w:color w:val="auto"/>
                <w:szCs w:val="24"/>
                <w:lang w:val="ru-RU"/>
              </w:rPr>
            </w:pPr>
            <w:r w:rsidRPr="005A4124">
              <w:rPr>
                <w:color w:val="auto"/>
                <w:szCs w:val="24"/>
              </w:rPr>
              <w:t>В</w:t>
            </w:r>
            <w:r w:rsidR="003D0100" w:rsidRPr="005A4124">
              <w:rPr>
                <w:color w:val="auto"/>
                <w:szCs w:val="24"/>
              </w:rPr>
              <w:t>ремена запаздываний t</w:t>
            </w:r>
            <w:r w:rsidR="003D0100" w:rsidRPr="005A4124">
              <w:rPr>
                <w:color w:val="auto"/>
                <w:szCs w:val="24"/>
                <w:vertAlign w:val="subscript"/>
              </w:rPr>
              <w:t>1</w:t>
            </w:r>
            <w:r w:rsidR="003D0100" w:rsidRPr="005A4124">
              <w:rPr>
                <w:color w:val="auto"/>
                <w:szCs w:val="24"/>
                <w:vertAlign w:val="subscript"/>
                <w:lang w:val="en-US"/>
              </w:rPr>
              <w:t>k</w:t>
            </w:r>
            <w:r w:rsidR="003D0100" w:rsidRPr="005A4124">
              <w:rPr>
                <w:color w:val="auto"/>
                <w:szCs w:val="24"/>
                <w:lang w:val="ru-RU"/>
              </w:rPr>
              <w:t xml:space="preserve">, </w:t>
            </w:r>
            <w:r w:rsidR="003D0100" w:rsidRPr="005A4124">
              <w:rPr>
                <w:color w:val="auto"/>
                <w:szCs w:val="24"/>
              </w:rPr>
              <w:t>нс</w:t>
            </w:r>
          </w:p>
        </w:tc>
      </w:tr>
      <w:tr w:rsidR="003D0100" w:rsidRPr="005A4124" w:rsidTr="00050BB1">
        <w:tc>
          <w:tcPr>
            <w:tcW w:w="1371" w:type="dxa"/>
            <w:vMerge/>
            <w:vAlign w:val="center"/>
          </w:tcPr>
          <w:p w:rsidR="003D0100" w:rsidRPr="005A4124" w:rsidRDefault="003D0100" w:rsidP="003D0100">
            <w:pPr>
              <w:pStyle w:val="125"/>
              <w:rPr>
                <w:color w:val="auto"/>
                <w:szCs w:val="24"/>
              </w:rPr>
            </w:pPr>
          </w:p>
        </w:tc>
        <w:tc>
          <w:tcPr>
            <w:tcW w:w="1304" w:type="dxa"/>
            <w:vAlign w:val="center"/>
          </w:tcPr>
          <w:p w:rsidR="003D0100" w:rsidRPr="005A4124" w:rsidRDefault="003D0100" w:rsidP="003D0100">
            <w:pPr>
              <w:pStyle w:val="125"/>
              <w:rPr>
                <w:color w:val="auto"/>
                <w:szCs w:val="24"/>
                <w:lang w:val="ru-RU"/>
              </w:rPr>
            </w:pPr>
            <w:r w:rsidRPr="005A4124">
              <w:rPr>
                <w:color w:val="auto"/>
                <w:szCs w:val="24"/>
                <w:lang w:val="ru-RU"/>
              </w:rPr>
              <w:t>100</w:t>
            </w:r>
          </w:p>
        </w:tc>
        <w:tc>
          <w:tcPr>
            <w:tcW w:w="1304" w:type="dxa"/>
            <w:vAlign w:val="center"/>
          </w:tcPr>
          <w:p w:rsidR="003D0100" w:rsidRPr="005A4124" w:rsidRDefault="003D0100" w:rsidP="003D0100">
            <w:pPr>
              <w:pStyle w:val="125"/>
              <w:rPr>
                <w:color w:val="auto"/>
                <w:szCs w:val="24"/>
                <w:lang w:val="ru-RU"/>
              </w:rPr>
            </w:pPr>
            <w:r w:rsidRPr="005A4124">
              <w:rPr>
                <w:color w:val="auto"/>
                <w:szCs w:val="24"/>
                <w:lang w:val="ru-RU"/>
              </w:rPr>
              <w:t>200</w:t>
            </w:r>
          </w:p>
        </w:tc>
        <w:tc>
          <w:tcPr>
            <w:tcW w:w="1304" w:type="dxa"/>
            <w:vAlign w:val="center"/>
          </w:tcPr>
          <w:p w:rsidR="003D0100" w:rsidRPr="005A4124" w:rsidRDefault="003D0100" w:rsidP="003D0100">
            <w:pPr>
              <w:pStyle w:val="125"/>
              <w:rPr>
                <w:color w:val="auto"/>
                <w:szCs w:val="24"/>
                <w:lang w:val="ru-RU"/>
              </w:rPr>
            </w:pPr>
            <w:r w:rsidRPr="005A4124">
              <w:rPr>
                <w:color w:val="auto"/>
                <w:szCs w:val="24"/>
                <w:lang w:val="ru-RU"/>
              </w:rPr>
              <w:t>500</w:t>
            </w:r>
          </w:p>
        </w:tc>
        <w:tc>
          <w:tcPr>
            <w:tcW w:w="1304" w:type="dxa"/>
            <w:vAlign w:val="center"/>
          </w:tcPr>
          <w:p w:rsidR="003D0100" w:rsidRPr="005A4124" w:rsidRDefault="003D0100" w:rsidP="003D0100">
            <w:pPr>
              <w:pStyle w:val="125"/>
              <w:rPr>
                <w:color w:val="auto"/>
                <w:szCs w:val="24"/>
                <w:lang w:val="ru-RU"/>
              </w:rPr>
            </w:pPr>
            <w:r w:rsidRPr="005A4124">
              <w:rPr>
                <w:color w:val="auto"/>
                <w:szCs w:val="24"/>
                <w:lang w:val="ru-RU"/>
              </w:rPr>
              <w:t>1000</w:t>
            </w:r>
          </w:p>
        </w:tc>
        <w:tc>
          <w:tcPr>
            <w:tcW w:w="1304" w:type="dxa"/>
            <w:vAlign w:val="center"/>
          </w:tcPr>
          <w:p w:rsidR="003D0100" w:rsidRPr="005A4124" w:rsidRDefault="003D0100" w:rsidP="003D0100">
            <w:pPr>
              <w:pStyle w:val="125"/>
              <w:rPr>
                <w:color w:val="auto"/>
                <w:szCs w:val="24"/>
                <w:lang w:val="ru-RU"/>
              </w:rPr>
            </w:pPr>
            <w:r w:rsidRPr="005A4124">
              <w:rPr>
                <w:color w:val="auto"/>
                <w:szCs w:val="24"/>
                <w:lang w:val="ru-RU"/>
              </w:rPr>
              <w:t>2000</w:t>
            </w:r>
          </w:p>
        </w:tc>
        <w:tc>
          <w:tcPr>
            <w:tcW w:w="1304" w:type="dxa"/>
            <w:vAlign w:val="center"/>
          </w:tcPr>
          <w:p w:rsidR="003D0100" w:rsidRPr="005A4124" w:rsidRDefault="003D0100" w:rsidP="003D0100">
            <w:pPr>
              <w:pStyle w:val="125"/>
              <w:rPr>
                <w:color w:val="auto"/>
                <w:szCs w:val="24"/>
                <w:lang w:val="ru-RU"/>
              </w:rPr>
            </w:pPr>
            <w:r w:rsidRPr="005A4124">
              <w:rPr>
                <w:color w:val="auto"/>
                <w:szCs w:val="24"/>
                <w:lang w:val="ru-RU"/>
              </w:rPr>
              <w:t>8000</w:t>
            </w:r>
          </w:p>
        </w:tc>
      </w:tr>
      <w:tr w:rsidR="003D0100" w:rsidRPr="005A4124" w:rsidTr="00050BB1">
        <w:tc>
          <w:tcPr>
            <w:tcW w:w="1371" w:type="dxa"/>
            <w:vAlign w:val="center"/>
          </w:tcPr>
          <w:p w:rsidR="003D0100" w:rsidRPr="005A4124" w:rsidRDefault="003D0100" w:rsidP="003D0100">
            <w:pPr>
              <w:pStyle w:val="125"/>
              <w:rPr>
                <w:color w:val="auto"/>
                <w:szCs w:val="24"/>
              </w:rPr>
            </w:pPr>
            <w:r w:rsidRPr="005A4124">
              <w:rPr>
                <w:color w:val="auto"/>
                <w:szCs w:val="24"/>
              </w:rPr>
              <w:sym w:font="Symbol" w:char="F071"/>
            </w:r>
            <w:r w:rsidRPr="005A4124">
              <w:rPr>
                <w:color w:val="auto"/>
                <w:szCs w:val="24"/>
              </w:rPr>
              <w:t>, градусы</w:t>
            </w:r>
          </w:p>
        </w:tc>
        <w:tc>
          <w:tcPr>
            <w:tcW w:w="1304" w:type="dxa"/>
            <w:vAlign w:val="center"/>
          </w:tcPr>
          <w:p w:rsidR="003D0100" w:rsidRPr="005A4124" w:rsidRDefault="003D0100" w:rsidP="003D0100">
            <w:pPr>
              <w:pStyle w:val="125"/>
              <w:rPr>
                <w:color w:val="auto"/>
                <w:szCs w:val="24"/>
                <w:lang w:val="ru-RU"/>
              </w:rPr>
            </w:pPr>
            <w:r w:rsidRPr="005A4124">
              <w:rPr>
                <w:color w:val="auto"/>
                <w:szCs w:val="24"/>
                <w:lang w:val="ru-RU"/>
              </w:rPr>
              <w:t>8.069</w:t>
            </w:r>
          </w:p>
        </w:tc>
        <w:tc>
          <w:tcPr>
            <w:tcW w:w="1304" w:type="dxa"/>
            <w:vAlign w:val="center"/>
          </w:tcPr>
          <w:p w:rsidR="003D0100" w:rsidRPr="005A4124" w:rsidRDefault="003D0100" w:rsidP="003D0100">
            <w:pPr>
              <w:pStyle w:val="125"/>
              <w:rPr>
                <w:color w:val="auto"/>
                <w:szCs w:val="24"/>
                <w:lang w:val="ru-RU"/>
              </w:rPr>
            </w:pPr>
            <w:r w:rsidRPr="005A4124">
              <w:rPr>
                <w:color w:val="auto"/>
                <w:szCs w:val="24"/>
                <w:lang w:val="ru-RU"/>
              </w:rPr>
              <w:t>11.36</w:t>
            </w:r>
          </w:p>
        </w:tc>
        <w:tc>
          <w:tcPr>
            <w:tcW w:w="1304" w:type="dxa"/>
            <w:vAlign w:val="center"/>
          </w:tcPr>
          <w:p w:rsidR="003D0100" w:rsidRPr="005A4124" w:rsidRDefault="003D0100" w:rsidP="003D0100">
            <w:pPr>
              <w:pStyle w:val="125"/>
              <w:rPr>
                <w:color w:val="auto"/>
                <w:szCs w:val="24"/>
              </w:rPr>
            </w:pPr>
            <w:r w:rsidRPr="005A4124">
              <w:rPr>
                <w:color w:val="auto"/>
                <w:szCs w:val="24"/>
                <w:lang w:val="ru-RU"/>
              </w:rPr>
              <w:t>17</w:t>
            </w:r>
            <w:r w:rsidRPr="005A4124">
              <w:rPr>
                <w:color w:val="auto"/>
                <w:szCs w:val="24"/>
              </w:rPr>
              <w:t>.</w:t>
            </w:r>
            <w:r w:rsidRPr="005A4124">
              <w:rPr>
                <w:color w:val="auto"/>
                <w:szCs w:val="24"/>
                <w:lang w:val="ru-RU"/>
              </w:rPr>
              <w:t>7</w:t>
            </w:r>
            <w:r w:rsidRPr="005A4124">
              <w:rPr>
                <w:color w:val="auto"/>
                <w:szCs w:val="24"/>
              </w:rPr>
              <w:t>5</w:t>
            </w:r>
          </w:p>
        </w:tc>
        <w:tc>
          <w:tcPr>
            <w:tcW w:w="1304" w:type="dxa"/>
            <w:vAlign w:val="center"/>
          </w:tcPr>
          <w:p w:rsidR="003D0100" w:rsidRPr="005A4124" w:rsidRDefault="003D0100" w:rsidP="003D0100">
            <w:pPr>
              <w:pStyle w:val="125"/>
              <w:rPr>
                <w:color w:val="auto"/>
                <w:szCs w:val="24"/>
              </w:rPr>
            </w:pPr>
            <w:r w:rsidRPr="005A4124">
              <w:rPr>
                <w:color w:val="auto"/>
                <w:szCs w:val="24"/>
              </w:rPr>
              <w:t>24.62</w:t>
            </w:r>
          </w:p>
        </w:tc>
        <w:tc>
          <w:tcPr>
            <w:tcW w:w="1304" w:type="dxa"/>
            <w:vAlign w:val="center"/>
          </w:tcPr>
          <w:p w:rsidR="003D0100" w:rsidRPr="005A4124" w:rsidRDefault="003D0100" w:rsidP="003D0100">
            <w:pPr>
              <w:pStyle w:val="125"/>
              <w:rPr>
                <w:color w:val="auto"/>
                <w:szCs w:val="24"/>
              </w:rPr>
            </w:pPr>
            <w:r w:rsidRPr="005A4124">
              <w:rPr>
                <w:color w:val="auto"/>
                <w:szCs w:val="24"/>
              </w:rPr>
              <w:t>33.56</w:t>
            </w:r>
          </w:p>
        </w:tc>
        <w:tc>
          <w:tcPr>
            <w:tcW w:w="1304" w:type="dxa"/>
            <w:vAlign w:val="center"/>
          </w:tcPr>
          <w:p w:rsidR="003D0100" w:rsidRPr="005A4124" w:rsidRDefault="003D0100" w:rsidP="003D0100">
            <w:pPr>
              <w:pStyle w:val="125"/>
              <w:rPr>
                <w:color w:val="auto"/>
                <w:szCs w:val="24"/>
                <w:lang w:val="ru-RU"/>
              </w:rPr>
            </w:pPr>
            <w:r w:rsidRPr="005A4124">
              <w:rPr>
                <w:color w:val="auto"/>
                <w:szCs w:val="24"/>
                <w:lang w:val="ru-RU"/>
              </w:rPr>
              <w:t>56</w:t>
            </w:r>
            <w:r w:rsidRPr="005A4124">
              <w:rPr>
                <w:color w:val="auto"/>
                <w:szCs w:val="24"/>
              </w:rPr>
              <w:t>.</w:t>
            </w:r>
            <w:r w:rsidRPr="005A4124">
              <w:rPr>
                <w:color w:val="auto"/>
                <w:szCs w:val="24"/>
                <w:lang w:val="ru-RU"/>
              </w:rPr>
              <w:t>25</w:t>
            </w:r>
          </w:p>
        </w:tc>
      </w:tr>
    </w:tbl>
    <w:p w:rsidR="003D0100" w:rsidRPr="005A4124" w:rsidRDefault="003D0100" w:rsidP="003D0100">
      <w:pPr>
        <w:pStyle w:val="afff7"/>
        <w:jc w:val="left"/>
        <w:rPr>
          <w:color w:val="auto"/>
          <w:szCs w:val="24"/>
        </w:rPr>
      </w:pPr>
    </w:p>
    <w:p w:rsidR="003D0100" w:rsidRPr="005A4124" w:rsidRDefault="003D0100" w:rsidP="003D0100">
      <w:pPr>
        <w:pStyle w:val="aff2"/>
        <w:spacing w:line="360" w:lineRule="auto"/>
        <w:rPr>
          <w:color w:val="auto"/>
          <w:szCs w:val="24"/>
        </w:rPr>
      </w:pPr>
      <w:r w:rsidRPr="005A4124">
        <w:rPr>
          <w:color w:val="auto"/>
          <w:szCs w:val="24"/>
        </w:rPr>
        <w:t xml:space="preserve">В событии 7 марта 2018 года в пункте 9 зарегистрировано четыре импульса, </w:t>
      </w:r>
      <w:r w:rsidRPr="005A4124">
        <w:rPr>
          <w:color w:val="auto"/>
          <w:szCs w:val="24"/>
          <w:lang w:val="ru-RU"/>
        </w:rPr>
        <w:t xml:space="preserve"> </w:t>
      </w:r>
      <w:r w:rsidRPr="005A4124">
        <w:rPr>
          <w:color w:val="auto"/>
          <w:szCs w:val="24"/>
        </w:rPr>
        <w:t xml:space="preserve">причем последний из них запаздывает относительно первого импульса на 8495 нс. Из таблицы </w:t>
      </w:r>
      <w:r w:rsidRPr="005A4124">
        <w:rPr>
          <w:color w:val="auto"/>
          <w:szCs w:val="24"/>
          <w:lang w:val="ru-RU"/>
        </w:rPr>
        <w:t>1.4</w:t>
      </w:r>
      <w:r w:rsidRPr="005A4124">
        <w:rPr>
          <w:color w:val="auto"/>
          <w:szCs w:val="24"/>
        </w:rPr>
        <w:t xml:space="preserve"> видно, что первый и четвертый импульсы образованы группами частиц локальных ливней, пришедших на установку под углом больше 56.52</w:t>
      </w:r>
      <w:r w:rsidRPr="005A4124">
        <w:rPr>
          <w:color w:val="auto"/>
          <w:szCs w:val="24"/>
        </w:rPr>
        <w:sym w:font="Symbol" w:char="F0B0"/>
      </w:r>
      <w:r w:rsidRPr="005A4124">
        <w:rPr>
          <w:color w:val="auto"/>
          <w:szCs w:val="24"/>
        </w:rPr>
        <w:t xml:space="preserve"> друг к другу. Если </w:t>
      </w:r>
      <w:r w:rsidRPr="005A4124">
        <w:rPr>
          <w:color w:val="auto"/>
          <w:szCs w:val="24"/>
        </w:rPr>
        <w:lastRenderedPageBreak/>
        <w:t>локальные ливни были сгенерированы на высоте 10 км над установкой, то расстояния между точками их генерации больше 10.8 км.</w:t>
      </w:r>
    </w:p>
    <w:p w:rsidR="003D0100" w:rsidRPr="005A4124" w:rsidRDefault="003D0100" w:rsidP="003D0100">
      <w:pPr>
        <w:pStyle w:val="04"/>
        <w:spacing w:line="360" w:lineRule="auto"/>
        <w:ind w:firstLine="709"/>
        <w:rPr>
          <w:b w:val="0"/>
          <w:color w:val="auto"/>
          <w:szCs w:val="24"/>
        </w:rPr>
      </w:pPr>
      <w:r w:rsidRPr="005A4124">
        <w:rPr>
          <w:b w:val="0"/>
          <w:color w:val="auto"/>
          <w:szCs w:val="24"/>
        </w:rPr>
        <w:t>Результаты и выводы</w:t>
      </w:r>
    </w:p>
    <w:p w:rsidR="003D0100" w:rsidRPr="005A4124" w:rsidRDefault="003D0100" w:rsidP="003D0100">
      <w:pPr>
        <w:pStyle w:val="aff2"/>
        <w:spacing w:line="360" w:lineRule="auto"/>
        <w:rPr>
          <w:color w:val="auto"/>
          <w:szCs w:val="24"/>
        </w:rPr>
      </w:pPr>
      <w:r w:rsidRPr="005A4124">
        <w:rPr>
          <w:color w:val="auto"/>
          <w:szCs w:val="24"/>
        </w:rPr>
        <w:t>В ШАЛ с запаздывающими частицами обнаружен феномен, который обладает следующими свойствами.</w:t>
      </w:r>
    </w:p>
    <w:p w:rsidR="003D0100" w:rsidRPr="005A4124" w:rsidRDefault="003D0100" w:rsidP="003D0100">
      <w:pPr>
        <w:pStyle w:val="aff2"/>
        <w:spacing w:line="360" w:lineRule="auto"/>
        <w:rPr>
          <w:color w:val="auto"/>
          <w:szCs w:val="24"/>
        </w:rPr>
      </w:pPr>
      <w:r w:rsidRPr="005A4124">
        <w:rPr>
          <w:color w:val="auto"/>
          <w:szCs w:val="24"/>
        </w:rPr>
        <w:t>1</w:t>
      </w:r>
      <w:r w:rsidR="001A7279" w:rsidRPr="005A4124">
        <w:rPr>
          <w:color w:val="auto"/>
          <w:szCs w:val="24"/>
          <w:lang w:val="ru-RU"/>
        </w:rPr>
        <w:t>)</w:t>
      </w:r>
      <w:r w:rsidRPr="005A4124">
        <w:rPr>
          <w:color w:val="auto"/>
          <w:szCs w:val="24"/>
        </w:rPr>
        <w:t xml:space="preserve"> ШАЛ с запаздывающими частицами возникают в новых процессах, в которых первичная космическая частица рождает множество локальных ливней. </w:t>
      </w:r>
    </w:p>
    <w:p w:rsidR="003D0100" w:rsidRPr="005A4124" w:rsidRDefault="003D0100" w:rsidP="003D0100">
      <w:pPr>
        <w:pStyle w:val="aff2"/>
        <w:spacing w:line="360" w:lineRule="auto"/>
        <w:rPr>
          <w:color w:val="auto"/>
          <w:szCs w:val="24"/>
        </w:rPr>
      </w:pPr>
      <w:r w:rsidRPr="005A4124">
        <w:rPr>
          <w:color w:val="auto"/>
          <w:szCs w:val="24"/>
        </w:rPr>
        <w:t>2</w:t>
      </w:r>
      <w:r w:rsidR="001A7279" w:rsidRPr="005A4124">
        <w:rPr>
          <w:color w:val="auto"/>
          <w:szCs w:val="24"/>
          <w:lang w:val="ru-RU"/>
        </w:rPr>
        <w:t>)</w:t>
      </w:r>
      <w:r w:rsidRPr="005A4124">
        <w:rPr>
          <w:color w:val="auto"/>
          <w:szCs w:val="24"/>
        </w:rPr>
        <w:t xml:space="preserve"> Локальные ливни достигают детекторов установки развитыми, следовательно, центры их генерации расположены на высоте около 10 км над установкой.</w:t>
      </w:r>
    </w:p>
    <w:p w:rsidR="003D0100" w:rsidRPr="005A4124" w:rsidRDefault="003D0100" w:rsidP="003D0100">
      <w:pPr>
        <w:pStyle w:val="aff2"/>
        <w:spacing w:line="360" w:lineRule="auto"/>
        <w:rPr>
          <w:color w:val="auto"/>
          <w:szCs w:val="24"/>
        </w:rPr>
      </w:pPr>
      <w:r w:rsidRPr="005A4124">
        <w:rPr>
          <w:color w:val="auto"/>
          <w:szCs w:val="24"/>
        </w:rPr>
        <w:t>3</w:t>
      </w:r>
      <w:r w:rsidR="001A7279" w:rsidRPr="005A4124">
        <w:rPr>
          <w:color w:val="auto"/>
          <w:szCs w:val="24"/>
          <w:lang w:val="ru-RU"/>
        </w:rPr>
        <w:t>)</w:t>
      </w:r>
      <w:r w:rsidRPr="005A4124">
        <w:rPr>
          <w:color w:val="auto"/>
          <w:szCs w:val="24"/>
        </w:rPr>
        <w:t xml:space="preserve"> Локальные ливни приходят на детектор под большими углами, откуда следует, что эти ливни начинают развиваться в точках на расстояниях более 10 км друг от друга.</w:t>
      </w:r>
    </w:p>
    <w:p w:rsidR="003D0100" w:rsidRPr="005A4124" w:rsidRDefault="003D0100" w:rsidP="003D0100">
      <w:pPr>
        <w:pStyle w:val="aff2"/>
        <w:spacing w:line="360" w:lineRule="auto"/>
        <w:rPr>
          <w:color w:val="auto"/>
          <w:szCs w:val="24"/>
          <w:lang w:val="ru-RU"/>
        </w:rPr>
      </w:pPr>
      <w:r w:rsidRPr="005A4124">
        <w:rPr>
          <w:color w:val="auto"/>
          <w:szCs w:val="24"/>
        </w:rPr>
        <w:t>Из этих результатов можно сделать выводы, что дальнейшее изучение этого феномена позволит выяснить характер новых процессов, которые порождают ШАЛ с запаздывающими частицами.</w:t>
      </w:r>
    </w:p>
    <w:p w:rsidR="003D0100" w:rsidRPr="005A4124" w:rsidRDefault="003D0100" w:rsidP="003B742C">
      <w:pPr>
        <w:pStyle w:val="aff2"/>
        <w:spacing w:line="360" w:lineRule="auto"/>
        <w:rPr>
          <w:color w:val="auto"/>
          <w:szCs w:val="24"/>
        </w:rPr>
      </w:pPr>
    </w:p>
    <w:p w:rsidR="003D0100" w:rsidRPr="005A4124" w:rsidRDefault="003D0100" w:rsidP="00EA5A12">
      <w:pPr>
        <w:pStyle w:val="a8"/>
        <w:numPr>
          <w:ilvl w:val="2"/>
          <w:numId w:val="7"/>
        </w:numPr>
        <w:tabs>
          <w:tab w:val="left" w:pos="1276"/>
        </w:tabs>
        <w:spacing w:after="0" w:line="360" w:lineRule="auto"/>
        <w:ind w:left="0" w:firstLine="709"/>
        <w:jc w:val="both"/>
        <w:rPr>
          <w:szCs w:val="24"/>
        </w:rPr>
      </w:pPr>
      <w:r w:rsidRPr="005A4124">
        <w:rPr>
          <w:rFonts w:eastAsia="Times New Roman"/>
          <w:spacing w:val="-2"/>
          <w:szCs w:val="24"/>
        </w:rPr>
        <w:t xml:space="preserve">Поиск и исследование </w:t>
      </w:r>
      <w:r w:rsidRPr="005A4124">
        <w:rPr>
          <w:rFonts w:eastAsia="Times New Roman"/>
          <w:spacing w:val="-3"/>
          <w:szCs w:val="24"/>
        </w:rPr>
        <w:t xml:space="preserve">новых процессов в ШАЛ, </w:t>
      </w:r>
      <w:r w:rsidRPr="005A4124">
        <w:rPr>
          <w:rFonts w:eastAsia="Times New Roman"/>
          <w:spacing w:val="-1"/>
          <w:szCs w:val="24"/>
        </w:rPr>
        <w:t>порождающих ММС</w:t>
      </w:r>
    </w:p>
    <w:p w:rsidR="003D0100" w:rsidRPr="005A4124" w:rsidRDefault="003D0100" w:rsidP="003D0100">
      <w:pPr>
        <w:spacing w:line="360" w:lineRule="auto"/>
        <w:ind w:firstLine="709"/>
        <w:jc w:val="both"/>
      </w:pPr>
      <w:r w:rsidRPr="005A4124">
        <w:t>Семейство импульсов в детекторе формируется, когда через него проходит несколько групп ультрарелятивистских заряженных частиц из разных ливневых дисков [</w:t>
      </w:r>
      <w:r w:rsidRPr="005A4124">
        <w:rPr>
          <w:lang w:val="ru-RU"/>
        </w:rPr>
        <w:t>8</w:t>
      </w:r>
      <w:r w:rsidRPr="005A4124">
        <w:t xml:space="preserve">]. </w:t>
      </w:r>
    </w:p>
    <w:p w:rsidR="003D0100" w:rsidRPr="005A4124" w:rsidRDefault="003D0100" w:rsidP="003D0100">
      <w:pPr>
        <w:spacing w:line="360" w:lineRule="auto"/>
        <w:ind w:firstLine="709"/>
        <w:jc w:val="both"/>
      </w:pPr>
      <w:r w:rsidRPr="005A4124">
        <w:t>Необычным является то, что группы ультрарелятивистских частиц проходят под углами десятки градусов друг к другу. Также необычным оказалось то, что в семействах импульсов площади и длительности любых отдельных импульсов не зависят от расстояния R от оси ливня до детектора [</w:t>
      </w:r>
      <w:r w:rsidRPr="005A4124">
        <w:rPr>
          <w:lang w:val="ru-RU"/>
        </w:rPr>
        <w:t>9</w:t>
      </w:r>
      <w:r w:rsidRPr="005A4124">
        <w:t>].</w:t>
      </w:r>
    </w:p>
    <w:p w:rsidR="003D0100" w:rsidRPr="005A4124" w:rsidRDefault="003D0100" w:rsidP="003D0100">
      <w:pPr>
        <w:spacing w:line="360" w:lineRule="auto"/>
        <w:ind w:firstLine="709"/>
        <w:jc w:val="both"/>
        <w:textAlignment w:val="baseline"/>
      </w:pPr>
      <w:r w:rsidRPr="005A4124">
        <w:t>Полученные результаты указывают на то, что семейства импульсов в ШАЛ формируются в новых неизвестных физических процессах, которые вызваны в атмосфере Земли космическими частицами неядерной природы [</w:t>
      </w:r>
      <w:r w:rsidRPr="005A4124">
        <w:rPr>
          <w:lang w:val="ru-RU"/>
        </w:rPr>
        <w:t>10</w:t>
      </w:r>
      <w:r w:rsidRPr="005A4124">
        <w:t>,</w:t>
      </w:r>
      <w:r w:rsidRPr="005A4124">
        <w:rPr>
          <w:lang w:val="ru-RU"/>
        </w:rPr>
        <w:t>11</w:t>
      </w:r>
      <w:r w:rsidRPr="005A4124">
        <w:t xml:space="preserve">]. Для изучения этих процессов летом 2019 года установка </w:t>
      </w:r>
      <w:r w:rsidR="00DB1CBD" w:rsidRPr="005A4124">
        <w:rPr>
          <w:lang w:val="ru-RU"/>
        </w:rPr>
        <w:t>«</w:t>
      </w:r>
      <w:r w:rsidRPr="005A4124">
        <w:t>Горизонт-Т</w:t>
      </w:r>
      <w:r w:rsidR="00DB1CBD" w:rsidRPr="005A4124">
        <w:rPr>
          <w:lang w:val="ru-RU"/>
        </w:rPr>
        <w:t>»</w:t>
      </w:r>
      <w:r w:rsidRPr="005A4124">
        <w:t xml:space="preserve"> была модернизирована, и с конца октября 2019 года она работает в новой конфигурации, которая позволяет регистрировать семейства импульсов с временными точностями более большими, чем с помощью сцинтилляционных детекторов. Такие точности были достигнуты на новых детекторах (Ст-детекторы), в которых вместо сцинтилляторов используется оптическое стекло [</w:t>
      </w:r>
      <w:r w:rsidR="003B742C" w:rsidRPr="005A4124">
        <w:rPr>
          <w:lang w:val="ru-RU"/>
        </w:rPr>
        <w:t>12,</w:t>
      </w:r>
      <w:r w:rsidR="00D64357" w:rsidRPr="005A4124">
        <w:rPr>
          <w:lang w:val="ru-RU"/>
        </w:rPr>
        <w:t xml:space="preserve"> 13</w:t>
      </w:r>
      <w:r w:rsidRPr="005A4124">
        <w:t>]. На рисунке 1.4 показаны два Ст-детектора площадью 0.62 м</w:t>
      </w:r>
      <w:r w:rsidRPr="005A4124">
        <w:rPr>
          <w:vertAlign w:val="superscript"/>
        </w:rPr>
        <w:t>2</w:t>
      </w:r>
      <w:r w:rsidRPr="005A4124">
        <w:t xml:space="preserve"> каждый, которые расположены в  пункте 1 (Центр) установки.</w:t>
      </w:r>
    </w:p>
    <w:p w:rsidR="003D0100" w:rsidRPr="005A4124" w:rsidRDefault="003D0100" w:rsidP="003D0100">
      <w:pPr>
        <w:jc w:val="center"/>
        <w:textAlignment w:val="baseline"/>
      </w:pPr>
    </w:p>
    <w:p w:rsidR="003D0100" w:rsidRPr="005A4124" w:rsidRDefault="003D0100" w:rsidP="003D0100">
      <w:pPr>
        <w:jc w:val="center"/>
        <w:textAlignment w:val="baseline"/>
      </w:pPr>
      <w:r w:rsidRPr="005A4124">
        <w:rPr>
          <w:noProof/>
          <w:lang w:val="ru-RU" w:eastAsia="ru-RU"/>
        </w:rPr>
        <w:lastRenderedPageBreak/>
        <w:drawing>
          <wp:inline distT="0" distB="0" distL="0" distR="0">
            <wp:extent cx="3015747" cy="20955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bright="18000" contrast="18000"/>
                      <a:grayscl/>
                    </a:blip>
                    <a:srcRect/>
                    <a:stretch>
                      <a:fillRect/>
                    </a:stretch>
                  </pic:blipFill>
                  <pic:spPr bwMode="auto">
                    <a:xfrm>
                      <a:off x="0" y="0"/>
                      <a:ext cx="3019483" cy="2098096"/>
                    </a:xfrm>
                    <a:prstGeom prst="rect">
                      <a:avLst/>
                    </a:prstGeom>
                    <a:noFill/>
                    <a:ln w="9525">
                      <a:noFill/>
                      <a:miter lim="800000"/>
                      <a:headEnd/>
                      <a:tailEnd/>
                    </a:ln>
                  </pic:spPr>
                </pic:pic>
              </a:graphicData>
            </a:graphic>
          </wp:inline>
        </w:drawing>
      </w:r>
    </w:p>
    <w:p w:rsidR="003D0100" w:rsidRPr="005A4124" w:rsidRDefault="003D0100" w:rsidP="00AF2E55">
      <w:pPr>
        <w:jc w:val="center"/>
        <w:textAlignment w:val="baseline"/>
      </w:pPr>
    </w:p>
    <w:p w:rsidR="003D0100" w:rsidRPr="005A4124" w:rsidRDefault="003D0100" w:rsidP="00AF2E55">
      <w:pPr>
        <w:jc w:val="center"/>
        <w:textAlignment w:val="baseline"/>
      </w:pPr>
      <w:r w:rsidRPr="005A4124">
        <w:t>Glass-1T, Glass-2T - Ст-детекторы; этажерки из Ст-детекторов (1-2) и (3-4)</w:t>
      </w:r>
    </w:p>
    <w:p w:rsidR="003D0100" w:rsidRPr="005A4124" w:rsidRDefault="003D0100" w:rsidP="00AF2E55">
      <w:pPr>
        <w:jc w:val="center"/>
        <w:textAlignment w:val="baseline"/>
      </w:pPr>
    </w:p>
    <w:p w:rsidR="003D0100" w:rsidRPr="005A4124" w:rsidRDefault="003D0100" w:rsidP="00AF2E55">
      <w:pPr>
        <w:jc w:val="center"/>
        <w:textAlignment w:val="baseline"/>
        <w:rPr>
          <w:lang w:val="ru-RU"/>
        </w:rPr>
      </w:pPr>
      <w:r w:rsidRPr="005A4124">
        <w:t xml:space="preserve">Рисунок 1.4 – Снимок новой конфигурации пункта 1 (Центр) установки </w:t>
      </w:r>
      <w:r w:rsidR="00DB1CBD" w:rsidRPr="005A4124">
        <w:rPr>
          <w:lang w:val="ru-RU"/>
        </w:rPr>
        <w:t>«</w:t>
      </w:r>
      <w:r w:rsidRPr="005A4124">
        <w:t>Горизонт-Т</w:t>
      </w:r>
      <w:r w:rsidR="00DB1CBD" w:rsidRPr="005A4124">
        <w:rPr>
          <w:lang w:val="ru-RU"/>
        </w:rPr>
        <w:t>»</w:t>
      </w:r>
    </w:p>
    <w:p w:rsidR="003D0100" w:rsidRPr="005A4124" w:rsidRDefault="003D0100" w:rsidP="00AF2E55">
      <w:pPr>
        <w:jc w:val="center"/>
        <w:textAlignment w:val="baseline"/>
      </w:pPr>
    </w:p>
    <w:p w:rsidR="003D0100" w:rsidRPr="005A4124" w:rsidRDefault="003D0100" w:rsidP="003D0100">
      <w:pPr>
        <w:spacing w:line="360" w:lineRule="auto"/>
        <w:ind w:firstLine="709"/>
        <w:jc w:val="both"/>
      </w:pPr>
      <w:r w:rsidRPr="005A4124">
        <w:t xml:space="preserve">На рисунке 1.4 также видно две “этажерки”, которые были размещены в пункте 1 в начале марта 2020 года. Каждая этажерка состоит из двух Ст-детекторов, расположенных друг над другом. Между этими Ст-детекторами помещен слой свинца толщиной 3 см (6 </w:t>
      </w:r>
      <w:r w:rsidRPr="005A4124">
        <w:rPr>
          <w:lang w:val="en-US"/>
        </w:rPr>
        <w:t>t</w:t>
      </w:r>
      <w:r w:rsidRPr="005A4124">
        <w:t>.</w:t>
      </w:r>
      <w:r w:rsidRPr="005A4124">
        <w:rPr>
          <w:lang w:val="en-US"/>
        </w:rPr>
        <w:t>e</w:t>
      </w:r>
      <w:r w:rsidRPr="005A4124">
        <w:t xml:space="preserve">.). </w:t>
      </w:r>
    </w:p>
    <w:p w:rsidR="003D0100" w:rsidRPr="005A4124" w:rsidRDefault="003D0100" w:rsidP="003D0100">
      <w:pPr>
        <w:spacing w:line="360" w:lineRule="auto"/>
        <w:ind w:firstLine="709"/>
        <w:jc w:val="both"/>
      </w:pPr>
      <w:r w:rsidRPr="005A4124">
        <w:t>Во второй половине марта 2020 года к двум этажеркам была добавлена еще одна такая же этажерка. Система трех этажерок показана на рисунке 1.5.</w:t>
      </w:r>
    </w:p>
    <w:p w:rsidR="003D0100" w:rsidRPr="005A4124" w:rsidRDefault="003D0100" w:rsidP="00B5516B">
      <w:pPr>
        <w:jc w:val="center"/>
        <w:textAlignment w:val="baseline"/>
      </w:pPr>
    </w:p>
    <w:p w:rsidR="003D0100" w:rsidRPr="005A4124" w:rsidRDefault="003D0100" w:rsidP="00B5516B">
      <w:pPr>
        <w:jc w:val="center"/>
      </w:pPr>
      <w:r w:rsidRPr="005A4124">
        <w:rPr>
          <w:noProof/>
          <w:lang w:val="ru-RU" w:eastAsia="ru-RU"/>
        </w:rPr>
        <w:drawing>
          <wp:inline distT="0" distB="0" distL="0" distR="0">
            <wp:extent cx="2703830" cy="2243604"/>
            <wp:effectExtent l="19050" t="0" r="127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lum bright="18000" contrast="24000"/>
                      <a:grayscl/>
                    </a:blip>
                    <a:srcRect/>
                    <a:stretch>
                      <a:fillRect/>
                    </a:stretch>
                  </pic:blipFill>
                  <pic:spPr bwMode="auto">
                    <a:xfrm>
                      <a:off x="0" y="0"/>
                      <a:ext cx="2708193" cy="2247224"/>
                    </a:xfrm>
                    <a:prstGeom prst="rect">
                      <a:avLst/>
                    </a:prstGeom>
                    <a:noFill/>
                    <a:ln w="9525">
                      <a:noFill/>
                      <a:miter lim="800000"/>
                      <a:headEnd/>
                      <a:tailEnd/>
                    </a:ln>
                  </pic:spPr>
                </pic:pic>
              </a:graphicData>
            </a:graphic>
          </wp:inline>
        </w:drawing>
      </w:r>
    </w:p>
    <w:p w:rsidR="003D0100" w:rsidRPr="005A4124" w:rsidRDefault="003D0100" w:rsidP="00B5516B">
      <w:pPr>
        <w:jc w:val="center"/>
      </w:pPr>
    </w:p>
    <w:p w:rsidR="003D0100" w:rsidRPr="005A4124" w:rsidRDefault="003D0100" w:rsidP="00B5516B">
      <w:pPr>
        <w:pStyle w:val="afff1"/>
        <w:spacing w:before="0"/>
        <w:rPr>
          <w:rFonts w:cs="Times New Roman"/>
          <w:b w:val="0"/>
          <w:lang w:val="ru-RU"/>
        </w:rPr>
      </w:pPr>
      <w:r w:rsidRPr="005A4124">
        <w:rPr>
          <w:rFonts w:cs="Times New Roman"/>
          <w:b w:val="0"/>
          <w:lang w:val="ru-RU"/>
        </w:rPr>
        <w:t>Рисунок 1.5 – Три этажерки для изучения локальных ЭЯЛ</w:t>
      </w:r>
    </w:p>
    <w:p w:rsidR="003D0100" w:rsidRPr="005A4124" w:rsidRDefault="003D0100" w:rsidP="00B5516B">
      <w:pPr>
        <w:jc w:val="center"/>
        <w:textAlignment w:val="baseline"/>
      </w:pPr>
    </w:p>
    <w:p w:rsidR="003D0100" w:rsidRPr="005A4124" w:rsidRDefault="003D0100" w:rsidP="003D0100">
      <w:pPr>
        <w:spacing w:line="360" w:lineRule="auto"/>
        <w:ind w:firstLine="709"/>
        <w:jc w:val="both"/>
        <w:textAlignment w:val="baseline"/>
      </w:pPr>
      <w:r w:rsidRPr="005A4124">
        <w:t xml:space="preserve">Над этажерками расположен слой свинца толщиной 1 см (2 t.e.), в котором “воздушный” электронно-фотонный каскад (ЭФК) переходит в “свинцовый” ЭФК. Ст-детектор (или СЦ-детектор) состоит из легкого вещества (алюминий, стекло, пластик). Толщина этого легкого вещества недостаточна, чтобы, пройдя  через детектор, ЭФК перешел из “свинцового” режима  в “легкий” режим. Это означает, что прохождение локального электронно-ядерного ливня (ЭЯЛ) через этажерку подобно прохождению </w:t>
      </w:r>
      <w:r w:rsidRPr="005A4124">
        <w:lastRenderedPageBreak/>
        <w:t>ЭФК в свинце. Отсюда следует, что сравнивая отношение числа частиц над и под трехсантиметровым слоем свинца с каскадной кривой электронно-фотонного ливня в свинце можно оценить возраст локальных ЭЯЛ,  пришедших на установку.</w:t>
      </w:r>
    </w:p>
    <w:p w:rsidR="003D0100" w:rsidRPr="005A4124" w:rsidRDefault="003D0100" w:rsidP="003D0100">
      <w:pPr>
        <w:spacing w:line="360" w:lineRule="auto"/>
        <w:ind w:firstLine="709"/>
        <w:jc w:val="both"/>
      </w:pPr>
      <w:r w:rsidRPr="005A4124">
        <w:t>Такая система этажерок позволяет детально изучить пространственно-временные и энергетические характеристики локальных ЭЯЛ. Поперечная структура локальных ЭЯЛ регистрировалась с разрешением 0.5 м. Временное разрешение прохождения частиц ЭЯЛ через детектор было лучше 5 нс.</w:t>
      </w:r>
    </w:p>
    <w:p w:rsidR="003D0100" w:rsidRPr="005A4124" w:rsidRDefault="003D0100" w:rsidP="003D0100">
      <w:pPr>
        <w:spacing w:line="360" w:lineRule="auto"/>
        <w:ind w:firstLine="709"/>
        <w:jc w:val="both"/>
        <w:textAlignment w:val="baseline"/>
      </w:pPr>
    </w:p>
    <w:p w:rsidR="003D0100" w:rsidRPr="005A4124" w:rsidRDefault="003D0100" w:rsidP="00EA5A12">
      <w:pPr>
        <w:numPr>
          <w:ilvl w:val="2"/>
          <w:numId w:val="7"/>
        </w:numPr>
        <w:tabs>
          <w:tab w:val="left" w:pos="1276"/>
        </w:tabs>
        <w:spacing w:line="360" w:lineRule="auto"/>
        <w:ind w:left="0" w:firstLine="709"/>
        <w:jc w:val="both"/>
      </w:pPr>
      <w:r w:rsidRPr="005A4124">
        <w:t xml:space="preserve">Сформировать банк данных ШАЛ </w:t>
      </w:r>
      <w:r w:rsidRPr="005A4124">
        <w:rPr>
          <w:spacing w:val="-1"/>
        </w:rPr>
        <w:t xml:space="preserve">зарегистрированных на </w:t>
      </w:r>
      <w:r w:rsidRPr="005A4124">
        <w:rPr>
          <w:spacing w:val="-3"/>
        </w:rPr>
        <w:t>установке «Горизонт-Т»</w:t>
      </w:r>
    </w:p>
    <w:p w:rsidR="003D0100" w:rsidRPr="005A4124" w:rsidRDefault="003D0100" w:rsidP="003D0100">
      <w:pPr>
        <w:spacing w:line="360" w:lineRule="auto"/>
        <w:ind w:firstLine="709"/>
        <w:jc w:val="both"/>
      </w:pPr>
      <w:r w:rsidRPr="005A4124">
        <w:t xml:space="preserve">Систематический просмотр всего экспериментального материала, полученного с установки </w:t>
      </w:r>
      <w:r w:rsidR="00DB1CBD" w:rsidRPr="005A4124">
        <w:rPr>
          <w:lang w:val="ru-RU"/>
        </w:rPr>
        <w:t>«</w:t>
      </w:r>
      <w:r w:rsidRPr="005A4124">
        <w:t>Горизонт-Т</w:t>
      </w:r>
      <w:r w:rsidR="00DB1CBD" w:rsidRPr="005A4124">
        <w:rPr>
          <w:lang w:val="ru-RU"/>
        </w:rPr>
        <w:t>»</w:t>
      </w:r>
      <w:r w:rsidRPr="005A4124">
        <w:t xml:space="preserve"> в период с 15 февраля 2018 года по 31 марта 2020 года, был проведен в начале 2020 года. Результаты этого просмотра отражены в отчете за первый квартал 2020 года. В 2020 году мы приступили к созданию банка экспериментальных данных с установки «Горизонт-Т». Формирование банка экспериментальных данных потребовало проведения специальных методических работ по определению временных точностей сцинтилляционных и стеклянных детекторов.</w:t>
      </w:r>
    </w:p>
    <w:p w:rsidR="003D0100" w:rsidRPr="005A4124" w:rsidRDefault="003D0100" w:rsidP="003D0100">
      <w:pPr>
        <w:spacing w:line="360" w:lineRule="auto"/>
        <w:ind w:firstLine="709"/>
        <w:jc w:val="both"/>
      </w:pPr>
      <w:r w:rsidRPr="005A4124">
        <w:t>Эта работа была проведена на глубине 2000 г/см</w:t>
      </w:r>
      <w:r w:rsidRPr="005A4124">
        <w:rPr>
          <w:vertAlign w:val="superscript"/>
        </w:rPr>
        <w:t>2</w:t>
      </w:r>
      <w:r w:rsidRPr="005A4124">
        <w:t xml:space="preserve"> в подземной лаборатории для регистрации мюонов ШАЛ, которая расположена на территории станции. Для измерения точностей детекторов был создан специальный стенд (Рисунок 1.6</w:t>
      </w:r>
      <w:r w:rsidRPr="005A4124">
        <w:rPr>
          <w:lang w:val="ru-RU"/>
        </w:rPr>
        <w:t>)</w:t>
      </w:r>
      <w:r w:rsidRPr="005A4124">
        <w:t>.</w:t>
      </w:r>
    </w:p>
    <w:tbl>
      <w:tblPr>
        <w:tblW w:w="0" w:type="auto"/>
        <w:tblInd w:w="1384" w:type="dxa"/>
        <w:tblLook w:val="01E0"/>
      </w:tblPr>
      <w:tblGrid>
        <w:gridCol w:w="3402"/>
        <w:gridCol w:w="2835"/>
      </w:tblGrid>
      <w:tr w:rsidR="003D0100" w:rsidRPr="005A4124" w:rsidTr="00EB2303">
        <w:trPr>
          <w:trHeight w:val="329"/>
        </w:trPr>
        <w:tc>
          <w:tcPr>
            <w:tcW w:w="3402" w:type="dxa"/>
          </w:tcPr>
          <w:p w:rsidR="003D0100" w:rsidRPr="005A4124" w:rsidRDefault="003D0100" w:rsidP="00166EBA">
            <w:pPr>
              <w:pStyle w:val="afff1"/>
              <w:spacing w:before="0" w:after="0"/>
              <w:rPr>
                <w:rFonts w:cs="Times New Roman"/>
                <w:b w:val="0"/>
              </w:rPr>
            </w:pPr>
            <w:r w:rsidRPr="005A4124">
              <w:rPr>
                <w:rFonts w:cs="Times New Roman"/>
                <w:b w:val="0"/>
              </w:rPr>
              <w:t>а)</w:t>
            </w:r>
          </w:p>
        </w:tc>
        <w:tc>
          <w:tcPr>
            <w:tcW w:w="2835" w:type="dxa"/>
          </w:tcPr>
          <w:p w:rsidR="003D0100" w:rsidRPr="005A4124" w:rsidRDefault="003D0100" w:rsidP="00166EBA">
            <w:pPr>
              <w:pStyle w:val="afff1"/>
              <w:spacing w:before="0" w:after="0"/>
              <w:rPr>
                <w:rFonts w:cs="Times New Roman"/>
                <w:b w:val="0"/>
              </w:rPr>
            </w:pPr>
            <w:r w:rsidRPr="005A4124">
              <w:rPr>
                <w:rFonts w:cs="Times New Roman"/>
                <w:b w:val="0"/>
              </w:rPr>
              <w:t>б)</w:t>
            </w:r>
          </w:p>
        </w:tc>
      </w:tr>
      <w:tr w:rsidR="003D0100" w:rsidRPr="005A4124" w:rsidTr="00EB2303">
        <w:tc>
          <w:tcPr>
            <w:tcW w:w="3402" w:type="dxa"/>
          </w:tcPr>
          <w:p w:rsidR="003D0100" w:rsidRPr="005A4124" w:rsidRDefault="003D0100" w:rsidP="00166EBA">
            <w:pPr>
              <w:pStyle w:val="afff1"/>
              <w:spacing w:before="0" w:after="0"/>
              <w:rPr>
                <w:rFonts w:cs="Times New Roman"/>
              </w:rPr>
            </w:pPr>
            <w:r w:rsidRPr="005A4124">
              <w:rPr>
                <w:rFonts w:cs="Times New Roman"/>
                <w:noProof/>
                <w:lang w:val="ru-RU" w:eastAsia="ru-RU"/>
              </w:rPr>
              <w:drawing>
                <wp:inline distT="0" distB="0" distL="0" distR="0">
                  <wp:extent cx="1184735" cy="2133600"/>
                  <wp:effectExtent l="0" t="0" r="0" b="0"/>
                  <wp:docPr id="6" name="Рисунок 6" descr="S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0"/>
                          <pic:cNvPicPr>
                            <a:picLocks noChangeAspect="1" noChangeArrowheads="1"/>
                          </pic:cNvPicPr>
                        </pic:nvPicPr>
                        <pic:blipFill>
                          <a:blip r:embed="rId16" cstate="print">
                            <a:lum bright="6000" contrast="-18000"/>
                            <a:grayscl/>
                          </a:blip>
                          <a:srcRect/>
                          <a:stretch>
                            <a:fillRect/>
                          </a:stretch>
                        </pic:blipFill>
                        <pic:spPr bwMode="auto">
                          <a:xfrm>
                            <a:off x="0" y="0"/>
                            <a:ext cx="1189475" cy="2142136"/>
                          </a:xfrm>
                          <a:prstGeom prst="rect">
                            <a:avLst/>
                          </a:prstGeom>
                          <a:noFill/>
                          <a:ln w="9525">
                            <a:noFill/>
                            <a:miter lim="800000"/>
                            <a:headEnd/>
                            <a:tailEnd/>
                          </a:ln>
                        </pic:spPr>
                      </pic:pic>
                    </a:graphicData>
                  </a:graphic>
                </wp:inline>
              </w:drawing>
            </w:r>
          </w:p>
        </w:tc>
        <w:tc>
          <w:tcPr>
            <w:tcW w:w="2835" w:type="dxa"/>
            <w:vAlign w:val="center"/>
          </w:tcPr>
          <w:p w:rsidR="003D0100" w:rsidRPr="005A4124" w:rsidRDefault="003D0100" w:rsidP="00166EBA">
            <w:pPr>
              <w:pStyle w:val="afff1"/>
              <w:spacing w:before="0" w:after="0"/>
              <w:rPr>
                <w:rFonts w:cs="Times New Roman"/>
              </w:rPr>
            </w:pPr>
            <w:r w:rsidRPr="005A4124">
              <w:rPr>
                <w:rFonts w:cs="Times New Roman"/>
                <w:noProof/>
                <w:lang w:val="ru-RU" w:eastAsia="ru-RU"/>
              </w:rPr>
              <w:drawing>
                <wp:inline distT="0" distB="0" distL="0" distR="0">
                  <wp:extent cx="766586" cy="2019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lum bright="12000" contrast="6000"/>
                            <a:grayscl/>
                          </a:blip>
                          <a:srcRect/>
                          <a:stretch>
                            <a:fillRect/>
                          </a:stretch>
                        </pic:blipFill>
                        <pic:spPr bwMode="auto">
                          <a:xfrm>
                            <a:off x="0" y="0"/>
                            <a:ext cx="779081" cy="2052214"/>
                          </a:xfrm>
                          <a:prstGeom prst="rect">
                            <a:avLst/>
                          </a:prstGeom>
                          <a:noFill/>
                          <a:ln w="9525">
                            <a:noFill/>
                            <a:miter lim="800000"/>
                            <a:headEnd/>
                            <a:tailEnd/>
                          </a:ln>
                        </pic:spPr>
                      </pic:pic>
                    </a:graphicData>
                  </a:graphic>
                </wp:inline>
              </w:drawing>
            </w:r>
          </w:p>
          <w:p w:rsidR="003D0100" w:rsidRPr="005A4124" w:rsidRDefault="003D0100" w:rsidP="00166EBA">
            <w:pPr>
              <w:pStyle w:val="afff1"/>
              <w:spacing w:before="0" w:after="0"/>
              <w:rPr>
                <w:rFonts w:cs="Times New Roman"/>
              </w:rPr>
            </w:pPr>
          </w:p>
        </w:tc>
      </w:tr>
    </w:tbl>
    <w:p w:rsidR="003D0100" w:rsidRPr="005A4124" w:rsidRDefault="003D0100" w:rsidP="00166EBA">
      <w:pPr>
        <w:jc w:val="center"/>
        <w:rPr>
          <w:i/>
        </w:rPr>
      </w:pPr>
    </w:p>
    <w:p w:rsidR="003D0100" w:rsidRPr="005A4124" w:rsidRDefault="003D0100" w:rsidP="00166EBA">
      <w:pPr>
        <w:jc w:val="center"/>
      </w:pPr>
      <w:r w:rsidRPr="005A4124">
        <w:t>а) снимок мюонного стенда; б) схема расположения детекторов на мюонном стенде</w:t>
      </w:r>
    </w:p>
    <w:p w:rsidR="003D0100" w:rsidRPr="005A4124" w:rsidRDefault="003D0100" w:rsidP="00166EBA">
      <w:pPr>
        <w:jc w:val="center"/>
      </w:pPr>
    </w:p>
    <w:p w:rsidR="003D0100" w:rsidRPr="005A4124" w:rsidRDefault="003D0100" w:rsidP="00166EBA">
      <w:pPr>
        <w:jc w:val="center"/>
      </w:pPr>
      <w:r w:rsidRPr="005A4124">
        <w:t>Рисунок 1.6 – Мюонный стенд</w:t>
      </w:r>
    </w:p>
    <w:p w:rsidR="00EB2303" w:rsidRPr="005A4124" w:rsidRDefault="00EB2303" w:rsidP="00AF2E55">
      <w:pPr>
        <w:spacing w:line="360" w:lineRule="auto"/>
        <w:jc w:val="center"/>
        <w:rPr>
          <w:lang w:val="ru-RU"/>
        </w:rPr>
      </w:pPr>
    </w:p>
    <w:p w:rsidR="00B5516B" w:rsidRPr="005A4124" w:rsidRDefault="00B5516B" w:rsidP="00B5516B">
      <w:pPr>
        <w:spacing w:line="360" w:lineRule="auto"/>
        <w:ind w:firstLine="709"/>
        <w:jc w:val="both"/>
      </w:pPr>
      <w:r w:rsidRPr="005A4124">
        <w:t xml:space="preserve">Среди заряженных частиц вторичного космического излучения, которые приходят на поверхность Земли в основном преобладают электроны (около 99%). Многие из этих </w:t>
      </w:r>
      <w:r w:rsidRPr="005A4124">
        <w:lastRenderedPageBreak/>
        <w:t>электронов обладают энергиями в окрестности 1 МэВ. Среди частиц, которые достигают подземную лабораторию, расположенную на глубине 2000 г/см</w:t>
      </w:r>
      <w:r w:rsidRPr="005A4124">
        <w:rPr>
          <w:vertAlign w:val="superscript"/>
        </w:rPr>
        <w:t>2</w:t>
      </w:r>
      <w:r w:rsidRPr="005A4124">
        <w:t>, преобладают мюоны с энергиями выше 5 ГэВ. Поэтому определения погрешностей измерения времен прохождения частиц через детекторы, а также калибровку детекторов, мюоны с такими энергиями позволяют проводить с намного большими определенностями, чем электроны на поверхности Земли.</w:t>
      </w:r>
    </w:p>
    <w:p w:rsidR="003D0100" w:rsidRPr="005A4124" w:rsidRDefault="003D0100" w:rsidP="003D0100">
      <w:pPr>
        <w:spacing w:line="360" w:lineRule="auto"/>
        <w:ind w:firstLine="709"/>
        <w:jc w:val="both"/>
      </w:pPr>
      <w:r w:rsidRPr="005A4124">
        <w:t xml:space="preserve">На мюонном стенде изучались временные характеристики черенковских детекторов, рабочим телом в которых служат пластины стекла. Световые вспышки излучения Вавилова-Черенкова от прохождения ультрарелятивистских заряженных частиц регистрировались фотоэлектронными умножителями </w:t>
      </w:r>
      <w:r w:rsidRPr="005A4124">
        <w:rPr>
          <w:lang w:val="en-US"/>
        </w:rPr>
        <w:t>Hamamatsu</w:t>
      </w:r>
      <w:r w:rsidRPr="005A4124">
        <w:t>-R7723 с точностями регистрации фронта импульса 1.5 нс.</w:t>
      </w:r>
    </w:p>
    <w:p w:rsidR="003D0100" w:rsidRPr="005A4124" w:rsidRDefault="003D0100" w:rsidP="003D0100">
      <w:pPr>
        <w:spacing w:line="360" w:lineRule="auto"/>
        <w:ind w:firstLine="709"/>
        <w:jc w:val="both"/>
      </w:pPr>
      <w:r w:rsidRPr="005A4124">
        <w:t xml:space="preserve">Набранный на мюонном стенде материал показал, что основным фактором, определяющим погрешность измерения времен прохождения потоков частиц через детектор, является шаг дискретизации АЦП, равный 2 нс. </w:t>
      </w:r>
    </w:p>
    <w:p w:rsidR="003D0100" w:rsidRPr="005A4124" w:rsidRDefault="003D0100" w:rsidP="003D0100">
      <w:pPr>
        <w:spacing w:line="360" w:lineRule="auto"/>
        <w:ind w:firstLine="709"/>
        <w:jc w:val="both"/>
      </w:pPr>
      <w:r w:rsidRPr="005A4124">
        <w:t>С конца 50 годов 20 века все исследователи ШАЛ заявляют, что  при энергии 3</w:t>
      </w:r>
      <w:r w:rsidRPr="005A4124">
        <w:sym w:font="Symbol" w:char="F0D7"/>
      </w:r>
      <w:r w:rsidRPr="005A4124">
        <w:t>10</w:t>
      </w:r>
      <w:r w:rsidRPr="005A4124">
        <w:rPr>
          <w:vertAlign w:val="superscript"/>
        </w:rPr>
        <w:t>15</w:t>
      </w:r>
      <w:r w:rsidRPr="005A4124">
        <w:t xml:space="preserve"> эВ они наблюдают излом энергетического спектра, зарегистрированных ШАЛ. Этот излом большинство исследователей приписывают изменению состава первичного космического излучения и, что это изменение приводит к излому энергетического спектра первичного космического излучения,</w:t>
      </w:r>
    </w:p>
    <w:p w:rsidR="003D0100" w:rsidRPr="005A4124" w:rsidRDefault="003D0100" w:rsidP="003D0100">
      <w:pPr>
        <w:spacing w:line="360" w:lineRule="auto"/>
        <w:ind w:firstLine="709"/>
        <w:jc w:val="both"/>
      </w:pPr>
      <w:r w:rsidRPr="005A4124">
        <w:t xml:space="preserve">Исходя из экспериментальных данных, которые получены на установке Горизонт-Т с наносекундными точностями, мы пришли к предположению, что излом энергетического спектра, зарегистрированных ШАЛ, вызван появлением новых процессов, в которых рождаются неизвестные частицы. </w:t>
      </w:r>
    </w:p>
    <w:p w:rsidR="003D0100" w:rsidRPr="005A4124" w:rsidRDefault="003D0100" w:rsidP="00EB2303">
      <w:pPr>
        <w:spacing w:line="360" w:lineRule="auto"/>
        <w:ind w:firstLine="709"/>
        <w:jc w:val="both"/>
        <w:rPr>
          <w:lang w:val="ru-RU"/>
        </w:rPr>
      </w:pPr>
      <w:r w:rsidRPr="005A4124">
        <w:t>Из анализа экспериментального материала, полученного с 2016 года до 1-го квартала 2019, для родившихся неизвестных частиц была получена оценка массы порядка 10</w:t>
      </w:r>
      <w:r w:rsidRPr="005A4124">
        <w:rPr>
          <w:vertAlign w:val="superscript"/>
        </w:rPr>
        <w:t>14</w:t>
      </w:r>
      <w:r w:rsidRPr="005A4124">
        <w:t xml:space="preserve"> эВ. Однако эта оценка представлялась нам завышенной по энергии, и чтобы получить более четкую картину, в первой половине 2020 года была опробована и смонтирована система этажерок для изучения пространственно-временных и энергетических характеристик локальных ЭЯЛ. В течение 2020 года был набран экспериментальный материал, и в 4-м квартале 2020 года благодаря высоким точностям измерений удалось оценить массы частиц порядка 10</w:t>
      </w:r>
      <w:r w:rsidRPr="005A4124">
        <w:rPr>
          <w:vertAlign w:val="superscript"/>
        </w:rPr>
        <w:t>12</w:t>
      </w:r>
      <w:r w:rsidRPr="005A4124">
        <w:t xml:space="preserve"> эВ.</w:t>
      </w:r>
    </w:p>
    <w:p w:rsidR="00EB2303" w:rsidRPr="005A4124" w:rsidRDefault="00EB2303" w:rsidP="00EB2303">
      <w:pPr>
        <w:pStyle w:val="12"/>
        <w:spacing w:line="360" w:lineRule="auto"/>
        <w:ind w:firstLine="709"/>
        <w:jc w:val="both"/>
        <w:rPr>
          <w:rStyle w:val="18"/>
          <w:rFonts w:ascii="Times New Roman" w:hAnsi="Times New Roman"/>
          <w:szCs w:val="24"/>
        </w:rPr>
      </w:pPr>
      <w:r w:rsidRPr="005A4124">
        <w:rPr>
          <w:rStyle w:val="18"/>
          <w:rFonts w:ascii="Times New Roman" w:hAnsi="Times New Roman"/>
          <w:szCs w:val="24"/>
        </w:rPr>
        <w:t>Возможность присутствия в первиче</w:t>
      </w:r>
      <w:r w:rsidR="00C91C24" w:rsidRPr="005A4124">
        <w:rPr>
          <w:rStyle w:val="18"/>
          <w:rFonts w:ascii="Times New Roman" w:hAnsi="Times New Roman"/>
          <w:szCs w:val="24"/>
        </w:rPr>
        <w:t>н</w:t>
      </w:r>
      <w:r w:rsidRPr="005A4124">
        <w:rPr>
          <w:rStyle w:val="18"/>
          <w:rFonts w:ascii="Times New Roman" w:hAnsi="Times New Roman"/>
          <w:szCs w:val="24"/>
        </w:rPr>
        <w:t xml:space="preserve">ом космическом излучении тяжелых частиц с ТэВными массами ранее отмечалась при анализе данных эксперимента АДРОН. Наличие мультимодальных </w:t>
      </w:r>
      <w:proofErr w:type="gramStart"/>
      <w:r w:rsidRPr="005A4124">
        <w:rPr>
          <w:rStyle w:val="18"/>
          <w:rFonts w:ascii="Times New Roman" w:hAnsi="Times New Roman"/>
          <w:szCs w:val="24"/>
        </w:rPr>
        <w:t>ШАЛ</w:t>
      </w:r>
      <w:proofErr w:type="gramEnd"/>
      <w:r w:rsidRPr="005A4124">
        <w:rPr>
          <w:rStyle w:val="18"/>
          <w:rFonts w:ascii="Times New Roman" w:hAnsi="Times New Roman"/>
          <w:szCs w:val="24"/>
        </w:rPr>
        <w:t xml:space="preserve"> в области колена независимо и отличной методикой подтверждает этот вывод. </w:t>
      </w:r>
    </w:p>
    <w:p w:rsidR="00EB2303" w:rsidRPr="005A4124" w:rsidRDefault="00EB2303" w:rsidP="00EB2303">
      <w:pPr>
        <w:spacing w:line="360" w:lineRule="auto"/>
        <w:ind w:firstLine="709"/>
        <w:jc w:val="both"/>
        <w:rPr>
          <w:lang w:val="ru-RU"/>
        </w:rPr>
      </w:pPr>
      <w:r w:rsidRPr="005A4124">
        <w:rPr>
          <w:rStyle w:val="18"/>
        </w:rPr>
        <w:lastRenderedPageBreak/>
        <w:t>Из</w:t>
      </w:r>
      <w:r w:rsidR="00344A6B" w:rsidRPr="005A4124">
        <w:rPr>
          <w:rStyle w:val="18"/>
          <w:lang w:val="ru-RU"/>
        </w:rPr>
        <w:t xml:space="preserve"> </w:t>
      </w:r>
      <w:r w:rsidRPr="005A4124">
        <w:rPr>
          <w:rStyle w:val="18"/>
        </w:rPr>
        <w:t xml:space="preserve">за удаленности источников КЛ на </w:t>
      </w:r>
      <w:r w:rsidR="00344A6B" w:rsidRPr="005A4124">
        <w:rPr>
          <w:rStyle w:val="18"/>
        </w:rPr>
        <w:t xml:space="preserve">космологически </w:t>
      </w:r>
      <w:r w:rsidRPr="005A4124">
        <w:rPr>
          <w:rStyle w:val="18"/>
        </w:rPr>
        <w:t>большие расстояния от Земли возможные варианты неядерной компоненты ограничены требованием стабильности частиц. Практически это единственный вариант, предложенный в 1984 году Виттеном (США), который предполагает наличие в КЛ стабильных кварковых квазиядер гипотетической с</w:t>
      </w:r>
      <w:r w:rsidR="003A3B85" w:rsidRPr="005A4124">
        <w:rPr>
          <w:rStyle w:val="18"/>
        </w:rPr>
        <w:t>транной кварковой материи (СКМ)</w:t>
      </w:r>
      <w:r w:rsidR="003A3B85" w:rsidRPr="005A4124">
        <w:rPr>
          <w:rStyle w:val="18"/>
          <w:lang w:val="ru-RU"/>
        </w:rPr>
        <w:t>,</w:t>
      </w:r>
      <w:r w:rsidRPr="005A4124">
        <w:rPr>
          <w:rStyle w:val="18"/>
        </w:rPr>
        <w:t xml:space="preserve"> состоящие из u,d,s кварков </w:t>
      </w:r>
      <w:r w:rsidR="00740C94" w:rsidRPr="005A4124">
        <w:rPr>
          <w:rStyle w:val="18"/>
          <w:lang w:val="ru-RU"/>
        </w:rPr>
        <w:t xml:space="preserve">или </w:t>
      </w:r>
      <w:r w:rsidRPr="005A4124">
        <w:rPr>
          <w:rStyle w:val="18"/>
        </w:rPr>
        <w:t>ст</w:t>
      </w:r>
      <w:r w:rsidR="00912C5E" w:rsidRPr="005A4124">
        <w:rPr>
          <w:rStyle w:val="18"/>
          <w:lang w:val="ru-RU"/>
        </w:rPr>
        <w:t>р</w:t>
      </w:r>
      <w:r w:rsidRPr="005A4124">
        <w:rPr>
          <w:rStyle w:val="18"/>
        </w:rPr>
        <w:t>англет</w:t>
      </w:r>
      <w:r w:rsidR="00740C94" w:rsidRPr="005A4124">
        <w:rPr>
          <w:rStyle w:val="18"/>
          <w:lang w:val="ru-RU"/>
        </w:rPr>
        <w:t>ов</w:t>
      </w:r>
      <w:r w:rsidRPr="005A4124">
        <w:rPr>
          <w:rStyle w:val="18"/>
        </w:rPr>
        <w:t>. Расчеты показывают, что частицы СКМ становятся стабильными лишь при больщих значениях барионных чисел порядка А=10</w:t>
      </w:r>
      <w:r w:rsidRPr="005A4124">
        <w:rPr>
          <w:rStyle w:val="18"/>
          <w:vertAlign w:val="superscript"/>
        </w:rPr>
        <w:t>3</w:t>
      </w:r>
      <w:r w:rsidRPr="005A4124">
        <w:rPr>
          <w:rStyle w:val="18"/>
        </w:rPr>
        <w:t>, то есть при массах порядка 1 ТэВ и больше. Масса странглетов ограничена значениями 1-10</w:t>
      </w:r>
      <w:r w:rsidRPr="005A4124">
        <w:rPr>
          <w:rStyle w:val="18"/>
          <w:vertAlign w:val="superscript"/>
        </w:rPr>
        <w:t>4</w:t>
      </w:r>
      <w:r w:rsidRPr="005A4124">
        <w:rPr>
          <w:rStyle w:val="18"/>
        </w:rPr>
        <w:t xml:space="preserve"> ТэВ, размер R=5-200 Fm, электрический заряд Z=30-10</w:t>
      </w:r>
      <w:r w:rsidRPr="005A4124">
        <w:rPr>
          <w:rStyle w:val="18"/>
          <w:vertAlign w:val="superscript"/>
        </w:rPr>
        <w:t>3</w:t>
      </w:r>
      <w:r w:rsidRPr="005A4124">
        <w:rPr>
          <w:rStyle w:val="18"/>
        </w:rPr>
        <w:t>. Из за кулоновского барьера основным каналом потерь энергии при его взаимодействии с ядрами воздуха является излучение π</w:t>
      </w:r>
      <w:r w:rsidRPr="005A4124">
        <w:rPr>
          <w:rStyle w:val="18"/>
          <w:vertAlign w:val="superscript"/>
        </w:rPr>
        <w:t>0</w:t>
      </w:r>
      <w:r w:rsidRPr="005A4124">
        <w:rPr>
          <w:rStyle w:val="18"/>
        </w:rPr>
        <w:t xml:space="preserve"> мезонов, которые в результате распада изотропно излучают γ-кванты с энергиями в десятки и сотни ТэВ. Электромагнитные каскады, образованные этими γ-квантами в широком диапазоне углов могут приводить к необычной структуре ШАЛ, наблюдаемых в эксперименте </w:t>
      </w:r>
      <w:r w:rsidR="00423216" w:rsidRPr="005A4124">
        <w:rPr>
          <w:rStyle w:val="18"/>
          <w:lang w:val="ru-RU"/>
        </w:rPr>
        <w:t>«</w:t>
      </w:r>
      <w:r w:rsidRPr="005A4124">
        <w:rPr>
          <w:rStyle w:val="18"/>
        </w:rPr>
        <w:t>ГОРИЗОНТ-Т</w:t>
      </w:r>
      <w:r w:rsidR="00423216" w:rsidRPr="005A4124">
        <w:rPr>
          <w:rStyle w:val="18"/>
          <w:lang w:val="ru-RU"/>
        </w:rPr>
        <w:t>»</w:t>
      </w:r>
      <w:r w:rsidRPr="005A4124">
        <w:rPr>
          <w:rStyle w:val="18"/>
        </w:rPr>
        <w:t>. Нельзя также исключить процессы распада странглетов на сотни гиперонов, которые могут происходить при больших поперечных импульсах. Более  надежные выводы можно делать лишь после детальных расчетов прохождения странглетов через атмосферу.</w:t>
      </w:r>
    </w:p>
    <w:p w:rsidR="003D0100" w:rsidRPr="005A4124" w:rsidRDefault="003D0100" w:rsidP="00A911C7">
      <w:pPr>
        <w:tabs>
          <w:tab w:val="left" w:pos="993"/>
        </w:tabs>
        <w:spacing w:line="360" w:lineRule="auto"/>
        <w:ind w:firstLine="709"/>
        <w:jc w:val="both"/>
        <w:rPr>
          <w:lang w:val="ru-RU"/>
        </w:rPr>
      </w:pPr>
      <w:r w:rsidRPr="005A4124">
        <w:t xml:space="preserve">В настоящее время проводится обработка и анализ экспериментального материала, полученного в 2020 году на этажерках. </w:t>
      </w:r>
      <w:r w:rsidR="00C807AA" w:rsidRPr="005A4124">
        <w:t>П</w:t>
      </w:r>
      <w:r w:rsidRPr="005A4124">
        <w:t>редварительные результаты обработки этого материала</w:t>
      </w:r>
      <w:r w:rsidR="00C807AA" w:rsidRPr="005A4124">
        <w:rPr>
          <w:lang w:val="ru-RU"/>
        </w:rPr>
        <w:t xml:space="preserve"> показали</w:t>
      </w:r>
      <w:r w:rsidR="00906778" w:rsidRPr="005A4124">
        <w:rPr>
          <w:lang w:val="ru-RU"/>
        </w:rPr>
        <w:t>:</w:t>
      </w:r>
    </w:p>
    <w:p w:rsidR="003D0100" w:rsidRPr="005A4124" w:rsidRDefault="003D0100" w:rsidP="00EA5A12">
      <w:pPr>
        <w:pStyle w:val="a8"/>
        <w:numPr>
          <w:ilvl w:val="0"/>
          <w:numId w:val="14"/>
        </w:numPr>
        <w:tabs>
          <w:tab w:val="left" w:pos="993"/>
        </w:tabs>
        <w:spacing w:after="0" w:line="360" w:lineRule="auto"/>
        <w:ind w:left="0" w:firstLine="709"/>
        <w:jc w:val="both"/>
        <w:rPr>
          <w:szCs w:val="24"/>
        </w:rPr>
      </w:pPr>
      <w:r w:rsidRPr="005A4124">
        <w:rPr>
          <w:szCs w:val="24"/>
        </w:rPr>
        <w:t>новые взаимодействия обладают большими поперечными импульсами и малыми</w:t>
      </w:r>
      <w:r w:rsidR="00906778" w:rsidRPr="005A4124">
        <w:rPr>
          <w:szCs w:val="24"/>
        </w:rPr>
        <w:t xml:space="preserve"> пробегами (большими сечениями)</w:t>
      </w:r>
      <w:r w:rsidR="00906778" w:rsidRPr="005A4124">
        <w:rPr>
          <w:szCs w:val="24"/>
          <w:lang w:val="ru-RU"/>
        </w:rPr>
        <w:t>,</w:t>
      </w:r>
    </w:p>
    <w:p w:rsidR="008539E2" w:rsidRPr="005A4124" w:rsidRDefault="003D0100" w:rsidP="00EA5A12">
      <w:pPr>
        <w:pStyle w:val="a8"/>
        <w:numPr>
          <w:ilvl w:val="0"/>
          <w:numId w:val="14"/>
        </w:numPr>
        <w:tabs>
          <w:tab w:val="left" w:pos="993"/>
        </w:tabs>
        <w:spacing w:after="0" w:line="360" w:lineRule="auto"/>
        <w:ind w:left="0" w:firstLine="709"/>
        <w:jc w:val="both"/>
        <w:rPr>
          <w:szCs w:val="24"/>
          <w:lang w:val="ru-RU"/>
        </w:rPr>
      </w:pPr>
      <w:r w:rsidRPr="005A4124">
        <w:rPr>
          <w:szCs w:val="24"/>
        </w:rPr>
        <w:t>новые взаимодействия порождают в верхних слоях атмосферы каскадный процесс, в котором происходит сильная рандомизация, и рождаются адроны с пространственно-временными и энергетическими характеристиками, которые имеют распределения близки</w:t>
      </w:r>
      <w:r w:rsidR="00906778" w:rsidRPr="005A4124">
        <w:rPr>
          <w:szCs w:val="24"/>
          <w:lang w:val="ru-RU"/>
        </w:rPr>
        <w:t>е</w:t>
      </w:r>
      <w:r w:rsidRPr="005A4124">
        <w:rPr>
          <w:szCs w:val="24"/>
        </w:rPr>
        <w:t xml:space="preserve"> к максим</w:t>
      </w:r>
      <w:r w:rsidR="00906778" w:rsidRPr="005A4124">
        <w:rPr>
          <w:szCs w:val="24"/>
          <w:lang w:val="ru-RU"/>
        </w:rPr>
        <w:t>альной</w:t>
      </w:r>
      <w:r w:rsidRPr="005A4124">
        <w:rPr>
          <w:szCs w:val="24"/>
        </w:rPr>
        <w:t xml:space="preserve"> энтропии.</w:t>
      </w:r>
      <w:r w:rsidR="003B742C" w:rsidRPr="005A4124">
        <w:rPr>
          <w:szCs w:val="24"/>
          <w:lang w:val="ru-RU"/>
        </w:rPr>
        <w:t xml:space="preserve"> </w:t>
      </w:r>
    </w:p>
    <w:p w:rsidR="008539E2" w:rsidRPr="005A4124" w:rsidRDefault="008539E2" w:rsidP="00EA5A12">
      <w:pPr>
        <w:numPr>
          <w:ilvl w:val="0"/>
          <w:numId w:val="6"/>
        </w:numPr>
        <w:tabs>
          <w:tab w:val="left" w:pos="1134"/>
        </w:tabs>
        <w:spacing w:line="360" w:lineRule="auto"/>
        <w:ind w:left="0" w:firstLine="709"/>
        <w:jc w:val="both"/>
        <w:rPr>
          <w:b/>
          <w:lang w:val="ru-RU"/>
        </w:rPr>
      </w:pPr>
      <w:r w:rsidRPr="005A4124">
        <w:rPr>
          <w:lang w:val="ru-RU"/>
        </w:rPr>
        <w:br w:type="page"/>
      </w:r>
      <w:r w:rsidR="00166EBA" w:rsidRPr="005A4124">
        <w:rPr>
          <w:b/>
          <w:iCs/>
          <w:lang w:val="ru-RU"/>
        </w:rPr>
        <w:lastRenderedPageBreak/>
        <w:t xml:space="preserve">Комплексное исследование свойств </w:t>
      </w:r>
      <w:proofErr w:type="gramStart"/>
      <w:r w:rsidR="0033634F" w:rsidRPr="005A4124">
        <w:rPr>
          <w:b/>
          <w:iCs/>
          <w:lang w:val="ru-RU"/>
        </w:rPr>
        <w:t>ШАЛ</w:t>
      </w:r>
      <w:proofErr w:type="gramEnd"/>
      <w:r w:rsidR="00166EBA" w:rsidRPr="005A4124">
        <w:rPr>
          <w:b/>
          <w:iCs/>
          <w:lang w:val="ru-RU"/>
        </w:rPr>
        <w:t xml:space="preserve"> в области излома первичного спектра космических лучей</w:t>
      </w:r>
      <w:r w:rsidR="005536E4" w:rsidRPr="005A4124">
        <w:rPr>
          <w:b/>
          <w:iCs/>
          <w:lang w:val="ru-RU"/>
        </w:rPr>
        <w:t xml:space="preserve"> (10</w:t>
      </w:r>
      <w:r w:rsidR="005536E4" w:rsidRPr="005A4124">
        <w:rPr>
          <w:b/>
          <w:iCs/>
          <w:vertAlign w:val="superscript"/>
          <w:lang w:val="ru-RU"/>
        </w:rPr>
        <w:t>14</w:t>
      </w:r>
      <w:r w:rsidR="005536E4" w:rsidRPr="005A4124">
        <w:rPr>
          <w:b/>
          <w:iCs/>
          <w:lang w:val="ru-RU"/>
        </w:rPr>
        <w:t>-10</w:t>
      </w:r>
      <w:r w:rsidR="005536E4" w:rsidRPr="005A4124">
        <w:rPr>
          <w:b/>
          <w:iCs/>
          <w:vertAlign w:val="superscript"/>
          <w:lang w:val="ru-RU"/>
        </w:rPr>
        <w:t>17</w:t>
      </w:r>
      <w:r w:rsidR="00166EBA" w:rsidRPr="005A4124">
        <w:rPr>
          <w:b/>
          <w:iCs/>
          <w:lang w:val="ru-RU"/>
        </w:rPr>
        <w:t>э</w:t>
      </w:r>
      <w:r w:rsidR="005536E4" w:rsidRPr="005A4124">
        <w:rPr>
          <w:b/>
          <w:iCs/>
          <w:lang w:val="ru-RU"/>
        </w:rPr>
        <w:t>В)</w:t>
      </w:r>
    </w:p>
    <w:p w:rsidR="00485CDD" w:rsidRPr="005A4124" w:rsidRDefault="00485CDD" w:rsidP="00485CDD">
      <w:pPr>
        <w:tabs>
          <w:tab w:val="left" w:pos="1276"/>
        </w:tabs>
        <w:spacing w:line="360" w:lineRule="auto"/>
        <w:ind w:firstLine="709"/>
        <w:jc w:val="both"/>
      </w:pPr>
      <w:r w:rsidRPr="005A4124">
        <w:t>Основные результаты за 2018 год</w:t>
      </w:r>
    </w:p>
    <w:p w:rsidR="00485CDD" w:rsidRPr="005A4124" w:rsidRDefault="00485CDD" w:rsidP="00485CDD">
      <w:pPr>
        <w:pStyle w:val="16"/>
        <w:tabs>
          <w:tab w:val="left" w:pos="993"/>
        </w:tabs>
        <w:suppressAutoHyphens w:val="0"/>
        <w:spacing w:after="0" w:line="360" w:lineRule="auto"/>
        <w:ind w:left="0" w:firstLine="709"/>
        <w:jc w:val="both"/>
        <w:rPr>
          <w:kern w:val="24"/>
          <w:szCs w:val="24"/>
          <w:lang w:val="ru-RU"/>
        </w:rPr>
      </w:pPr>
      <w:r w:rsidRPr="005A4124">
        <w:rPr>
          <w:kern w:val="24"/>
          <w:szCs w:val="24"/>
        </w:rPr>
        <w:t>На основе современной микропроцессорной техники с низким энергопотреблением создан</w:t>
      </w:r>
      <w:r w:rsidRPr="005A4124">
        <w:rPr>
          <w:kern w:val="24"/>
          <w:szCs w:val="24"/>
          <w:lang w:val="ru-RU"/>
        </w:rPr>
        <w:t>ы</w:t>
      </w:r>
      <w:r w:rsidRPr="005A4124">
        <w:rPr>
          <w:kern w:val="24"/>
          <w:szCs w:val="24"/>
        </w:rPr>
        <w:t xml:space="preserve"> системы</w:t>
      </w:r>
      <w:r w:rsidRPr="005A4124">
        <w:rPr>
          <w:kern w:val="24"/>
          <w:szCs w:val="24"/>
          <w:lang w:val="ru-RU"/>
        </w:rPr>
        <w:t xml:space="preserve"> единой</w:t>
      </w:r>
      <w:r w:rsidRPr="005A4124">
        <w:rPr>
          <w:kern w:val="24"/>
          <w:szCs w:val="24"/>
        </w:rPr>
        <w:t xml:space="preserve"> регистрации</w:t>
      </w:r>
      <w:r w:rsidRPr="005A4124">
        <w:rPr>
          <w:kern w:val="24"/>
          <w:szCs w:val="24"/>
          <w:lang w:val="ru-RU"/>
        </w:rPr>
        <w:t>:</w:t>
      </w:r>
      <w:r w:rsidRPr="005A4124">
        <w:rPr>
          <w:kern w:val="24"/>
          <w:szCs w:val="24"/>
        </w:rPr>
        <w:t xml:space="preserve"> </w:t>
      </w:r>
      <w:r w:rsidRPr="005A4124">
        <w:rPr>
          <w:iCs/>
          <w:kern w:val="24"/>
          <w:szCs w:val="24"/>
        </w:rPr>
        <w:t>электронно-фотонной</w:t>
      </w:r>
      <w:r w:rsidRPr="005A4124">
        <w:rPr>
          <w:iCs/>
          <w:kern w:val="24"/>
          <w:szCs w:val="24"/>
          <w:lang w:val="ru-RU"/>
        </w:rPr>
        <w:t>,</w:t>
      </w:r>
      <w:r w:rsidRPr="005A4124">
        <w:rPr>
          <w:iCs/>
          <w:kern w:val="24"/>
          <w:szCs w:val="24"/>
        </w:rPr>
        <w:t xml:space="preserve"> </w:t>
      </w:r>
      <w:r w:rsidRPr="005A4124">
        <w:rPr>
          <w:kern w:val="24"/>
          <w:szCs w:val="24"/>
        </w:rPr>
        <w:t>адронной</w:t>
      </w:r>
      <w:r w:rsidRPr="005A4124">
        <w:rPr>
          <w:kern w:val="24"/>
          <w:szCs w:val="24"/>
          <w:lang w:val="ru-RU"/>
        </w:rPr>
        <w:t xml:space="preserve"> и </w:t>
      </w:r>
      <w:r w:rsidRPr="005A4124">
        <w:rPr>
          <w:kern w:val="24"/>
          <w:szCs w:val="24"/>
        </w:rPr>
        <w:t>нейтрон</w:t>
      </w:r>
      <w:r w:rsidRPr="005A4124">
        <w:rPr>
          <w:kern w:val="24"/>
          <w:szCs w:val="24"/>
          <w:lang w:val="ru-RU"/>
        </w:rPr>
        <w:t>ной</w:t>
      </w:r>
      <w:r w:rsidRPr="005A4124">
        <w:rPr>
          <w:kern w:val="24"/>
          <w:szCs w:val="24"/>
        </w:rPr>
        <w:t xml:space="preserve"> компонент ШАЛ</w:t>
      </w:r>
      <w:r w:rsidRPr="005A4124">
        <w:rPr>
          <w:kern w:val="24"/>
          <w:szCs w:val="24"/>
          <w:lang w:val="ru-RU"/>
        </w:rPr>
        <w:t xml:space="preserve">. </w:t>
      </w:r>
    </w:p>
    <w:p w:rsidR="00485CDD" w:rsidRPr="005A4124" w:rsidRDefault="00485CDD" w:rsidP="00485CDD">
      <w:pPr>
        <w:tabs>
          <w:tab w:val="left" w:pos="1134"/>
        </w:tabs>
        <w:spacing w:line="360" w:lineRule="auto"/>
        <w:ind w:firstLine="709"/>
        <w:jc w:val="both"/>
        <w:rPr>
          <w:rFonts w:eastAsia="MS Mincho"/>
          <w:highlight w:val="yellow"/>
        </w:rPr>
      </w:pPr>
      <w:r w:rsidRPr="005A4124">
        <w:rPr>
          <w:kern w:val="24"/>
        </w:rPr>
        <w:t xml:space="preserve">В результате проведенного моделирования, получено, что абсолютные значения потока для гамма-излучения, электронов и нейтронов по порядку своей величины оказываются в соотношении </w:t>
      </w:r>
      <w:r w:rsidRPr="005A4124">
        <w:rPr>
          <w:rFonts w:ascii="Cambria Math" w:hAnsi="Cambria Math"/>
          <w:iCs/>
          <w:kern w:val="24"/>
        </w:rPr>
        <w:t>∼</w:t>
      </w:r>
      <w:r w:rsidRPr="005A4124">
        <w:rPr>
          <w:iCs/>
          <w:kern w:val="24"/>
        </w:rPr>
        <w:t xml:space="preserve"> </w:t>
      </w:r>
      <w:r w:rsidRPr="005A4124">
        <w:rPr>
          <w:kern w:val="24"/>
        </w:rPr>
        <w:t>1:10:30.</w:t>
      </w:r>
    </w:p>
    <w:p w:rsidR="00485CDD" w:rsidRPr="005A4124" w:rsidRDefault="00485CDD" w:rsidP="00485CDD">
      <w:pPr>
        <w:spacing w:line="360" w:lineRule="auto"/>
        <w:ind w:firstLine="709"/>
        <w:jc w:val="both"/>
        <w:rPr>
          <w:rFonts w:eastAsia="MS Mincho"/>
          <w:highlight w:val="yellow"/>
        </w:rPr>
      </w:pPr>
      <w:r w:rsidRPr="005A4124">
        <w:t>Создана база данных и комплекс</w:t>
      </w:r>
      <w:r w:rsidRPr="005A4124">
        <w:rPr>
          <w:iCs/>
        </w:rPr>
        <w:t xml:space="preserve"> программного обеспечения для одновременной регистрации электронно-фотонной, адронной и нейтронной компонент ШАЛ в системе синхронно работающих детекторов.</w:t>
      </w:r>
    </w:p>
    <w:p w:rsidR="00485CDD" w:rsidRPr="005A4124" w:rsidRDefault="00485CDD" w:rsidP="00485CDD">
      <w:pPr>
        <w:tabs>
          <w:tab w:val="left" w:pos="1276"/>
        </w:tabs>
        <w:spacing w:line="360" w:lineRule="auto"/>
        <w:ind w:firstLine="709"/>
        <w:jc w:val="both"/>
      </w:pPr>
      <w:r w:rsidRPr="005A4124">
        <w:t>Основные результаты за 2019 год</w:t>
      </w:r>
    </w:p>
    <w:p w:rsidR="00485CDD" w:rsidRPr="005A4124" w:rsidRDefault="00485CDD" w:rsidP="00485CDD">
      <w:pPr>
        <w:pStyle w:val="115"/>
        <w:tabs>
          <w:tab w:val="left" w:pos="993"/>
        </w:tabs>
        <w:suppressAutoHyphens w:val="0"/>
        <w:spacing w:after="0" w:line="360" w:lineRule="auto"/>
        <w:ind w:left="0" w:firstLine="709"/>
        <w:jc w:val="both"/>
        <w:rPr>
          <w:szCs w:val="24"/>
          <w:lang w:val="ru-RU"/>
        </w:rPr>
      </w:pPr>
      <w:r w:rsidRPr="005A4124">
        <w:rPr>
          <w:kern w:val="24"/>
          <w:szCs w:val="24"/>
          <w:lang w:val="ru-RU"/>
        </w:rPr>
        <w:t>И</w:t>
      </w:r>
      <w:r w:rsidRPr="005A4124">
        <w:rPr>
          <w:szCs w:val="24"/>
          <w:lang w:val="ru-RU"/>
        </w:rPr>
        <w:t xml:space="preserve">сследованы экспериментальные данные, полученные при одновременной регистрации компонент </w:t>
      </w:r>
      <w:proofErr w:type="gramStart"/>
      <w:r w:rsidRPr="005A4124">
        <w:rPr>
          <w:szCs w:val="24"/>
          <w:lang w:val="ru-RU"/>
        </w:rPr>
        <w:t>ШАЛ</w:t>
      </w:r>
      <w:proofErr w:type="gramEnd"/>
      <w:r w:rsidRPr="005A4124">
        <w:rPr>
          <w:szCs w:val="24"/>
          <w:lang w:val="ru-RU"/>
        </w:rPr>
        <w:t xml:space="preserve">. </w:t>
      </w:r>
    </w:p>
    <w:p w:rsidR="00485CDD" w:rsidRPr="005A4124" w:rsidRDefault="00485CDD" w:rsidP="00485CDD">
      <w:pPr>
        <w:spacing w:line="360" w:lineRule="auto"/>
        <w:ind w:firstLine="709"/>
        <w:jc w:val="both"/>
      </w:pPr>
      <w:r w:rsidRPr="005A4124">
        <w:t xml:space="preserve">Проведены вычисления плотности потока частиц ρ, которые наблюдались при прохождении ШАЛ в пунктах расположения детекторов установки. </w:t>
      </w:r>
    </w:p>
    <w:p w:rsidR="00485CDD" w:rsidRPr="005A4124" w:rsidRDefault="00485CDD" w:rsidP="00485CDD">
      <w:pPr>
        <w:spacing w:line="360" w:lineRule="auto"/>
        <w:ind w:firstLine="709"/>
        <w:jc w:val="both"/>
        <w:rPr>
          <w:color w:val="000000"/>
          <w:kern w:val="24"/>
          <w:highlight w:val="cyan"/>
        </w:rPr>
      </w:pPr>
      <w:r w:rsidRPr="005A4124">
        <w:rPr>
          <w:color w:val="000000"/>
          <w:kern w:val="24"/>
        </w:rPr>
        <w:t>Получены результаты измерения потока адронов в ШАЛ с полным числом заряженных частиц Ne = 10</w:t>
      </w:r>
      <w:r w:rsidRPr="005A4124">
        <w:rPr>
          <w:color w:val="000000"/>
          <w:kern w:val="24"/>
          <w:position w:val="7"/>
          <w:vertAlign w:val="superscript"/>
        </w:rPr>
        <w:t>5</w:t>
      </w:r>
      <w:r w:rsidRPr="005A4124">
        <w:rPr>
          <w:color w:val="000000"/>
          <w:kern w:val="24"/>
        </w:rPr>
        <w:t xml:space="preserve"> – 10</w:t>
      </w:r>
      <w:r w:rsidRPr="005A4124">
        <w:rPr>
          <w:color w:val="000000"/>
          <w:kern w:val="24"/>
          <w:position w:val="7"/>
          <w:vertAlign w:val="superscript"/>
        </w:rPr>
        <w:t>7</w:t>
      </w:r>
      <w:r w:rsidRPr="005A4124">
        <w:rPr>
          <w:color w:val="000000"/>
          <w:kern w:val="24"/>
        </w:rPr>
        <w:t xml:space="preserve"> на расстояниях порядка 30 м от оси.</w:t>
      </w:r>
      <w:r w:rsidRPr="005A4124">
        <w:rPr>
          <w:color w:val="000000"/>
          <w:kern w:val="24"/>
          <w:highlight w:val="cyan"/>
        </w:rPr>
        <w:t xml:space="preserve"> </w:t>
      </w:r>
    </w:p>
    <w:p w:rsidR="00485CDD" w:rsidRPr="005A4124" w:rsidRDefault="00485CDD" w:rsidP="00485CDD">
      <w:pPr>
        <w:pStyle w:val="a8"/>
        <w:tabs>
          <w:tab w:val="left" w:pos="1134"/>
        </w:tabs>
        <w:spacing w:after="0" w:line="360" w:lineRule="auto"/>
        <w:ind w:left="0" w:firstLine="709"/>
        <w:jc w:val="both"/>
        <w:rPr>
          <w:i/>
          <w:szCs w:val="24"/>
        </w:rPr>
      </w:pPr>
    </w:p>
    <w:p w:rsidR="00485CDD" w:rsidRPr="005A4124" w:rsidRDefault="00485CDD" w:rsidP="00485CDD">
      <w:pPr>
        <w:pStyle w:val="a8"/>
        <w:tabs>
          <w:tab w:val="left" w:pos="1134"/>
        </w:tabs>
        <w:spacing w:after="0" w:line="360" w:lineRule="auto"/>
        <w:ind w:left="0" w:firstLine="709"/>
        <w:jc w:val="both"/>
        <w:rPr>
          <w:b/>
          <w:szCs w:val="24"/>
        </w:rPr>
      </w:pPr>
      <w:r w:rsidRPr="005A4124">
        <w:rPr>
          <w:b/>
          <w:szCs w:val="24"/>
        </w:rPr>
        <w:t>2.1 Сравнительный анализ характеристик первичных космических лучей с результатами моделирования</w:t>
      </w:r>
    </w:p>
    <w:p w:rsidR="00485CDD" w:rsidRPr="005A4124" w:rsidRDefault="00485CDD" w:rsidP="00485CDD">
      <w:pPr>
        <w:widowControl w:val="0"/>
        <w:tabs>
          <w:tab w:val="left" w:pos="1134"/>
        </w:tabs>
        <w:spacing w:line="360" w:lineRule="auto"/>
        <w:ind w:firstLine="709"/>
        <w:jc w:val="both"/>
        <w:rPr>
          <w:iCs/>
        </w:rPr>
      </w:pPr>
      <w:r w:rsidRPr="005A4124">
        <w:t xml:space="preserve">2.1.1 </w:t>
      </w:r>
      <w:r w:rsidRPr="005A4124">
        <w:rPr>
          <w:iCs/>
        </w:rPr>
        <w:t>Анализ экспериментального материала по сопровождающим прохождения ШАЛ потокам нейтронов и связанного с ними гамма-излучения низкой энергии</w:t>
      </w:r>
    </w:p>
    <w:p w:rsidR="00485CDD" w:rsidRPr="005A4124" w:rsidRDefault="00485CDD" w:rsidP="00485CDD">
      <w:pPr>
        <w:widowControl w:val="0"/>
        <w:tabs>
          <w:tab w:val="left" w:pos="1134"/>
        </w:tabs>
        <w:spacing w:line="360" w:lineRule="auto"/>
        <w:ind w:firstLine="709"/>
        <w:jc w:val="both"/>
      </w:pPr>
      <w:r w:rsidRPr="005A4124">
        <w:t xml:space="preserve">При исследовании влияния фонового потока нейтронов на данные о нейтронном сопровождении ШАЛ, поступающие от детекторов с низким порогом регистрации, наибольший интерес представляет расчет интенсивности нейтронов, которые образуются при взаимодействиях частиц космических лучей в грунте, а затем в процессе хаотической диффузии выходящих во внешнее, заполненное воздухом пространство </w:t>
      </w:r>
      <w:r w:rsidRPr="005A4124">
        <w:sym w:font="Symbol" w:char="F02D"/>
      </w:r>
      <w:r w:rsidRPr="005A4124">
        <w:t xml:space="preserve"> нейтронов альбедо.</w:t>
      </w:r>
    </w:p>
    <w:p w:rsidR="00485CDD" w:rsidRPr="005A4124" w:rsidRDefault="00485CDD" w:rsidP="00485CDD">
      <w:pPr>
        <w:spacing w:line="360" w:lineRule="auto"/>
        <w:ind w:firstLine="708"/>
        <w:jc w:val="both"/>
      </w:pPr>
      <w:r w:rsidRPr="005A4124">
        <w:t>Подход, который применяется для решения этой задачи, состоит в отслеживании траекторий всех образованных в очередном разыгранном событии нейтронов и анализе непрерывно изменяющихся на протяжении траектории каждого нейтрона параметров его движения (координат</w:t>
      </w:r>
      <w:r w:rsidRPr="005A4124">
        <w:rPr>
          <w:rtl/>
        </w:rPr>
        <w:t>ы</w:t>
      </w:r>
      <w:r w:rsidRPr="005A4124">
        <w:t xml:space="preserve">, кинетическая энергия). Усредненные по большому числу </w:t>
      </w:r>
      <w:r w:rsidRPr="005A4124">
        <w:lastRenderedPageBreak/>
        <w:t>разыгранных событий распределения этих параметров в характерных точках каждой траектории и будут ответом на поставленный вопрос.</w:t>
      </w:r>
    </w:p>
    <w:p w:rsidR="00485CDD" w:rsidRPr="005A4124" w:rsidRDefault="00485CDD" w:rsidP="00485CDD">
      <w:pPr>
        <w:spacing w:line="360" w:lineRule="auto"/>
        <w:ind w:firstLine="708"/>
        <w:jc w:val="both"/>
      </w:pPr>
      <w:r w:rsidRPr="005A4124">
        <w:t xml:space="preserve">На рисунке 2.1 в виде двумерных поверхностей представлены полученные в результате моделирования распределения интенсивности нейтронов в области положительных значений </w:t>
      </w:r>
      <w:r w:rsidRPr="005A4124">
        <w:rPr>
          <w:i/>
          <w:iCs/>
        </w:rPr>
        <w:t>z</w:t>
      </w:r>
      <w:r w:rsidRPr="005A4124">
        <w:t xml:space="preserve">, в приповерхностном слое воздуха. </w:t>
      </w:r>
    </w:p>
    <w:p w:rsidR="00485CDD" w:rsidRPr="005A4124" w:rsidRDefault="00485CDD" w:rsidP="00485CDD">
      <w:pPr>
        <w:jc w:val="center"/>
      </w:pPr>
      <w:r w:rsidRPr="005A4124">
        <w:rPr>
          <w:noProof/>
          <w:lang w:val="ru-RU" w:eastAsia="ru-RU"/>
        </w:rPr>
        <w:drawing>
          <wp:inline distT="0" distB="0" distL="0" distR="0">
            <wp:extent cx="5627820" cy="6172200"/>
            <wp:effectExtent l="19050" t="0" r="0" b="0"/>
            <wp:docPr id="10" name="Рисунок 10" descr="C:\Users\User1\Desktop\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Desktop\2_1.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7880" cy="6172266"/>
                    </a:xfrm>
                    <a:prstGeom prst="rect">
                      <a:avLst/>
                    </a:prstGeom>
                    <a:noFill/>
                    <a:ln>
                      <a:noFill/>
                    </a:ln>
                  </pic:spPr>
                </pic:pic>
              </a:graphicData>
            </a:graphic>
          </wp:inline>
        </w:drawing>
      </w:r>
    </w:p>
    <w:p w:rsidR="00485CDD" w:rsidRPr="005A4124" w:rsidRDefault="00485CDD" w:rsidP="00485CDD">
      <w:pPr>
        <w:jc w:val="both"/>
      </w:pPr>
    </w:p>
    <w:p w:rsidR="00485CDD" w:rsidRPr="005A4124" w:rsidRDefault="00485CDD" w:rsidP="0029250A">
      <w:pPr>
        <w:jc w:val="center"/>
      </w:pPr>
      <w:r w:rsidRPr="005A4124">
        <w:t>а), б), в) - пространственно-энергетические распределения нейтронов, образующихся в грунте с влажностью грунта 0, 10% и 20%;</w:t>
      </w:r>
      <w:r w:rsidR="0029250A" w:rsidRPr="0029250A">
        <w:rPr>
          <w:lang w:val="ru-RU"/>
        </w:rPr>
        <w:t xml:space="preserve">  </w:t>
      </w:r>
      <w:r w:rsidRPr="005A4124">
        <w:t>г), д), е) - временные  распределения нейтронов, образующихся в грунте с</w:t>
      </w:r>
      <w:r w:rsidR="00F21BD3" w:rsidRPr="005A4124">
        <w:t xml:space="preserve"> влажностью грунта 0, 10% и 20%</w:t>
      </w:r>
    </w:p>
    <w:p w:rsidR="00485CDD" w:rsidRPr="005A4124" w:rsidRDefault="00485CDD" w:rsidP="0029250A">
      <w:pPr>
        <w:jc w:val="center"/>
      </w:pPr>
    </w:p>
    <w:p w:rsidR="00485CDD" w:rsidRPr="00050BB1" w:rsidRDefault="00485CDD" w:rsidP="0029250A">
      <w:pPr>
        <w:jc w:val="center"/>
        <w:rPr>
          <w:lang w:val="ru-RU"/>
        </w:rPr>
      </w:pPr>
      <w:r w:rsidRPr="005A4124">
        <w:t>Рисунок 2.1</w:t>
      </w:r>
      <w:r w:rsidR="00F21BD3" w:rsidRPr="005A4124">
        <w:rPr>
          <w:lang w:val="ru-RU"/>
        </w:rPr>
        <w:t xml:space="preserve"> </w:t>
      </w:r>
      <w:r w:rsidRPr="005A4124">
        <w:sym w:font="Symbol" w:char="F02D"/>
      </w:r>
      <w:r w:rsidRPr="005A4124">
        <w:t xml:space="preserve"> Пространственно-энергетические  и временные распределения нейтронов, образующихся в грунте Тянь-Шаньской станции при взаимодействиях адронов космических лучей</w:t>
      </w:r>
    </w:p>
    <w:p w:rsidR="0029250A" w:rsidRPr="00050BB1" w:rsidRDefault="0029250A" w:rsidP="0029250A">
      <w:pPr>
        <w:jc w:val="center"/>
        <w:rPr>
          <w:lang w:val="ru-RU"/>
        </w:rPr>
      </w:pPr>
    </w:p>
    <w:p w:rsidR="00485CDD" w:rsidRPr="005A4124" w:rsidRDefault="00485CDD" w:rsidP="00485CDD">
      <w:pPr>
        <w:spacing w:line="360" w:lineRule="auto"/>
        <w:ind w:firstLine="708"/>
        <w:jc w:val="both"/>
      </w:pPr>
      <w:r w:rsidRPr="005A4124">
        <w:lastRenderedPageBreak/>
        <w:t>Расчеты проводились для первичной частицы-нейтрона с энергией 1000 ГэВ, падающей на грунт перпендикулярно его поверхности. Влажность грунта (то есть массовая доля заключенной в нем воды) в трех последовательных сериях расчета составляла 0, 10% и 20%. Все распределения нормированы на число модельных событий, разыгранных в каждой серии расчетов, и таким образом представляют собой среднее количество нейтронов в интервале значений Δ</w:t>
      </w:r>
      <w:r w:rsidRPr="005A4124">
        <w:rPr>
          <w:i/>
          <w:iCs/>
        </w:rPr>
        <w:t>h</w:t>
      </w:r>
      <w:r w:rsidRPr="005A4124">
        <w:t>Δ</w:t>
      </w:r>
      <w:r w:rsidRPr="005A4124">
        <w:rPr>
          <w:i/>
          <w:iCs/>
        </w:rPr>
        <w:t xml:space="preserve">E </w:t>
      </w:r>
      <w:r w:rsidRPr="005A4124">
        <w:t>или Δ</w:t>
      </w:r>
      <w:r w:rsidRPr="005A4124">
        <w:rPr>
          <w:i/>
          <w:iCs/>
        </w:rPr>
        <w:t>h</w:t>
      </w:r>
      <w:r w:rsidRPr="005A4124">
        <w:t>Δ</w:t>
      </w:r>
      <w:r w:rsidRPr="005A4124">
        <w:rPr>
          <w:i/>
          <w:iCs/>
        </w:rPr>
        <w:t>t</w:t>
      </w:r>
      <w:r w:rsidRPr="005A4124">
        <w:t xml:space="preserve">, приходящихся на одно событие. Время </w:t>
      </w:r>
      <w:r w:rsidRPr="005A4124">
        <w:rPr>
          <w:i/>
          <w:iCs/>
        </w:rPr>
        <w:t xml:space="preserve">t </w:t>
      </w:r>
      <w:r w:rsidRPr="005A4124">
        <w:t xml:space="preserve">во всех случаях отсчитывается относительно момента взаимодействия первичного адрона. </w:t>
      </w:r>
    </w:p>
    <w:p w:rsidR="00485CDD" w:rsidRPr="005A4124" w:rsidRDefault="00485CDD" w:rsidP="00485CDD">
      <w:pPr>
        <w:spacing w:line="360" w:lineRule="auto"/>
        <w:ind w:firstLine="708"/>
        <w:jc w:val="both"/>
      </w:pPr>
      <w:r w:rsidRPr="005A4124">
        <w:t xml:space="preserve">Таким образом, представленные распределения характеризуют вероятность для отдельного нейтрона альбедо иметь энергию </w:t>
      </w:r>
      <w:r w:rsidRPr="005A4124">
        <w:rPr>
          <w:i/>
          <w:iCs/>
        </w:rPr>
        <w:t>E</w:t>
      </w:r>
      <w:r w:rsidRPr="005A4124">
        <w:rPr>
          <w:i/>
          <w:iCs/>
          <w:vertAlign w:val="subscript"/>
        </w:rPr>
        <w:t>h</w:t>
      </w:r>
      <w:r w:rsidRPr="005A4124">
        <w:rPr>
          <w:i/>
          <w:iCs/>
        </w:rPr>
        <w:t xml:space="preserve"> </w:t>
      </w:r>
      <w:r w:rsidRPr="005A4124">
        <w:t>в положении, соответствующем его наибольшему удалению от поверхности грунта.</w:t>
      </w:r>
    </w:p>
    <w:p w:rsidR="00485CDD" w:rsidRPr="005A4124" w:rsidRDefault="00485CDD" w:rsidP="00485CDD">
      <w:pPr>
        <w:spacing w:line="360" w:lineRule="auto"/>
        <w:ind w:firstLine="708"/>
        <w:jc w:val="both"/>
      </w:pPr>
      <w:r w:rsidRPr="005A4124">
        <w:t xml:space="preserve">Из рисунка видно, что в области значений </w:t>
      </w:r>
      <w:r w:rsidRPr="005A4124">
        <w:rPr>
          <w:i/>
          <w:iCs/>
          <w:lang w:val="en-US"/>
        </w:rPr>
        <w:t>h</w:t>
      </w:r>
      <w:r w:rsidRPr="005A4124">
        <w:rPr>
          <w:i/>
          <w:iCs/>
        </w:rPr>
        <w:t>&gt;</w:t>
      </w:r>
      <w:r w:rsidRPr="005A4124">
        <w:t xml:space="preserve">0 нейтроны альбедо имеют практически равномерное распределение по высоте, причем заметного уменьшения их интенсивности не наблюдается вплоть до максимального из рассмотренных значений удаления от уровня грунта, 60 м. Влияние влажности среды проявляется в относительной интенсивности нейтронов низкой энергии: возрастание массового содержания воды в грунте с 0% - 20% на порядок уменьшает нейтронный поток в области энергий </w:t>
      </w:r>
      <w:r w:rsidRPr="005A4124">
        <w:rPr>
          <w:i/>
          <w:iCs/>
        </w:rPr>
        <w:t xml:space="preserve">E &lt; </w:t>
      </w:r>
      <w:r w:rsidRPr="005A4124">
        <w:t xml:space="preserve">1 МэВ. Следует подчеркнуть, что интенсивность нейтронного потока в пространственной области </w:t>
      </w:r>
      <w:r w:rsidRPr="005A4124">
        <w:rPr>
          <w:i/>
          <w:iCs/>
        </w:rPr>
        <w:t xml:space="preserve">z&gt; </w:t>
      </w:r>
      <w:r w:rsidRPr="005A4124">
        <w:t xml:space="preserve">0 оказывается низкой: на рисунке 2.1 видно, что даже для весьма высокой энергии первичной частицы, 1 ТэВ, среднее число нейтронов альбедо, обладающих энергией         </w:t>
      </w:r>
      <w:r w:rsidRPr="005A4124">
        <w:rPr>
          <w:i/>
          <w:iCs/>
        </w:rPr>
        <w:t xml:space="preserve">E </w:t>
      </w:r>
      <w:r w:rsidRPr="005A4124">
        <w:rPr>
          <w:rFonts w:ascii="Cambria Math" w:hAnsi="Cambria Math"/>
        </w:rPr>
        <w:t>⩾</w:t>
      </w:r>
      <w:r w:rsidRPr="005A4124">
        <w:t xml:space="preserve"> 1 GeV,  колеблется на уровне 0,01</w:t>
      </w:r>
      <w:r w:rsidRPr="005A4124">
        <w:rPr>
          <w:i/>
          <w:iCs/>
        </w:rPr>
        <w:t>-</w:t>
      </w:r>
      <w:r w:rsidRPr="005A4124">
        <w:t xml:space="preserve">0,03 частицы/событие; при меньших энергиях поток нейтронов альбедо, по крайней мере, не возрастает, в то время как вероятность их регистрации в мониторе быстро падает </w:t>
      </w:r>
      <w:r w:rsidRPr="005A4124">
        <w:sym w:font="Symbol" w:char="F02D"/>
      </w:r>
      <w:r w:rsidRPr="005A4124">
        <w:t xml:space="preserve"> до величины порядка 1% и ниже.</w:t>
      </w:r>
    </w:p>
    <w:p w:rsidR="00485CDD" w:rsidRPr="005A4124" w:rsidRDefault="00485CDD" w:rsidP="00485CDD">
      <w:pPr>
        <w:spacing w:line="360" w:lineRule="auto"/>
        <w:ind w:firstLine="708"/>
        <w:jc w:val="both"/>
      </w:pPr>
      <w:r w:rsidRPr="005A4124">
        <w:t xml:space="preserve">Таким образом, результаты моделирования говорят о том, что фоновые нейтроны, которые образуются при взаимодействиях космических адронов в окружающей среде, не должны оказывать какого-либо существенного влияния на сигналы от внутренних детекторов нейтронного монитора стандартной конструкции. Временные распределения, представленные на рисунке 2.1, были получены следующим образом: траектория каждого из родившихся во взаимодействии нейтронов прослеживается до конца, и в ее конечной точке фиксируются текущие значения временной переменной </w:t>
      </w:r>
      <w:r w:rsidRPr="005A4124">
        <w:rPr>
          <w:i/>
          <w:iCs/>
        </w:rPr>
        <w:t>t</w:t>
      </w:r>
      <w:r w:rsidRPr="005A4124">
        <w:t xml:space="preserve">, которое в данном случае представляет собой время жизни нейтрона, и координаты </w:t>
      </w:r>
      <w:r w:rsidRPr="005A4124">
        <w:rPr>
          <w:i/>
          <w:iCs/>
        </w:rPr>
        <w:t>z</w:t>
      </w:r>
      <w:r w:rsidRPr="005A4124">
        <w:t xml:space="preserve">, которое соответствует высоте последнего взаимодействия нейтрона </w:t>
      </w:r>
      <w:r w:rsidRPr="005A4124">
        <w:rPr>
          <w:i/>
          <w:iCs/>
        </w:rPr>
        <w:t xml:space="preserve">h </w:t>
      </w:r>
      <w:r w:rsidRPr="005A4124">
        <w:t xml:space="preserve">над уровнем грунта. Таким образом, распределения соответствуют вероятности для свободного нейтрона выжить в течение времени </w:t>
      </w:r>
      <w:r w:rsidRPr="005A4124">
        <w:rPr>
          <w:i/>
          <w:iCs/>
        </w:rPr>
        <w:t xml:space="preserve">t </w:t>
      </w:r>
      <w:r w:rsidRPr="005A4124">
        <w:t xml:space="preserve">и быть захваченным ядром в веществе окружающей на высоте </w:t>
      </w:r>
      <w:r w:rsidRPr="005A4124">
        <w:rPr>
          <w:i/>
          <w:iCs/>
        </w:rPr>
        <w:t xml:space="preserve">h </w:t>
      </w:r>
      <w:r w:rsidRPr="005A4124">
        <w:t>над поверхностью грунта.</w:t>
      </w:r>
    </w:p>
    <w:p w:rsidR="00485CDD" w:rsidRPr="005A4124" w:rsidRDefault="00485CDD" w:rsidP="00485CDD">
      <w:pPr>
        <w:spacing w:line="360" w:lineRule="auto"/>
        <w:ind w:firstLine="708"/>
        <w:jc w:val="both"/>
      </w:pPr>
      <w:r w:rsidRPr="005A4124">
        <w:lastRenderedPageBreak/>
        <w:t xml:space="preserve">По двумерным распределениям, видно, что в пространственной области над грунтом зависимость интенсивности нейтронов альбедо от времени имеет приблизительно экспоненциальную форму, которая остается практически одинаковой на любой высоте точки захвата </w:t>
      </w:r>
      <w:r w:rsidRPr="005A4124">
        <w:rPr>
          <w:i/>
          <w:iCs/>
        </w:rPr>
        <w:t>h</w:t>
      </w:r>
      <w:r w:rsidRPr="005A4124">
        <w:t xml:space="preserve">. Это обстоятельство позволяет просуммировать отдельные временные зависимости для всех </w:t>
      </w:r>
      <w:r w:rsidRPr="005A4124">
        <w:rPr>
          <w:i/>
          <w:iCs/>
        </w:rPr>
        <w:t xml:space="preserve">h&gt; </w:t>
      </w:r>
      <w:r w:rsidRPr="005A4124">
        <w:t>0 и построить общее распределение времени жизни нейтронов альбедо во всем диапазоне рассмотренных при расчете высот.</w:t>
      </w:r>
    </w:p>
    <w:p w:rsidR="00485CDD" w:rsidRPr="005A4124" w:rsidRDefault="00485CDD" w:rsidP="00485CDD">
      <w:pPr>
        <w:spacing w:line="360" w:lineRule="auto"/>
        <w:ind w:firstLine="708"/>
        <w:jc w:val="both"/>
      </w:pPr>
      <w:r w:rsidRPr="005A4124">
        <w:t xml:space="preserve">Такое суммарное распределение показано на рисунке 2.2. </w:t>
      </w:r>
    </w:p>
    <w:p w:rsidR="00485CDD" w:rsidRPr="005A4124" w:rsidRDefault="00485CDD" w:rsidP="00485CDD">
      <w:pPr>
        <w:jc w:val="center"/>
      </w:pPr>
    </w:p>
    <w:p w:rsidR="00485CDD" w:rsidRPr="005A4124" w:rsidRDefault="00485CDD" w:rsidP="00485CDD">
      <w:pPr>
        <w:jc w:val="center"/>
        <w:rPr>
          <w:lang w:val="en-US"/>
        </w:rPr>
      </w:pPr>
      <w:r w:rsidRPr="005A4124">
        <w:rPr>
          <w:noProof/>
          <w:lang w:val="ru-RU" w:eastAsia="ru-RU"/>
        </w:rPr>
        <w:drawing>
          <wp:inline distT="0" distB="0" distL="0" distR="0">
            <wp:extent cx="3617379" cy="3028950"/>
            <wp:effectExtent l="19050" t="0" r="2121"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4510" cy="3252628"/>
                    </a:xfrm>
                    <a:prstGeom prst="rect">
                      <a:avLst/>
                    </a:prstGeom>
                    <a:noFill/>
                    <a:ln>
                      <a:noFill/>
                    </a:ln>
                  </pic:spPr>
                </pic:pic>
              </a:graphicData>
            </a:graphic>
          </wp:inline>
        </w:drawing>
      </w:r>
    </w:p>
    <w:p w:rsidR="00485CDD" w:rsidRPr="005A4124" w:rsidRDefault="00485CDD" w:rsidP="00485CDD">
      <w:pPr>
        <w:jc w:val="center"/>
        <w:rPr>
          <w:lang w:val="en-US"/>
        </w:rPr>
      </w:pPr>
    </w:p>
    <w:p w:rsidR="00485CDD" w:rsidRPr="005A4124" w:rsidRDefault="00485CDD" w:rsidP="00485CDD">
      <w:pPr>
        <w:jc w:val="center"/>
      </w:pPr>
      <w:r w:rsidRPr="005A4124">
        <w:t>Рисунок 2.2</w:t>
      </w:r>
      <w:r w:rsidR="00F21BD3" w:rsidRPr="005A4124">
        <w:rPr>
          <w:lang w:val="ru-RU"/>
        </w:rPr>
        <w:t xml:space="preserve"> </w:t>
      </w:r>
      <w:r w:rsidRPr="005A4124">
        <w:sym w:font="Symbol" w:char="F02D"/>
      </w:r>
      <w:r w:rsidRPr="005A4124">
        <w:t xml:space="preserve"> Временные распределения нейтронов альбедо после попадания в грунт (влажность 0%, 10% и 20%) первичного адрона космических лучей с энергией 1000 ГэВ</w:t>
      </w:r>
    </w:p>
    <w:p w:rsidR="00485CDD" w:rsidRPr="005A4124" w:rsidRDefault="00485CDD" w:rsidP="00485CDD">
      <w:pPr>
        <w:jc w:val="center"/>
      </w:pPr>
    </w:p>
    <w:p w:rsidR="00485CDD" w:rsidRPr="005A4124" w:rsidRDefault="00485CDD" w:rsidP="00485CDD">
      <w:pPr>
        <w:spacing w:line="360" w:lineRule="auto"/>
        <w:ind w:firstLine="708"/>
        <w:jc w:val="both"/>
      </w:pPr>
      <w:r w:rsidRPr="005A4124">
        <w:t xml:space="preserve">Из рисунка 2.2 следует, что экспоненциальная форма распределений времени жизни нейтронов в приповерхностном слое воздуха сохраняется в широкой области значений </w:t>
      </w:r>
      <w:r w:rsidRPr="005A4124">
        <w:rPr>
          <w:i/>
          <w:iCs/>
        </w:rPr>
        <w:t>t</w:t>
      </w:r>
      <w:r w:rsidRPr="005A4124">
        <w:t xml:space="preserve">, вплоть до 80–100 мс. Видно, что в этом диапазоне времен расчетные распределения с хорошей точностью могут быть представлены в виде суммы двух экспонент, которые имеют постоянные затухания около 0,28 мс и 14 мс, причем эти параметры слабо или вовсе не зависят от принятого при расчете массового содержания воды в грунте. С другой стороны, экспериментально измеренные временные распределения интенсивности нейтронов, образующихся в области прохождения ствола ШАЛ, имеют время жизни порядка 15 мс, то есть оказываются в хорошем согласии с результатами моделирования. Это обстоятельство служит очередным подтверждением корректности всей совокупности физических моделей взаимодействия, которая используется при исследовании характеристик детекторов частиц на Тянь-Шаньской </w:t>
      </w:r>
      <w:r w:rsidRPr="005A4124">
        <w:lastRenderedPageBreak/>
        <w:t>станции, а также принятого в данном конкретном расчете химического состава и агрегатных свойств модельного «грунта».</w:t>
      </w:r>
    </w:p>
    <w:p w:rsidR="00485CDD" w:rsidRPr="005A4124" w:rsidRDefault="00485CDD" w:rsidP="00485CDD">
      <w:pPr>
        <w:spacing w:line="360" w:lineRule="auto"/>
        <w:ind w:firstLine="708"/>
        <w:jc w:val="both"/>
      </w:pPr>
      <w:r w:rsidRPr="005A4124">
        <w:t>Наряду с нейтронами альбедо, которые наблюдаются над поверхностью грунта, в результате расчетов можно получить аналогичные временные распределения для нейтронов, распространяющихся в «нижней», занятой грунтом, части пространственного объема. Полученные в результате моделирования распределения испарительных нейтронов по времени их жизни в</w:t>
      </w:r>
      <w:r w:rsidRPr="005A4124">
        <w:rPr>
          <w:rFonts w:eastAsia="TimesNewRomanPSMT"/>
          <w:color w:val="000000"/>
        </w:rPr>
        <w:t xml:space="preserve"> </w:t>
      </w:r>
      <w:r w:rsidRPr="005A4124">
        <w:t xml:space="preserve">грунте показаны на рисунке 2.3. </w:t>
      </w:r>
    </w:p>
    <w:p w:rsidR="00485CDD" w:rsidRPr="005A4124" w:rsidRDefault="00485CDD" w:rsidP="00485CDD">
      <w:pPr>
        <w:jc w:val="center"/>
      </w:pPr>
    </w:p>
    <w:p w:rsidR="00485CDD" w:rsidRPr="005A4124" w:rsidRDefault="00485CDD" w:rsidP="00485CDD">
      <w:pPr>
        <w:jc w:val="center"/>
        <w:rPr>
          <w:lang w:val="en-US"/>
        </w:rPr>
      </w:pPr>
      <w:r w:rsidRPr="005A4124">
        <w:rPr>
          <w:noProof/>
          <w:lang w:val="ru-RU" w:eastAsia="ru-RU"/>
        </w:rPr>
        <w:drawing>
          <wp:inline distT="0" distB="0" distL="0" distR="0">
            <wp:extent cx="3476625" cy="2790575"/>
            <wp:effectExtent l="1905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7836" cy="2879841"/>
                    </a:xfrm>
                    <a:prstGeom prst="rect">
                      <a:avLst/>
                    </a:prstGeom>
                    <a:noFill/>
                    <a:ln>
                      <a:noFill/>
                    </a:ln>
                  </pic:spPr>
                </pic:pic>
              </a:graphicData>
            </a:graphic>
          </wp:inline>
        </w:drawing>
      </w:r>
    </w:p>
    <w:p w:rsidR="00D60446" w:rsidRPr="005A4124" w:rsidRDefault="00D60446" w:rsidP="00485CDD">
      <w:pPr>
        <w:jc w:val="center"/>
        <w:rPr>
          <w:lang w:val="en-US"/>
        </w:rPr>
      </w:pPr>
    </w:p>
    <w:p w:rsidR="00485CDD" w:rsidRPr="005A4124" w:rsidRDefault="00485CDD" w:rsidP="00485CDD">
      <w:pPr>
        <w:jc w:val="center"/>
        <w:rPr>
          <w:lang w:val="ru-RU"/>
        </w:rPr>
      </w:pPr>
      <w:r w:rsidRPr="005A4124">
        <w:t xml:space="preserve">Рисунок 2.3 </w:t>
      </w:r>
      <w:r w:rsidRPr="005A4124">
        <w:sym w:font="Symbol" w:char="F02D"/>
      </w:r>
      <w:r w:rsidRPr="005A4124">
        <w:t xml:space="preserve"> Временные распределения интенсивности нейтронов ниже поверхности грунта, полученные в трех вариантах модельных расчетов с нулевым, 10%- и 20%-содержанием воды в грунте</w:t>
      </w:r>
    </w:p>
    <w:p w:rsidR="00485CDD" w:rsidRPr="005A4124" w:rsidRDefault="00485CDD" w:rsidP="00485CDD">
      <w:pPr>
        <w:spacing w:line="360" w:lineRule="auto"/>
        <w:ind w:firstLine="708"/>
        <w:jc w:val="both"/>
      </w:pPr>
    </w:p>
    <w:p w:rsidR="00485CDD" w:rsidRPr="005A4124" w:rsidRDefault="00485CDD" w:rsidP="00485CDD">
      <w:pPr>
        <w:spacing w:line="360" w:lineRule="auto"/>
        <w:ind w:firstLine="708"/>
        <w:jc w:val="both"/>
      </w:pPr>
      <w:r w:rsidRPr="005A4124">
        <w:t xml:space="preserve">При сравнении этих результатов с «наземными» распределениями рисунка 2.2 можно видеть, что временные характеристики нейтронных потоков как ниже, так и выше поверхности грунта в пределах точности настоящего расчета совпадают друг с другом: в обоих случаях временная зависимость интенсивности представляет собой сумму двух экспонент </w:t>
      </w:r>
      <w:r w:rsidRPr="005A4124">
        <w:rPr>
          <w:i/>
          <w:iCs/>
        </w:rPr>
        <w:t>I</w:t>
      </w:r>
      <w:r w:rsidRPr="005A4124">
        <w:t>(</w:t>
      </w:r>
      <w:r w:rsidRPr="005A4124">
        <w:rPr>
          <w:i/>
          <w:iCs/>
        </w:rPr>
        <w:t>t</w:t>
      </w:r>
      <w:r w:rsidRPr="005A4124">
        <w:t>)~</w:t>
      </w:r>
      <w:r w:rsidRPr="005A4124">
        <w:rPr>
          <w:i/>
          <w:iCs/>
        </w:rPr>
        <w:t>e</w:t>
      </w:r>
      <w:r w:rsidRPr="005A4124">
        <w:rPr>
          <w:i/>
          <w:vertAlign w:val="superscript"/>
          <w:lang w:val="en-US"/>
        </w:rPr>
        <w:t>t</w:t>
      </w:r>
      <w:r w:rsidRPr="005A4124">
        <w:rPr>
          <w:i/>
          <w:vertAlign w:val="superscript"/>
        </w:rPr>
        <w:t>/τ</w:t>
      </w:r>
      <w:r w:rsidRPr="005A4124">
        <w:rPr>
          <w:vertAlign w:val="superscript"/>
        </w:rPr>
        <w:t xml:space="preserve"> </w:t>
      </w:r>
      <w:r w:rsidRPr="005A4124">
        <w:t>с постоянными времени, которые оказываются практически одинаковыми как вне, так и внутри заполненного грунтом объема: τ</w:t>
      </w:r>
      <w:r w:rsidRPr="005A4124">
        <w:rPr>
          <w:vertAlign w:val="subscript"/>
        </w:rPr>
        <w:t>1 ≈</w:t>
      </w:r>
      <w:r w:rsidRPr="005A4124">
        <w:t xml:space="preserve"> 0</w:t>
      </w:r>
      <w:r w:rsidRPr="005A4124">
        <w:rPr>
          <w:i/>
          <w:iCs/>
        </w:rPr>
        <w:t>,</w:t>
      </w:r>
      <w:r w:rsidRPr="005A4124">
        <w:t xml:space="preserve">26 </w:t>
      </w:r>
      <w:r w:rsidRPr="005A4124">
        <w:rPr>
          <w:i/>
          <w:iCs/>
        </w:rPr>
        <w:t xml:space="preserve">– </w:t>
      </w:r>
      <w:r w:rsidRPr="005A4124">
        <w:t>0,28 мс и τ</w:t>
      </w:r>
      <w:r w:rsidRPr="005A4124">
        <w:rPr>
          <w:vertAlign w:val="subscript"/>
        </w:rPr>
        <w:t>2≈</w:t>
      </w:r>
      <w:r w:rsidRPr="005A4124">
        <w:t xml:space="preserve"> 11</w:t>
      </w:r>
      <w:r w:rsidRPr="005A4124">
        <w:rPr>
          <w:i/>
          <w:iCs/>
        </w:rPr>
        <w:t>-</w:t>
      </w:r>
      <w:r w:rsidRPr="005A4124">
        <w:t xml:space="preserve">14 мс соответственно. Относительные вклады «быстрой» и «медленной» экспонент для этих двух составляющих нейтронного потока также оказываются близкими: в пространственной области над поверхностью грунта экспонента со временем жизни 0,28 мс входит в суммарный сигнал с коэффициентом 0,95, а ниже поверхности — с коэффициентом 0,99. Взаимное подобие временных распределений на рисунках 2.2 и 2.3 означает, что как в приповерхностном слое воздуха, так и ниже уровня </w:t>
      </w:r>
      <w:r w:rsidRPr="005A4124">
        <w:rPr>
          <w:i/>
          <w:iCs/>
        </w:rPr>
        <w:t xml:space="preserve">h </w:t>
      </w:r>
      <w:r w:rsidRPr="005A4124">
        <w:t xml:space="preserve">= 0 мы имеем дело с одним и тем же потоком испарительных нейтронов, которые в массе своей </w:t>
      </w:r>
      <w:r w:rsidRPr="005A4124">
        <w:lastRenderedPageBreak/>
        <w:t>образуются при взаимодействиях частиц космических лучей в плотном грунте, а вкладом в общий фоновый поток нейтронов, возникающих в результате взаимодействия космических лучей с ядрами атомов воздуха можно пренебречь.</w:t>
      </w:r>
    </w:p>
    <w:p w:rsidR="00485CDD" w:rsidRPr="005A4124" w:rsidRDefault="00485CDD" w:rsidP="00485CDD">
      <w:pPr>
        <w:spacing w:line="360" w:lineRule="auto"/>
        <w:ind w:firstLine="708"/>
        <w:jc w:val="both"/>
        <w:rPr>
          <w:noProof/>
        </w:rPr>
      </w:pPr>
      <w:r w:rsidRPr="005A4124">
        <w:t xml:space="preserve">На рисунке 2.4 показаны двумерные пространственные распределения интенсивности нейтронов альбедо в координатах </w:t>
      </w:r>
      <w:r w:rsidRPr="005A4124">
        <w:rPr>
          <w:i/>
          <w:iCs/>
        </w:rPr>
        <w:t xml:space="preserve">x </w:t>
      </w:r>
      <w:r w:rsidRPr="005A4124">
        <w:t xml:space="preserve">и </w:t>
      </w:r>
      <w:r w:rsidRPr="005A4124">
        <w:rPr>
          <w:i/>
          <w:iCs/>
        </w:rPr>
        <w:t xml:space="preserve">y </w:t>
      </w:r>
      <w:r w:rsidRPr="005A4124">
        <w:t xml:space="preserve">на горизонтальной плоскости. </w:t>
      </w:r>
      <w:r w:rsidRPr="005A4124">
        <w:rPr>
          <w:noProof/>
        </w:rPr>
        <w:t>Начало координат соответствует точке первичного взаимодействия.</w:t>
      </w:r>
    </w:p>
    <w:p w:rsidR="00485CDD" w:rsidRPr="005A4124" w:rsidRDefault="00485CDD" w:rsidP="00C277EB">
      <w:pPr>
        <w:jc w:val="center"/>
      </w:pPr>
      <w:r w:rsidRPr="005A4124">
        <w:rPr>
          <w:noProof/>
          <w:lang w:val="ru-RU" w:eastAsia="ru-RU"/>
        </w:rPr>
        <w:drawing>
          <wp:inline distT="0" distB="0" distL="0" distR="0">
            <wp:extent cx="5353050" cy="3739210"/>
            <wp:effectExtent l="0" t="0" r="0" b="0"/>
            <wp:docPr id="12" name="Рисунок 12" descr="C:\Users\User1\Desktop\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Desktop\2.4.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2507" cy="3745816"/>
                    </a:xfrm>
                    <a:prstGeom prst="rect">
                      <a:avLst/>
                    </a:prstGeom>
                    <a:noFill/>
                    <a:ln>
                      <a:noFill/>
                    </a:ln>
                  </pic:spPr>
                </pic:pic>
              </a:graphicData>
            </a:graphic>
          </wp:inline>
        </w:drawing>
      </w:r>
    </w:p>
    <w:p w:rsidR="00485CDD" w:rsidRPr="005A4124" w:rsidRDefault="00485CDD" w:rsidP="00C277EB">
      <w:pPr>
        <w:jc w:val="center"/>
      </w:pPr>
      <w:r w:rsidRPr="005A4124">
        <w:t>а) при массовом содержанием воды в грунте 0%; б) при массовом содержанием воды в грунте 10%; в) при массовом содержанием воды в грунте 20%</w:t>
      </w:r>
    </w:p>
    <w:p w:rsidR="00485CDD" w:rsidRPr="005A4124" w:rsidRDefault="00485CDD" w:rsidP="00C277EB">
      <w:pPr>
        <w:jc w:val="center"/>
      </w:pPr>
    </w:p>
    <w:p w:rsidR="00485CDD" w:rsidRPr="005A4124" w:rsidRDefault="00485CDD" w:rsidP="00C277EB">
      <w:pPr>
        <w:jc w:val="center"/>
      </w:pPr>
      <w:r w:rsidRPr="005A4124">
        <w:t>Рисунок 2.4</w:t>
      </w:r>
      <w:r w:rsidR="00F21BD3" w:rsidRPr="005A4124">
        <w:rPr>
          <w:lang w:val="ru-RU"/>
        </w:rPr>
        <w:t xml:space="preserve"> </w:t>
      </w:r>
      <w:r w:rsidRPr="005A4124">
        <w:sym w:font="Symbol" w:char="F02D"/>
      </w:r>
      <w:r w:rsidRPr="005A4124">
        <w:t xml:space="preserve"> Пространственные распределения нейтронов альбедо в горизонтальных координатах </w:t>
      </w:r>
      <w:r w:rsidRPr="005A4124">
        <w:rPr>
          <w:i/>
          <w:iCs/>
        </w:rPr>
        <w:t xml:space="preserve">x </w:t>
      </w:r>
      <w:r w:rsidRPr="005A4124">
        <w:t xml:space="preserve">и </w:t>
      </w:r>
      <w:r w:rsidRPr="005A4124">
        <w:rPr>
          <w:i/>
          <w:iCs/>
        </w:rPr>
        <w:t>y</w:t>
      </w:r>
    </w:p>
    <w:p w:rsidR="00485CDD" w:rsidRPr="00050BB1" w:rsidRDefault="00485CDD" w:rsidP="00C277EB">
      <w:pPr>
        <w:jc w:val="center"/>
        <w:rPr>
          <w:lang w:val="ru-RU"/>
        </w:rPr>
      </w:pPr>
    </w:p>
    <w:p w:rsidR="00C277EB" w:rsidRPr="00050BB1" w:rsidRDefault="00C277EB" w:rsidP="00C277EB">
      <w:pPr>
        <w:jc w:val="center"/>
        <w:rPr>
          <w:lang w:val="ru-RU"/>
        </w:rPr>
      </w:pPr>
    </w:p>
    <w:p w:rsidR="00485CDD" w:rsidRPr="005A4124" w:rsidRDefault="00485CDD" w:rsidP="00485CDD">
      <w:pPr>
        <w:spacing w:line="360" w:lineRule="auto"/>
        <w:ind w:firstLine="708"/>
        <w:jc w:val="both"/>
      </w:pPr>
      <w:r w:rsidRPr="005A4124">
        <w:t xml:space="preserve">Эти распределения были получены в результате моделирования взаимодействия адронов с первичной энергией 1000 ГэВ в веществе сухого грунта и в грунте, обладающем массовым содержанием воды 10% и 20%. Значения координат </w:t>
      </w:r>
      <w:r w:rsidRPr="005A4124">
        <w:rPr>
          <w:i/>
          <w:iCs/>
        </w:rPr>
        <w:t xml:space="preserve">x </w:t>
      </w:r>
      <w:r w:rsidRPr="005A4124">
        <w:t xml:space="preserve">и </w:t>
      </w:r>
      <w:r w:rsidRPr="005A4124">
        <w:rPr>
          <w:i/>
          <w:iCs/>
        </w:rPr>
        <w:t>y</w:t>
      </w:r>
      <w:r w:rsidRPr="005A4124">
        <w:t>, по которым были построены эти распределения, для каждого проанализированного нейтрона соответствуют точке максимального удаления его траектории от места первичного взаимодействия.</w:t>
      </w:r>
    </w:p>
    <w:p w:rsidR="00485CDD" w:rsidRPr="005A4124" w:rsidRDefault="00485CDD" w:rsidP="00485CDD">
      <w:pPr>
        <w:spacing w:line="360" w:lineRule="auto"/>
        <w:ind w:firstLine="708"/>
        <w:jc w:val="both"/>
      </w:pPr>
      <w:r w:rsidRPr="005A4124">
        <w:t xml:space="preserve">Из рисунка 2.4 видно, что характерный пространственный масштаб спада интенсивности нейтронов альбедо в поперечном, по отношению к направлению движения первичной частицы, направлении имеет порядок нескольких метров: так, для грунта с влажностью 10% интенсивность нейтронов уменьшается в </w:t>
      </w:r>
      <w:r w:rsidRPr="005A4124">
        <w:rPr>
          <w:i/>
          <w:iCs/>
        </w:rPr>
        <w:t xml:space="preserve">e </w:t>
      </w:r>
      <w:r w:rsidRPr="005A4124">
        <w:t xml:space="preserve">раз на расстоянии </w:t>
      </w:r>
      <w:r w:rsidRPr="005A4124">
        <w:rPr>
          <w:iCs/>
        </w:rPr>
        <w:t>порядка</w:t>
      </w:r>
      <w:r w:rsidRPr="005A4124">
        <w:rPr>
          <w:i/>
          <w:iCs/>
        </w:rPr>
        <w:t xml:space="preserve"> </w:t>
      </w:r>
      <w:r w:rsidRPr="005A4124">
        <w:t>5 м от точки взаимодействия.</w:t>
      </w:r>
    </w:p>
    <w:p w:rsidR="00485CDD" w:rsidRPr="005A4124" w:rsidRDefault="00485CDD" w:rsidP="00485CDD">
      <w:pPr>
        <w:spacing w:line="360" w:lineRule="auto"/>
        <w:ind w:firstLine="709"/>
        <w:jc w:val="both"/>
      </w:pPr>
      <w:r w:rsidRPr="005A4124">
        <w:lastRenderedPageBreak/>
        <w:t xml:space="preserve">Аналогично, в результате моделирования данных о вторичных частицах-продуктах взаимодействия космических лучей можно получить пространственно-энергетические и временные распределения частиц электромагнитной компоненты </w:t>
      </w:r>
      <w:r w:rsidRPr="005A4124">
        <w:sym w:font="Symbol" w:char="F02D"/>
      </w:r>
      <w:r w:rsidRPr="005A4124">
        <w:t xml:space="preserve"> гамма-квантов и электронов, которые сопровождают образование этих нейтронов и их распространение во внешней среде: прослеживая целиком всю траекторию между точками рождения и поглощения каждой из вторичных частиц можно определить максимальное значение координаты </w:t>
      </w:r>
      <w:r w:rsidRPr="005A4124">
        <w:rPr>
          <w:i/>
          <w:iCs/>
        </w:rPr>
        <w:t>z</w:t>
      </w:r>
      <w:r w:rsidRPr="005A4124">
        <w:t xml:space="preserve">, которая соответствует пункту наибольшего удаления данной частицы от поверхности грунта, и время ее жизни </w:t>
      </w:r>
      <w:r w:rsidRPr="005A4124">
        <w:rPr>
          <w:i/>
          <w:iCs/>
        </w:rPr>
        <w:t>t</w:t>
      </w:r>
      <w:r w:rsidRPr="005A4124">
        <w:t xml:space="preserve">. В этом случае в качестве энергетического параметра </w:t>
      </w:r>
      <w:r w:rsidRPr="005A4124">
        <w:rPr>
          <w:i/>
          <w:iCs/>
        </w:rPr>
        <w:t xml:space="preserve">E </w:t>
      </w:r>
      <w:r w:rsidRPr="005A4124">
        <w:t xml:space="preserve">можно использовать ту энергию, которой данная частица обладала в момент своего рождения. В результате получаем, что, подобно нейтронам альбедо, в области положительных значений координаты </w:t>
      </w:r>
      <w:r w:rsidRPr="005A4124">
        <w:rPr>
          <w:i/>
          <w:iCs/>
        </w:rPr>
        <w:t xml:space="preserve">z </w:t>
      </w:r>
      <w:r w:rsidRPr="005A4124">
        <w:t xml:space="preserve">интенсивность электронно-фотонной компоненты слабо зависит от высоты подъема над поверхностью грунта, по крайней мере в рассмотренном при моделировании диапазоне высот до 60 м. </w:t>
      </w:r>
    </w:p>
    <w:p w:rsidR="00485CDD" w:rsidRPr="005A4124" w:rsidRDefault="00485CDD" w:rsidP="00485CDD">
      <w:pPr>
        <w:spacing w:line="360" w:lineRule="auto"/>
        <w:ind w:firstLine="709"/>
        <w:jc w:val="both"/>
        <w:rPr>
          <w:rFonts w:eastAsia="TimesNewRomanPSMT"/>
          <w:color w:val="000000"/>
        </w:rPr>
      </w:pPr>
      <w:r w:rsidRPr="005A4124">
        <w:t>Временные распределения интенсивности гамма-квантов и электронов, имеют ту же экспоненциально убывающую форму, что и аналогичные зависимости для нейтронов альбедо, и в первом приближении не зависят от высоты над уровнем грунта. Просуммировав распределения для различных высот, можно получить зависимость интенсивности электромагнитной компоненты от времени, прошедшего после момента первичного взаимодействия.</w:t>
      </w:r>
      <w:r w:rsidRPr="005A4124">
        <w:rPr>
          <w:rFonts w:eastAsia="TimesNewRomanPSMT"/>
          <w:color w:val="000000"/>
        </w:rPr>
        <w:t xml:space="preserve"> На рисунке 2.5</w:t>
      </w:r>
      <w:r w:rsidRPr="005A4124">
        <w:t xml:space="preserve"> представлены в</w:t>
      </w:r>
      <w:r w:rsidRPr="005A4124">
        <w:rPr>
          <w:rFonts w:eastAsia="TimesNewRomanPSMT"/>
          <w:color w:val="000000"/>
        </w:rPr>
        <w:t>ременные зависимости интенсивности для нейтронов альбедо и электронно-фотонной компоненты в приземном слое воздуха после взаимодействия в грунте первичного адрона с энергией 1000 ГэВ.</w:t>
      </w:r>
    </w:p>
    <w:p w:rsidR="00485CDD" w:rsidRPr="005A4124" w:rsidRDefault="00485CDD" w:rsidP="00C277EB">
      <w:pPr>
        <w:jc w:val="center"/>
        <w:rPr>
          <w:lang w:val="en-US"/>
        </w:rPr>
      </w:pPr>
      <w:r w:rsidRPr="005A4124">
        <w:rPr>
          <w:noProof/>
          <w:lang w:val="ru-RU" w:eastAsia="ru-RU"/>
        </w:rPr>
        <w:drawing>
          <wp:inline distT="0" distB="0" distL="0" distR="0">
            <wp:extent cx="3100883" cy="2628900"/>
            <wp:effectExtent l="19050" t="0" r="4267" b="0"/>
            <wp:docPr id="13" name="Рисунок 13" descr="C:\Users\User1\Desktop\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Desktop\2,5.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7870" cy="2643302"/>
                    </a:xfrm>
                    <a:prstGeom prst="rect">
                      <a:avLst/>
                    </a:prstGeom>
                    <a:noFill/>
                    <a:ln>
                      <a:noFill/>
                    </a:ln>
                  </pic:spPr>
                </pic:pic>
              </a:graphicData>
            </a:graphic>
          </wp:inline>
        </w:drawing>
      </w:r>
    </w:p>
    <w:p w:rsidR="00485CDD" w:rsidRPr="005A4124" w:rsidRDefault="00485CDD" w:rsidP="00C277EB">
      <w:pPr>
        <w:jc w:val="center"/>
      </w:pPr>
      <w:r w:rsidRPr="005A4124">
        <w:t>Плавной линией показана сумма двух экспонент с временем жизни τ</w:t>
      </w:r>
      <w:r w:rsidRPr="005A4124">
        <w:rPr>
          <w:vertAlign w:val="subscript"/>
        </w:rPr>
        <w:t>1</w:t>
      </w:r>
      <w:r w:rsidRPr="005A4124">
        <w:t xml:space="preserve"> = 0</w:t>
      </w:r>
      <w:r w:rsidRPr="005A4124">
        <w:rPr>
          <w:i/>
          <w:iCs/>
        </w:rPr>
        <w:t>,</w:t>
      </w:r>
      <w:r w:rsidRPr="005A4124">
        <w:t>26 мс и τ</w:t>
      </w:r>
      <w:r w:rsidRPr="005A4124">
        <w:rPr>
          <w:vertAlign w:val="subscript"/>
        </w:rPr>
        <w:t>2</w:t>
      </w:r>
      <w:r w:rsidRPr="005A4124">
        <w:t xml:space="preserve"> = 14 мс, полученная в результате аппроксимации нейтронного распределения</w:t>
      </w:r>
    </w:p>
    <w:p w:rsidR="00485CDD" w:rsidRPr="005A4124" w:rsidRDefault="00485CDD" w:rsidP="00C277EB">
      <w:pPr>
        <w:jc w:val="center"/>
      </w:pPr>
    </w:p>
    <w:p w:rsidR="00485CDD" w:rsidRPr="005A4124" w:rsidRDefault="00485CDD" w:rsidP="00C277EB">
      <w:pPr>
        <w:jc w:val="center"/>
      </w:pPr>
      <w:r w:rsidRPr="005A4124">
        <w:t xml:space="preserve">Рисунок 2.5 </w:t>
      </w:r>
      <w:r w:rsidRPr="005A4124">
        <w:sym w:font="Symbol" w:char="F02D"/>
      </w:r>
      <w:r w:rsidRPr="005A4124">
        <w:t xml:space="preserve"> Временные зависимости интенсивности для нейтронов альбедо и электронно-фотонной компоненты в приземном слое воздуха после взаимодействия в грунте первичного адрона с энергией 1000 ГэВ</w:t>
      </w:r>
    </w:p>
    <w:p w:rsidR="00485CDD" w:rsidRPr="005A4124" w:rsidRDefault="00485CDD" w:rsidP="00485CDD">
      <w:pPr>
        <w:spacing w:line="360" w:lineRule="auto"/>
        <w:ind w:firstLine="709"/>
        <w:jc w:val="both"/>
      </w:pPr>
      <w:r w:rsidRPr="005A4124">
        <w:lastRenderedPageBreak/>
        <w:t>Временной интервал, на протяжении которого интенсивность гамма-излучения в приземном слое воздуха заметно превышает интенсивность нейтронов альбедо, длится не более одной миллисекунды с момента первичного взаимодействия; на больших же временах наблюдаемая интенсивность электронов и фотонов оказывается на 1–1,5 порядка ниже интенсивности нейтронного потока. После первой миллисекунды спад электронно-фотонной компоненты происходит практически синхронно с нейтронами альбедо: характерный период релаксации этих распределений составляет, соответственно, 11 мс и 14 мс.</w:t>
      </w:r>
    </w:p>
    <w:p w:rsidR="00485CDD" w:rsidRPr="005A4124" w:rsidRDefault="00485CDD" w:rsidP="00485CDD">
      <w:pPr>
        <w:spacing w:line="360" w:lineRule="auto"/>
        <w:ind w:firstLine="709"/>
        <w:jc w:val="both"/>
      </w:pPr>
      <w:r w:rsidRPr="005A4124">
        <w:t xml:space="preserve">Это означает, что по истечении достаточно большого времени после первичного взаимодействия в потоке электронно-фотонной компоненты преобладают частицы, генетически связанные с неупругими взаимодействиями замедлившихся до тепловой энергии нейтронов альбедо </w:t>
      </w:r>
      <w:r w:rsidRPr="005A4124">
        <w:sym w:font="Symbol" w:char="F02D"/>
      </w:r>
      <w:r w:rsidRPr="005A4124">
        <w:t xml:space="preserve"> радиационным захватом этих нейтронов ядрами атомов в окружающей среде. На протяжении же периода термализации, </w:t>
      </w:r>
      <w:r w:rsidRPr="005A4124">
        <w:rPr>
          <w:i/>
          <w:iCs/>
        </w:rPr>
        <w:t xml:space="preserve">t </w:t>
      </w:r>
      <w:r w:rsidRPr="005A4124">
        <w:rPr>
          <w:rFonts w:ascii="Cambria Math" w:hAnsi="Cambria Math"/>
        </w:rPr>
        <w:t>≲</w:t>
      </w:r>
      <w:r w:rsidRPr="005A4124">
        <w:t xml:space="preserve"> 1 мс, форма временных распределений электромагнитной компоненты существенно отличается от экспоненциальной, что соответствует дополнительному вкладу в общий поток со стороны электронов и фотонов, которые генерируются при упругих столкновениях энергичных нейтронов с легкими ядрами.</w:t>
      </w:r>
    </w:p>
    <w:p w:rsidR="00485CDD" w:rsidRPr="005A4124" w:rsidRDefault="00485CDD" w:rsidP="00485CDD">
      <w:pPr>
        <w:tabs>
          <w:tab w:val="left" w:pos="492"/>
        </w:tabs>
        <w:spacing w:line="360" w:lineRule="auto"/>
        <w:ind w:firstLine="709"/>
        <w:jc w:val="both"/>
      </w:pPr>
    </w:p>
    <w:p w:rsidR="00485CDD" w:rsidRPr="005A4124" w:rsidRDefault="00485CDD" w:rsidP="00485CDD">
      <w:pPr>
        <w:widowControl w:val="0"/>
        <w:spacing w:line="360" w:lineRule="auto"/>
        <w:ind w:firstLine="709"/>
        <w:jc w:val="both"/>
      </w:pPr>
      <w:r w:rsidRPr="005A4124">
        <w:t xml:space="preserve">2.1.2 </w:t>
      </w:r>
      <w:r w:rsidRPr="005A4124">
        <w:rPr>
          <w:iCs/>
        </w:rPr>
        <w:t>Анализ экспериментального материала по нейтронным событиям, которые наблюдаются на подземных детекторах нейтронов, сравнение с результатами моделирования</w:t>
      </w:r>
    </w:p>
    <w:p w:rsidR="00485CDD" w:rsidRPr="005A4124" w:rsidRDefault="00485CDD" w:rsidP="00485CDD">
      <w:pPr>
        <w:spacing w:line="360" w:lineRule="auto"/>
        <w:ind w:firstLine="709"/>
        <w:jc w:val="both"/>
        <w:rPr>
          <w:bCs/>
          <w:iCs/>
        </w:rPr>
      </w:pPr>
      <w:r w:rsidRPr="005A4124">
        <w:rPr>
          <w:bCs/>
          <w:iCs/>
        </w:rPr>
        <w:t xml:space="preserve">Помимо нейтронного монитора NM64 и детекторов с низким порогом регистрации, в составе комплексной установки Тянь-Шаньской высокогорной станции имеется еще один подобный детектор </w:t>
      </w:r>
      <w:r w:rsidRPr="005A4124">
        <w:rPr>
          <w:bCs/>
          <w:iCs/>
        </w:rPr>
        <w:sym w:font="Symbol" w:char="F02D"/>
      </w:r>
      <w:r w:rsidRPr="005A4124">
        <w:rPr>
          <w:bCs/>
          <w:iCs/>
        </w:rPr>
        <w:t xml:space="preserve"> нейтронный монитор, который расположен в подземном помещении, непосредственно под «ковром» сцинтилляционных детекторов ливневой системы </w:t>
      </w:r>
      <w:r w:rsidRPr="005A4124">
        <w:rPr>
          <w:bCs/>
          <w:i/>
          <w:iCs/>
        </w:rPr>
        <w:t>Center</w:t>
      </w:r>
      <w:r w:rsidRPr="005A4124">
        <w:rPr>
          <w:bCs/>
          <w:iCs/>
        </w:rPr>
        <w:t>. От внешней поверхности станции это помещение отделяет слой скального грунта глубиной 11 м, что соответствует толщине поглотителя порядка</w:t>
      </w:r>
      <w:r w:rsidRPr="005A4124">
        <w:rPr>
          <w:bCs/>
          <w:i/>
          <w:iCs/>
        </w:rPr>
        <w:t xml:space="preserve"> </w:t>
      </w:r>
      <w:r w:rsidRPr="005A4124">
        <w:rPr>
          <w:bCs/>
          <w:iCs/>
        </w:rPr>
        <w:t xml:space="preserve">2000 г/см2. Детектор состоит из двух отдельных секций, внутреннее устройство которых в общих чертах повторяет конструкцию стандартного монитора NM64: каждая из секций включает в себя набор газоразрядных нейтронных счетчиков СНМ15, помещенных внутри чередующихся слоев легкого вещества-замедлителя, тяжелого вещества-мишени </w:t>
      </w:r>
      <w:r w:rsidRPr="005A4124">
        <w:rPr>
          <w:bCs/>
          <w:iCs/>
        </w:rPr>
        <w:sym w:font="Symbol" w:char="F02D"/>
      </w:r>
      <w:r w:rsidRPr="005A4124">
        <w:rPr>
          <w:bCs/>
          <w:iCs/>
        </w:rPr>
        <w:t xml:space="preserve"> генератора испарительных нейтронов, и легкого внешнего отражателя. В отличие от конфигурации стандартного монитора NM64, отдельные секции, на которые разбит находящийся в подземном помещении нейтронный детектор, располагаются таким образом, чтобы частицы, прошедшие без взаимодействия через одну из этих секций, </w:t>
      </w:r>
      <w:r w:rsidRPr="005A4124">
        <w:rPr>
          <w:bCs/>
          <w:iCs/>
        </w:rPr>
        <w:lastRenderedPageBreak/>
        <w:t xml:space="preserve">могли с высокой степенью вероятности попасть в другую. [14] Свободное пространство между двумя секциями заполнено сплошным поглотителем из железа. Такая конструкция повышает вероятность взаимодействия космических лучей с веществом подземного детектора, превращая последний в установку калориметрического типа с большой толщиной мишени. </w:t>
      </w:r>
    </w:p>
    <w:p w:rsidR="00485CDD" w:rsidRPr="005A4124" w:rsidRDefault="00485CDD" w:rsidP="00485CDD">
      <w:pPr>
        <w:spacing w:line="360" w:lineRule="auto"/>
        <w:ind w:firstLine="709"/>
        <w:jc w:val="both"/>
        <w:rPr>
          <w:bCs/>
          <w:iCs/>
        </w:rPr>
      </w:pPr>
      <w:r w:rsidRPr="005A4124">
        <w:rPr>
          <w:bCs/>
          <w:iCs/>
        </w:rPr>
        <w:t xml:space="preserve">Наиболее важной характеристикой регистрируемых на нейтронном мониторе событий является кратность нейтронов </w:t>
      </w:r>
      <w:r w:rsidRPr="005A4124">
        <w:rPr>
          <w:bCs/>
          <w:i/>
          <w:iCs/>
        </w:rPr>
        <w:t>M</w:t>
      </w:r>
      <w:r w:rsidRPr="005A4124">
        <w:rPr>
          <w:bCs/>
          <w:iCs/>
        </w:rPr>
        <w:t xml:space="preserve">. Она представляет собой суммарное количество сигналов, поступивших от нейтронных детекторов монитора на протяжении временных ворот фиксированной длительности. Учитывая поправки на различие в эффективностях регистрации испарительных нейтронов между подземным монитором и стандартным монитором НМ64, можно связать наблюдаемую кратность нейтронного события с энерговыделением нейтронообразующей компоненты космических лучей внутри монитора. Для выяснения природы регистрируемых на подземном мониторе нейтронных событий важно исследовать их спектр по суммарной кратности нейтронов </w:t>
      </w:r>
      <w:r w:rsidRPr="005A4124">
        <w:rPr>
          <w:bCs/>
          <w:i/>
          <w:iCs/>
        </w:rPr>
        <w:t>M</w:t>
      </w:r>
      <w:r w:rsidRPr="005A4124">
        <w:rPr>
          <w:bCs/>
          <w:iCs/>
        </w:rPr>
        <w:t>.</w:t>
      </w:r>
    </w:p>
    <w:p w:rsidR="00485CDD" w:rsidRPr="005A4124" w:rsidRDefault="00485CDD" w:rsidP="00485CDD">
      <w:pPr>
        <w:spacing w:line="360" w:lineRule="auto"/>
        <w:ind w:firstLine="709"/>
        <w:jc w:val="both"/>
        <w:rPr>
          <w:bCs/>
          <w:iCs/>
        </w:rPr>
      </w:pPr>
      <w:r w:rsidRPr="005A4124">
        <w:rPr>
          <w:bCs/>
          <w:iCs/>
        </w:rPr>
        <w:t>Дифференциальный спектр кратности наблюдаемых в подземном мониторе нейтронных событий показан на рисунке 2.6.</w:t>
      </w:r>
    </w:p>
    <w:p w:rsidR="00485CDD" w:rsidRPr="005A4124" w:rsidRDefault="00485CDD" w:rsidP="00166EBA">
      <w:pPr>
        <w:jc w:val="center"/>
        <w:rPr>
          <w:bCs/>
          <w:iCs/>
          <w:lang w:val="en-US"/>
        </w:rPr>
      </w:pPr>
      <w:r w:rsidRPr="005A4124">
        <w:rPr>
          <w:bCs/>
          <w:iCs/>
          <w:noProof/>
          <w:lang w:val="ru-RU" w:eastAsia="ru-RU"/>
        </w:rPr>
        <w:drawing>
          <wp:inline distT="0" distB="0" distL="0" distR="0">
            <wp:extent cx="3599480" cy="2524125"/>
            <wp:effectExtent l="19050" t="0" r="97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8058" cy="2558190"/>
                    </a:xfrm>
                    <a:prstGeom prst="rect">
                      <a:avLst/>
                    </a:prstGeom>
                    <a:noFill/>
                  </pic:spPr>
                </pic:pic>
              </a:graphicData>
            </a:graphic>
          </wp:inline>
        </w:drawing>
      </w:r>
    </w:p>
    <w:p w:rsidR="00485CDD" w:rsidRPr="005A4124" w:rsidRDefault="00485CDD" w:rsidP="00166EBA">
      <w:pPr>
        <w:jc w:val="center"/>
        <w:rPr>
          <w:bCs/>
          <w:iCs/>
          <w:lang w:val="en-US"/>
        </w:rPr>
      </w:pPr>
    </w:p>
    <w:p w:rsidR="00485CDD" w:rsidRPr="005A4124" w:rsidRDefault="00485CDD" w:rsidP="00166EBA">
      <w:pPr>
        <w:jc w:val="center"/>
        <w:rPr>
          <w:bCs/>
          <w:iCs/>
          <w:lang w:val="ru-RU"/>
        </w:rPr>
      </w:pPr>
      <w:r w:rsidRPr="005A4124">
        <w:rPr>
          <w:bCs/>
          <w:iCs/>
        </w:rPr>
        <w:t>1 - подземный нейтронный монитор Тянь-Шаньской высокогорной станции; 2- монитор НМ64; 3- секция подземного монитора, ра</w:t>
      </w:r>
      <w:r w:rsidR="00F21BD3" w:rsidRPr="005A4124">
        <w:rPr>
          <w:bCs/>
          <w:iCs/>
        </w:rPr>
        <w:t>ботавшая на поверхности станции</w:t>
      </w:r>
    </w:p>
    <w:p w:rsidR="00485CDD" w:rsidRPr="005A4124" w:rsidRDefault="00485CDD" w:rsidP="00166EBA">
      <w:pPr>
        <w:jc w:val="center"/>
        <w:rPr>
          <w:bCs/>
          <w:iCs/>
        </w:rPr>
      </w:pPr>
    </w:p>
    <w:p w:rsidR="00485CDD" w:rsidRPr="005A4124" w:rsidRDefault="00485CDD" w:rsidP="00166EBA">
      <w:pPr>
        <w:jc w:val="center"/>
        <w:rPr>
          <w:bCs/>
          <w:iCs/>
        </w:rPr>
      </w:pPr>
      <w:r w:rsidRPr="005A4124">
        <w:rPr>
          <w:bCs/>
          <w:iCs/>
        </w:rPr>
        <w:t xml:space="preserve">Рисунок 2.6 </w:t>
      </w:r>
      <w:r w:rsidRPr="005A4124">
        <w:rPr>
          <w:bCs/>
          <w:iCs/>
        </w:rPr>
        <w:sym w:font="Symbol" w:char="F02D"/>
      </w:r>
      <w:r w:rsidRPr="005A4124">
        <w:rPr>
          <w:bCs/>
          <w:iCs/>
        </w:rPr>
        <w:t xml:space="preserve"> Дифференциальные спектры кратности событий</w:t>
      </w:r>
    </w:p>
    <w:p w:rsidR="00485CDD" w:rsidRPr="005A4124" w:rsidRDefault="00485CDD" w:rsidP="00166EBA">
      <w:pPr>
        <w:jc w:val="center"/>
        <w:rPr>
          <w:bCs/>
          <w:iCs/>
        </w:rPr>
      </w:pPr>
    </w:p>
    <w:p w:rsidR="00485CDD" w:rsidRPr="005A4124" w:rsidRDefault="00485CDD" w:rsidP="00166EBA">
      <w:pPr>
        <w:jc w:val="center"/>
        <w:rPr>
          <w:bCs/>
          <w:iCs/>
        </w:rPr>
      </w:pPr>
    </w:p>
    <w:p w:rsidR="00485CDD" w:rsidRPr="005A4124" w:rsidRDefault="00485CDD" w:rsidP="00485CDD">
      <w:pPr>
        <w:spacing w:line="360" w:lineRule="auto"/>
        <w:ind w:firstLine="709"/>
        <w:jc w:val="both"/>
        <w:rPr>
          <w:bCs/>
          <w:iCs/>
        </w:rPr>
      </w:pPr>
      <w:r w:rsidRPr="005A4124">
        <w:rPr>
          <w:bCs/>
          <w:iCs/>
        </w:rPr>
        <w:t xml:space="preserve">Для сравнения на этом же рисунке приводятся спектры кратности, полученные на наземном мониторе НМ64, а также в секции подземного монитора, установленной на поверхности Тянь-Шаньской высокогорной станции. Суммарное живое время работы, в течение которого получены представленные на рисунке 2.6 данные, составляет 11400 часов для подземного монитора, 3200 часов для секции, расположенной на поверхности и </w:t>
      </w:r>
      <w:r w:rsidRPr="005A4124">
        <w:rPr>
          <w:bCs/>
          <w:iCs/>
        </w:rPr>
        <w:lastRenderedPageBreak/>
        <w:t xml:space="preserve">свыше 50000 часов - для монитора НМ64. Как видно из рисунка, дифференциальный спектр кратности в подземном мониторе с достаточной степенью точности может быть представлен в виде простой степенной зависимости: </w:t>
      </w:r>
      <w:r w:rsidRPr="005A4124">
        <w:rPr>
          <w:bCs/>
          <w:iCs/>
          <w:position w:val="-10"/>
          <w:lang w:val="en-US"/>
        </w:rPr>
        <w:object w:dxaOrig="19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15pt" o:ole="">
            <v:imagedata r:id="rId24" o:title=""/>
          </v:shape>
          <o:OLEObject Type="Embed" ProgID="Equation.3" ShapeID="_x0000_i1025" DrawAspect="Content" ObjectID="_1665476428" r:id="rId25"/>
        </w:object>
      </w:r>
      <w:r w:rsidRPr="005A4124">
        <w:rPr>
          <w:bCs/>
          <w:iCs/>
        </w:rPr>
        <w:t xml:space="preserve">, где </w:t>
      </w:r>
      <w:r w:rsidRPr="005A4124">
        <w:rPr>
          <w:bCs/>
          <w:i/>
          <w:iCs/>
        </w:rPr>
        <w:t>А= 0,36 м</w:t>
      </w:r>
      <w:r w:rsidRPr="005A4124">
        <w:rPr>
          <w:bCs/>
          <w:i/>
          <w:iCs/>
          <w:vertAlign w:val="superscript"/>
        </w:rPr>
        <w:t>-2</w:t>
      </w:r>
      <w:r w:rsidRPr="005A4124">
        <w:rPr>
          <w:bCs/>
          <w:i/>
          <w:iCs/>
        </w:rPr>
        <w:t>с</w:t>
      </w:r>
      <w:r w:rsidRPr="005A4124">
        <w:rPr>
          <w:bCs/>
          <w:i/>
          <w:iCs/>
          <w:vertAlign w:val="superscript"/>
        </w:rPr>
        <w:t>1</w:t>
      </w:r>
      <w:r w:rsidRPr="005A4124">
        <w:rPr>
          <w:bCs/>
          <w:iCs/>
        </w:rPr>
        <w:t>.</w:t>
      </w:r>
    </w:p>
    <w:p w:rsidR="00485CDD" w:rsidRPr="005A4124" w:rsidRDefault="00485CDD" w:rsidP="00485CDD">
      <w:pPr>
        <w:spacing w:line="360" w:lineRule="auto"/>
        <w:ind w:firstLine="709"/>
        <w:jc w:val="both"/>
        <w:rPr>
          <w:bCs/>
          <w:iCs/>
        </w:rPr>
      </w:pPr>
      <w:r w:rsidRPr="005A4124">
        <w:rPr>
          <w:bCs/>
          <w:iCs/>
        </w:rPr>
        <w:t xml:space="preserve">В области </w:t>
      </w:r>
      <w:r w:rsidRPr="005A4124">
        <w:rPr>
          <w:bCs/>
          <w:i/>
          <w:iCs/>
        </w:rPr>
        <w:t>M</w:t>
      </w:r>
      <w:r w:rsidRPr="005A4124">
        <w:rPr>
          <w:bCs/>
          <w:iCs/>
        </w:rPr>
        <w:t xml:space="preserve">&gt;3 степенная форма наблюдаемого на подземном мониторе спектра близка к форме спектра, который регистрируется в работающих на поверхности ТШВНС мониторах, причем отличие в показателях их наклона не превышает 0,3. И это несмотря на то, что природа частиц, ответственных за нейтронные события в этих установках, должна быть различной. Действительно, нейтронные события на поверхности Тянь-Шаньской станции генерируются адронами космических лучей, которые на своем пути к подземному помещению должны полностью поглощаться грунтом: пробег поглощения адронной компоненты составляет </w:t>
      </w:r>
      <w:r w:rsidRPr="005A4124">
        <w:rPr>
          <w:bCs/>
          <w:i/>
          <w:iCs/>
        </w:rPr>
        <w:t>λ</w:t>
      </w:r>
      <w:r w:rsidRPr="005A4124">
        <w:rPr>
          <w:bCs/>
          <w:i/>
          <w:iCs/>
          <w:vertAlign w:val="subscript"/>
          <w:lang w:val="en-US"/>
        </w:rPr>
        <w:t>h</w:t>
      </w:r>
      <w:r w:rsidRPr="005A4124">
        <w:rPr>
          <w:bCs/>
          <w:i/>
          <w:iCs/>
        </w:rPr>
        <w:t>= 120-130 г/см</w:t>
      </w:r>
      <w:r w:rsidRPr="005A4124">
        <w:rPr>
          <w:bCs/>
          <w:i/>
          <w:iCs/>
          <w:vertAlign w:val="superscript"/>
        </w:rPr>
        <w:t>2</w:t>
      </w:r>
      <w:r w:rsidRPr="005A4124">
        <w:rPr>
          <w:bCs/>
          <w:iCs/>
        </w:rPr>
        <w:t>, и в этом случае слой грунта толщиной 2000 г/см</w:t>
      </w:r>
      <w:r w:rsidRPr="005A4124">
        <w:rPr>
          <w:bCs/>
          <w:iCs/>
          <w:vertAlign w:val="superscript"/>
        </w:rPr>
        <w:t>2</w:t>
      </w:r>
      <w:r w:rsidRPr="005A4124">
        <w:rPr>
          <w:bCs/>
          <w:iCs/>
        </w:rPr>
        <w:t xml:space="preserve">  должен ослаблять поток адронов более чем в 10</w:t>
      </w:r>
      <w:r w:rsidRPr="005A4124">
        <w:rPr>
          <w:bCs/>
          <w:iCs/>
          <w:vertAlign w:val="superscript"/>
        </w:rPr>
        <w:t xml:space="preserve">6 </w:t>
      </w:r>
      <w:r w:rsidRPr="005A4124">
        <w:rPr>
          <w:bCs/>
          <w:iCs/>
        </w:rPr>
        <w:t xml:space="preserve"> раз. </w:t>
      </w:r>
    </w:p>
    <w:p w:rsidR="00485CDD" w:rsidRPr="005A4124" w:rsidRDefault="00485CDD" w:rsidP="00485CDD">
      <w:pPr>
        <w:spacing w:line="360" w:lineRule="auto"/>
        <w:ind w:firstLine="709"/>
        <w:jc w:val="both"/>
        <w:rPr>
          <w:bCs/>
          <w:iCs/>
        </w:rPr>
      </w:pPr>
      <w:r w:rsidRPr="005A4124">
        <w:rPr>
          <w:bCs/>
          <w:iCs/>
        </w:rPr>
        <w:t>Также из рисунка видно, что абсолютные интенсивности нейтронных событий, наблюдаемых на подземном мониторе и в секции монитора, которая работает на поверхности станции, отличаются только в 600-800 раз. Такому соотношению интенсивностей соответствует величина пробега поглощения нейтронообразующей компоненты порядка 300-320 г/см</w:t>
      </w:r>
      <w:r w:rsidRPr="005A4124">
        <w:rPr>
          <w:bCs/>
          <w:iCs/>
          <w:vertAlign w:val="superscript"/>
        </w:rPr>
        <w:t>2</w:t>
      </w:r>
      <w:r w:rsidRPr="005A4124">
        <w:rPr>
          <w:bCs/>
          <w:iCs/>
        </w:rPr>
        <w:t xml:space="preserve">, </w:t>
      </w:r>
      <w:r w:rsidRPr="005A4124">
        <w:rPr>
          <w:iCs/>
        </w:rPr>
        <w:t xml:space="preserve">что в 2,5-3 раза превосходит указанное значение </w:t>
      </w:r>
      <w:r w:rsidRPr="005A4124">
        <w:rPr>
          <w:bCs/>
          <w:i/>
          <w:iCs/>
        </w:rPr>
        <w:t>λ</w:t>
      </w:r>
      <w:r w:rsidRPr="005A4124">
        <w:rPr>
          <w:bCs/>
          <w:i/>
          <w:iCs/>
          <w:vertAlign w:val="subscript"/>
          <w:lang w:val="en-US"/>
        </w:rPr>
        <w:t>h</w:t>
      </w:r>
      <w:r w:rsidRPr="005A4124">
        <w:rPr>
          <w:iCs/>
        </w:rPr>
        <w:t xml:space="preserve"> для адронной компоненты космических лучей. Наблюдаемая интенсивность нейтронных событий в подземном мониторе означает, что эти события должны происходить от взаимодействия частиц, которые имеют проникающие свойства мюонов. Этот вывод подтверждается ещё и тем обстоятельством, что в области малых значений кратности      </w:t>
      </w:r>
      <w:r w:rsidRPr="005A4124">
        <w:rPr>
          <w:i/>
          <w:iCs/>
        </w:rPr>
        <w:t>M</w:t>
      </w:r>
      <w:r w:rsidRPr="005A4124">
        <w:rPr>
          <w:iCs/>
        </w:rPr>
        <w:object w:dxaOrig="200" w:dyaOrig="240">
          <v:shape id="_x0000_i1026" type="#_x0000_t75" style="width:10.5pt;height:12pt" o:ole="">
            <v:imagedata r:id="rId26" o:title=""/>
          </v:shape>
          <o:OLEObject Type="Embed" ProgID="Equation.3" ShapeID="_x0000_i1026" DrawAspect="Content" ObjectID="_1665476429" r:id="rId27"/>
        </w:object>
      </w:r>
      <w:r w:rsidRPr="005A4124">
        <w:rPr>
          <w:iCs/>
        </w:rPr>
        <w:t xml:space="preserve"> 5, где на спектрах монитора НМ64 и секции, расположенной на поверхности начинают сказываться пороговые эффекты, связанные с поглощением адронов в атмосфере, спектр кратности в подземном помещении сохраняет свою степенную форму.</w:t>
      </w:r>
    </w:p>
    <w:p w:rsidR="00485CDD" w:rsidRPr="005A4124" w:rsidRDefault="00485CDD" w:rsidP="00485CDD">
      <w:pPr>
        <w:spacing w:line="360" w:lineRule="auto"/>
        <w:ind w:firstLine="709"/>
        <w:jc w:val="both"/>
        <w:rPr>
          <w:iCs/>
        </w:rPr>
      </w:pPr>
      <w:r w:rsidRPr="005A4124">
        <w:rPr>
          <w:iCs/>
        </w:rPr>
        <w:t>Полученный результат позволяет утверждать, что за генерацию нейтронных событий на подземном мониторе не могут быть ответственны обычные адроны (нуклоны и пионы) космических лучей, поскольку их поток должен был бы ослабляться находящимся над подземным помещением слоем грунта не менее чем в 10</w:t>
      </w:r>
      <w:r w:rsidRPr="005A4124">
        <w:rPr>
          <w:iCs/>
          <w:vertAlign w:val="superscript"/>
        </w:rPr>
        <w:t>6</w:t>
      </w:r>
      <w:r w:rsidRPr="005A4124">
        <w:rPr>
          <w:iCs/>
        </w:rPr>
        <w:t xml:space="preserve"> раз. В то же время, полученные в эксперименте пространственные распределения нейтронных сигналов указывают на то, что генерация событий в подземном мониторе производится отдельными одиночными частицами, а не каскадами первичных частиц. Такими частицами могут быть мюоны космических лучей. </w:t>
      </w:r>
    </w:p>
    <w:p w:rsidR="00485CDD" w:rsidRPr="005A4124" w:rsidRDefault="00485CDD" w:rsidP="00485CDD">
      <w:pPr>
        <w:spacing w:line="360" w:lineRule="auto"/>
        <w:ind w:firstLine="709"/>
        <w:jc w:val="both"/>
        <w:rPr>
          <w:iCs/>
          <w:lang w:val="ru-RU"/>
        </w:rPr>
      </w:pPr>
      <w:r w:rsidRPr="005A4124">
        <w:rPr>
          <w:iCs/>
        </w:rPr>
        <w:t xml:space="preserve">Предполагая, что генерация вторичных частиц в детекторах подземного помещения происходит благодаря взаимодействиям проникающей компоненты космических лучей </w:t>
      </w:r>
      <w:r w:rsidRPr="005A4124">
        <w:rPr>
          <w:iCs/>
        </w:rPr>
        <w:sym w:font="Symbol" w:char="F02D"/>
      </w:r>
      <w:r w:rsidRPr="005A4124">
        <w:rPr>
          <w:iCs/>
        </w:rPr>
        <w:t xml:space="preserve"> мюонов, можно путем моделирования рассчитать ожидаемый спектр кратности </w:t>
      </w:r>
      <w:r w:rsidRPr="005A4124">
        <w:rPr>
          <w:iCs/>
        </w:rPr>
        <w:lastRenderedPageBreak/>
        <w:t xml:space="preserve">нейтронных событий в нейтронном мониторе. При этом в качестве первичных частиц в модельных событиях следует использовать мюоны с энергиями, распределенным согласно экспериментальному энергетическому спектру, а абсолютную интенсивность мюонного потока нормировать на интенсивность экспериментального спектра </w:t>
      </w:r>
      <w:r w:rsidRPr="005A4124">
        <w:rPr>
          <w:i/>
          <w:iCs/>
        </w:rPr>
        <w:t>I</w:t>
      </w:r>
      <w:r w:rsidRPr="005A4124">
        <w:rPr>
          <w:iCs/>
        </w:rPr>
        <w:t>(</w:t>
      </w:r>
      <w:r w:rsidRPr="005A4124">
        <w:rPr>
          <w:rFonts w:ascii="Cambria Math" w:hAnsi="Cambria Math"/>
          <w:iCs/>
        </w:rPr>
        <w:t>⩾</w:t>
      </w:r>
      <w:r w:rsidRPr="005A4124">
        <w:rPr>
          <w:iCs/>
        </w:rPr>
        <w:t xml:space="preserve"> </w:t>
      </w:r>
      <w:r w:rsidRPr="005A4124">
        <w:rPr>
          <w:i/>
          <w:iCs/>
        </w:rPr>
        <w:t>E</w:t>
      </w:r>
      <w:r w:rsidRPr="005A4124">
        <w:rPr>
          <w:iCs/>
          <w:vertAlign w:val="subscript"/>
        </w:rPr>
        <w:t>μ</w:t>
      </w:r>
      <w:r w:rsidRPr="005A4124">
        <w:rPr>
          <w:iCs/>
        </w:rPr>
        <w:t xml:space="preserve">) в точке           </w:t>
      </w:r>
      <w:r w:rsidRPr="005A4124">
        <w:rPr>
          <w:i/>
          <w:iCs/>
        </w:rPr>
        <w:t>E</w:t>
      </w:r>
      <w:r w:rsidRPr="005A4124">
        <w:rPr>
          <w:i/>
          <w:iCs/>
          <w:vertAlign w:val="subscript"/>
        </w:rPr>
        <w:t>μ</w:t>
      </w:r>
      <w:r w:rsidRPr="005A4124">
        <w:rPr>
          <w:i/>
          <w:iCs/>
        </w:rPr>
        <w:t xml:space="preserve"> </w:t>
      </w:r>
      <w:r w:rsidRPr="005A4124">
        <w:rPr>
          <w:i/>
          <w:iCs/>
          <w:vertAlign w:val="superscript"/>
        </w:rPr>
        <w:t>min</w:t>
      </w:r>
      <w:r w:rsidRPr="005A4124">
        <w:rPr>
          <w:iCs/>
        </w:rPr>
        <w:t xml:space="preserve"> = 5 ГэВ. Полученный в результате такого моделирования спектр кратности показан на рисунке 2.7, совместно с экспериментально измеренным спектром. </w:t>
      </w:r>
    </w:p>
    <w:p w:rsidR="00D60446" w:rsidRPr="005A4124" w:rsidRDefault="00D60446" w:rsidP="00D60446">
      <w:pPr>
        <w:jc w:val="center"/>
        <w:rPr>
          <w:iCs/>
          <w:lang w:val="ru-RU"/>
        </w:rPr>
      </w:pPr>
    </w:p>
    <w:p w:rsidR="00485CDD" w:rsidRPr="005A4124" w:rsidRDefault="00485CDD" w:rsidP="00166EBA">
      <w:pPr>
        <w:jc w:val="center"/>
        <w:rPr>
          <w:iCs/>
          <w:lang w:val="en-US"/>
        </w:rPr>
      </w:pPr>
      <w:r w:rsidRPr="005A4124">
        <w:rPr>
          <w:iCs/>
          <w:noProof/>
          <w:lang w:val="ru-RU" w:eastAsia="ru-RU"/>
        </w:rPr>
        <w:drawing>
          <wp:inline distT="0" distB="0" distL="0" distR="0">
            <wp:extent cx="3361790" cy="2838450"/>
            <wp:effectExtent l="1905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2257" cy="2838844"/>
                    </a:xfrm>
                    <a:prstGeom prst="rect">
                      <a:avLst/>
                    </a:prstGeom>
                    <a:noFill/>
                    <a:ln>
                      <a:noFill/>
                    </a:ln>
                  </pic:spPr>
                </pic:pic>
              </a:graphicData>
            </a:graphic>
          </wp:inline>
        </w:drawing>
      </w:r>
    </w:p>
    <w:p w:rsidR="00485CDD" w:rsidRPr="005A4124" w:rsidRDefault="00485CDD" w:rsidP="00166EBA">
      <w:pPr>
        <w:jc w:val="center"/>
        <w:rPr>
          <w:iCs/>
          <w:lang w:val="en-US"/>
        </w:rPr>
      </w:pPr>
    </w:p>
    <w:p w:rsidR="00485CDD" w:rsidRPr="005A4124" w:rsidRDefault="00485CDD" w:rsidP="00166EBA">
      <w:pPr>
        <w:jc w:val="center"/>
        <w:rPr>
          <w:iCs/>
          <w:lang w:val="ru-RU"/>
        </w:rPr>
      </w:pPr>
      <w:r w:rsidRPr="005A4124">
        <w:rPr>
          <w:iCs/>
        </w:rPr>
        <w:t xml:space="preserve">Кружки - эксперимент, квадраты </w:t>
      </w:r>
      <w:r w:rsidRPr="005A4124">
        <w:rPr>
          <w:iCs/>
        </w:rPr>
        <w:sym w:font="Symbol" w:char="F02D"/>
      </w:r>
      <w:r w:rsidRPr="005A4124">
        <w:rPr>
          <w:iCs/>
        </w:rPr>
        <w:t xml:space="preserve"> результат моделирования Geant4 для первичных частиц-мюонов</w:t>
      </w:r>
    </w:p>
    <w:p w:rsidR="00166EBA" w:rsidRPr="005A4124" w:rsidRDefault="00166EBA" w:rsidP="00166EBA">
      <w:pPr>
        <w:jc w:val="center"/>
        <w:rPr>
          <w:iCs/>
          <w:lang w:val="ru-RU"/>
        </w:rPr>
      </w:pPr>
    </w:p>
    <w:p w:rsidR="00485CDD" w:rsidRPr="005A4124" w:rsidRDefault="00485CDD" w:rsidP="00166EBA">
      <w:pPr>
        <w:jc w:val="center"/>
        <w:rPr>
          <w:iCs/>
        </w:rPr>
      </w:pPr>
      <w:r w:rsidRPr="005A4124">
        <w:rPr>
          <w:iCs/>
        </w:rPr>
        <w:t xml:space="preserve">Рисунок 2.7 </w:t>
      </w:r>
      <w:r w:rsidRPr="005A4124">
        <w:rPr>
          <w:iCs/>
        </w:rPr>
        <w:sym w:font="Symbol" w:char="F02D"/>
      </w:r>
      <w:r w:rsidRPr="005A4124">
        <w:t xml:space="preserve"> </w:t>
      </w:r>
      <w:r w:rsidRPr="005A4124">
        <w:rPr>
          <w:iCs/>
        </w:rPr>
        <w:t>Интегральный спектр кратности нейтронных событий</w:t>
      </w:r>
    </w:p>
    <w:p w:rsidR="00D60446" w:rsidRPr="005A4124" w:rsidRDefault="00D60446" w:rsidP="00166EBA">
      <w:pPr>
        <w:jc w:val="center"/>
        <w:rPr>
          <w:iCs/>
          <w:lang w:val="ru-RU"/>
        </w:rPr>
      </w:pPr>
    </w:p>
    <w:p w:rsidR="00D60446" w:rsidRPr="005A4124" w:rsidRDefault="00D60446" w:rsidP="00166EBA">
      <w:pPr>
        <w:jc w:val="center"/>
        <w:rPr>
          <w:iCs/>
          <w:lang w:val="ru-RU"/>
        </w:rPr>
      </w:pPr>
    </w:p>
    <w:p w:rsidR="00485CDD" w:rsidRPr="005A4124" w:rsidRDefault="00485CDD" w:rsidP="00485CDD">
      <w:pPr>
        <w:spacing w:line="360" w:lineRule="auto"/>
        <w:ind w:firstLine="709"/>
        <w:jc w:val="both"/>
      </w:pPr>
      <w:r w:rsidRPr="005A4124">
        <w:rPr>
          <w:iCs/>
        </w:rPr>
        <w:t>Из рисунка 2.7 следует что, расчетный и экспериментальный спектры кратности достаточно хорошо согласуются друг с другом как по своей форме (наклону), так и по абсолютной интенсивности. Такое совпадение означает, что основная масса реальных нейтронных событий на подземном мониторе должна вызываться взаимодействиями мюонов, а последний, таким образом, может играть роль своеобразного мюонного детектора.</w:t>
      </w:r>
      <w:r w:rsidRPr="005A4124">
        <w:t xml:space="preserve"> </w:t>
      </w:r>
    </w:p>
    <w:p w:rsidR="00485CDD" w:rsidRPr="005A4124" w:rsidRDefault="00485CDD" w:rsidP="00485CDD">
      <w:pPr>
        <w:spacing w:line="360" w:lineRule="auto"/>
        <w:ind w:firstLine="709"/>
        <w:jc w:val="both"/>
        <w:rPr>
          <w:iCs/>
        </w:rPr>
      </w:pPr>
      <w:r w:rsidRPr="005A4124">
        <w:rPr>
          <w:iCs/>
        </w:rPr>
        <w:t>Подводя итог, можно сделать вывод о том, что размещение нейтронных детекторов в помещении, которое экранировалось от воздействия адронов космических лучей, дает возможность получить физические результаты касательно мюонной компоненты. Полученные результаты демонстрируют эффективность использования нейтронной методики в задачах, связанных с изучением мюонов, как принадлежащих к фоновому потоку, так и следующих в составе ШАЛ.</w:t>
      </w:r>
    </w:p>
    <w:p w:rsidR="00485CDD" w:rsidRPr="005A4124" w:rsidRDefault="00485CDD" w:rsidP="00485CDD">
      <w:pPr>
        <w:widowControl w:val="0"/>
        <w:spacing w:line="360" w:lineRule="auto"/>
        <w:ind w:firstLine="709"/>
        <w:jc w:val="both"/>
      </w:pPr>
    </w:p>
    <w:p w:rsidR="00485CDD" w:rsidRPr="005A4124" w:rsidRDefault="00485CDD" w:rsidP="00485CDD">
      <w:pPr>
        <w:widowControl w:val="0"/>
        <w:spacing w:line="360" w:lineRule="auto"/>
        <w:ind w:firstLine="709"/>
        <w:jc w:val="both"/>
      </w:pPr>
      <w:r w:rsidRPr="005A4124">
        <w:lastRenderedPageBreak/>
        <w:t xml:space="preserve">2.1.3 </w:t>
      </w:r>
      <w:r w:rsidRPr="005A4124">
        <w:rPr>
          <w:iCs/>
        </w:rPr>
        <w:t>Анализ пространственно- энергетических распределений электронно-фотонной и адронной компонент ШАЛ</w:t>
      </w:r>
    </w:p>
    <w:p w:rsidR="00485CDD" w:rsidRPr="005A4124" w:rsidRDefault="00485CDD" w:rsidP="00485CDD">
      <w:pPr>
        <w:spacing w:line="360" w:lineRule="auto"/>
        <w:ind w:firstLine="709"/>
        <w:jc w:val="both"/>
        <w:rPr>
          <w:i/>
          <w:iCs/>
        </w:rPr>
      </w:pPr>
      <w:r w:rsidRPr="005A4124">
        <w:t xml:space="preserve">На ливневой установке Тянь-Шаньской высокогорной станции, на протяжении 2018 и 2019 гг были проведены серии измерений. Общее живое время работы ливневой установки в течение измерений составляет порядка 6500 часов. На протяжении этого периода для регистрации различных компонент ШАЛ использовались сигналы 72-х ливневых детекторов, которые образуют сцинтилляционный «ковер» </w:t>
      </w:r>
      <w:bookmarkStart w:id="1" w:name="_Hlk47529591"/>
      <w:r w:rsidRPr="005A4124">
        <w:t xml:space="preserve">подсистемы </w:t>
      </w:r>
      <w:r w:rsidRPr="005A4124">
        <w:rPr>
          <w:i/>
          <w:iCs/>
        </w:rPr>
        <w:t>CENTER</w:t>
      </w:r>
      <w:bookmarkEnd w:id="1"/>
      <w:r w:rsidRPr="005A4124">
        <w:rPr>
          <w:i/>
          <w:iCs/>
        </w:rPr>
        <w:t xml:space="preserve">. </w:t>
      </w:r>
    </w:p>
    <w:p w:rsidR="00485CDD" w:rsidRPr="005A4124" w:rsidRDefault="00485CDD" w:rsidP="00485CDD">
      <w:pPr>
        <w:spacing w:line="360" w:lineRule="auto"/>
        <w:ind w:firstLine="709"/>
        <w:jc w:val="both"/>
      </w:pPr>
      <w:r w:rsidRPr="005A4124">
        <w:t>Детекторами электронно-фотонной компоненты, размещенными на разных расстояниях от центра установки, измерялась плотность потока заряженных частиц</w:t>
      </w:r>
      <w:r w:rsidRPr="005A4124">
        <w:rPr>
          <w:rFonts w:eastAsia="TimesNewRomanPSMT"/>
          <w:lang w:eastAsia="en-US"/>
        </w:rPr>
        <w:t xml:space="preserve"> </w:t>
      </w:r>
      <w:r w:rsidRPr="005A4124">
        <w:t>ШАЛ. Далее на основе пространственного распределения этой плотности проведена оценка основных параметр</w:t>
      </w:r>
      <w:r w:rsidRPr="005A4124">
        <w:rPr>
          <w:rtl/>
        </w:rPr>
        <w:t>ов</w:t>
      </w:r>
      <w:r w:rsidRPr="005A4124">
        <w:t xml:space="preserve"> ШАЛ: его размер (суммарное количество заряженных частиц) </w:t>
      </w:r>
      <w:r w:rsidRPr="005A4124">
        <w:rPr>
          <w:i/>
          <w:iCs/>
        </w:rPr>
        <w:t>Ne</w:t>
      </w:r>
      <w:r w:rsidRPr="005A4124">
        <w:t xml:space="preserve">, «возраст» </w:t>
      </w:r>
      <w:r w:rsidRPr="005A4124">
        <w:rPr>
          <w:i/>
          <w:iCs/>
        </w:rPr>
        <w:t xml:space="preserve">s </w:t>
      </w:r>
      <w:r w:rsidRPr="005A4124">
        <w:t xml:space="preserve">и координаты оси ливня </w:t>
      </w:r>
      <w:r w:rsidRPr="005A4124">
        <w:rPr>
          <w:i/>
          <w:iCs/>
        </w:rPr>
        <w:t>X</w:t>
      </w:r>
      <w:r w:rsidRPr="005A4124">
        <w:rPr>
          <w:vertAlign w:val="subscript"/>
        </w:rPr>
        <w:t>0</w:t>
      </w:r>
      <w:r w:rsidRPr="005A4124">
        <w:t xml:space="preserve"> и </w:t>
      </w:r>
      <w:r w:rsidRPr="005A4124">
        <w:rPr>
          <w:i/>
          <w:iCs/>
        </w:rPr>
        <w:t>Y</w:t>
      </w:r>
      <w:r w:rsidRPr="005A4124">
        <w:rPr>
          <w:vertAlign w:val="subscript"/>
        </w:rPr>
        <w:t>0</w:t>
      </w:r>
      <w:r w:rsidRPr="005A4124">
        <w:t xml:space="preserve">. Такая оценка делается путем аппроксимации распределения </w:t>
      </w:r>
      <w:bookmarkStart w:id="2" w:name="_Hlk47622632"/>
      <w:r w:rsidRPr="005A4124">
        <w:rPr>
          <w:i/>
          <w:iCs/>
        </w:rPr>
        <w:t>ρ</w:t>
      </w:r>
      <w:bookmarkEnd w:id="2"/>
      <w:r w:rsidRPr="005A4124">
        <w:rPr>
          <w:i/>
          <w:iCs/>
          <w:vertAlign w:val="subscript"/>
          <w:lang w:val="en-US"/>
        </w:rPr>
        <w:t>D</w:t>
      </w:r>
      <w:r w:rsidRPr="005A4124">
        <w:rPr>
          <w:i/>
          <w:iCs/>
          <w:vertAlign w:val="subscript"/>
        </w:rPr>
        <w:t xml:space="preserve"> </w:t>
      </w:r>
      <w:r w:rsidRPr="005A4124">
        <w:t>(</w:t>
      </w:r>
      <w:r w:rsidRPr="005A4124">
        <w:rPr>
          <w:i/>
          <w:iCs/>
        </w:rPr>
        <w:t>x,y</w:t>
      </w:r>
      <w:r w:rsidRPr="005A4124">
        <w:t xml:space="preserve">) функцией Нишимуры-Каматы-Грейзена </w:t>
      </w:r>
      <w:r w:rsidRPr="005A4124">
        <w:rPr>
          <w:i/>
          <w:iCs/>
        </w:rPr>
        <w:t>ρ</w:t>
      </w:r>
      <w:r w:rsidRPr="005A4124">
        <w:rPr>
          <w:i/>
          <w:iCs/>
          <w:vertAlign w:val="subscript"/>
          <w:lang w:val="en-US"/>
        </w:rPr>
        <w:t>NKG</w:t>
      </w:r>
      <w:r w:rsidRPr="005A4124">
        <w:t>(</w:t>
      </w:r>
      <w:r w:rsidRPr="005A4124">
        <w:rPr>
          <w:i/>
          <w:iCs/>
          <w:lang w:val="en-US"/>
        </w:rPr>
        <w:t>x</w:t>
      </w:r>
      <w:r w:rsidRPr="005A4124">
        <w:rPr>
          <w:i/>
          <w:iCs/>
        </w:rPr>
        <w:t xml:space="preserve">, </w:t>
      </w:r>
      <w:r w:rsidRPr="005A4124">
        <w:rPr>
          <w:i/>
          <w:iCs/>
          <w:lang w:val="en-US"/>
        </w:rPr>
        <w:t>y</w:t>
      </w:r>
      <w:r w:rsidRPr="005A4124">
        <w:rPr>
          <w:i/>
          <w:iCs/>
        </w:rPr>
        <w:t xml:space="preserve">, </w:t>
      </w:r>
      <w:r w:rsidRPr="005A4124">
        <w:rPr>
          <w:i/>
          <w:iCs/>
          <w:lang w:val="en-US"/>
        </w:rPr>
        <w:t>Ne</w:t>
      </w:r>
      <w:r w:rsidRPr="005A4124">
        <w:rPr>
          <w:i/>
          <w:iCs/>
        </w:rPr>
        <w:t xml:space="preserve">, </w:t>
      </w:r>
      <w:r w:rsidRPr="005A4124">
        <w:rPr>
          <w:i/>
          <w:iCs/>
          <w:lang w:val="en-US"/>
        </w:rPr>
        <w:t>s</w:t>
      </w:r>
      <w:r w:rsidRPr="005A4124">
        <w:rPr>
          <w:i/>
          <w:iCs/>
        </w:rPr>
        <w:t xml:space="preserve">, </w:t>
      </w:r>
      <w:r w:rsidRPr="005A4124">
        <w:rPr>
          <w:i/>
          <w:iCs/>
          <w:lang w:val="en-US"/>
        </w:rPr>
        <w:t>X</w:t>
      </w:r>
      <w:r w:rsidRPr="005A4124">
        <w:rPr>
          <w:vertAlign w:val="subscript"/>
        </w:rPr>
        <w:t>0</w:t>
      </w:r>
      <w:r w:rsidRPr="005A4124">
        <w:rPr>
          <w:i/>
          <w:iCs/>
        </w:rPr>
        <w:t xml:space="preserve">, </w:t>
      </w:r>
      <w:r w:rsidRPr="005A4124">
        <w:rPr>
          <w:i/>
          <w:iCs/>
          <w:lang w:val="en-US"/>
        </w:rPr>
        <w:t>Y</w:t>
      </w:r>
      <w:r w:rsidRPr="005A4124">
        <w:rPr>
          <w:vertAlign w:val="subscript"/>
        </w:rPr>
        <w:t>0</w:t>
      </w:r>
      <w:r w:rsidRPr="005A4124">
        <w:t>). Полученная в результате аппроксимации совокупность значений (</w:t>
      </w:r>
      <w:r w:rsidRPr="005A4124">
        <w:rPr>
          <w:i/>
          <w:iCs/>
        </w:rPr>
        <w:t>Ne, s, X</w:t>
      </w:r>
      <w:r w:rsidRPr="005A4124">
        <w:rPr>
          <w:vertAlign w:val="subscript"/>
        </w:rPr>
        <w:t>0</w:t>
      </w:r>
      <w:r w:rsidRPr="005A4124">
        <w:rPr>
          <w:i/>
          <w:iCs/>
        </w:rPr>
        <w:t>; Y</w:t>
      </w:r>
      <w:r w:rsidRPr="005A4124">
        <w:rPr>
          <w:vertAlign w:val="subscript"/>
        </w:rPr>
        <w:t>0</w:t>
      </w:r>
      <w:r w:rsidRPr="005A4124">
        <w:t xml:space="preserve">) и принимается за оценку основных параметров данного ШАЛ. </w:t>
      </w:r>
    </w:p>
    <w:p w:rsidR="00485CDD" w:rsidRPr="005A4124" w:rsidRDefault="00485CDD" w:rsidP="00485CDD">
      <w:pPr>
        <w:spacing w:line="360" w:lineRule="auto"/>
        <w:ind w:firstLine="709"/>
        <w:jc w:val="both"/>
      </w:pPr>
      <w:r w:rsidRPr="005A4124">
        <w:t xml:space="preserve">Результаты измерений относительно основной характеристики ШАЛ </w:t>
      </w:r>
      <w:r w:rsidR="00572AA4" w:rsidRPr="005A4124">
        <w:sym w:font="Symbol" w:char="F02D"/>
      </w:r>
      <w:r w:rsidRPr="005A4124">
        <w:t xml:space="preserve"> размеру ливня, то есть суммарному количеству составляющих ливень заряженных частиц </w:t>
      </w:r>
      <w:r w:rsidRPr="005A4124">
        <w:rPr>
          <w:i/>
          <w:iCs/>
        </w:rPr>
        <w:t>Ne</w:t>
      </w:r>
      <w:r w:rsidRPr="005A4124">
        <w:t xml:space="preserve">, </w:t>
      </w:r>
      <w:r w:rsidR="00572AA4" w:rsidRPr="005A4124">
        <w:sym w:font="Symbol" w:char="F02D"/>
      </w:r>
      <w:r w:rsidRPr="005A4124">
        <w:t xml:space="preserve"> представлены на рисунке 2.8</w:t>
      </w:r>
      <w:r w:rsidRPr="005A4124">
        <w:rPr>
          <w:color w:val="000000" w:themeColor="text1"/>
        </w:rPr>
        <w:t xml:space="preserve"> </w:t>
      </w:r>
      <w:r w:rsidRPr="005A4124">
        <w:t xml:space="preserve">в виде интегрального спектра зарегистрированных ливневых событий по числу </w:t>
      </w:r>
      <w:r w:rsidRPr="005A4124">
        <w:rPr>
          <w:i/>
          <w:iCs/>
        </w:rPr>
        <w:t>Ne</w:t>
      </w:r>
      <w:r w:rsidRPr="005A4124">
        <w:t xml:space="preserve">. </w:t>
      </w:r>
    </w:p>
    <w:p w:rsidR="00485CDD" w:rsidRPr="005A4124" w:rsidRDefault="00485CDD" w:rsidP="00166EBA">
      <w:pPr>
        <w:jc w:val="center"/>
      </w:pPr>
      <w:r w:rsidRPr="005A4124">
        <w:rPr>
          <w:rFonts w:eastAsia="Calibri"/>
          <w:noProof/>
          <w:lang w:val="ru-RU" w:eastAsia="ru-RU"/>
        </w:rPr>
        <w:drawing>
          <wp:inline distT="0" distB="0" distL="0" distR="0">
            <wp:extent cx="3371850" cy="2673985"/>
            <wp:effectExtent l="1905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1850" cy="2673985"/>
                    </a:xfrm>
                    <a:prstGeom prst="rect">
                      <a:avLst/>
                    </a:prstGeom>
                    <a:noFill/>
                    <a:ln>
                      <a:noFill/>
                    </a:ln>
                  </pic:spPr>
                </pic:pic>
              </a:graphicData>
            </a:graphic>
          </wp:inline>
        </w:drawing>
      </w:r>
    </w:p>
    <w:p w:rsidR="00485CDD" w:rsidRPr="005A4124" w:rsidRDefault="00485CDD" w:rsidP="00166EBA">
      <w:pPr>
        <w:jc w:val="center"/>
      </w:pPr>
      <w:r w:rsidRPr="005A4124">
        <w:t xml:space="preserve">Вверху </w:t>
      </w:r>
      <w:r w:rsidRPr="005A4124">
        <w:sym w:font="Symbol" w:char="F02D"/>
      </w:r>
      <w:r w:rsidRPr="005A4124">
        <w:t xml:space="preserve"> спектры, построенные по результатам измерений, проводившихся в предыдущие годы на Тянь-Шаньской станции и на горе Арагац, внизу </w:t>
      </w:r>
      <w:r w:rsidRPr="005A4124">
        <w:sym w:font="Symbol" w:char="F02D"/>
      </w:r>
      <w:r w:rsidRPr="005A4124">
        <w:t xml:space="preserve"> по данным, полученным на Тянь-Шаньской установке во время серий измерений в 2018 и 2019 гг</w:t>
      </w:r>
    </w:p>
    <w:p w:rsidR="00485CDD" w:rsidRPr="005A4124" w:rsidRDefault="00485CDD" w:rsidP="00166EBA">
      <w:pPr>
        <w:jc w:val="center"/>
      </w:pPr>
    </w:p>
    <w:p w:rsidR="00485CDD" w:rsidRPr="005A4124" w:rsidRDefault="00485CDD" w:rsidP="00166EBA">
      <w:pPr>
        <w:jc w:val="center"/>
      </w:pPr>
      <w:r w:rsidRPr="005A4124">
        <w:t xml:space="preserve">Рисунок 2.8 </w:t>
      </w:r>
      <w:r w:rsidRPr="005A4124">
        <w:sym w:font="Symbol" w:char="F02D"/>
      </w:r>
      <w:r w:rsidRPr="005A4124">
        <w:t xml:space="preserve"> Интегральные спектры зарегистрированных ШАЛ по числу </w:t>
      </w:r>
    </w:p>
    <w:p w:rsidR="00485CDD" w:rsidRPr="005A4124" w:rsidRDefault="00485CDD" w:rsidP="00166EBA">
      <w:pPr>
        <w:jc w:val="center"/>
        <w:rPr>
          <w:i/>
          <w:iCs/>
        </w:rPr>
      </w:pPr>
      <w:r w:rsidRPr="005A4124">
        <w:t xml:space="preserve">частиц (размеру ливня) </w:t>
      </w:r>
      <w:r w:rsidRPr="005A4124">
        <w:rPr>
          <w:i/>
          <w:iCs/>
        </w:rPr>
        <w:t>Ne</w:t>
      </w:r>
    </w:p>
    <w:p w:rsidR="00485CDD" w:rsidRPr="005A4124" w:rsidRDefault="00485CDD" w:rsidP="00485CDD">
      <w:pPr>
        <w:spacing w:line="360" w:lineRule="auto"/>
        <w:ind w:firstLine="709"/>
        <w:jc w:val="both"/>
        <w:rPr>
          <w:rtl/>
        </w:rPr>
      </w:pPr>
      <w:r w:rsidRPr="005A4124">
        <w:lastRenderedPageBreak/>
        <w:t xml:space="preserve">Из представленного рисунка видно, что в случае больших ливней, </w:t>
      </w:r>
      <w:r w:rsidRPr="005A4124">
        <w:rPr>
          <w:i/>
          <w:iCs/>
        </w:rPr>
        <w:t xml:space="preserve">Ne&gt; </w:t>
      </w:r>
      <w:r w:rsidRPr="005A4124">
        <w:t>10</w:t>
      </w:r>
      <w:r w:rsidRPr="005A4124">
        <w:rPr>
          <w:vertAlign w:val="superscript"/>
        </w:rPr>
        <w:t>6</w:t>
      </w:r>
      <w:r w:rsidRPr="005A4124">
        <w:t xml:space="preserve">, полученные на ливневой установке спектры удовлетворительно согласуются с известными результатами прежних измерений, как по своему наклону, так и по абсолютной интенсивности. В целом, сравнение данных по интегральному спектру размеров ливней </w:t>
      </w:r>
      <w:r w:rsidRPr="005A4124">
        <w:rPr>
          <w:i/>
          <w:iCs/>
        </w:rPr>
        <w:t xml:space="preserve">Ne </w:t>
      </w:r>
      <w:r w:rsidRPr="005A4124">
        <w:t xml:space="preserve">для событий, которые регистрировались на ливневой установке Тянь-Шаньской станции, с аналогичными данными, известными по результатам предыдущих измерений, свидетельствуют о том, что применяемая методика определения параметров ШАЛ способна давать приемлемые результаты. </w:t>
      </w:r>
    </w:p>
    <w:p w:rsidR="00485CDD" w:rsidRPr="0033634F" w:rsidRDefault="00485CDD" w:rsidP="00485CDD">
      <w:pPr>
        <w:spacing w:line="360" w:lineRule="auto"/>
        <w:ind w:firstLine="709"/>
        <w:jc w:val="both"/>
        <w:rPr>
          <w:lang w:val="ru-RU"/>
        </w:rPr>
      </w:pPr>
      <w:r w:rsidRPr="005A4124">
        <w:t xml:space="preserve">По экспериментальным данным ливневой установки было получено пространственное распределение адронов ШАЛ в интервале расстояний (40-50) м от оси ливня в диапазоне </w:t>
      </w:r>
      <w:r w:rsidRPr="005A4124">
        <w:rPr>
          <w:i/>
          <w:iCs/>
        </w:rPr>
        <w:t>N</w:t>
      </w:r>
      <w:r w:rsidRPr="005A4124">
        <w:rPr>
          <w:i/>
          <w:iCs/>
          <w:vertAlign w:val="subscript"/>
        </w:rPr>
        <w:t>е</w:t>
      </w:r>
      <w:r w:rsidRPr="005A4124">
        <w:rPr>
          <w:i/>
          <w:iCs/>
        </w:rPr>
        <w:t xml:space="preserve"> </w:t>
      </w:r>
      <w:r w:rsidRPr="005A4124">
        <w:t>=10</w:t>
      </w:r>
      <w:r w:rsidRPr="005A4124">
        <w:rPr>
          <w:vertAlign w:val="superscript"/>
        </w:rPr>
        <w:t>5</w:t>
      </w:r>
      <w:r w:rsidRPr="005A4124">
        <w:t xml:space="preserve"> -10</w:t>
      </w:r>
      <w:r w:rsidRPr="005A4124">
        <w:rPr>
          <w:vertAlign w:val="superscript"/>
        </w:rPr>
        <w:t>6</w:t>
      </w:r>
      <w:r w:rsidRPr="005A4124">
        <w:t>. Средняя плотность адронов определялась по следующей формуле:</w:t>
      </w:r>
    </w:p>
    <w:p w:rsidR="005534CB" w:rsidRPr="0033634F" w:rsidRDefault="005534CB" w:rsidP="00485CDD">
      <w:pPr>
        <w:spacing w:line="360" w:lineRule="auto"/>
        <w:ind w:firstLine="709"/>
        <w:jc w:val="both"/>
        <w:rPr>
          <w:lang w:val="ru-RU"/>
        </w:rPr>
      </w:pPr>
    </w:p>
    <w:p w:rsidR="00485CDD" w:rsidRPr="005A4124" w:rsidRDefault="005534CB" w:rsidP="005534CB">
      <w:pPr>
        <w:spacing w:line="360" w:lineRule="auto"/>
        <w:ind w:firstLine="709"/>
        <w:jc w:val="center"/>
      </w:pPr>
      <m:oMath>
        <m:r>
          <w:rPr>
            <w:rFonts w:ascii="Cambria Math" w:hAnsi="Cambria Math"/>
          </w:rPr>
          <m:t>&lt;</m:t>
        </m:r>
        <m:r>
          <m:rPr>
            <m:nor/>
          </m:rPr>
          <w:rPr>
            <w:rFonts w:ascii="Cambria Math" w:hAnsi="Cambria Math"/>
          </w:rPr>
          <m:t>ρ&gt;=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j</m:t>
                    </m:r>
                  </m:sub>
                </m:sSub>
              </m:sup>
              <m:e>
                <m:sSub>
                  <m:sSubPr>
                    <m:ctrlPr>
                      <w:rPr>
                        <w:rFonts w:ascii="Cambria Math" w:hAnsi="Cambria Math"/>
                        <w:i/>
                      </w:rPr>
                    </m:ctrlPr>
                  </m:sSubPr>
                  <m:e>
                    <m:r>
                      <w:rPr>
                        <w:rFonts w:ascii="Cambria Math" w:hAnsi="Cambria Math"/>
                      </w:rPr>
                      <m:t>ρ</m:t>
                    </m:r>
                  </m:e>
                  <m:sub>
                    <m:r>
                      <w:rPr>
                        <w:rFonts w:ascii="Cambria Math" w:hAnsi="Cambria Math"/>
                      </w:rPr>
                      <m:t xml:space="preserve">i </m:t>
                    </m:r>
                  </m:sub>
                </m:sSub>
                <m:sSub>
                  <m:sSubPr>
                    <m:ctrlPr>
                      <w:rPr>
                        <w:rFonts w:ascii="Cambria Math" w:hAnsi="Cambria Math"/>
                        <w:i/>
                      </w:rPr>
                    </m:ctrlPr>
                  </m:sSubPr>
                  <m:e>
                    <m:r>
                      <w:rPr>
                        <w:rFonts w:ascii="Cambria Math" w:hAnsi="Cambria Math"/>
                      </w:rPr>
                      <m:t>R</m:t>
                    </m:r>
                  </m:e>
                  <m:sub>
                    <m:r>
                      <w:rPr>
                        <w:rFonts w:ascii="Cambria Math" w:hAnsi="Cambria Math"/>
                      </w:rPr>
                      <m:t>i</m:t>
                    </m:r>
                  </m:sub>
                </m:sSub>
              </m:e>
            </m:nary>
          </m:num>
          <m:den>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j</m:t>
                    </m:r>
                  </m:sub>
                </m:sSub>
              </m:sup>
              <m:e>
                <m:sSub>
                  <m:sSubPr>
                    <m:ctrlPr>
                      <w:rPr>
                        <w:rFonts w:ascii="Cambria Math" w:hAnsi="Cambria Math"/>
                        <w:i/>
                      </w:rPr>
                    </m:ctrlPr>
                  </m:sSubPr>
                  <m:e>
                    <m:r>
                      <w:rPr>
                        <w:rFonts w:ascii="Cambria Math" w:hAnsi="Cambria Math"/>
                      </w:rPr>
                      <m:t>R</m:t>
                    </m:r>
                  </m:e>
                  <m:sub>
                    <m:r>
                      <w:rPr>
                        <w:rFonts w:ascii="Cambria Math" w:hAnsi="Cambria Math"/>
                      </w:rPr>
                      <m:t>i</m:t>
                    </m:r>
                  </m:sub>
                </m:sSub>
              </m:e>
            </m:nary>
          </m:den>
        </m:f>
      </m:oMath>
      <w:r w:rsidR="00485CDD" w:rsidRPr="005A4124">
        <w:t xml:space="preserve">, </w:t>
      </w:r>
      <w:r w:rsidRPr="005534CB">
        <w:rPr>
          <w:lang w:val="ru-RU"/>
        </w:rPr>
        <w:t xml:space="preserve"> </w:t>
      </w:r>
      <w:r w:rsidR="00485CDD" w:rsidRPr="005A4124">
        <w:t>где</w:t>
      </w:r>
    </w:p>
    <w:p w:rsidR="00485CDD" w:rsidRPr="005A4124" w:rsidRDefault="00485CDD" w:rsidP="00485CDD">
      <w:pPr>
        <w:spacing w:line="360" w:lineRule="auto"/>
        <w:rPr>
          <w:lang w:val="ru-RU"/>
        </w:rPr>
      </w:pPr>
    </w:p>
    <w:p w:rsidR="00485CDD" w:rsidRPr="005A4124" w:rsidRDefault="00485CDD" w:rsidP="00485CDD">
      <w:pPr>
        <w:spacing w:line="360" w:lineRule="auto"/>
      </w:pPr>
      <w:proofErr w:type="gramStart"/>
      <w:r w:rsidRPr="005A4124">
        <w:rPr>
          <w:lang w:val="en-US"/>
        </w:rPr>
        <w:t>n</w:t>
      </w:r>
      <w:r w:rsidRPr="005A4124">
        <w:rPr>
          <w:vertAlign w:val="subscript"/>
          <w:lang w:val="en-US"/>
        </w:rPr>
        <w:t>j</w:t>
      </w:r>
      <w:proofErr w:type="gramEnd"/>
      <w:r w:rsidRPr="005A4124">
        <w:rPr>
          <w:vertAlign w:val="subscript"/>
        </w:rPr>
        <w:t xml:space="preserve"> </w:t>
      </w:r>
      <w:r w:rsidRPr="005A4124">
        <w:t xml:space="preserve">- число детекторов, </w:t>
      </w:r>
      <w:r w:rsidRPr="005A4124">
        <w:rPr>
          <w:lang w:val="en-US"/>
        </w:rPr>
        <w:t>ρ</w:t>
      </w:r>
      <w:r w:rsidRPr="005A4124">
        <w:t xml:space="preserve"> – плотность адронов, </w:t>
      </w:r>
      <w:r w:rsidRPr="005A4124">
        <w:rPr>
          <w:lang w:val="en-US"/>
        </w:rPr>
        <w:t>R</w:t>
      </w:r>
      <w:r w:rsidRPr="005A4124">
        <w:t>- расстояние от детектора.</w:t>
      </w:r>
    </w:p>
    <w:p w:rsidR="00485CDD" w:rsidRPr="00050BB1" w:rsidRDefault="00485CDD" w:rsidP="00485CDD">
      <w:pPr>
        <w:spacing w:line="360" w:lineRule="auto"/>
        <w:ind w:firstLine="709"/>
        <w:jc w:val="both"/>
        <w:rPr>
          <w:lang w:val="ru-RU"/>
        </w:rPr>
      </w:pPr>
      <w:r w:rsidRPr="005A4124">
        <w:t>По проведенным расчетам получено пространственное распределение адронов, представленное на рисунке 2.9.</w:t>
      </w:r>
    </w:p>
    <w:p w:rsidR="00C277EB" w:rsidRPr="00050BB1" w:rsidRDefault="00C277EB" w:rsidP="00485CDD">
      <w:pPr>
        <w:spacing w:line="360" w:lineRule="auto"/>
        <w:ind w:firstLine="709"/>
        <w:jc w:val="both"/>
        <w:rPr>
          <w:lang w:val="ru-RU"/>
        </w:rPr>
      </w:pPr>
    </w:p>
    <w:p w:rsidR="00485CDD" w:rsidRPr="005A4124" w:rsidRDefault="00485CDD" w:rsidP="00485CDD">
      <w:pPr>
        <w:jc w:val="center"/>
      </w:pPr>
      <w:r w:rsidRPr="005A4124">
        <w:rPr>
          <w:rFonts w:eastAsia="Calibri"/>
          <w:noProof/>
          <w:lang w:val="ru-RU" w:eastAsia="ru-RU"/>
        </w:rPr>
        <w:drawing>
          <wp:inline distT="0" distB="0" distL="0" distR="0">
            <wp:extent cx="3095625" cy="2681955"/>
            <wp:effectExtent l="19050" t="0" r="9525"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5625" cy="2681955"/>
                    </a:xfrm>
                    <a:prstGeom prst="rect">
                      <a:avLst/>
                    </a:prstGeom>
                    <a:noFill/>
                    <a:ln>
                      <a:noFill/>
                    </a:ln>
                  </pic:spPr>
                </pic:pic>
              </a:graphicData>
            </a:graphic>
          </wp:inline>
        </w:drawing>
      </w:r>
    </w:p>
    <w:p w:rsidR="00485CDD" w:rsidRPr="005A4124" w:rsidRDefault="00485CDD" w:rsidP="00485CDD">
      <w:pPr>
        <w:jc w:val="center"/>
      </w:pPr>
    </w:p>
    <w:p w:rsidR="00485CDD" w:rsidRPr="005A4124" w:rsidRDefault="00485CDD" w:rsidP="00485CDD">
      <w:pPr>
        <w:jc w:val="center"/>
      </w:pPr>
      <w:r w:rsidRPr="005A4124">
        <w:t>Рисунок 2.9 – Пространственные распределения для адронов по данным эксперимента и результатам расчета по программе CORSIKA</w:t>
      </w:r>
    </w:p>
    <w:p w:rsidR="00485CDD" w:rsidRPr="005A4124" w:rsidRDefault="00485CDD" w:rsidP="00485CDD">
      <w:pPr>
        <w:spacing w:line="360" w:lineRule="auto"/>
        <w:ind w:firstLine="709"/>
        <w:jc w:val="center"/>
      </w:pPr>
    </w:p>
    <w:p w:rsidR="00485CDD" w:rsidRPr="005A4124" w:rsidRDefault="00485CDD" w:rsidP="00485CDD">
      <w:pPr>
        <w:spacing w:line="360" w:lineRule="auto"/>
        <w:ind w:firstLine="709"/>
        <w:jc w:val="both"/>
      </w:pPr>
      <w:r w:rsidRPr="005A4124">
        <w:t xml:space="preserve">На этом же рисунке приводятся результаты, полученные по программе CORSIKA для первичных протонов. Как видно из рисунка, результаты расчета по программе не </w:t>
      </w:r>
      <w:r w:rsidRPr="005A4124">
        <w:lastRenderedPageBreak/>
        <w:t>противоречат результату, полученному по экспериментальным данным ливневой установки.</w:t>
      </w:r>
    </w:p>
    <w:p w:rsidR="00485CDD" w:rsidRPr="005A4124" w:rsidRDefault="00485CDD" w:rsidP="00485CDD">
      <w:pPr>
        <w:spacing w:line="360" w:lineRule="auto"/>
        <w:ind w:firstLine="709"/>
        <w:jc w:val="both"/>
        <w:rPr>
          <w:lang w:val="en-US"/>
        </w:rPr>
      </w:pPr>
      <w:r w:rsidRPr="005A4124">
        <w:t xml:space="preserve">Также по экспериментальным данным ливневой установки для адронов был получен </w:t>
      </w:r>
      <w:bookmarkStart w:id="3" w:name="_Hlk47542871"/>
      <w:r w:rsidRPr="005A4124">
        <w:t xml:space="preserve">дифференциальный спектр </w:t>
      </w:r>
      <w:bookmarkEnd w:id="3"/>
      <w:r w:rsidRPr="005A4124">
        <w:t xml:space="preserve">энерговыделений в сети детекторов. Спектр энерговыделений аппроксимируется степенной зависимостью в виде </w:t>
      </w:r>
      <w:r w:rsidRPr="005A4124">
        <w:rPr>
          <w:i/>
          <w:iCs/>
          <w:lang w:val="en-US"/>
        </w:rPr>
        <w:t>dN</w:t>
      </w:r>
      <w:r w:rsidRPr="005A4124">
        <w:rPr>
          <w:i/>
          <w:iCs/>
        </w:rPr>
        <w:t>/</w:t>
      </w:r>
      <w:r w:rsidRPr="005A4124">
        <w:rPr>
          <w:i/>
          <w:iCs/>
          <w:lang w:val="en-US"/>
        </w:rPr>
        <w:t>d</w:t>
      </w:r>
      <w:bookmarkStart w:id="4" w:name="_Hlk47542026"/>
      <w:r w:rsidRPr="005A4124">
        <w:rPr>
          <w:i/>
          <w:iCs/>
          <w:lang w:val="en-US"/>
        </w:rPr>
        <w:t>ε</w:t>
      </w:r>
      <w:bookmarkEnd w:id="4"/>
      <w:r w:rsidRPr="005A4124">
        <w:rPr>
          <w:i/>
          <w:iCs/>
        </w:rPr>
        <w:t xml:space="preserve"> ~ </w:t>
      </w:r>
      <w:bookmarkStart w:id="5" w:name="_Hlk47542525"/>
      <w:r w:rsidRPr="005A4124">
        <w:rPr>
          <w:i/>
          <w:iCs/>
          <w:lang w:val="en-US"/>
        </w:rPr>
        <w:t>ε</w:t>
      </w:r>
      <w:bookmarkEnd w:id="5"/>
      <w:r w:rsidRPr="005A4124">
        <w:rPr>
          <w:i/>
          <w:iCs/>
          <w:vertAlign w:val="superscript"/>
        </w:rPr>
        <w:t>-</w:t>
      </w:r>
      <w:bookmarkStart w:id="6" w:name="_Hlk47542606"/>
      <w:r w:rsidRPr="005A4124">
        <w:rPr>
          <w:i/>
          <w:iCs/>
          <w:vertAlign w:val="superscript"/>
        </w:rPr>
        <w:t>γ</w:t>
      </w:r>
      <w:bookmarkEnd w:id="6"/>
      <w:r w:rsidRPr="005A4124">
        <w:rPr>
          <w:i/>
          <w:iCs/>
        </w:rPr>
        <w:t>,</w:t>
      </w:r>
      <w:r w:rsidRPr="005A4124">
        <w:t xml:space="preserve"> </w:t>
      </w:r>
      <w:r w:rsidRPr="005A4124">
        <w:rPr>
          <w:i/>
          <w:iCs/>
          <w:lang w:val="en-US"/>
        </w:rPr>
        <w:t>ε</w:t>
      </w:r>
      <w:r w:rsidRPr="005A4124">
        <w:rPr>
          <w:i/>
          <w:iCs/>
        </w:rPr>
        <w:t>-</w:t>
      </w:r>
      <w:r w:rsidRPr="005A4124">
        <w:t xml:space="preserve">энерговыделение в детекторе, </w:t>
      </w:r>
      <w:bookmarkStart w:id="7" w:name="_Hlk47542746"/>
      <w:r w:rsidRPr="005A4124">
        <w:rPr>
          <w:i/>
          <w:iCs/>
        </w:rPr>
        <w:t>γ</w:t>
      </w:r>
      <w:bookmarkEnd w:id="7"/>
      <w:r w:rsidRPr="005A4124">
        <w:rPr>
          <w:i/>
          <w:iCs/>
        </w:rPr>
        <w:t xml:space="preserve">- </w:t>
      </w:r>
      <w:r w:rsidRPr="005A4124">
        <w:t xml:space="preserve">показатель степенного закона. Его величина составляет </w:t>
      </w:r>
      <w:r w:rsidRPr="005A4124">
        <w:rPr>
          <w:i/>
          <w:iCs/>
        </w:rPr>
        <w:t xml:space="preserve">γ~2.57. </w:t>
      </w:r>
      <w:r w:rsidRPr="005A4124">
        <w:t xml:space="preserve">Дифференциальный спектр представлен на рисунке </w:t>
      </w:r>
      <w:r w:rsidRPr="005A4124">
        <w:rPr>
          <w:lang w:val="en-US"/>
        </w:rPr>
        <w:t>2</w:t>
      </w:r>
      <w:r w:rsidRPr="005A4124">
        <w:t>.</w:t>
      </w:r>
      <w:r w:rsidRPr="005A4124">
        <w:rPr>
          <w:lang w:val="en-US"/>
        </w:rPr>
        <w:t>10.</w:t>
      </w:r>
    </w:p>
    <w:p w:rsidR="00485CDD" w:rsidRPr="005A4124" w:rsidRDefault="00485CDD" w:rsidP="00485CDD">
      <w:pPr>
        <w:jc w:val="center"/>
      </w:pPr>
      <w:r w:rsidRPr="005A4124">
        <w:rPr>
          <w:rFonts w:eastAsia="Calibri"/>
          <w:noProof/>
          <w:lang w:val="ru-RU" w:eastAsia="ru-RU"/>
        </w:rPr>
        <w:drawing>
          <wp:inline distT="0" distB="0" distL="0" distR="0">
            <wp:extent cx="2916618" cy="2771775"/>
            <wp:effectExtent l="19050" t="0" r="0"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6303" cy="2885517"/>
                    </a:xfrm>
                    <a:prstGeom prst="rect">
                      <a:avLst/>
                    </a:prstGeom>
                    <a:noFill/>
                    <a:ln>
                      <a:noFill/>
                    </a:ln>
                  </pic:spPr>
                </pic:pic>
              </a:graphicData>
            </a:graphic>
          </wp:inline>
        </w:drawing>
      </w:r>
    </w:p>
    <w:p w:rsidR="00485CDD" w:rsidRPr="005A4124" w:rsidRDefault="00485CDD" w:rsidP="00485CDD">
      <w:pPr>
        <w:jc w:val="center"/>
      </w:pPr>
    </w:p>
    <w:p w:rsidR="00485CDD" w:rsidRPr="005A4124" w:rsidRDefault="00485CDD" w:rsidP="00485CDD">
      <w:pPr>
        <w:jc w:val="center"/>
      </w:pPr>
      <w:r w:rsidRPr="005A4124">
        <w:t>Рисунок 2.10 – Дифференциальный спектр энерговыделений адронной компоненты</w:t>
      </w:r>
    </w:p>
    <w:p w:rsidR="00485CDD" w:rsidRPr="005A4124" w:rsidRDefault="00485CDD" w:rsidP="00485CDD">
      <w:pPr>
        <w:jc w:val="center"/>
      </w:pPr>
    </w:p>
    <w:p w:rsidR="00485CDD" w:rsidRPr="005A4124" w:rsidRDefault="00485CDD" w:rsidP="00485CDD">
      <w:pPr>
        <w:jc w:val="center"/>
      </w:pPr>
    </w:p>
    <w:p w:rsidR="00485CDD" w:rsidRPr="005A4124" w:rsidRDefault="00485CDD" w:rsidP="00485CDD">
      <w:pPr>
        <w:spacing w:line="360" w:lineRule="auto"/>
        <w:ind w:firstLine="709"/>
        <w:jc w:val="both"/>
      </w:pPr>
      <w:r w:rsidRPr="005A4124">
        <w:t xml:space="preserve">На основе программы CORSIKA также был получен дифференциальный энергетический спектр для первичных протонов. Этот спектр аппроксимируется степенной зависимостью </w:t>
      </w:r>
    </w:p>
    <w:p w:rsidR="00485CDD" w:rsidRPr="005A4124" w:rsidRDefault="00485CDD" w:rsidP="00485CDD">
      <w:pPr>
        <w:spacing w:line="360" w:lineRule="auto"/>
        <w:jc w:val="center"/>
        <w:rPr>
          <w:i/>
          <w:iCs/>
        </w:rPr>
      </w:pPr>
      <w:proofErr w:type="gramStart"/>
      <w:r w:rsidRPr="005A4124">
        <w:rPr>
          <w:i/>
          <w:iCs/>
          <w:lang w:val="en-US"/>
        </w:rPr>
        <w:t>dN</w:t>
      </w:r>
      <w:r w:rsidRPr="005A4124">
        <w:rPr>
          <w:i/>
          <w:iCs/>
        </w:rPr>
        <w:t>/</w:t>
      </w:r>
      <w:r w:rsidRPr="005A4124">
        <w:rPr>
          <w:i/>
          <w:iCs/>
          <w:lang w:val="en-US"/>
        </w:rPr>
        <w:t>dE</w:t>
      </w:r>
      <w:r w:rsidRPr="005A4124">
        <w:rPr>
          <w:i/>
          <w:iCs/>
          <w:vertAlign w:val="subscript"/>
          <w:lang w:val="en-US"/>
        </w:rPr>
        <w:t>h</w:t>
      </w:r>
      <w:proofErr w:type="gramEnd"/>
      <w:r w:rsidRPr="005A4124">
        <w:rPr>
          <w:i/>
          <w:iCs/>
        </w:rPr>
        <w:t xml:space="preserve"> ~ </w:t>
      </w:r>
      <w:r w:rsidRPr="005A4124">
        <w:rPr>
          <w:i/>
          <w:iCs/>
          <w:lang w:val="en-US"/>
        </w:rPr>
        <w:t>E</w:t>
      </w:r>
      <w:r w:rsidRPr="005A4124">
        <w:rPr>
          <w:i/>
          <w:iCs/>
          <w:vertAlign w:val="subscript"/>
          <w:lang w:val="en-US"/>
        </w:rPr>
        <w:t>h</w:t>
      </w:r>
      <w:r w:rsidRPr="005A4124">
        <w:rPr>
          <w:i/>
          <w:iCs/>
          <w:vertAlign w:val="superscript"/>
        </w:rPr>
        <w:t>-</w:t>
      </w:r>
      <w:r w:rsidRPr="005A4124">
        <w:rPr>
          <w:i/>
          <w:iCs/>
          <w:vertAlign w:val="superscript"/>
          <w:lang w:val="en-US"/>
        </w:rPr>
        <w:t>γ</w:t>
      </w:r>
      <w:r w:rsidRPr="005A4124">
        <w:rPr>
          <w:i/>
          <w:iCs/>
        </w:rPr>
        <w:t xml:space="preserve">, </w:t>
      </w:r>
      <w:r w:rsidRPr="005A4124">
        <w:rPr>
          <w:i/>
          <w:iCs/>
          <w:lang w:val="en-US"/>
        </w:rPr>
        <w:t>γ</w:t>
      </w:r>
      <w:r w:rsidRPr="005A4124">
        <w:rPr>
          <w:i/>
          <w:iCs/>
        </w:rPr>
        <w:t>~2,68.</w:t>
      </w:r>
    </w:p>
    <w:p w:rsidR="00485CDD" w:rsidRPr="005A4124" w:rsidRDefault="00485CDD" w:rsidP="00485CDD">
      <w:pPr>
        <w:spacing w:line="360" w:lineRule="auto"/>
        <w:ind w:firstLine="709"/>
        <w:jc w:val="both"/>
      </w:pPr>
    </w:p>
    <w:p w:rsidR="00485CDD" w:rsidRPr="005A4124" w:rsidRDefault="00485CDD" w:rsidP="00485CDD">
      <w:pPr>
        <w:spacing w:line="360" w:lineRule="auto"/>
        <w:ind w:firstLine="709"/>
        <w:jc w:val="both"/>
      </w:pPr>
      <w:r w:rsidRPr="005A4124">
        <w:t>При сравнении результата расчета с данными ливневой установки наблюдается согласие.</w:t>
      </w:r>
    </w:p>
    <w:p w:rsidR="00485CDD" w:rsidRPr="005A4124" w:rsidRDefault="00485CDD" w:rsidP="00485CDD">
      <w:pPr>
        <w:spacing w:line="360" w:lineRule="auto"/>
        <w:ind w:firstLine="709"/>
        <w:jc w:val="both"/>
      </w:pPr>
      <w:r w:rsidRPr="005A4124">
        <w:t>Необходимо отметить, что для получения статистически корректных спектров, которые были бы пригодны для сравнения с общепринятыми мировыми данными по спектру размеров ШАЛ</w:t>
      </w:r>
      <w:r w:rsidRPr="005A4124">
        <w:rPr>
          <w:i/>
          <w:iCs/>
        </w:rPr>
        <w:t xml:space="preserve"> </w:t>
      </w:r>
      <w:r w:rsidRPr="005A4124">
        <w:t xml:space="preserve">и связанному с ним энергетическому спектру первичных космических лучей </w:t>
      </w:r>
      <w:r w:rsidRPr="005A4124">
        <w:rPr>
          <w:i/>
          <w:iCs/>
        </w:rPr>
        <w:t>E</w:t>
      </w:r>
      <w:r w:rsidRPr="005A4124">
        <w:rPr>
          <w:vertAlign w:val="subscript"/>
        </w:rPr>
        <w:t>0</w:t>
      </w:r>
      <w:r w:rsidRPr="005A4124">
        <w:t xml:space="preserve">, в широком, не менее двух-трех порядков величины, диапазоне значений </w:t>
      </w:r>
      <w:r w:rsidRPr="005A4124">
        <w:rPr>
          <w:i/>
          <w:iCs/>
        </w:rPr>
        <w:t xml:space="preserve">Ne </w:t>
      </w:r>
      <w:r w:rsidRPr="005A4124">
        <w:t xml:space="preserve">и </w:t>
      </w:r>
      <w:r w:rsidRPr="005A4124">
        <w:rPr>
          <w:i/>
          <w:iCs/>
        </w:rPr>
        <w:t>E</w:t>
      </w:r>
      <w:r w:rsidRPr="005A4124">
        <w:rPr>
          <w:vertAlign w:val="subscript"/>
        </w:rPr>
        <w:t>0</w:t>
      </w:r>
      <w:r w:rsidRPr="005A4124">
        <w:t>, необходимо расширение ливневой установки системой периферийных ливневых детекторов, а также снижение порога регистрации ШАЛ.</w:t>
      </w:r>
    </w:p>
    <w:p w:rsidR="00485CDD" w:rsidRPr="005A4124" w:rsidRDefault="00485CDD" w:rsidP="00485CDD">
      <w:pPr>
        <w:spacing w:line="360" w:lineRule="auto"/>
        <w:ind w:firstLine="709"/>
        <w:jc w:val="both"/>
      </w:pPr>
      <w:r w:rsidRPr="005A4124">
        <w:lastRenderedPageBreak/>
        <w:t>В настоящее время на Тянь-Шаньской высокогорной станции планируется поэтапное расширение ливневой установки с постепенным добавлением сцинтилляционных детекторных пунктов в диапазоне расстояний 40 - 70 м от ее центра.</w:t>
      </w:r>
    </w:p>
    <w:p w:rsidR="00485CDD" w:rsidRPr="005A4124" w:rsidRDefault="00485CDD" w:rsidP="00485CDD">
      <w:pPr>
        <w:widowControl w:val="0"/>
        <w:spacing w:line="360" w:lineRule="auto"/>
        <w:ind w:firstLine="709"/>
        <w:jc w:val="both"/>
      </w:pPr>
    </w:p>
    <w:p w:rsidR="00485CDD" w:rsidRPr="005A4124" w:rsidRDefault="00485CDD" w:rsidP="00485CDD">
      <w:pPr>
        <w:widowControl w:val="0"/>
        <w:spacing w:line="360" w:lineRule="auto"/>
        <w:ind w:firstLine="709"/>
        <w:jc w:val="both"/>
        <w:rPr>
          <w:iCs/>
        </w:rPr>
      </w:pPr>
      <w:r w:rsidRPr="005A4124">
        <w:t xml:space="preserve">2.1.4 </w:t>
      </w:r>
      <w:r w:rsidRPr="005A4124">
        <w:rPr>
          <w:iCs/>
        </w:rPr>
        <w:t>Анализ направлений прихода ШАЛ из галактического пространства</w:t>
      </w:r>
    </w:p>
    <w:p w:rsidR="00485CDD" w:rsidRPr="005A4124" w:rsidRDefault="00485CDD" w:rsidP="00485CDD">
      <w:pPr>
        <w:widowControl w:val="0"/>
        <w:spacing w:line="360" w:lineRule="auto"/>
        <w:ind w:firstLine="709"/>
        <w:jc w:val="both"/>
      </w:pPr>
      <w:r w:rsidRPr="005A4124">
        <w:t>При проведении анализа направлений прихода ШАЛ можно обнаружить общую анизотропию космических лучей, информация о которой вносит существенный вклад в изучение вопроса распространения космических лучей. На больших установках, находящихся вблизи уровня моря, анизотропия прихода ШАЛ начинала проявляться при энергиях свыше 10</w:t>
      </w:r>
      <w:r w:rsidRPr="005A4124">
        <w:rPr>
          <w:vertAlign w:val="superscript"/>
        </w:rPr>
        <w:t>18</w:t>
      </w:r>
      <w:r w:rsidRPr="005A4124">
        <w:t xml:space="preserve"> эВ, при которых наблюдается увеличение интенсивности ШАЛ. Значительная доля этих ливней имела направления, близкие к диску Галактики.</w:t>
      </w:r>
    </w:p>
    <w:p w:rsidR="00485CDD" w:rsidRPr="005A4124" w:rsidRDefault="00485CDD" w:rsidP="00485CDD">
      <w:pPr>
        <w:widowControl w:val="0"/>
        <w:spacing w:line="360" w:lineRule="auto"/>
        <w:ind w:firstLine="709"/>
        <w:jc w:val="both"/>
      </w:pPr>
      <w:r w:rsidRPr="005A4124">
        <w:t>В работе [</w:t>
      </w:r>
      <w:r w:rsidRPr="005A4124">
        <w:rPr>
          <w:color w:val="000000" w:themeColor="text1"/>
        </w:rPr>
        <w:t>15</w:t>
      </w:r>
      <w:r w:rsidRPr="005A4124">
        <w:t>], выполненной по данным якутской установки ШАЛ, были приведены аргументы в пользу того, что существует мелкомасштабная анизотропия и наблюдается тенденция к кластеризации направлений ливней с энергиями Е</w:t>
      </w:r>
      <w:r w:rsidRPr="005A4124">
        <w:rPr>
          <w:vertAlign w:val="subscript"/>
        </w:rPr>
        <w:t xml:space="preserve">0 </w:t>
      </w:r>
      <w:r w:rsidRPr="005A4124">
        <w:t>порядка 10</w:t>
      </w:r>
      <w:r w:rsidRPr="005A4124">
        <w:rPr>
          <w:vertAlign w:val="superscript"/>
        </w:rPr>
        <w:t>17</w:t>
      </w:r>
      <w:r w:rsidRPr="005A4124">
        <w:t xml:space="preserve"> эВ и зенитными углами </w:t>
      </w:r>
      <w:r w:rsidRPr="005A4124">
        <w:rPr>
          <w:i/>
          <w:iCs/>
        </w:rPr>
        <w:t xml:space="preserve">θ </w:t>
      </w:r>
      <w:r w:rsidRPr="005A4124">
        <w:t>&lt; 45°.</w:t>
      </w:r>
    </w:p>
    <w:p w:rsidR="00485CDD" w:rsidRPr="005A4124" w:rsidRDefault="00485CDD" w:rsidP="00485CDD">
      <w:pPr>
        <w:widowControl w:val="0"/>
        <w:spacing w:line="360" w:lineRule="auto"/>
        <w:ind w:firstLine="709"/>
        <w:jc w:val="both"/>
      </w:pPr>
      <w:r w:rsidRPr="005A4124">
        <w:t xml:space="preserve">В работе за отчетный период проведен анализ на наличие неравномерности в распределении направлений приходов ШАЛ, зарегистрированных установкой Тянь-Шаньской высокогорной станции. В базах данных установки имеются результаты обработки данных с детекторов: координаты, параметр возраста </w:t>
      </w:r>
      <w:r w:rsidRPr="005A4124">
        <w:rPr>
          <w:lang w:val="en-US"/>
        </w:rPr>
        <w:t>s</w:t>
      </w:r>
      <w:r w:rsidRPr="005A4124">
        <w:t>, полное число частиц и направление прихода ливней -зенитный угол θ</w:t>
      </w:r>
      <w:r w:rsidRPr="005A4124">
        <w:rPr>
          <w:i/>
          <w:iCs/>
        </w:rPr>
        <w:t xml:space="preserve">, </w:t>
      </w:r>
      <w:r w:rsidRPr="005A4124">
        <w:t>азимутальный угол φ.</w:t>
      </w:r>
    </w:p>
    <w:p w:rsidR="00485CDD" w:rsidRPr="005A4124" w:rsidRDefault="00485CDD" w:rsidP="00485CDD">
      <w:pPr>
        <w:widowControl w:val="0"/>
        <w:spacing w:line="360" w:lineRule="auto"/>
        <w:ind w:firstLine="709"/>
        <w:jc w:val="both"/>
      </w:pPr>
      <w:r w:rsidRPr="005A4124">
        <w:t>Значения зенитного угла взято в пределах 40°. Классификация ливней осуществляется по числу</w:t>
      </w:r>
      <w:bookmarkStart w:id="8" w:name="_Hlk48733771"/>
      <w:r w:rsidRPr="005A4124">
        <w:t xml:space="preserve"> частиц </w:t>
      </w:r>
      <w:r w:rsidRPr="005A4124">
        <w:rPr>
          <w:i/>
          <w:iCs/>
        </w:rPr>
        <w:t>Ne</w:t>
      </w:r>
      <w:bookmarkEnd w:id="8"/>
      <w:r w:rsidRPr="005A4124">
        <w:rPr>
          <w:i/>
          <w:iCs/>
        </w:rPr>
        <w:t xml:space="preserve">, </w:t>
      </w:r>
      <w:r w:rsidRPr="005A4124">
        <w:t>при этом ливни с различными значениями θ,</w:t>
      </w:r>
      <w:r w:rsidRPr="005A4124">
        <w:rPr>
          <w:i/>
          <w:iCs/>
        </w:rPr>
        <w:t xml:space="preserve"> </w:t>
      </w:r>
      <w:r w:rsidRPr="005A4124">
        <w:rPr>
          <w:iCs/>
        </w:rPr>
        <w:t xml:space="preserve">определяются </w:t>
      </w:r>
      <w:r w:rsidRPr="005A4124">
        <w:t>согласно соотношению:</w:t>
      </w:r>
    </w:p>
    <w:p w:rsidR="00485CDD" w:rsidRPr="005A4124" w:rsidRDefault="00485CDD" w:rsidP="00485CDD">
      <w:pPr>
        <w:widowControl w:val="0"/>
        <w:spacing w:line="360" w:lineRule="auto"/>
        <w:ind w:firstLine="709"/>
        <w:jc w:val="both"/>
      </w:pPr>
    </w:p>
    <w:p w:rsidR="00485CDD" w:rsidRPr="005A4124" w:rsidRDefault="0047786D" w:rsidP="00485CDD">
      <w:pPr>
        <w:widowControl w:val="0"/>
        <w:jc w:val="center"/>
        <w:rPr>
          <w:i/>
        </w:rPr>
      </w:pPr>
      <m:oMath>
        <m:sSub>
          <m:sSubPr>
            <m:ctrlPr>
              <w:rPr>
                <w:rFonts w:ascii="Cambria Math" w:hAnsi="Cambria Math"/>
                <w:i/>
              </w:rPr>
            </m:ctrlPr>
          </m:sSubPr>
          <m:e>
            <m:r>
              <w:rPr>
                <w:rFonts w:ascii="Cambria Math" w:hAnsi="Cambria Math"/>
              </w:rPr>
              <m:t>N</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e</m:t>
            </m:r>
          </m:sub>
        </m:sSub>
        <m:d>
          <m:dPr>
            <m:ctrlPr>
              <w:rPr>
                <w:rFonts w:ascii="Cambria Math" w:hAnsi="Cambria Math"/>
                <w:i/>
              </w:rPr>
            </m:ctrlPr>
          </m:dPr>
          <m:e>
            <m:r>
              <w:rPr>
                <w:rFonts w:ascii="Cambria Math" w:hAnsi="Cambria Math"/>
              </w:rPr>
              <m:t>θ</m:t>
            </m:r>
          </m:e>
        </m:d>
        <m:r>
          <m:rPr>
            <m:sty m:val="p"/>
          </m:rPr>
          <w:rPr>
            <w:rFonts w:ascii="Cambria Math" w:hAnsi="Cambria Math"/>
          </w:rPr>
          <m:t>exp⁡</m:t>
        </m:r>
        <m:r>
          <w:rPr>
            <w:rFonts w:ascii="Cambria Math" w:hAnsi="Cambria Math"/>
          </w:rPr>
          <m:t>(</m:t>
        </m:r>
        <m:f>
          <m:fPr>
            <m:ctrlPr>
              <w:rPr>
                <w:rFonts w:ascii="Cambria Math" w:hAnsi="Cambria Math"/>
                <w:i/>
              </w:rPr>
            </m:ctrlPr>
          </m:fPr>
          <m:num>
            <m:r>
              <w:rPr>
                <w:rFonts w:ascii="Cambria Math" w:hAnsi="Cambria Math"/>
              </w:rPr>
              <m:t>1020</m:t>
            </m:r>
          </m:num>
          <m:den>
            <m:r>
              <w:rPr>
                <w:rFonts w:ascii="Cambria Math" w:hAnsi="Cambria Math"/>
              </w:rPr>
              <m:t>200</m:t>
            </m:r>
          </m:den>
        </m:f>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cosθ</m:t>
                </m:r>
              </m:den>
            </m:f>
            <m:r>
              <w:rPr>
                <w:rFonts w:ascii="Cambria Math" w:hAnsi="Cambria Math"/>
              </w:rPr>
              <m:t>-1</m:t>
            </m:r>
          </m:e>
        </m:d>
        <m:r>
          <w:rPr>
            <w:rFonts w:ascii="Cambria Math" w:hAnsi="Cambria Math"/>
          </w:rPr>
          <m:t>)</m:t>
        </m:r>
      </m:oMath>
      <w:r w:rsidR="00485CDD" w:rsidRPr="005A4124">
        <w:rPr>
          <w:i/>
        </w:rPr>
        <w:t>,</w:t>
      </w:r>
    </w:p>
    <w:p w:rsidR="00485CDD" w:rsidRPr="005A4124" w:rsidRDefault="00485CDD" w:rsidP="00485CDD">
      <w:pPr>
        <w:widowControl w:val="0"/>
        <w:spacing w:line="360" w:lineRule="auto"/>
        <w:jc w:val="both"/>
        <w:rPr>
          <w:iCs/>
        </w:rPr>
      </w:pPr>
    </w:p>
    <w:p w:rsidR="00485CDD" w:rsidRPr="005A4124" w:rsidRDefault="00485CDD" w:rsidP="00485CDD">
      <w:pPr>
        <w:widowControl w:val="0"/>
        <w:spacing w:line="360" w:lineRule="auto"/>
        <w:jc w:val="both"/>
      </w:pPr>
      <w:r w:rsidRPr="005A4124">
        <w:rPr>
          <w:iCs/>
        </w:rPr>
        <w:t xml:space="preserve">при этом </w:t>
      </w:r>
      <w:r w:rsidRPr="005A4124">
        <w:rPr>
          <w:i/>
          <w:iCs/>
        </w:rPr>
        <w:t xml:space="preserve">Ne ~ </w:t>
      </w:r>
      <w:r w:rsidRPr="005A4124">
        <w:t>10</w:t>
      </w:r>
      <w:r w:rsidRPr="005A4124">
        <w:rPr>
          <w:vertAlign w:val="superscript"/>
        </w:rPr>
        <w:t>5</w:t>
      </w:r>
      <w:r w:rsidRPr="005A4124">
        <w:t>-10</w:t>
      </w:r>
      <w:r w:rsidRPr="005A4124">
        <w:rPr>
          <w:vertAlign w:val="superscript"/>
        </w:rPr>
        <w:t>6</w:t>
      </w:r>
      <w:r w:rsidRPr="005A4124">
        <w:t>,</w:t>
      </w:r>
      <w:r w:rsidRPr="005A4124">
        <w:rPr>
          <w:vertAlign w:val="superscript"/>
        </w:rPr>
        <w:t xml:space="preserve"> </w:t>
      </w:r>
      <w:r w:rsidRPr="005A4124">
        <w:t>соответствует частицам с энергией Е</w:t>
      </w:r>
      <w:r w:rsidRPr="005A4124">
        <w:rPr>
          <w:vertAlign w:val="subscript"/>
        </w:rPr>
        <w:t>0</w:t>
      </w:r>
      <w:r w:rsidRPr="005A4124">
        <w:t xml:space="preserve"> больше 10</w:t>
      </w:r>
      <w:r w:rsidRPr="005A4124">
        <w:rPr>
          <w:vertAlign w:val="superscript"/>
        </w:rPr>
        <w:t>15</w:t>
      </w:r>
      <w:r w:rsidRPr="005A4124">
        <w:t xml:space="preserve"> эВ.</w:t>
      </w:r>
    </w:p>
    <w:p w:rsidR="00485CDD" w:rsidRPr="005A4124" w:rsidRDefault="00485CDD" w:rsidP="00485CDD">
      <w:pPr>
        <w:widowControl w:val="0"/>
        <w:spacing w:line="360" w:lineRule="auto"/>
        <w:ind w:firstLine="709"/>
        <w:jc w:val="both"/>
      </w:pPr>
      <w:r w:rsidRPr="005A4124">
        <w:t>Направления прихода ливней зенитный угол θ</w:t>
      </w:r>
      <w:r w:rsidRPr="005A4124">
        <w:rPr>
          <w:i/>
          <w:iCs/>
        </w:rPr>
        <w:t xml:space="preserve"> </w:t>
      </w:r>
      <w:r w:rsidRPr="005A4124">
        <w:rPr>
          <w:iCs/>
        </w:rPr>
        <w:t>и</w:t>
      </w:r>
      <w:r w:rsidRPr="005A4124">
        <w:rPr>
          <w:i/>
          <w:iCs/>
        </w:rPr>
        <w:t xml:space="preserve"> </w:t>
      </w:r>
      <w:r w:rsidRPr="005A4124">
        <w:t>азимутальный угол φ пересчитаны в экваториальные координаты α-прямое восхождение и δ-склонение. Вид распределения определяется геометрией установки ШАЛ и приближенно описывается следующей функцией:</w:t>
      </w:r>
    </w:p>
    <w:p w:rsidR="00485CDD" w:rsidRPr="005A4124" w:rsidRDefault="00485CDD" w:rsidP="00485CDD">
      <w:pPr>
        <w:widowControl w:val="0"/>
        <w:spacing w:line="360" w:lineRule="auto"/>
        <w:ind w:firstLine="709"/>
        <w:jc w:val="center"/>
      </w:pPr>
      <w:r w:rsidRPr="005A4124">
        <w:object w:dxaOrig="3540" w:dyaOrig="820">
          <v:shape id="_x0000_i1027" type="#_x0000_t75" style="width:177pt;height:40.5pt" o:ole="">
            <v:imagedata r:id="rId32" o:title=""/>
          </v:shape>
          <o:OLEObject Type="Embed" ProgID="Equation.3" ShapeID="_x0000_i1027" DrawAspect="Content" ObjectID="_1665476430" r:id="rId33"/>
        </w:object>
      </w:r>
      <w:r w:rsidRPr="005A4124">
        <w:t>,</w:t>
      </w:r>
    </w:p>
    <w:p w:rsidR="00485CDD" w:rsidRPr="005A4124" w:rsidRDefault="00485CDD" w:rsidP="00485CDD">
      <w:pPr>
        <w:widowControl w:val="0"/>
        <w:spacing w:line="360" w:lineRule="auto"/>
        <w:jc w:val="both"/>
      </w:pPr>
      <w:r w:rsidRPr="005A4124">
        <w:t xml:space="preserve">где </w:t>
      </w:r>
      <w:r w:rsidRPr="005A4124">
        <w:rPr>
          <w:lang w:val="en-US"/>
        </w:rPr>
        <w:t>S</w:t>
      </w:r>
      <w:r w:rsidRPr="005A4124">
        <w:t>(</w:t>
      </w:r>
      <w:r w:rsidRPr="005A4124">
        <w:rPr>
          <w:lang w:val="en-US"/>
        </w:rPr>
        <w:t>δ</w:t>
      </w:r>
      <w:r w:rsidRPr="005A4124">
        <w:rPr>
          <w:vertAlign w:val="subscript"/>
          <w:lang w:val="en-US"/>
        </w:rPr>
        <w:t>i</w:t>
      </w:r>
      <w:r w:rsidRPr="005A4124">
        <w:t xml:space="preserve">) –часть площади, просматриваемая в направлении </w:t>
      </w:r>
      <w:r w:rsidRPr="005A4124">
        <w:rPr>
          <w:lang w:val="en-US"/>
        </w:rPr>
        <w:t>δ</w:t>
      </w:r>
      <w:r w:rsidRPr="005A4124">
        <w:rPr>
          <w:vertAlign w:val="subscript"/>
          <w:lang w:val="en-US"/>
        </w:rPr>
        <w:t>i</w:t>
      </w:r>
      <w:r w:rsidRPr="005A4124">
        <w:rPr>
          <w:vertAlign w:val="subscript"/>
        </w:rPr>
        <w:t xml:space="preserve">, </w:t>
      </w:r>
      <w:r w:rsidRPr="005A4124">
        <w:rPr>
          <w:lang w:val="en-US"/>
        </w:rPr>
        <w:t>n</w:t>
      </w:r>
      <w:r w:rsidRPr="005A4124">
        <w:t>-число частей сегментов площади.</w:t>
      </w:r>
    </w:p>
    <w:p w:rsidR="00485CDD" w:rsidRPr="005A4124" w:rsidRDefault="00485CDD" w:rsidP="00485CDD">
      <w:pPr>
        <w:widowControl w:val="0"/>
        <w:spacing w:line="360" w:lineRule="auto"/>
        <w:ind w:firstLine="709"/>
        <w:jc w:val="both"/>
      </w:pPr>
      <w:r w:rsidRPr="005A4124">
        <w:lastRenderedPageBreak/>
        <w:t>Прямое восхождение α изменяется от 0 до 360</w:t>
      </w:r>
      <w:r w:rsidRPr="005A4124">
        <w:rPr>
          <w:vertAlign w:val="superscript"/>
        </w:rPr>
        <w:t>0</w:t>
      </w:r>
      <w:r w:rsidRPr="005A4124">
        <w:t>, вся шкала разделена на 120 интервалов по 3</w:t>
      </w:r>
      <w:r w:rsidRPr="005A4124">
        <w:rPr>
          <w:vertAlign w:val="superscript"/>
        </w:rPr>
        <w:t>0</w:t>
      </w:r>
      <w:r w:rsidRPr="005A4124">
        <w:t>, склонение δ представлено в интервале от 23</w:t>
      </w:r>
      <w:r w:rsidRPr="005A4124">
        <w:rPr>
          <w:vertAlign w:val="superscript"/>
        </w:rPr>
        <w:t>0</w:t>
      </w:r>
      <w:r w:rsidRPr="005A4124">
        <w:t>до 83</w:t>
      </w:r>
      <w:r w:rsidRPr="005A4124">
        <w:rPr>
          <w:vertAlign w:val="superscript"/>
        </w:rPr>
        <w:t>0</w:t>
      </w:r>
      <w:r w:rsidRPr="005A4124">
        <w:t>, 20 интервалов по 3</w:t>
      </w:r>
      <w:r w:rsidRPr="005A4124">
        <w:rPr>
          <w:vertAlign w:val="superscript"/>
        </w:rPr>
        <w:t>0</w:t>
      </w:r>
      <w:r w:rsidRPr="005A4124">
        <w:t>. Для каждого интервала δ соответствующее ему распределение по α исследовалось на равномерность.</w:t>
      </w:r>
    </w:p>
    <w:p w:rsidR="00485CDD" w:rsidRPr="005A4124" w:rsidRDefault="00485CDD" w:rsidP="00485CDD">
      <w:pPr>
        <w:widowControl w:val="0"/>
        <w:spacing w:line="360" w:lineRule="auto"/>
        <w:ind w:firstLine="709"/>
        <w:jc w:val="both"/>
      </w:pPr>
      <w:r w:rsidRPr="005A4124">
        <w:t>На рисунке 2.11 представлено двумерное распределение в координатах α –δ.</w:t>
      </w:r>
    </w:p>
    <w:p w:rsidR="00485CDD" w:rsidRPr="005A4124" w:rsidRDefault="00485CDD" w:rsidP="00485CDD">
      <w:pPr>
        <w:widowControl w:val="0"/>
        <w:spacing w:line="360" w:lineRule="auto"/>
        <w:ind w:firstLine="709"/>
        <w:jc w:val="both"/>
      </w:pPr>
    </w:p>
    <w:p w:rsidR="00485CDD" w:rsidRPr="005A4124" w:rsidRDefault="00485CDD" w:rsidP="00485CDD">
      <w:pPr>
        <w:widowControl w:val="0"/>
        <w:jc w:val="center"/>
      </w:pPr>
      <w:r w:rsidRPr="005A4124">
        <w:rPr>
          <w:noProof/>
          <w:lang w:val="ru-RU" w:eastAsia="ru-RU"/>
        </w:rPr>
        <w:drawing>
          <wp:inline distT="0" distB="0" distL="0" distR="0">
            <wp:extent cx="4395393" cy="3019425"/>
            <wp:effectExtent l="19050" t="0" r="5157" b="0"/>
            <wp:docPr id="16" name="Рисунок 1" descr="C:\Users\User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1\Desktop\1.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1348" cy="3071602"/>
                    </a:xfrm>
                    <a:prstGeom prst="rect">
                      <a:avLst/>
                    </a:prstGeom>
                    <a:noFill/>
                    <a:ln>
                      <a:noFill/>
                    </a:ln>
                  </pic:spPr>
                </pic:pic>
              </a:graphicData>
            </a:graphic>
          </wp:inline>
        </w:drawing>
      </w:r>
    </w:p>
    <w:p w:rsidR="00485CDD" w:rsidRPr="005A4124" w:rsidRDefault="00485CDD" w:rsidP="00485CDD">
      <w:pPr>
        <w:widowControl w:val="0"/>
        <w:jc w:val="center"/>
      </w:pPr>
    </w:p>
    <w:p w:rsidR="00485CDD" w:rsidRPr="005A4124" w:rsidRDefault="00485CDD" w:rsidP="00485CDD">
      <w:pPr>
        <w:widowControl w:val="0"/>
        <w:jc w:val="center"/>
      </w:pPr>
      <w:r w:rsidRPr="005A4124">
        <w:t xml:space="preserve">Рисунок 2.11 </w:t>
      </w:r>
      <w:r w:rsidRPr="005A4124">
        <w:sym w:font="Symbol" w:char="F02D"/>
      </w:r>
      <w:r w:rsidRPr="005A4124">
        <w:t xml:space="preserve"> Распределение числа зарегистрированных ШАЛ </w:t>
      </w:r>
      <w:r w:rsidRPr="005A4124">
        <w:rPr>
          <w:i/>
          <w:lang w:val="en-US"/>
        </w:rPr>
        <w:t>N</w:t>
      </w:r>
      <w:r w:rsidRPr="005A4124">
        <w:t xml:space="preserve"> по координатам прямого восхождения α и склонению δ</w:t>
      </w:r>
    </w:p>
    <w:p w:rsidR="00485CDD" w:rsidRPr="005A4124" w:rsidRDefault="00485CDD" w:rsidP="00485CDD">
      <w:pPr>
        <w:widowControl w:val="0"/>
        <w:jc w:val="center"/>
      </w:pPr>
    </w:p>
    <w:p w:rsidR="00485CDD" w:rsidRPr="005A4124" w:rsidRDefault="00485CDD" w:rsidP="00485CDD">
      <w:pPr>
        <w:widowControl w:val="0"/>
        <w:jc w:val="center"/>
      </w:pPr>
    </w:p>
    <w:p w:rsidR="00B13B6F" w:rsidRPr="005A4124" w:rsidRDefault="00485CDD" w:rsidP="00485CDD">
      <w:pPr>
        <w:widowControl w:val="0"/>
        <w:spacing w:line="360" w:lineRule="auto"/>
        <w:ind w:firstLine="709"/>
        <w:jc w:val="both"/>
        <w:rPr>
          <w:lang w:val="ru-RU"/>
        </w:rPr>
      </w:pPr>
      <w:r w:rsidRPr="005A4124">
        <w:t>Проведенный анализ распределений направлений прихода ШАЛ показал, что для частиц с энергией Е</w:t>
      </w:r>
      <w:r w:rsidRPr="005A4124">
        <w:rPr>
          <w:vertAlign w:val="subscript"/>
        </w:rPr>
        <w:t>0</w:t>
      </w:r>
      <w:r w:rsidRPr="005A4124">
        <w:t xml:space="preserve"> больше 10</w:t>
      </w:r>
      <w:r w:rsidRPr="005A4124">
        <w:rPr>
          <w:vertAlign w:val="superscript"/>
        </w:rPr>
        <w:t>15</w:t>
      </w:r>
      <w:r w:rsidRPr="005A4124">
        <w:t xml:space="preserve"> эВ, полученные распределения можно считать изотропными. Таким образом, рассмотренные данные установки не дают достаточных оснований о наличии выделенных направлений прихода ШАЛ. Однако для точных оценок необходима большая статистика при более высоких энергиях частиц.</w:t>
      </w:r>
    </w:p>
    <w:p w:rsidR="00B13B6F" w:rsidRPr="005A4124" w:rsidRDefault="00B13B6F" w:rsidP="00810067">
      <w:pPr>
        <w:widowControl w:val="0"/>
        <w:spacing w:line="360" w:lineRule="auto"/>
        <w:ind w:firstLine="709"/>
        <w:jc w:val="both"/>
        <w:rPr>
          <w:lang w:val="ru-RU"/>
        </w:rPr>
      </w:pPr>
    </w:p>
    <w:p w:rsidR="008539E2" w:rsidRPr="005A4124" w:rsidRDefault="00C10334" w:rsidP="00EA5A12">
      <w:pPr>
        <w:pStyle w:val="a8"/>
        <w:widowControl w:val="0"/>
        <w:numPr>
          <w:ilvl w:val="0"/>
          <w:numId w:val="2"/>
        </w:numPr>
        <w:tabs>
          <w:tab w:val="left" w:pos="1134"/>
        </w:tabs>
        <w:spacing w:after="0" w:line="360" w:lineRule="auto"/>
        <w:ind w:left="0" w:firstLine="709"/>
        <w:jc w:val="both"/>
        <w:rPr>
          <w:rStyle w:val="s0"/>
          <w:b/>
          <w:sz w:val="24"/>
          <w:szCs w:val="24"/>
          <w:lang w:val="ru-RU"/>
        </w:rPr>
      </w:pPr>
      <w:r w:rsidRPr="005A4124">
        <w:rPr>
          <w:szCs w:val="24"/>
          <w:lang w:val="ru-RU"/>
        </w:rPr>
        <w:br w:type="page"/>
      </w:r>
      <w:r w:rsidR="00166EBA" w:rsidRPr="005A4124">
        <w:rPr>
          <w:rStyle w:val="s0"/>
          <w:b/>
          <w:sz w:val="24"/>
          <w:szCs w:val="24"/>
          <w:lang w:val="ru-RU"/>
        </w:rPr>
        <w:lastRenderedPageBreak/>
        <w:t>Пои</w:t>
      </w:r>
      <w:proofErr w:type="gramStart"/>
      <w:r w:rsidR="00166EBA" w:rsidRPr="005A4124">
        <w:rPr>
          <w:rStyle w:val="s0"/>
          <w:b/>
          <w:sz w:val="24"/>
          <w:szCs w:val="24"/>
          <w:lang w:val="ru-RU"/>
        </w:rPr>
        <w:t>ск стр</w:t>
      </w:r>
      <w:proofErr w:type="gramEnd"/>
      <w:r w:rsidR="00166EBA" w:rsidRPr="005A4124">
        <w:rPr>
          <w:rStyle w:val="s0"/>
          <w:b/>
          <w:sz w:val="24"/>
          <w:szCs w:val="24"/>
          <w:lang w:val="ru-RU"/>
        </w:rPr>
        <w:t>уктур в распределениях частиц из узкого переднего конуса</w:t>
      </w:r>
      <w:r w:rsidR="005536E4" w:rsidRPr="005A4124">
        <w:rPr>
          <w:rStyle w:val="s0"/>
          <w:b/>
          <w:sz w:val="24"/>
          <w:szCs w:val="24"/>
          <w:lang w:val="ru-RU"/>
        </w:rPr>
        <w:t xml:space="preserve"> ШАЛ </w:t>
      </w:r>
      <w:r w:rsidR="00166EBA" w:rsidRPr="005A4124">
        <w:rPr>
          <w:rStyle w:val="s0"/>
          <w:b/>
          <w:sz w:val="24"/>
          <w:szCs w:val="24"/>
          <w:lang w:val="ru-RU"/>
        </w:rPr>
        <w:t>при высоких энергиях</w:t>
      </w:r>
    </w:p>
    <w:p w:rsidR="00DF7942" w:rsidRPr="005A4124" w:rsidRDefault="00DF7942" w:rsidP="00DF7942">
      <w:pPr>
        <w:tabs>
          <w:tab w:val="left" w:pos="1276"/>
        </w:tabs>
        <w:spacing w:line="360" w:lineRule="auto"/>
        <w:ind w:firstLine="709"/>
        <w:jc w:val="both"/>
      </w:pPr>
      <w:r w:rsidRPr="005A4124">
        <w:t>Основные результаты за 2018 год</w:t>
      </w:r>
    </w:p>
    <w:p w:rsidR="00DF7942" w:rsidRPr="005A4124" w:rsidRDefault="00DF7942" w:rsidP="00DF7942">
      <w:pPr>
        <w:pStyle w:val="16"/>
        <w:tabs>
          <w:tab w:val="left" w:pos="993"/>
        </w:tabs>
        <w:suppressAutoHyphens w:val="0"/>
        <w:spacing w:after="0" w:line="360" w:lineRule="auto"/>
        <w:ind w:left="0" w:firstLine="709"/>
        <w:jc w:val="both"/>
        <w:rPr>
          <w:kern w:val="24"/>
          <w:szCs w:val="24"/>
          <w:lang w:val="ru-RU"/>
        </w:rPr>
      </w:pPr>
      <w:r w:rsidRPr="005A4124">
        <w:rPr>
          <w:kern w:val="24"/>
          <w:szCs w:val="24"/>
        </w:rPr>
        <w:t>Проведено проектирование</w:t>
      </w:r>
      <w:r w:rsidRPr="005A4124">
        <w:rPr>
          <w:kern w:val="24"/>
          <w:szCs w:val="24"/>
          <w:lang w:val="ru-RU"/>
        </w:rPr>
        <w:t>, создание и калибровка</w:t>
      </w:r>
      <w:r w:rsidRPr="005A4124">
        <w:rPr>
          <w:kern w:val="24"/>
          <w:szCs w:val="24"/>
        </w:rPr>
        <w:t xml:space="preserve"> электроники каналов 7-го и 8-го ряда </w:t>
      </w:r>
      <w:r w:rsidRPr="005A4124">
        <w:rPr>
          <w:iCs/>
          <w:kern w:val="24"/>
          <w:szCs w:val="24"/>
        </w:rPr>
        <w:t>гибридн</w:t>
      </w:r>
      <w:r w:rsidRPr="005A4124">
        <w:rPr>
          <w:iCs/>
          <w:kern w:val="24"/>
          <w:szCs w:val="24"/>
          <w:lang w:val="ru-RU"/>
        </w:rPr>
        <w:t>ого</w:t>
      </w:r>
      <w:r w:rsidRPr="005A4124">
        <w:rPr>
          <w:kern w:val="24"/>
          <w:szCs w:val="24"/>
        </w:rPr>
        <w:t xml:space="preserve"> ионизационного калориметра</w:t>
      </w:r>
      <w:r w:rsidRPr="005A4124">
        <w:rPr>
          <w:kern w:val="24"/>
          <w:szCs w:val="24"/>
          <w:lang w:val="ru-RU"/>
        </w:rPr>
        <w:t xml:space="preserve"> </w:t>
      </w:r>
      <w:r w:rsidRPr="005A4124">
        <w:rPr>
          <w:iCs/>
          <w:kern w:val="24"/>
          <w:szCs w:val="24"/>
        </w:rPr>
        <w:t>«Адрон-55»</w:t>
      </w:r>
      <w:r w:rsidRPr="005A4124">
        <w:rPr>
          <w:iCs/>
          <w:kern w:val="24"/>
          <w:szCs w:val="24"/>
          <w:lang w:val="ru-RU"/>
        </w:rPr>
        <w:t>. Проведены пуско-наладочные работы по адронному блоку.</w:t>
      </w:r>
      <w:r w:rsidRPr="005A4124">
        <w:rPr>
          <w:kern w:val="24"/>
          <w:szCs w:val="24"/>
          <w:lang w:val="ru-RU"/>
        </w:rPr>
        <w:t xml:space="preserve"> </w:t>
      </w:r>
    </w:p>
    <w:p w:rsidR="00DF7942" w:rsidRPr="005A4124" w:rsidRDefault="00DF7942" w:rsidP="00DF7942">
      <w:pPr>
        <w:pStyle w:val="115"/>
        <w:tabs>
          <w:tab w:val="left" w:pos="993"/>
        </w:tabs>
        <w:suppressAutoHyphens w:val="0"/>
        <w:spacing w:after="0" w:line="360" w:lineRule="auto"/>
        <w:ind w:left="0" w:firstLine="709"/>
        <w:jc w:val="both"/>
        <w:rPr>
          <w:bCs/>
          <w:szCs w:val="24"/>
          <w:highlight w:val="yellow"/>
          <w:lang w:val="ru-RU"/>
        </w:rPr>
      </w:pPr>
      <w:r w:rsidRPr="005A4124">
        <w:rPr>
          <w:szCs w:val="24"/>
        </w:rPr>
        <w:t>Получены оценки начальных условий взаимодействия частиц, как в космических лучах, так и на ускорителях при ограниченной статистике. В космических лучах задача решена на основе данных Алматы-ФИАН коллаборации «Стратосфера». Анализ флуктуаций начальных условий для классифицирова</w:t>
      </w:r>
      <w:r w:rsidRPr="005A4124">
        <w:rPr>
          <w:szCs w:val="24"/>
          <w:lang w:val="ru-RU"/>
        </w:rPr>
        <w:t>нн</w:t>
      </w:r>
      <w:r w:rsidRPr="005A4124">
        <w:rPr>
          <w:szCs w:val="24"/>
        </w:rPr>
        <w:t>ых по степени центральности взаимодействий легких-легких, средних-легких  и тяжелых-тяжелых  ядер показал, что имеется отчетливое усиление флуктуаций с уменьшением размеров области взаимодействия. Резкое усиление флуктуаций по множественности и псевдобыстроте в наиболее центральных взаимодействиях  интерпретировано как проявление внутренней виртуальной альфа-кластеризации легких ядер.</w:t>
      </w:r>
    </w:p>
    <w:p w:rsidR="00DF7942" w:rsidRPr="005A4124" w:rsidRDefault="00DF7942" w:rsidP="00DF7942">
      <w:pPr>
        <w:tabs>
          <w:tab w:val="left" w:pos="1276"/>
        </w:tabs>
        <w:spacing w:line="360" w:lineRule="auto"/>
        <w:ind w:firstLine="709"/>
        <w:jc w:val="both"/>
      </w:pPr>
      <w:r w:rsidRPr="005A4124">
        <w:t>Основные результаты за 2019 год</w:t>
      </w:r>
    </w:p>
    <w:p w:rsidR="00DF7942" w:rsidRPr="005A4124" w:rsidRDefault="00DF7942" w:rsidP="00DF7942">
      <w:pPr>
        <w:pStyle w:val="115"/>
        <w:tabs>
          <w:tab w:val="left" w:pos="993"/>
        </w:tabs>
        <w:suppressAutoHyphens w:val="0"/>
        <w:spacing w:after="0" w:line="360" w:lineRule="auto"/>
        <w:ind w:left="0" w:firstLine="709"/>
        <w:jc w:val="both"/>
        <w:rPr>
          <w:bCs/>
          <w:szCs w:val="24"/>
        </w:rPr>
      </w:pPr>
      <w:r w:rsidRPr="005A4124">
        <w:rPr>
          <w:szCs w:val="24"/>
        </w:rPr>
        <w:t>Созданы 42 детекторных модуля электроники каналов для регистрации нейтронной компоненты: по 10 счетчиков Гейгера и 1 гелиевый счетчик в модуле.</w:t>
      </w:r>
      <w:r w:rsidRPr="005A4124">
        <w:rPr>
          <w:szCs w:val="24"/>
          <w:lang w:val="ru-RU"/>
        </w:rPr>
        <w:t xml:space="preserve"> </w:t>
      </w:r>
      <w:r w:rsidRPr="005A4124">
        <w:rPr>
          <w:bCs/>
          <w:szCs w:val="24"/>
        </w:rPr>
        <w:t xml:space="preserve">Выполнены работы по </w:t>
      </w:r>
      <w:r w:rsidRPr="005A4124">
        <w:rPr>
          <w:szCs w:val="24"/>
        </w:rPr>
        <w:t>установке в калориметре модулей для регистрации нейтронной компоненты</w:t>
      </w:r>
      <w:r w:rsidRPr="005A4124">
        <w:rPr>
          <w:szCs w:val="24"/>
          <w:lang w:val="ru-RU"/>
        </w:rPr>
        <w:t>,</w:t>
      </w:r>
      <w:r w:rsidRPr="005A4124">
        <w:rPr>
          <w:bCs/>
          <w:szCs w:val="24"/>
        </w:rPr>
        <w:t xml:space="preserve"> усилителей нейтронных счетчиков в модулях мюон-нейтронного годоскопа, смонтированы печатные планки</w:t>
      </w:r>
      <w:r w:rsidRPr="005A4124">
        <w:rPr>
          <w:bCs/>
          <w:szCs w:val="24"/>
          <w:lang w:val="ru-RU"/>
        </w:rPr>
        <w:t xml:space="preserve"> </w:t>
      </w:r>
      <w:r w:rsidRPr="005A4124">
        <w:rPr>
          <w:bCs/>
          <w:szCs w:val="24"/>
        </w:rPr>
        <w:t>с потенциометрами для регулировки высокого напряжения 1600 – 1800</w:t>
      </w:r>
      <w:r w:rsidRPr="005A4124">
        <w:rPr>
          <w:bCs/>
          <w:szCs w:val="24"/>
          <w:lang w:val="ru-RU"/>
        </w:rPr>
        <w:t> </w:t>
      </w:r>
      <w:r w:rsidRPr="005A4124">
        <w:rPr>
          <w:bCs/>
          <w:szCs w:val="24"/>
        </w:rPr>
        <w:t>в для каждого модуля отдельно.</w:t>
      </w:r>
      <w:r w:rsidRPr="005A4124">
        <w:rPr>
          <w:szCs w:val="24"/>
        </w:rPr>
        <w:t xml:space="preserve"> </w:t>
      </w:r>
    </w:p>
    <w:p w:rsidR="00DF7942" w:rsidRPr="005A4124" w:rsidRDefault="00DF7942" w:rsidP="00DF7942">
      <w:pPr>
        <w:pStyle w:val="115"/>
        <w:tabs>
          <w:tab w:val="left" w:pos="993"/>
        </w:tabs>
        <w:suppressAutoHyphens w:val="0"/>
        <w:spacing w:after="0" w:line="360" w:lineRule="auto"/>
        <w:ind w:left="0" w:firstLine="709"/>
        <w:jc w:val="both"/>
        <w:rPr>
          <w:bCs/>
          <w:szCs w:val="24"/>
          <w:highlight w:val="yellow"/>
          <w:lang w:val="ru-RU"/>
        </w:rPr>
      </w:pPr>
      <w:r w:rsidRPr="005A4124">
        <w:rPr>
          <w:szCs w:val="24"/>
        </w:rPr>
        <w:t xml:space="preserve">Разработана программа </w:t>
      </w:r>
      <w:r w:rsidRPr="005A4124">
        <w:rPr>
          <w:iCs/>
          <w:szCs w:val="24"/>
        </w:rPr>
        <w:t xml:space="preserve">анализа координат данных гамма и адронного блоков установки «АДРОН-55» для индивидуального события. </w:t>
      </w:r>
      <w:r w:rsidRPr="005A4124">
        <w:rPr>
          <w:bCs/>
          <w:szCs w:val="24"/>
        </w:rPr>
        <w:t xml:space="preserve">Обработка данных сводится к объединению и установлению соответствия взаимно перпендикулярных рядов каждого блока </w:t>
      </w:r>
      <w:r w:rsidRPr="005A4124">
        <w:rPr>
          <w:iCs/>
          <w:szCs w:val="24"/>
        </w:rPr>
        <w:t xml:space="preserve">установки. </w:t>
      </w:r>
      <w:r w:rsidRPr="005A4124">
        <w:rPr>
          <w:szCs w:val="24"/>
        </w:rPr>
        <w:t xml:space="preserve">Результат выполняемой части программы формирует массивы </w:t>
      </w:r>
      <w:r w:rsidRPr="005A4124">
        <w:rPr>
          <w:bCs/>
          <w:szCs w:val="24"/>
        </w:rPr>
        <w:t>объединенных и нормированных</w:t>
      </w:r>
      <w:r w:rsidRPr="005A4124">
        <w:rPr>
          <w:szCs w:val="24"/>
        </w:rPr>
        <w:t xml:space="preserve"> данных каждого слоя </w:t>
      </w:r>
      <w:r w:rsidRPr="005A4124">
        <w:rPr>
          <w:iCs/>
          <w:szCs w:val="24"/>
        </w:rPr>
        <w:t>установки «АДРОН-55</w:t>
      </w:r>
      <w:r w:rsidRPr="005A4124">
        <w:rPr>
          <w:iCs/>
          <w:szCs w:val="24"/>
          <w:lang w:val="ru-RU"/>
        </w:rPr>
        <w:t>»</w:t>
      </w:r>
      <w:r w:rsidRPr="005A4124">
        <w:rPr>
          <w:iCs/>
          <w:szCs w:val="24"/>
        </w:rPr>
        <w:t>.</w:t>
      </w:r>
      <w:r w:rsidRPr="005A4124">
        <w:rPr>
          <w:iCs/>
          <w:szCs w:val="24"/>
          <w:lang w:val="ru-RU"/>
        </w:rPr>
        <w:t xml:space="preserve"> </w:t>
      </w:r>
    </w:p>
    <w:p w:rsidR="00DF7942" w:rsidRPr="005A4124" w:rsidRDefault="00DF7942" w:rsidP="00DF7942">
      <w:pPr>
        <w:pStyle w:val="a8"/>
        <w:widowControl w:val="0"/>
        <w:spacing w:after="0" w:line="360" w:lineRule="auto"/>
        <w:ind w:left="0" w:firstLine="709"/>
        <w:jc w:val="both"/>
        <w:rPr>
          <w:rStyle w:val="s0"/>
          <w:sz w:val="24"/>
          <w:szCs w:val="24"/>
        </w:rPr>
      </w:pPr>
    </w:p>
    <w:p w:rsidR="00DF7942" w:rsidRPr="005A4124" w:rsidRDefault="00DF7942" w:rsidP="00EA5A12">
      <w:pPr>
        <w:numPr>
          <w:ilvl w:val="1"/>
          <w:numId w:val="2"/>
        </w:numPr>
        <w:spacing w:line="360" w:lineRule="auto"/>
        <w:ind w:left="0" w:firstLine="709"/>
        <w:jc w:val="both"/>
        <w:rPr>
          <w:b/>
        </w:rPr>
      </w:pPr>
      <w:r w:rsidRPr="005A4124">
        <w:rPr>
          <w:b/>
        </w:rPr>
        <w:t xml:space="preserve">Физический запуск установки и </w:t>
      </w:r>
      <w:r w:rsidRPr="005A4124">
        <w:rPr>
          <w:b/>
          <w:iCs/>
        </w:rPr>
        <w:t xml:space="preserve">совместный анализ данных всех детекторов установки </w:t>
      </w:r>
      <w:r w:rsidRPr="005A4124">
        <w:rPr>
          <w:b/>
        </w:rPr>
        <w:t>«АДРОН-55»</w:t>
      </w:r>
    </w:p>
    <w:p w:rsidR="00DF7942" w:rsidRPr="005A4124" w:rsidRDefault="00DF7942" w:rsidP="00EA5A12">
      <w:pPr>
        <w:pStyle w:val="aff2"/>
        <w:numPr>
          <w:ilvl w:val="2"/>
          <w:numId w:val="2"/>
        </w:numPr>
        <w:spacing w:line="360" w:lineRule="auto"/>
        <w:ind w:left="0" w:firstLine="709"/>
        <w:rPr>
          <w:iCs/>
          <w:color w:val="auto"/>
          <w:szCs w:val="24"/>
          <w:lang w:val="ru-RU"/>
        </w:rPr>
      </w:pPr>
      <w:r w:rsidRPr="005A4124">
        <w:rPr>
          <w:iCs/>
          <w:color w:val="auto"/>
          <w:szCs w:val="24"/>
          <w:lang w:val="ru-RU"/>
        </w:rPr>
        <w:t>Создание дополнительных программ регистрации для новых подсистем</w:t>
      </w:r>
    </w:p>
    <w:p w:rsidR="00DF7942" w:rsidRPr="005A4124" w:rsidRDefault="00DF7942" w:rsidP="00DF7942">
      <w:pPr>
        <w:spacing w:line="360" w:lineRule="auto"/>
        <w:ind w:firstLine="709"/>
        <w:jc w:val="both"/>
      </w:pPr>
      <w:r w:rsidRPr="005A4124">
        <w:t>В 1-м квартале текущего года продолжалась эксплуатация и обслуживание комплексной установки Адрон-55 в составе: гамма блока, адронного блока, ковра            сц-детекторов. Накоплено более 5000 событий за 1510 часов живого времени.</w:t>
      </w:r>
    </w:p>
    <w:p w:rsidR="00DF7942" w:rsidRPr="005A4124" w:rsidRDefault="00DF7942" w:rsidP="00DF7942">
      <w:pPr>
        <w:spacing w:line="360" w:lineRule="auto"/>
        <w:ind w:firstLine="709"/>
        <w:jc w:val="both"/>
      </w:pPr>
      <w:r w:rsidRPr="005A4124">
        <w:lastRenderedPageBreak/>
        <w:t>Создано и отлажено программное обеспечение «Adron» для индивидуального просмотра, визуального анализа и отбора событий по гистограммам амплитуд сигналов ионизационных камер и сцинтилляторов экспериментальных данных нулевого банка полученных на установке Адрон-55.</w:t>
      </w:r>
    </w:p>
    <w:p w:rsidR="00DF7942" w:rsidRPr="005A4124" w:rsidRDefault="00DF7942" w:rsidP="00DF7942">
      <w:pPr>
        <w:tabs>
          <w:tab w:val="left" w:pos="0"/>
          <w:tab w:val="left" w:pos="1095"/>
        </w:tabs>
        <w:spacing w:line="360" w:lineRule="auto"/>
        <w:ind w:firstLine="709"/>
        <w:jc w:val="both"/>
      </w:pPr>
      <w:r w:rsidRPr="005A4124">
        <w:t>Создано программное обеспечение «Adron» на языке Python с использованием графической библиотеки Matplotlib [1</w:t>
      </w:r>
      <w:r w:rsidRPr="005A4124">
        <w:rPr>
          <w:lang w:val="ru-RU"/>
        </w:rPr>
        <w:t>6</w:t>
      </w:r>
      <w:r w:rsidRPr="005A4124">
        <w:t xml:space="preserve">]. </w:t>
      </w:r>
      <w:r w:rsidRPr="005A4124">
        <w:rPr>
          <w:rFonts w:eastAsia="TimesNewRomanPSMT"/>
          <w:color w:val="000000"/>
        </w:rPr>
        <w:t>На рисунке 3.1</w:t>
      </w:r>
      <w:r w:rsidRPr="005A4124">
        <w:t xml:space="preserve"> представлен </w:t>
      </w:r>
      <w:r w:rsidRPr="005A4124">
        <w:rPr>
          <w:bCs/>
          <w:iCs/>
        </w:rPr>
        <w:t xml:space="preserve">оконный интерфейс </w:t>
      </w:r>
      <w:r w:rsidRPr="005A4124">
        <w:t xml:space="preserve">программного обеспечения «Adron» с расположенными на ней контролами, т.е. элементами управления – кнопками, текст – боксами, чек – боксами. </w:t>
      </w:r>
    </w:p>
    <w:p w:rsidR="00DF7942" w:rsidRPr="005A4124" w:rsidRDefault="00DF7942" w:rsidP="00DF7942">
      <w:pPr>
        <w:tabs>
          <w:tab w:val="left" w:pos="0"/>
          <w:tab w:val="left" w:pos="1095"/>
        </w:tabs>
        <w:jc w:val="center"/>
      </w:pPr>
      <w:r w:rsidRPr="005A4124">
        <w:rPr>
          <w:noProof/>
          <w:lang w:val="ru-RU" w:eastAsia="ru-RU"/>
        </w:rPr>
        <w:drawing>
          <wp:inline distT="0" distB="0" distL="0" distR="0">
            <wp:extent cx="1680590" cy="3657600"/>
            <wp:effectExtent l="19050" t="0" r="0" b="0"/>
            <wp:docPr id="17" name="Рисунок 2" descr="C:\Users\Vladimir\YandexDisk\Скриншоты\2020-02-12_11-4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dimir\YandexDisk\Скриншоты\2020-02-12_11-46-57.png"/>
                    <pic:cNvPicPr>
                      <a:picLocks noChangeAspect="1" noChangeArrowheads="1"/>
                    </pic:cNvPicPr>
                  </pic:nvPicPr>
                  <pic:blipFill>
                    <a:blip r:embed="rId3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7">
                              <a14:imgEffect>
                                <a14:sharpenSoften amount="50000"/>
                              </a14:imgEffect>
                              <a14:imgEffect>
                                <a14:brightnessContrast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1920" cy="3682259"/>
                    </a:xfrm>
                    <a:prstGeom prst="rect">
                      <a:avLst/>
                    </a:prstGeom>
                    <a:noFill/>
                    <a:ln>
                      <a:noFill/>
                    </a:ln>
                  </pic:spPr>
                </pic:pic>
              </a:graphicData>
            </a:graphic>
          </wp:inline>
        </w:drawing>
      </w:r>
    </w:p>
    <w:p w:rsidR="00DF7942" w:rsidRPr="005A4124" w:rsidRDefault="00DF7942" w:rsidP="00DF7942">
      <w:pPr>
        <w:tabs>
          <w:tab w:val="left" w:pos="0"/>
          <w:tab w:val="left" w:pos="1095"/>
        </w:tabs>
        <w:jc w:val="center"/>
      </w:pPr>
    </w:p>
    <w:p w:rsidR="00DF7942" w:rsidRPr="005A4124" w:rsidRDefault="00DF7942" w:rsidP="00DF7942">
      <w:pPr>
        <w:tabs>
          <w:tab w:val="left" w:pos="0"/>
          <w:tab w:val="left" w:pos="1095"/>
        </w:tabs>
        <w:jc w:val="center"/>
      </w:pPr>
      <w:r w:rsidRPr="005A4124">
        <w:rPr>
          <w:bCs/>
          <w:iCs/>
        </w:rPr>
        <w:t xml:space="preserve">Рисунок 3.1 </w:t>
      </w:r>
      <w:r w:rsidRPr="005A4124">
        <w:rPr>
          <w:bCs/>
          <w:iCs/>
        </w:rPr>
        <w:sym w:font="Symbol" w:char="F02D"/>
      </w:r>
      <w:r w:rsidRPr="005A4124">
        <w:rPr>
          <w:bCs/>
          <w:iCs/>
        </w:rPr>
        <w:t xml:space="preserve"> Оконный интерфейс </w:t>
      </w:r>
      <w:r w:rsidRPr="005A4124">
        <w:t>программного обеспечения «Adron»</w:t>
      </w:r>
    </w:p>
    <w:p w:rsidR="00DF7942" w:rsidRPr="005A4124" w:rsidRDefault="00DF7942" w:rsidP="00DF7942">
      <w:pPr>
        <w:tabs>
          <w:tab w:val="left" w:pos="0"/>
          <w:tab w:val="left" w:pos="1095"/>
        </w:tabs>
        <w:spacing w:line="360" w:lineRule="auto"/>
        <w:ind w:firstLine="709"/>
        <w:jc w:val="both"/>
        <w:rPr>
          <w:iCs/>
        </w:rPr>
      </w:pPr>
    </w:p>
    <w:p w:rsidR="00DF7942" w:rsidRPr="005A4124" w:rsidRDefault="00DF7942" w:rsidP="00DF7942">
      <w:pPr>
        <w:tabs>
          <w:tab w:val="left" w:pos="0"/>
          <w:tab w:val="left" w:pos="1095"/>
        </w:tabs>
        <w:spacing w:line="360" w:lineRule="auto"/>
        <w:ind w:firstLine="709"/>
        <w:jc w:val="both"/>
      </w:pPr>
      <w:r w:rsidRPr="005A4124">
        <w:rPr>
          <w:iCs/>
        </w:rPr>
        <w:t xml:space="preserve">Из рисунка </w:t>
      </w:r>
      <w:r w:rsidRPr="005A4124">
        <w:rPr>
          <w:bCs/>
          <w:iCs/>
        </w:rPr>
        <w:t xml:space="preserve">3.1 видно три основные функции - </w:t>
      </w:r>
      <w:r w:rsidRPr="005A4124">
        <w:t>"Search, EAS Parameters, Calibration", на каждой из которых расположены соответствующие элементы управления. Текстовое окно, отражает информацию о запущенных процедурах, свойствах кадров, каналов, отмеченных оператором.</w:t>
      </w:r>
    </w:p>
    <w:p w:rsidR="00DF7942" w:rsidRPr="005A4124" w:rsidRDefault="00DF7942" w:rsidP="00DF7942">
      <w:pPr>
        <w:tabs>
          <w:tab w:val="left" w:pos="0"/>
          <w:tab w:val="left" w:pos="1095"/>
        </w:tabs>
        <w:spacing w:line="360" w:lineRule="auto"/>
        <w:ind w:firstLine="709"/>
        <w:jc w:val="both"/>
      </w:pPr>
      <w:r w:rsidRPr="005A4124">
        <w:t>Небольшой квадратный текст-бокс со значением "1.5" с пометкой "Coefficient" - вводимый вручную коэффициент допустимой вариации кода, по умолчанию K = 1.5.</w:t>
      </w:r>
    </w:p>
    <w:p w:rsidR="00DF7942" w:rsidRPr="005A4124" w:rsidRDefault="00DF7942" w:rsidP="00DF7942">
      <w:pPr>
        <w:tabs>
          <w:tab w:val="left" w:pos="0"/>
          <w:tab w:val="left" w:pos="1095"/>
        </w:tabs>
        <w:spacing w:line="360" w:lineRule="auto"/>
        <w:ind w:firstLine="709"/>
        <w:jc w:val="both"/>
      </w:pPr>
      <w:r w:rsidRPr="005A4124">
        <w:t>"FindErrCanals" - кнопка запуска поиска и выделения сбойных каналов во всех кадрах сеанса, кодовые значения в которых не могут быть преобразованы в милливольты.</w:t>
      </w:r>
    </w:p>
    <w:p w:rsidR="00DF7942" w:rsidRPr="005A4124" w:rsidRDefault="00DF7942" w:rsidP="00DF7942">
      <w:pPr>
        <w:tabs>
          <w:tab w:val="left" w:pos="0"/>
          <w:tab w:val="left" w:pos="1095"/>
        </w:tabs>
        <w:spacing w:line="360" w:lineRule="auto"/>
        <w:ind w:firstLine="709"/>
        <w:jc w:val="both"/>
      </w:pPr>
      <w:r w:rsidRPr="005A4124">
        <w:t>К настоящему времени в ПО "Adron" реализованы следующие функции:</w:t>
      </w:r>
    </w:p>
    <w:p w:rsidR="00DF7942" w:rsidRPr="005A4124" w:rsidRDefault="00DF7942" w:rsidP="00EA5A12">
      <w:pPr>
        <w:pStyle w:val="a8"/>
        <w:numPr>
          <w:ilvl w:val="0"/>
          <w:numId w:val="12"/>
        </w:numPr>
        <w:tabs>
          <w:tab w:val="left" w:pos="0"/>
          <w:tab w:val="left" w:pos="1095"/>
        </w:tabs>
        <w:suppressAutoHyphens w:val="0"/>
        <w:spacing w:after="0" w:line="360" w:lineRule="auto"/>
        <w:ind w:left="0" w:firstLine="709"/>
        <w:jc w:val="both"/>
        <w:rPr>
          <w:szCs w:val="24"/>
        </w:rPr>
      </w:pPr>
      <w:r w:rsidRPr="005A4124">
        <w:rPr>
          <w:szCs w:val="24"/>
        </w:rPr>
        <w:t xml:space="preserve">просмотр и выбор измерений, состоящих из последовательных многоканальных кадров в цифровом формате, к ним относятся: физические измерения, калибровочные </w:t>
      </w:r>
      <w:r w:rsidRPr="005A4124">
        <w:rPr>
          <w:szCs w:val="24"/>
        </w:rPr>
        <w:lastRenderedPageBreak/>
        <w:t>измерения, проводимые для контроля и настройки регистрирующей аппаратуры; тестовые измерения;</w:t>
      </w:r>
    </w:p>
    <w:p w:rsidR="00DF7942" w:rsidRPr="005A4124" w:rsidRDefault="00DF7942" w:rsidP="00EA5A12">
      <w:pPr>
        <w:pStyle w:val="a8"/>
        <w:numPr>
          <w:ilvl w:val="0"/>
          <w:numId w:val="12"/>
        </w:numPr>
        <w:tabs>
          <w:tab w:val="left" w:pos="0"/>
          <w:tab w:val="left" w:pos="1095"/>
        </w:tabs>
        <w:suppressAutoHyphens w:val="0"/>
        <w:spacing w:after="0" w:line="360" w:lineRule="auto"/>
        <w:ind w:left="0" w:firstLine="709"/>
        <w:jc w:val="both"/>
        <w:rPr>
          <w:szCs w:val="24"/>
        </w:rPr>
      </w:pPr>
      <w:r w:rsidRPr="005A4124">
        <w:rPr>
          <w:szCs w:val="24"/>
        </w:rPr>
        <w:t>определение параметров регистрирующей аппаратуры по калибровочным измерениям;</w:t>
      </w:r>
    </w:p>
    <w:p w:rsidR="00DF7942" w:rsidRPr="005A4124" w:rsidRDefault="00DF7942" w:rsidP="00EA5A12">
      <w:pPr>
        <w:pStyle w:val="a8"/>
        <w:numPr>
          <w:ilvl w:val="0"/>
          <w:numId w:val="12"/>
        </w:numPr>
        <w:tabs>
          <w:tab w:val="left" w:pos="0"/>
          <w:tab w:val="left" w:pos="1095"/>
        </w:tabs>
        <w:suppressAutoHyphens w:val="0"/>
        <w:spacing w:after="0" w:line="360" w:lineRule="auto"/>
        <w:ind w:left="0" w:firstLine="709"/>
        <w:jc w:val="both"/>
        <w:rPr>
          <w:szCs w:val="24"/>
        </w:rPr>
      </w:pPr>
      <w:r w:rsidRPr="005A4124">
        <w:rPr>
          <w:szCs w:val="24"/>
        </w:rPr>
        <w:t>преобразование результатов измерений к общепринятым физическим единицам – вольтам;</w:t>
      </w:r>
    </w:p>
    <w:p w:rsidR="00DF7942" w:rsidRPr="005A4124" w:rsidRDefault="00DF7942" w:rsidP="00EA5A12">
      <w:pPr>
        <w:pStyle w:val="a8"/>
        <w:numPr>
          <w:ilvl w:val="0"/>
          <w:numId w:val="12"/>
        </w:numPr>
        <w:tabs>
          <w:tab w:val="left" w:pos="0"/>
          <w:tab w:val="left" w:pos="1095"/>
        </w:tabs>
        <w:suppressAutoHyphens w:val="0"/>
        <w:spacing w:after="0" w:line="360" w:lineRule="auto"/>
        <w:ind w:left="0" w:firstLine="709"/>
        <w:jc w:val="both"/>
        <w:rPr>
          <w:szCs w:val="24"/>
        </w:rPr>
      </w:pPr>
      <w:r w:rsidRPr="005A4124">
        <w:rPr>
          <w:szCs w:val="24"/>
        </w:rPr>
        <w:t>программное и ручное выявление и исключение неработающих каналов из дальнейших вычислений.</w:t>
      </w:r>
    </w:p>
    <w:p w:rsidR="00DF7942" w:rsidRPr="005A4124" w:rsidRDefault="00DF7942" w:rsidP="00DF7942">
      <w:pPr>
        <w:tabs>
          <w:tab w:val="left" w:pos="0"/>
          <w:tab w:val="left" w:pos="1095"/>
        </w:tabs>
        <w:spacing w:line="360" w:lineRule="auto"/>
        <w:ind w:firstLine="709"/>
        <w:jc w:val="both"/>
      </w:pPr>
      <w:r w:rsidRPr="005A4124">
        <w:t>В каждом кадре в каждом канале зарегистрированное кодовое значение программно проверяется на возможность его преобразования в вольты по функции восстановления, полученной для каждого канала при калибровочных измерениях.</w:t>
      </w:r>
    </w:p>
    <w:p w:rsidR="00DF7942" w:rsidRPr="005A4124" w:rsidRDefault="00DF7942" w:rsidP="00DF7942">
      <w:pPr>
        <w:tabs>
          <w:tab w:val="left" w:pos="0"/>
          <w:tab w:val="left" w:pos="1095"/>
        </w:tabs>
        <w:spacing w:line="360" w:lineRule="auto"/>
        <w:ind w:firstLine="709"/>
        <w:jc w:val="both"/>
      </w:pPr>
      <w:r w:rsidRPr="005A4124">
        <w:t>При невозможности такого преобразования кодовое значение в проверяемом канале помечается в кадре соответствующим кодом ошибки, а на диаграмме - желтым цветом, и исключается из дальнейших вычислений.</w:t>
      </w:r>
    </w:p>
    <w:p w:rsidR="00DF7942" w:rsidRPr="005A4124" w:rsidRDefault="00DF7942" w:rsidP="00DF7942">
      <w:pPr>
        <w:tabs>
          <w:tab w:val="left" w:pos="0"/>
          <w:tab w:val="left" w:pos="1095"/>
        </w:tabs>
        <w:spacing w:line="360" w:lineRule="auto"/>
        <w:ind w:firstLine="709"/>
        <w:jc w:val="both"/>
      </w:pPr>
      <w:r w:rsidRPr="005A4124">
        <w:t>Помимо программного выявления неработающих каналов в программе реализована возможность ручного исключения отдельных каналов, которые, по мнению квалифицированного обработчика, могут работать некорректно.</w:t>
      </w:r>
    </w:p>
    <w:p w:rsidR="00DF7942" w:rsidRPr="005A4124" w:rsidRDefault="00DF7942" w:rsidP="00DF7942">
      <w:pPr>
        <w:tabs>
          <w:tab w:val="left" w:pos="0"/>
          <w:tab w:val="left" w:pos="1095"/>
        </w:tabs>
        <w:spacing w:line="360" w:lineRule="auto"/>
        <w:ind w:firstLine="709"/>
        <w:jc w:val="both"/>
      </w:pPr>
      <w:r w:rsidRPr="005A4124">
        <w:t>Кодовые значения в таких каналах нажатием правой кнопки мыши помечаются в кадре соответствующим кодом ошибки, а на диаграмме - красным цветом и исключаются из дальнейших вычислений.</w:t>
      </w:r>
    </w:p>
    <w:p w:rsidR="00DF7942" w:rsidRPr="005A4124" w:rsidRDefault="00DF7942" w:rsidP="00DF7942">
      <w:pPr>
        <w:tabs>
          <w:tab w:val="left" w:pos="0"/>
          <w:tab w:val="left" w:pos="1095"/>
        </w:tabs>
        <w:spacing w:line="360" w:lineRule="auto"/>
        <w:ind w:firstLine="709"/>
        <w:jc w:val="both"/>
      </w:pPr>
      <w:r w:rsidRPr="005A4124">
        <w:t xml:space="preserve">Также реализована функция - просмотр в визуально-диалоговом режиме рабочих характеристик каждого канала. При нажатии левой кнопки мыши, на диаграмме в интересующем канале в отдельном окне появляется график функции восстановления кода в вольты этого канала. </w:t>
      </w:r>
    </w:p>
    <w:p w:rsidR="00DF7942" w:rsidRPr="005A4124" w:rsidRDefault="00DF7942" w:rsidP="00DF7942">
      <w:pPr>
        <w:tabs>
          <w:tab w:val="left" w:pos="0"/>
          <w:tab w:val="left" w:pos="1095"/>
        </w:tabs>
        <w:spacing w:line="360" w:lineRule="auto"/>
        <w:ind w:firstLine="709"/>
        <w:jc w:val="both"/>
      </w:pPr>
      <w:r w:rsidRPr="005A4124">
        <w:t>Нажатием клавиш "Влево" - "Вправо" можно последовательно просматривать графики функций восстановления соседних каналов, а клавишами "Вверх" - "Вниз" инициировать просмотр чувствительных (High) и грубых (Low) каналов.</w:t>
      </w:r>
    </w:p>
    <w:p w:rsidR="00DF7942" w:rsidRPr="005A4124" w:rsidRDefault="00DF7942" w:rsidP="00DF7942">
      <w:pPr>
        <w:tabs>
          <w:tab w:val="left" w:pos="0"/>
          <w:tab w:val="left" w:pos="1095"/>
        </w:tabs>
        <w:spacing w:line="360" w:lineRule="auto"/>
        <w:ind w:firstLine="709"/>
        <w:jc w:val="both"/>
      </w:pPr>
      <w:r w:rsidRPr="005A4124">
        <w:t>Здесь же, установлены функции – просмотр по кадрам всего сеанса в визуально-диалоговом режиме и сохранение наиболее  значимых кадров в специально созданном для этого файле.</w:t>
      </w:r>
    </w:p>
    <w:p w:rsidR="00DF7942" w:rsidRPr="005A4124" w:rsidRDefault="00DF7942" w:rsidP="00DF7942">
      <w:pPr>
        <w:tabs>
          <w:tab w:val="left" w:pos="0"/>
          <w:tab w:val="left" w:pos="1095"/>
        </w:tabs>
        <w:spacing w:line="360" w:lineRule="auto"/>
        <w:ind w:firstLine="709"/>
        <w:jc w:val="both"/>
      </w:pPr>
      <w:r w:rsidRPr="005A4124">
        <w:t>Программа позволяет просматривать последовательно каждый отдельный кадр в виде диаграммы кодовых значений, с выделением в цвете сбойных каналов, как в логарифмическом, так и в линейном вертикальном масштабе, а также в виде диаграммы преобразованных в вольты как исходных, так и обобщенных канальных значений.</w:t>
      </w:r>
    </w:p>
    <w:p w:rsidR="00DF7942" w:rsidRPr="005A4124" w:rsidRDefault="00DF7942" w:rsidP="00DF7942">
      <w:pPr>
        <w:tabs>
          <w:tab w:val="left" w:pos="0"/>
          <w:tab w:val="left" w:pos="1095"/>
        </w:tabs>
        <w:spacing w:line="360" w:lineRule="auto"/>
        <w:ind w:firstLine="709"/>
        <w:jc w:val="both"/>
      </w:pPr>
      <w:r w:rsidRPr="005A4124">
        <w:lastRenderedPageBreak/>
        <w:t>Каждый кадр может быть прокомментирован обработчиком произвольным текстом, который при повторных просмотрах может использоваться как поисковый признак для поиска и просмотра соответствующих кадров.</w:t>
      </w:r>
    </w:p>
    <w:p w:rsidR="00DF7942" w:rsidRPr="005A4124" w:rsidRDefault="00DF7942" w:rsidP="00DF7942">
      <w:pPr>
        <w:tabs>
          <w:tab w:val="left" w:pos="0"/>
          <w:tab w:val="left" w:pos="1095"/>
        </w:tabs>
        <w:spacing w:line="360" w:lineRule="auto"/>
        <w:ind w:firstLine="709"/>
        <w:jc w:val="both"/>
      </w:pPr>
      <w:r w:rsidRPr="005A4124">
        <w:t>Поисковыми признаками могут быть также мастер, запустивший регистрацию события, заданное минимальное значение в одном из заданных рядов, или совокупность перечисленных признаков.</w:t>
      </w:r>
    </w:p>
    <w:p w:rsidR="00DF7942" w:rsidRPr="005A4124" w:rsidRDefault="00DF7942" w:rsidP="00DF7942">
      <w:pPr>
        <w:tabs>
          <w:tab w:val="left" w:pos="0"/>
          <w:tab w:val="left" w:pos="1095"/>
        </w:tabs>
        <w:spacing w:line="360" w:lineRule="auto"/>
        <w:ind w:firstLine="709"/>
        <w:jc w:val="both"/>
      </w:pPr>
      <w:r w:rsidRPr="005A4124">
        <w:t>Реализована также возможность выбора ближайшей к обрабатываемому сеансу по времени калибровки - предшествующая или последующая.</w:t>
      </w:r>
    </w:p>
    <w:p w:rsidR="00DF7942" w:rsidRPr="005A4124" w:rsidRDefault="00DF7942" w:rsidP="00DF7942">
      <w:pPr>
        <w:tabs>
          <w:tab w:val="left" w:pos="0"/>
          <w:tab w:val="left" w:pos="1095"/>
        </w:tabs>
        <w:spacing w:line="360" w:lineRule="auto"/>
        <w:ind w:firstLine="709"/>
        <w:jc w:val="both"/>
      </w:pPr>
      <w:r w:rsidRPr="005A4124">
        <w:rPr>
          <w:rFonts w:eastAsia="TimesNewRomanPSMT"/>
          <w:color w:val="000000"/>
        </w:rPr>
        <w:t>На рисунке 3.2</w:t>
      </w:r>
      <w:r w:rsidRPr="005A4124">
        <w:t xml:space="preserve"> представлен сохраненный кадр режима «просмотр события» - гистограммы амплитуд сигналов детекторов всех секций гамма и адронного блоков ионизационного </w:t>
      </w:r>
      <w:r w:rsidR="00A207BA" w:rsidRPr="005A4124">
        <w:t>калориметра установки Адрон-55.</w:t>
      </w:r>
      <w:r w:rsidRPr="005A4124">
        <w:t xml:space="preserve"> </w:t>
      </w:r>
    </w:p>
    <w:p w:rsidR="00DF7942" w:rsidRPr="005A4124" w:rsidRDefault="00DF7942" w:rsidP="00DF7942">
      <w:pPr>
        <w:tabs>
          <w:tab w:val="left" w:pos="0"/>
          <w:tab w:val="left" w:pos="1095"/>
        </w:tabs>
        <w:jc w:val="center"/>
      </w:pPr>
      <w:r w:rsidRPr="005A4124">
        <w:rPr>
          <w:noProof/>
          <w:lang w:val="ru-RU" w:eastAsia="ru-RU"/>
        </w:rPr>
        <w:drawing>
          <wp:inline distT="0" distB="0" distL="0" distR="0">
            <wp:extent cx="5686425" cy="3282572"/>
            <wp:effectExtent l="19050" t="0" r="0" b="0"/>
            <wp:docPr id="18" name="Рисунок 11" descr="ev_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_49.png"/>
                    <pic:cNvPicPr/>
                  </pic:nvPicPr>
                  <pic:blipFill>
                    <a:blip r:embed="rId3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7">
                              <a14:imgEffect>
                                <a14:sharpenSoften amount="50000"/>
                              </a14:imgEffect>
                              <a14:imgEffect>
                                <a14:brightnessContrast contrast="40000"/>
                              </a14:imgEffect>
                            </a14:imgLayer>
                          </a14:imgProps>
                        </a:ext>
                      </a:extLst>
                    </a:blip>
                    <a:srcRect l="3780" t="5755" r="7559" b="16307"/>
                    <a:stretch>
                      <a:fillRect/>
                    </a:stretch>
                  </pic:blipFill>
                  <pic:spPr>
                    <a:xfrm>
                      <a:off x="0" y="0"/>
                      <a:ext cx="5686646" cy="3282700"/>
                    </a:xfrm>
                    <a:prstGeom prst="rect">
                      <a:avLst/>
                    </a:prstGeom>
                  </pic:spPr>
                </pic:pic>
              </a:graphicData>
            </a:graphic>
          </wp:inline>
        </w:drawing>
      </w:r>
    </w:p>
    <w:p w:rsidR="00DF7942" w:rsidRPr="005A4124" w:rsidRDefault="00DF7942" w:rsidP="00DF7942">
      <w:pPr>
        <w:tabs>
          <w:tab w:val="left" w:pos="0"/>
          <w:tab w:val="left" w:pos="1095"/>
        </w:tabs>
        <w:jc w:val="center"/>
      </w:pPr>
    </w:p>
    <w:p w:rsidR="00DF7942" w:rsidRPr="005A4124" w:rsidRDefault="00DF7942" w:rsidP="00DF7942">
      <w:pPr>
        <w:tabs>
          <w:tab w:val="left" w:pos="0"/>
          <w:tab w:val="left" w:pos="1095"/>
        </w:tabs>
        <w:jc w:val="center"/>
      </w:pPr>
      <w:r w:rsidRPr="005A4124">
        <w:rPr>
          <w:bCs/>
          <w:iCs/>
        </w:rPr>
        <w:t xml:space="preserve">Рисунок 3.2 </w:t>
      </w:r>
      <w:r w:rsidRPr="005A4124">
        <w:rPr>
          <w:bCs/>
          <w:iCs/>
        </w:rPr>
        <w:sym w:font="Symbol" w:char="F02D"/>
      </w:r>
      <w:r w:rsidRPr="005A4124">
        <w:rPr>
          <w:bCs/>
          <w:iCs/>
        </w:rPr>
        <w:t xml:space="preserve"> </w:t>
      </w:r>
      <w:r w:rsidRPr="005A4124">
        <w:t>Сохраненный кадр события от 13 апреля 2020 года</w:t>
      </w:r>
    </w:p>
    <w:p w:rsidR="00DF7942" w:rsidRPr="005A4124" w:rsidRDefault="00DF7942" w:rsidP="00DF7942">
      <w:pPr>
        <w:tabs>
          <w:tab w:val="left" w:pos="0"/>
          <w:tab w:val="left" w:pos="1095"/>
        </w:tabs>
        <w:spacing w:line="360" w:lineRule="auto"/>
        <w:ind w:firstLine="709"/>
        <w:jc w:val="both"/>
      </w:pPr>
    </w:p>
    <w:p w:rsidR="00DF7942" w:rsidRPr="005A4124" w:rsidRDefault="00DF7942" w:rsidP="00DF7942">
      <w:pPr>
        <w:pStyle w:val="123"/>
        <w:spacing w:line="360" w:lineRule="auto"/>
        <w:ind w:firstLine="709"/>
        <w:rPr>
          <w:color w:val="auto"/>
          <w:szCs w:val="24"/>
          <w:lang w:val="ru-RU"/>
        </w:rPr>
      </w:pPr>
      <w:r w:rsidRPr="005A4124">
        <w:rPr>
          <w:color w:val="auto"/>
          <w:szCs w:val="24"/>
        </w:rPr>
        <w:t>Выводы</w:t>
      </w:r>
      <w:r w:rsidRPr="005A4124">
        <w:rPr>
          <w:color w:val="auto"/>
          <w:szCs w:val="24"/>
          <w:lang w:val="ru-RU"/>
        </w:rPr>
        <w:t>.</w:t>
      </w:r>
      <w:r w:rsidRPr="005A4124">
        <w:rPr>
          <w:i/>
          <w:color w:val="auto"/>
          <w:szCs w:val="24"/>
          <w:lang w:val="ru-RU"/>
        </w:rPr>
        <w:t xml:space="preserve"> </w:t>
      </w:r>
      <w:r w:rsidRPr="005A4124">
        <w:rPr>
          <w:color w:val="auto"/>
          <w:szCs w:val="24"/>
        </w:rPr>
        <w:t>Выполнена работа по анализу экспериментальных данных с помощью программы «Адрон». По гистограммам амплитуд сигналов ионизационных камер и сцинтилляторов просмотрены и отобраны интересные события из нулевого банка, которые записаны в отдельный файл</w:t>
      </w:r>
      <w:r w:rsidRPr="005A4124">
        <w:rPr>
          <w:color w:val="auto"/>
          <w:szCs w:val="24"/>
          <w:lang w:val="ru-RU"/>
        </w:rPr>
        <w:t xml:space="preserve"> для дальнейшей обработки</w:t>
      </w:r>
      <w:r w:rsidRPr="005A4124">
        <w:rPr>
          <w:color w:val="auto"/>
          <w:szCs w:val="24"/>
        </w:rPr>
        <w:t>.</w:t>
      </w:r>
    </w:p>
    <w:p w:rsidR="00DF7942" w:rsidRPr="005A4124" w:rsidRDefault="00DF7942" w:rsidP="00DF7942">
      <w:pPr>
        <w:pStyle w:val="123"/>
        <w:spacing w:line="360" w:lineRule="auto"/>
        <w:ind w:firstLine="709"/>
        <w:rPr>
          <w:color w:val="auto"/>
          <w:szCs w:val="24"/>
          <w:lang w:val="ru-RU"/>
        </w:rPr>
      </w:pPr>
    </w:p>
    <w:p w:rsidR="00DF7942" w:rsidRPr="005A4124" w:rsidRDefault="00DF7942" w:rsidP="00EA5A12">
      <w:pPr>
        <w:pStyle w:val="aff2"/>
        <w:numPr>
          <w:ilvl w:val="2"/>
          <w:numId w:val="2"/>
        </w:numPr>
        <w:spacing w:line="360" w:lineRule="auto"/>
        <w:ind w:left="0" w:firstLine="709"/>
        <w:rPr>
          <w:bCs/>
          <w:szCs w:val="24"/>
          <w:lang w:val="ru-RU"/>
        </w:rPr>
      </w:pPr>
      <w:r w:rsidRPr="005A4124">
        <w:rPr>
          <w:iCs/>
          <w:color w:val="auto"/>
          <w:szCs w:val="24"/>
          <w:lang w:val="ru-RU"/>
        </w:rPr>
        <w:t>Физический запуск установки «АДРОН</w:t>
      </w:r>
      <w:r w:rsidR="005D7053" w:rsidRPr="005A4124">
        <w:rPr>
          <w:iCs/>
          <w:color w:val="auto"/>
          <w:szCs w:val="24"/>
          <w:lang w:val="ru-RU"/>
        </w:rPr>
        <w:t>-</w:t>
      </w:r>
      <w:r w:rsidRPr="005A4124">
        <w:rPr>
          <w:iCs/>
          <w:color w:val="auto"/>
          <w:szCs w:val="24"/>
          <w:lang w:val="ru-RU"/>
        </w:rPr>
        <w:t xml:space="preserve">55» в полном объеме. Калибровка установки по энергетическим спектрам </w:t>
      </w:r>
      <w:proofErr w:type="gramStart"/>
      <w:r w:rsidRPr="005A4124">
        <w:rPr>
          <w:iCs/>
          <w:color w:val="auto"/>
          <w:szCs w:val="24"/>
          <w:lang w:val="ru-RU"/>
        </w:rPr>
        <w:t>ШАЛ</w:t>
      </w:r>
      <w:proofErr w:type="gramEnd"/>
    </w:p>
    <w:p w:rsidR="009D4329" w:rsidRPr="005A4124" w:rsidRDefault="009D4329" w:rsidP="009D4329">
      <w:pPr>
        <w:spacing w:line="360" w:lineRule="auto"/>
        <w:ind w:firstLine="709"/>
        <w:jc w:val="both"/>
      </w:pPr>
      <w:r w:rsidRPr="005A4124">
        <w:t xml:space="preserve">С июня 2020 года комплексная установка «АДРОН-55» работает в полном объеме, это восемь рядов или четыре уровня калориметра. с 1200 ионизационными камерами, </w:t>
      </w:r>
      <w:r w:rsidRPr="005A4124">
        <w:lastRenderedPageBreak/>
        <w:t>тридцатью Сц-детекторами и двумя рядами 42 нейтронных счетчиков. Общая эффективная площадь  составляет 322 м</w:t>
      </w:r>
      <w:r w:rsidRPr="005A4124">
        <w:rPr>
          <w:vertAlign w:val="superscript"/>
        </w:rPr>
        <w:t>2</w:t>
      </w:r>
      <w:r w:rsidRPr="005A4124">
        <w:t>.</w:t>
      </w:r>
    </w:p>
    <w:p w:rsidR="00DF7942" w:rsidRPr="005A4124" w:rsidRDefault="00DF7942" w:rsidP="00DF7942">
      <w:pPr>
        <w:spacing w:line="360" w:lineRule="auto"/>
        <w:ind w:firstLine="709"/>
        <w:jc w:val="both"/>
      </w:pPr>
      <w:r w:rsidRPr="005A4124">
        <w:t xml:space="preserve">Отлажена и включена в работу подсистема мюонный годоскоп, для регистрации мюонной компоненты ШАЛ. </w:t>
      </w:r>
    </w:p>
    <w:p w:rsidR="00DF7942" w:rsidRPr="005A4124" w:rsidRDefault="00DF7942" w:rsidP="00DF7942">
      <w:pPr>
        <w:spacing w:line="360" w:lineRule="auto"/>
        <w:ind w:firstLine="709"/>
        <w:jc w:val="both"/>
      </w:pPr>
      <w:r w:rsidRPr="005A4124">
        <w:t>Годоскоп состоит из 42 модулей, образующих ковер 6 рядов по 7 модулей в каждом ряду, в каждом модуле установлено по 10 счетчиков Гейгера типа СИ_5Г (</w:t>
      </w:r>
      <w:r w:rsidRPr="005A4124">
        <w:rPr>
          <w:bCs/>
          <w:iCs/>
        </w:rPr>
        <w:t>Рисунок 3.3</w:t>
      </w:r>
      <w:r w:rsidRPr="005A4124">
        <w:t>). Модули установлены в полости калориметра внутри мишени из железа адронного блока. Кроме счетчиков Гейгера в модуле установлены гелиевые счетчики  «Гелий-2» для регистрации нейтральной компоненты  ШАЛ (рис. 3.3, б).</w:t>
      </w:r>
    </w:p>
    <w:p w:rsidR="00DF7942" w:rsidRPr="005A4124" w:rsidRDefault="00DF7942" w:rsidP="002838B8">
      <w:pPr>
        <w:jc w:val="center"/>
      </w:pPr>
      <w:r w:rsidRPr="005A4124">
        <w:rPr>
          <w:noProof/>
          <w:lang w:val="ru-RU" w:eastAsia="ru-RU"/>
        </w:rPr>
        <w:drawing>
          <wp:inline distT="0" distB="0" distL="0" distR="0">
            <wp:extent cx="4038600" cy="2446226"/>
            <wp:effectExtent l="1905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7">
                              <a14:imgEffect>
                                <a14:sharpenSoften amount="50000"/>
                              </a14:imgEffect>
                              <a14:imgEffect>
                                <a14:brightnessContrast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2126" cy="2454419"/>
                    </a:xfrm>
                    <a:prstGeom prst="rect">
                      <a:avLst/>
                    </a:prstGeom>
                    <a:noFill/>
                  </pic:spPr>
                </pic:pic>
              </a:graphicData>
            </a:graphic>
          </wp:inline>
        </w:drawing>
      </w:r>
    </w:p>
    <w:p w:rsidR="00DF7942" w:rsidRPr="005A4124" w:rsidRDefault="00DF7942" w:rsidP="002838B8">
      <w:pPr>
        <w:jc w:val="center"/>
      </w:pPr>
      <w:r w:rsidRPr="005A4124">
        <w:rPr>
          <w:bCs/>
          <w:iCs/>
        </w:rPr>
        <w:t xml:space="preserve">а) схема </w:t>
      </w:r>
      <w:r w:rsidRPr="005A4124">
        <w:t>расположения годоскопических модулей (площадью 6м</w:t>
      </w:r>
      <w:r w:rsidRPr="005A4124">
        <w:sym w:font="Symbol" w:char="F0B4"/>
      </w:r>
      <w:r w:rsidRPr="005A4124">
        <w:t>9м, пунктир – деревянный туннель);  б) конструкция модуля (10 счетчиков Гейгера - СИ_5Г, гелиевый счетчик - «Гелий-2»)</w:t>
      </w:r>
    </w:p>
    <w:p w:rsidR="00DF7942" w:rsidRPr="005A4124" w:rsidRDefault="00DF7942" w:rsidP="002838B8">
      <w:pPr>
        <w:jc w:val="center"/>
        <w:rPr>
          <w:bCs/>
          <w:iCs/>
        </w:rPr>
      </w:pPr>
    </w:p>
    <w:p w:rsidR="00DF7942" w:rsidRPr="005A4124" w:rsidRDefault="00DF7942" w:rsidP="002838B8">
      <w:pPr>
        <w:jc w:val="center"/>
      </w:pPr>
      <w:r w:rsidRPr="005A4124">
        <w:rPr>
          <w:bCs/>
          <w:iCs/>
        </w:rPr>
        <w:t xml:space="preserve">Рисунок 3.3 </w:t>
      </w:r>
      <w:r w:rsidRPr="005A4124">
        <w:rPr>
          <w:bCs/>
          <w:iCs/>
        </w:rPr>
        <w:sym w:font="Symbol" w:char="F02D"/>
      </w:r>
      <w:r w:rsidRPr="005A4124">
        <w:rPr>
          <w:bCs/>
          <w:iCs/>
        </w:rPr>
        <w:t xml:space="preserve"> Схема </w:t>
      </w:r>
      <w:r w:rsidRPr="005A4124">
        <w:t>годоскопа для регистрации мюонной компоненты ШАЛ</w:t>
      </w:r>
    </w:p>
    <w:p w:rsidR="009D4329" w:rsidRPr="005A4124" w:rsidRDefault="009D4329" w:rsidP="002838B8">
      <w:pPr>
        <w:jc w:val="center"/>
        <w:rPr>
          <w:lang w:val="ru-RU"/>
        </w:rPr>
      </w:pPr>
    </w:p>
    <w:p w:rsidR="002838B8" w:rsidRPr="005A4124" w:rsidRDefault="002838B8" w:rsidP="002838B8">
      <w:pPr>
        <w:jc w:val="center"/>
        <w:rPr>
          <w:lang w:val="ru-RU"/>
        </w:rPr>
      </w:pPr>
    </w:p>
    <w:p w:rsidR="00DF7942" w:rsidRPr="005A4124" w:rsidRDefault="00DF7942" w:rsidP="00DF7942">
      <w:pPr>
        <w:spacing w:line="360" w:lineRule="auto"/>
        <w:ind w:firstLine="709"/>
        <w:jc w:val="both"/>
      </w:pPr>
      <w:r w:rsidRPr="005A4124">
        <w:t xml:space="preserve">Мишень над годоскопом состоит из 39 слоев свинца толщиной 1 см каждый и железных брусков  суммарной толщиной 25 см. Полная толщина мишени </w:t>
      </w:r>
      <w:r w:rsidRPr="005A4124">
        <w:rPr>
          <w:b/>
          <w:lang w:val="en-US"/>
        </w:rPr>
        <w:t>t</w:t>
      </w:r>
      <w:r w:rsidRPr="005A4124">
        <w:t xml:space="preserve"> из свинца (</w:t>
      </w:r>
      <w:r w:rsidRPr="005A4124">
        <w:rPr>
          <w:lang w:val="en-US"/>
        </w:rPr>
        <w:t>Pb</w:t>
      </w:r>
      <w:r w:rsidRPr="005A4124">
        <w:t>) и железа (</w:t>
      </w:r>
      <w:r w:rsidRPr="005A4124">
        <w:rPr>
          <w:lang w:val="en-US"/>
        </w:rPr>
        <w:t>Fe</w:t>
      </w:r>
      <w:r w:rsidRPr="005A4124">
        <w:t>) для расчета поглощения  равна: е =  11.4 (</w:t>
      </w:r>
      <w:r w:rsidRPr="005A4124">
        <w:rPr>
          <w:lang w:val="en-US"/>
        </w:rPr>
        <w:t>Pb</w:t>
      </w:r>
      <w:r w:rsidRPr="005A4124">
        <w:t xml:space="preserve">) </w:t>
      </w:r>
      <w:r w:rsidRPr="005A4124">
        <w:sym w:font="Symbol" w:char="F0B4"/>
      </w:r>
      <w:r w:rsidRPr="005A4124">
        <w:t xml:space="preserve"> 39 + 7.7 (</w:t>
      </w:r>
      <w:r w:rsidRPr="005A4124">
        <w:rPr>
          <w:lang w:val="en-US"/>
        </w:rPr>
        <w:t>Fe</w:t>
      </w:r>
      <w:r w:rsidRPr="005A4124">
        <w:t xml:space="preserve">) </w:t>
      </w:r>
      <w:r w:rsidRPr="005A4124">
        <w:sym w:font="Symbol" w:char="F0B4"/>
      </w:r>
      <w:r w:rsidRPr="005A4124">
        <w:t xml:space="preserve"> 25 = 623 г/см</w:t>
      </w:r>
      <w:r w:rsidRPr="005A4124">
        <w:rPr>
          <w:vertAlign w:val="superscript"/>
        </w:rPr>
        <w:t>2</w:t>
      </w:r>
      <w:r w:rsidRPr="005A4124">
        <w:t>.</w:t>
      </w:r>
    </w:p>
    <w:p w:rsidR="00DF7942" w:rsidRPr="005A4124" w:rsidRDefault="00DF7942" w:rsidP="00DF7942">
      <w:pPr>
        <w:spacing w:line="360" w:lineRule="auto"/>
        <w:ind w:firstLine="709"/>
        <w:jc w:val="both"/>
      </w:pPr>
      <w:r w:rsidRPr="005A4124">
        <w:rPr>
          <w:iCs/>
        </w:rPr>
        <w:t>Калибровка установки по энергетическим спектрам ШАЛ</w:t>
      </w:r>
    </w:p>
    <w:p w:rsidR="00DF7942" w:rsidRPr="005A4124" w:rsidRDefault="00DF7942" w:rsidP="00DF7942">
      <w:pPr>
        <w:spacing w:line="360" w:lineRule="auto"/>
        <w:ind w:firstLine="709"/>
        <w:jc w:val="both"/>
      </w:pPr>
      <w:r w:rsidRPr="005A4124">
        <w:t xml:space="preserve">Отбор событий при регистрации на установке </w:t>
      </w:r>
      <w:r w:rsidR="005D7053" w:rsidRPr="005A4124">
        <w:rPr>
          <w:lang w:val="ru-RU"/>
        </w:rPr>
        <w:t>«</w:t>
      </w:r>
      <w:r w:rsidRPr="005A4124">
        <w:t>Адрон-55</w:t>
      </w:r>
      <w:r w:rsidR="005D7053" w:rsidRPr="005A4124">
        <w:rPr>
          <w:lang w:val="ru-RU"/>
        </w:rPr>
        <w:t>»</w:t>
      </w:r>
      <w:r w:rsidRPr="005A4124">
        <w:t xml:space="preserve"> производится  с помощью мастерной системы или триггера, который формируется в специальном модуле называемом  «Мастер-блок».</w:t>
      </w:r>
    </w:p>
    <w:p w:rsidR="00DF7942" w:rsidRPr="005A4124" w:rsidRDefault="00DF7942" w:rsidP="00DF7942">
      <w:pPr>
        <w:spacing w:line="360" w:lineRule="auto"/>
        <w:ind w:firstLine="709"/>
        <w:jc w:val="both"/>
      </w:pPr>
      <w:r w:rsidRPr="005A4124">
        <w:t>Мастерная система имеет схемы суммирования сигналов от ионизационных камер и сц-детекторов, а также пороговые схемы для формирования управляющего сигнала – триггера.</w:t>
      </w:r>
    </w:p>
    <w:p w:rsidR="00DF7942" w:rsidRPr="005A4124" w:rsidRDefault="00DF7942" w:rsidP="00DF7942">
      <w:pPr>
        <w:spacing w:line="360" w:lineRule="auto"/>
        <w:ind w:firstLine="709"/>
        <w:jc w:val="both"/>
      </w:pPr>
      <w:r w:rsidRPr="005A4124">
        <w:t xml:space="preserve">Суммарный сигнал прямо связан с числом частиц в ливне и, соответственно, с мощностью </w:t>
      </w:r>
      <w:r w:rsidRPr="005A4124">
        <w:rPr>
          <w:lang w:val="en-US"/>
        </w:rPr>
        <w:t>Ne</w:t>
      </w:r>
      <w:r w:rsidRPr="005A4124">
        <w:t xml:space="preserve"> и энергией </w:t>
      </w:r>
      <w:r w:rsidRPr="005A4124">
        <w:rPr>
          <w:lang w:val="en-US"/>
        </w:rPr>
        <w:t>Eo</w:t>
      </w:r>
      <w:r w:rsidRPr="005A4124">
        <w:t xml:space="preserve"> ШАЛ. В мастер-блоке предусмотрена возможность </w:t>
      </w:r>
      <w:r w:rsidRPr="005A4124">
        <w:lastRenderedPageBreak/>
        <w:t>изменять пороги - имеется 5 фиксированных уровней порога, которые можно устанавливать с помощью переключателя.</w:t>
      </w:r>
    </w:p>
    <w:p w:rsidR="00DF7942" w:rsidRPr="005A4124" w:rsidRDefault="00DF7942" w:rsidP="00DF7942">
      <w:pPr>
        <w:spacing w:line="360" w:lineRule="auto"/>
        <w:ind w:firstLine="709"/>
        <w:jc w:val="both"/>
      </w:pPr>
      <w:r w:rsidRPr="005A4124">
        <w:t>Выполнена калибровка фиксированных уровней мастерной системы с помощью энергетического спектра ШАЛ, измеренного непосредственно на высоте 3330 м (</w:t>
      </w:r>
      <w:r w:rsidRPr="005A4124">
        <w:rPr>
          <w:bCs/>
          <w:iCs/>
        </w:rPr>
        <w:t>Рисунок 3.4</w:t>
      </w:r>
      <w:r w:rsidRPr="005A4124">
        <w:t xml:space="preserve">). Спектр связывает интенсивность  </w:t>
      </w:r>
      <w:r w:rsidRPr="005A4124">
        <w:rPr>
          <w:i/>
          <w:lang w:val="en-US"/>
        </w:rPr>
        <w:t>int</w:t>
      </w:r>
      <w:r w:rsidRPr="005A4124">
        <w:t xml:space="preserve">  появления ШАЛ с мощностью ШАЛ  </w:t>
      </w:r>
      <w:r w:rsidRPr="005A4124">
        <w:rPr>
          <w:lang w:val="en-US"/>
        </w:rPr>
        <w:t>Ne</w:t>
      </w:r>
      <w:r w:rsidRPr="005A4124">
        <w:t xml:space="preserve"> в заданном  интервале мощностей  </w:t>
      </w:r>
      <w:r w:rsidRPr="005A4124">
        <w:rPr>
          <w:lang w:val="en-US"/>
        </w:rPr>
        <w:t>Ne</w:t>
      </w:r>
      <w:r w:rsidRPr="005A4124">
        <w:t>(</w:t>
      </w:r>
      <w:r w:rsidRPr="005A4124">
        <w:rPr>
          <w:lang w:val="en-US"/>
        </w:rPr>
        <w:t>i</w:t>
      </w:r>
      <w:r w:rsidRPr="005A4124">
        <w:t xml:space="preserve">) – </w:t>
      </w:r>
      <w:r w:rsidRPr="005A4124">
        <w:rPr>
          <w:lang w:val="en-US"/>
        </w:rPr>
        <w:t>Ne</w:t>
      </w:r>
      <w:r w:rsidRPr="005A4124">
        <w:t>(</w:t>
      </w:r>
      <w:r w:rsidRPr="005A4124">
        <w:rPr>
          <w:lang w:val="en-US"/>
        </w:rPr>
        <w:t>i</w:t>
      </w:r>
      <w:r w:rsidRPr="005A4124">
        <w:t>+1).  Измеряется  интенсивность в числе ливней  упавших на 1 кв.м за 1 час в телесном угле 1 стерадиан [кв.м</w:t>
      </w:r>
      <w:r w:rsidRPr="005A4124">
        <w:rPr>
          <w:vertAlign w:val="superscript"/>
        </w:rPr>
        <w:t>-1</w:t>
      </w:r>
      <w:r w:rsidRPr="005A4124">
        <w:t xml:space="preserve"> час</w:t>
      </w:r>
      <w:r w:rsidRPr="005A4124">
        <w:rPr>
          <w:vertAlign w:val="superscript"/>
        </w:rPr>
        <w:t>-1</w:t>
      </w:r>
      <w:r w:rsidRPr="005A4124">
        <w:t>стер</w:t>
      </w:r>
      <w:r w:rsidRPr="005A4124">
        <w:rPr>
          <w:vertAlign w:val="superscript"/>
        </w:rPr>
        <w:t>-1</w:t>
      </w:r>
      <w:r w:rsidRPr="005A4124">
        <w:t>].</w:t>
      </w:r>
    </w:p>
    <w:p w:rsidR="00DF7942" w:rsidRPr="005A4124" w:rsidRDefault="00DF7942" w:rsidP="00DF7942">
      <w:pPr>
        <w:jc w:val="center"/>
        <w:rPr>
          <w:b/>
        </w:rPr>
      </w:pPr>
      <w:r w:rsidRPr="005A4124">
        <w:rPr>
          <w:b/>
          <w:noProof/>
          <w:lang w:val="ru-RU" w:eastAsia="ru-RU"/>
        </w:rPr>
        <w:drawing>
          <wp:inline distT="0" distB="0" distL="0" distR="0">
            <wp:extent cx="3101291" cy="2324100"/>
            <wp:effectExtent l="19050" t="0" r="3859"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7">
                              <a14:imgEffect>
                                <a14:sharpenSoften amount="50000"/>
                              </a14:imgEffect>
                              <a14:imgEffect>
                                <a14:brightnessContrast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1291" cy="2324100"/>
                    </a:xfrm>
                    <a:prstGeom prst="rect">
                      <a:avLst/>
                    </a:prstGeom>
                    <a:noFill/>
                    <a:ln>
                      <a:noFill/>
                    </a:ln>
                  </pic:spPr>
                </pic:pic>
              </a:graphicData>
            </a:graphic>
          </wp:inline>
        </w:drawing>
      </w:r>
    </w:p>
    <w:p w:rsidR="00DF7942" w:rsidRPr="005A4124" w:rsidRDefault="00DF7942" w:rsidP="00DF7942">
      <w:pPr>
        <w:pStyle w:val="aff2"/>
        <w:ind w:firstLine="0"/>
        <w:jc w:val="center"/>
        <w:rPr>
          <w:szCs w:val="24"/>
          <w:lang w:val="ru-RU"/>
        </w:rPr>
      </w:pPr>
    </w:p>
    <w:p w:rsidR="00DF7942" w:rsidRPr="005A4124" w:rsidRDefault="00DF7942" w:rsidP="00DF7942">
      <w:pPr>
        <w:pStyle w:val="aff2"/>
        <w:ind w:firstLine="0"/>
        <w:jc w:val="center"/>
        <w:rPr>
          <w:bCs/>
          <w:szCs w:val="24"/>
          <w:lang w:val="ru-RU"/>
        </w:rPr>
      </w:pPr>
      <w:r w:rsidRPr="005A4124">
        <w:rPr>
          <w:bCs/>
          <w:iCs/>
          <w:szCs w:val="24"/>
        </w:rPr>
        <w:t xml:space="preserve">Рисунок </w:t>
      </w:r>
      <w:r w:rsidRPr="005A4124">
        <w:rPr>
          <w:bCs/>
          <w:iCs/>
          <w:szCs w:val="24"/>
          <w:lang w:val="ru-RU"/>
        </w:rPr>
        <w:t>3</w:t>
      </w:r>
      <w:r w:rsidRPr="005A4124">
        <w:rPr>
          <w:bCs/>
          <w:iCs/>
          <w:szCs w:val="24"/>
        </w:rPr>
        <w:t>.</w:t>
      </w:r>
      <w:r w:rsidRPr="005A4124">
        <w:rPr>
          <w:bCs/>
          <w:iCs/>
          <w:szCs w:val="24"/>
          <w:lang w:val="ru-RU"/>
        </w:rPr>
        <w:t xml:space="preserve">4 </w:t>
      </w:r>
      <w:r w:rsidRPr="005A4124">
        <w:rPr>
          <w:bCs/>
          <w:iCs/>
          <w:szCs w:val="24"/>
          <w:lang w:val="ru-RU"/>
        </w:rPr>
        <w:sym w:font="Symbol" w:char="F02D"/>
      </w:r>
      <w:r w:rsidRPr="005A4124">
        <w:rPr>
          <w:bCs/>
          <w:iCs/>
          <w:szCs w:val="24"/>
          <w:lang w:val="ru-RU"/>
        </w:rPr>
        <w:t xml:space="preserve"> </w:t>
      </w:r>
      <w:r w:rsidRPr="005A4124">
        <w:rPr>
          <w:szCs w:val="24"/>
        </w:rPr>
        <w:t>Энергетический спектр нуклонов в космических лучах</w:t>
      </w:r>
      <w:r w:rsidRPr="005A4124">
        <w:rPr>
          <w:szCs w:val="24"/>
          <w:lang w:val="ru-RU"/>
        </w:rPr>
        <w:t xml:space="preserve"> </w:t>
      </w:r>
      <w:r w:rsidRPr="005A4124">
        <w:rPr>
          <w:szCs w:val="24"/>
        </w:rPr>
        <w:t>на высоте 3330 м</w:t>
      </w:r>
    </w:p>
    <w:p w:rsidR="00DF7942" w:rsidRPr="005A4124" w:rsidRDefault="00DF7942" w:rsidP="00DF7942">
      <w:pPr>
        <w:spacing w:line="360" w:lineRule="auto"/>
        <w:jc w:val="center"/>
      </w:pPr>
    </w:p>
    <w:p w:rsidR="00DF7942" w:rsidRPr="005A4124" w:rsidRDefault="00DF7942" w:rsidP="00DF7942">
      <w:pPr>
        <w:spacing w:line="360" w:lineRule="auto"/>
        <w:ind w:firstLine="709"/>
        <w:jc w:val="both"/>
      </w:pPr>
      <w:r w:rsidRPr="005A4124">
        <w:t xml:space="preserve">Калибровка выполнена следующим образом: установить на переключателе необходимый порог; включить физическую запись и накопить </w:t>
      </w:r>
      <w:r w:rsidRPr="005A4124">
        <w:rPr>
          <w:lang w:val="en-US"/>
        </w:rPr>
        <w:t>Ns</w:t>
      </w:r>
      <w:r w:rsidRPr="005A4124">
        <w:t xml:space="preserve"> =  50-100 событий; вычислить живое время (</w:t>
      </w:r>
      <w:r w:rsidRPr="005A4124">
        <w:rPr>
          <w:lang w:val="en-US"/>
        </w:rPr>
        <w:t>T</w:t>
      </w:r>
      <w:r w:rsidRPr="005A4124">
        <w:rPr>
          <w:vertAlign w:val="subscript"/>
          <w:lang w:val="en-US"/>
        </w:rPr>
        <w:t>liv</w:t>
      </w:r>
      <w:r w:rsidRPr="005A4124">
        <w:t xml:space="preserve">) сеанса </w:t>
      </w:r>
      <w:r w:rsidRPr="005A4124">
        <w:rPr>
          <w:lang w:val="en-US"/>
        </w:rPr>
        <w:t>T</w:t>
      </w:r>
      <w:r w:rsidRPr="005A4124">
        <w:rPr>
          <w:vertAlign w:val="subscript"/>
          <w:lang w:val="en-US"/>
        </w:rPr>
        <w:t>liv</w:t>
      </w:r>
      <w:r w:rsidRPr="005A4124">
        <w:t xml:space="preserve"> = </w:t>
      </w:r>
      <w:r w:rsidRPr="005A4124">
        <w:rPr>
          <w:lang w:val="en-US"/>
        </w:rPr>
        <w:t>T</w:t>
      </w:r>
      <w:r w:rsidRPr="005A4124">
        <w:rPr>
          <w:vertAlign w:val="subscript"/>
        </w:rPr>
        <w:t>2</w:t>
      </w:r>
      <w:r w:rsidRPr="005A4124">
        <w:t xml:space="preserve"> – </w:t>
      </w:r>
      <w:r w:rsidRPr="005A4124">
        <w:rPr>
          <w:lang w:val="en-US"/>
        </w:rPr>
        <w:t>T</w:t>
      </w:r>
      <w:r w:rsidRPr="005A4124">
        <w:rPr>
          <w:vertAlign w:val="subscript"/>
        </w:rPr>
        <w:t>1</w:t>
      </w:r>
      <w:r w:rsidRPr="005A4124">
        <w:t xml:space="preserve"> </w:t>
      </w:r>
      <w:r w:rsidRPr="005A4124">
        <w:sym w:font="Symbol" w:char="F02D"/>
      </w:r>
      <w:r w:rsidRPr="005A4124">
        <w:t xml:space="preserve"> </w:t>
      </w:r>
      <w:r w:rsidRPr="005A4124">
        <w:rPr>
          <w:lang w:val="en-US"/>
        </w:rPr>
        <w:t>T</w:t>
      </w:r>
      <w:r w:rsidRPr="005A4124">
        <w:rPr>
          <w:vertAlign w:val="subscript"/>
          <w:lang w:val="en-US"/>
        </w:rPr>
        <w:t>M</w:t>
      </w:r>
      <w:r w:rsidRPr="005A4124">
        <w:t xml:space="preserve">  (</w:t>
      </w:r>
      <w:r w:rsidRPr="005A4124">
        <w:rPr>
          <w:lang w:val="en-US"/>
        </w:rPr>
        <w:t>T</w:t>
      </w:r>
      <w:r w:rsidRPr="005A4124">
        <w:rPr>
          <w:vertAlign w:val="subscript"/>
        </w:rPr>
        <w:t>2</w:t>
      </w:r>
      <w:r w:rsidRPr="005A4124">
        <w:t xml:space="preserve"> - время старта, </w:t>
      </w:r>
      <w:r w:rsidRPr="005A4124">
        <w:rPr>
          <w:lang w:val="en-US"/>
        </w:rPr>
        <w:t>T</w:t>
      </w:r>
      <w:r w:rsidRPr="005A4124">
        <w:rPr>
          <w:vertAlign w:val="subscript"/>
        </w:rPr>
        <w:t>1</w:t>
      </w:r>
      <w:r w:rsidRPr="005A4124">
        <w:t xml:space="preserve"> - время окончания, </w:t>
      </w:r>
      <w:r w:rsidRPr="005A4124">
        <w:rPr>
          <w:lang w:val="en-US"/>
        </w:rPr>
        <w:t>T</w:t>
      </w:r>
      <w:r w:rsidRPr="005A4124">
        <w:rPr>
          <w:vertAlign w:val="subscript"/>
          <w:lang w:val="en-US"/>
        </w:rPr>
        <w:t>M</w:t>
      </w:r>
      <w:r w:rsidRPr="005A4124">
        <w:rPr>
          <w:vertAlign w:val="subscript"/>
        </w:rPr>
        <w:t xml:space="preserve"> </w:t>
      </w:r>
      <w:r w:rsidRPr="005A4124">
        <w:t xml:space="preserve">- мертвое время);  вычислить  интенсивность </w:t>
      </w:r>
      <w:r w:rsidRPr="005A4124">
        <w:rPr>
          <w:lang w:val="en-US"/>
        </w:rPr>
        <w:t>int</w:t>
      </w:r>
      <w:r w:rsidRPr="005A4124">
        <w:t xml:space="preserve"> =  Т</w:t>
      </w:r>
      <w:r w:rsidRPr="005A4124">
        <w:rPr>
          <w:lang w:val="en-US"/>
        </w:rPr>
        <w:t>liv</w:t>
      </w:r>
      <w:r w:rsidRPr="005A4124">
        <w:t>/(</w:t>
      </w:r>
      <w:r w:rsidRPr="005A4124">
        <w:rPr>
          <w:lang w:val="en-US"/>
        </w:rPr>
        <w:t>Ns</w:t>
      </w:r>
      <w:r w:rsidRPr="005A4124">
        <w:t xml:space="preserve"> *</w:t>
      </w:r>
      <w:r w:rsidRPr="005A4124">
        <w:rPr>
          <w:lang w:val="en-US"/>
        </w:rPr>
        <w:t>S</w:t>
      </w:r>
      <w:r w:rsidRPr="005A4124">
        <w:t xml:space="preserve"> *</w:t>
      </w:r>
      <w:r w:rsidRPr="005A4124">
        <w:rPr>
          <w:lang w:val="en-US"/>
        </w:rPr>
        <w:t>tliv</w:t>
      </w:r>
      <w:r w:rsidRPr="005A4124">
        <w:t>*2*</w:t>
      </w:r>
      <w:r w:rsidRPr="005A4124">
        <w:rPr>
          <w:lang w:val="en-US"/>
        </w:rPr>
        <w:t>pi</w:t>
      </w:r>
      <w:r w:rsidRPr="005A4124">
        <w:t xml:space="preserve">); на графике энергетического спектра находим точку с интенсивностью </w:t>
      </w:r>
      <w:r w:rsidRPr="005A4124">
        <w:rPr>
          <w:lang w:val="en-US"/>
        </w:rPr>
        <w:t>int</w:t>
      </w:r>
      <w:r w:rsidRPr="005A4124">
        <w:t xml:space="preserve"> и счтываем соответствующее значение Ео.</w:t>
      </w:r>
    </w:p>
    <w:p w:rsidR="00DF7942" w:rsidRPr="005A4124" w:rsidRDefault="00DF7942" w:rsidP="00DF7942">
      <w:pPr>
        <w:pStyle w:val="aff2"/>
        <w:spacing w:line="360" w:lineRule="auto"/>
        <w:rPr>
          <w:bCs/>
          <w:szCs w:val="24"/>
          <w:lang w:val="ru-RU"/>
        </w:rPr>
      </w:pPr>
    </w:p>
    <w:p w:rsidR="00C21FFD" w:rsidRPr="005A4124" w:rsidRDefault="00C21FFD" w:rsidP="00DF7942">
      <w:pPr>
        <w:pStyle w:val="aff2"/>
        <w:spacing w:line="360" w:lineRule="auto"/>
        <w:rPr>
          <w:bCs/>
          <w:szCs w:val="24"/>
          <w:lang w:val="ru-RU"/>
        </w:rPr>
      </w:pPr>
      <w:r w:rsidRPr="005A4124">
        <w:rPr>
          <w:iCs/>
          <w:color w:val="auto"/>
          <w:szCs w:val="24"/>
          <w:lang w:val="ru-RU"/>
        </w:rPr>
        <w:t>3.1.3 Поиск многочастичных энергетических и геометрических флуктуаций и корреляций  в «узком» конусе установки «АДРОН 55»</w:t>
      </w:r>
    </w:p>
    <w:p w:rsidR="00D94AE0" w:rsidRPr="005A4124" w:rsidRDefault="007C00DF" w:rsidP="007C00DF">
      <w:pPr>
        <w:spacing w:line="360" w:lineRule="auto"/>
        <w:ind w:firstLine="709"/>
        <w:jc w:val="both"/>
        <w:rPr>
          <w:lang w:val="ru-RU"/>
        </w:rPr>
      </w:pPr>
      <w:r w:rsidRPr="005A4124">
        <w:t xml:space="preserve">Понимание энергетических </w:t>
      </w:r>
      <w:r w:rsidRPr="005A4124">
        <w:rPr>
          <w:iCs/>
        </w:rPr>
        <w:t>и геометрических</w:t>
      </w:r>
      <w:r w:rsidRPr="005A4124">
        <w:t xml:space="preserve"> флуктуаций в узком переднем конусе ШАЛ является одной из наиболее важных проблем физики космических лучей. ШАЛ принято считать как электронно-ядерный ливень, в котором полностью развиваются все компоненты, имеющиеся в атмосфере. </w:t>
      </w:r>
    </w:p>
    <w:p w:rsidR="00D94AE0" w:rsidRPr="005A4124" w:rsidRDefault="007C00DF" w:rsidP="0051232B">
      <w:pPr>
        <w:spacing w:line="360" w:lineRule="auto"/>
        <w:ind w:firstLine="709"/>
        <w:jc w:val="both"/>
        <w:rPr>
          <w:lang w:val="ru-RU"/>
        </w:rPr>
      </w:pPr>
      <w:r w:rsidRPr="005A4124">
        <w:t>При исследованиях шаловской методикой возникают три основные задачи: исследование свойств самих ШАЛ, исследование характеристик взаимодействия ч</w:t>
      </w:r>
      <w:r w:rsidR="00D94AE0" w:rsidRPr="005A4124">
        <w:t>астиц при сверхвысоких энергиях</w:t>
      </w:r>
      <w:r w:rsidR="00D94AE0" w:rsidRPr="005A4124">
        <w:rPr>
          <w:lang w:val="ru-RU"/>
        </w:rPr>
        <w:t>,</w:t>
      </w:r>
      <w:r w:rsidRPr="005A4124">
        <w:t xml:space="preserve">астрофизические задачи. </w:t>
      </w:r>
    </w:p>
    <w:p w:rsidR="007C00DF" w:rsidRPr="005A4124" w:rsidRDefault="007C00DF" w:rsidP="007C00DF">
      <w:pPr>
        <w:spacing w:line="360" w:lineRule="auto"/>
        <w:ind w:firstLine="709"/>
        <w:jc w:val="both"/>
      </w:pPr>
      <w:r w:rsidRPr="005A4124">
        <w:lastRenderedPageBreak/>
        <w:t>Как правило, исследователи широко пользуются тремя видами энергетических спектров, которые известны как спектр Никольского, спектр Райана и спектр Григорова. Наиболее предпочтительным из них считается спектр Никольского [</w:t>
      </w:r>
      <w:r w:rsidR="007A1509" w:rsidRPr="005A4124">
        <w:rPr>
          <w:lang w:val="ru-RU"/>
        </w:rPr>
        <w:t>17</w:t>
      </w:r>
      <w:r w:rsidRPr="005A4124">
        <w:t xml:space="preserve">]. </w:t>
      </w:r>
    </w:p>
    <w:p w:rsidR="007C00DF" w:rsidRPr="005A4124" w:rsidRDefault="007C00DF" w:rsidP="007C00DF">
      <w:pPr>
        <w:spacing w:line="360" w:lineRule="auto"/>
        <w:ind w:firstLine="709"/>
        <w:jc w:val="both"/>
      </w:pPr>
      <w:r w:rsidRPr="005A4124">
        <w:t>В настоящей работе решение этой проблемы рассмотрено на основе набранной статистики с пороговой энергией больше 10</w:t>
      </w:r>
      <w:r w:rsidRPr="005A4124">
        <w:rPr>
          <w:vertAlign w:val="superscript"/>
        </w:rPr>
        <w:t>14</w:t>
      </w:r>
      <w:r w:rsidRPr="005A4124">
        <w:t xml:space="preserve"> эВ </w:t>
      </w:r>
      <w:r w:rsidR="00711F16" w:rsidRPr="005A4124">
        <w:rPr>
          <w:lang w:val="ru-RU"/>
        </w:rPr>
        <w:t>(</w:t>
      </w:r>
      <w:r w:rsidR="00711F16" w:rsidRPr="005A4124">
        <w:rPr>
          <w:color w:val="000000" w:themeColor="text1"/>
        </w:rPr>
        <w:t>1260 событий</w:t>
      </w:r>
      <w:r w:rsidR="00711F16" w:rsidRPr="005A4124">
        <w:rPr>
          <w:lang w:val="ru-RU"/>
        </w:rPr>
        <w:t xml:space="preserve">) </w:t>
      </w:r>
      <w:r w:rsidRPr="005A4124">
        <w:t>с комплексной установки «Адрон-55», схема расположения</w:t>
      </w:r>
      <w:r w:rsidRPr="005A4124">
        <w:rPr>
          <w:iCs/>
          <w:color w:val="00000A"/>
        </w:rPr>
        <w:t xml:space="preserve"> которой показана в </w:t>
      </w:r>
      <w:r w:rsidRPr="005A4124">
        <w:rPr>
          <w:bCs/>
          <w:caps/>
          <w:lang w:eastAsia="ko-KR"/>
        </w:rPr>
        <w:t>П</w:t>
      </w:r>
      <w:r w:rsidRPr="005A4124">
        <w:rPr>
          <w:bCs/>
          <w:lang w:eastAsia="ko-KR"/>
        </w:rPr>
        <w:t>риложение</w:t>
      </w:r>
      <w:r w:rsidRPr="005A4124">
        <w:rPr>
          <w:b/>
          <w:bCs/>
          <w:caps/>
          <w:lang w:eastAsia="ko-KR"/>
        </w:rPr>
        <w:t xml:space="preserve"> </w:t>
      </w:r>
      <w:r w:rsidRPr="005A4124">
        <w:rPr>
          <w:bCs/>
          <w:caps/>
          <w:lang w:eastAsia="ko-KR"/>
        </w:rPr>
        <w:t xml:space="preserve">В </w:t>
      </w:r>
      <w:r w:rsidRPr="005A4124">
        <w:rPr>
          <w:iCs/>
          <w:color w:val="00000A"/>
        </w:rPr>
        <w:t xml:space="preserve">на рисунке В.1. </w:t>
      </w:r>
      <w:r w:rsidRPr="005A4124">
        <w:t xml:space="preserve">  </w:t>
      </w:r>
    </w:p>
    <w:p w:rsidR="007C00DF" w:rsidRPr="005A4124" w:rsidRDefault="007C00DF" w:rsidP="007C00DF">
      <w:pPr>
        <w:spacing w:line="360" w:lineRule="auto"/>
        <w:ind w:firstLine="709"/>
        <w:jc w:val="both"/>
        <w:rPr>
          <w:iCs/>
          <w:color w:val="00000A"/>
        </w:rPr>
      </w:pPr>
      <w:r w:rsidRPr="005A4124">
        <w:t xml:space="preserve">Разработан алгоритм подготовки и обработки данных с описанием всех основных этапов и процессов, блок-схема </w:t>
      </w:r>
      <w:r w:rsidRPr="005A4124">
        <w:rPr>
          <w:iCs/>
          <w:color w:val="00000A"/>
        </w:rPr>
        <w:t xml:space="preserve">которого </w:t>
      </w:r>
      <w:r w:rsidRPr="005A4124">
        <w:t xml:space="preserve">представлена </w:t>
      </w:r>
      <w:r w:rsidRPr="005A4124">
        <w:rPr>
          <w:iCs/>
          <w:color w:val="00000A"/>
        </w:rPr>
        <w:t xml:space="preserve">в </w:t>
      </w:r>
      <w:r w:rsidRPr="005A4124">
        <w:rPr>
          <w:bCs/>
          <w:caps/>
          <w:lang w:eastAsia="ko-KR"/>
        </w:rPr>
        <w:t>П</w:t>
      </w:r>
      <w:r w:rsidRPr="005A4124">
        <w:rPr>
          <w:bCs/>
          <w:lang w:eastAsia="ko-KR"/>
        </w:rPr>
        <w:t>риложение</w:t>
      </w:r>
      <w:r w:rsidRPr="005A4124">
        <w:rPr>
          <w:b/>
          <w:bCs/>
          <w:caps/>
          <w:lang w:eastAsia="ko-KR"/>
        </w:rPr>
        <w:t xml:space="preserve"> </w:t>
      </w:r>
      <w:r w:rsidRPr="005A4124">
        <w:rPr>
          <w:bCs/>
          <w:caps/>
          <w:lang w:eastAsia="ko-KR"/>
        </w:rPr>
        <w:t xml:space="preserve">В </w:t>
      </w:r>
      <w:r w:rsidRPr="005A4124">
        <w:rPr>
          <w:iCs/>
          <w:color w:val="00000A"/>
        </w:rPr>
        <w:t>на рисунке В.2.</w:t>
      </w:r>
    </w:p>
    <w:p w:rsidR="007C00DF" w:rsidRPr="005A4124" w:rsidRDefault="007C00DF" w:rsidP="007C00DF">
      <w:pPr>
        <w:spacing w:line="360" w:lineRule="auto"/>
        <w:ind w:firstLine="709"/>
        <w:jc w:val="both"/>
      </w:pPr>
      <w:r w:rsidRPr="005A4124">
        <w:t>При отборе событий для анализа структур в распределениях частиц ШАЛ применялись следующие критерии:</w:t>
      </w:r>
    </w:p>
    <w:p w:rsidR="007C00DF" w:rsidRPr="005A4124" w:rsidRDefault="007C00DF" w:rsidP="00EA5A12">
      <w:pPr>
        <w:pStyle w:val="a8"/>
        <w:numPr>
          <w:ilvl w:val="0"/>
          <w:numId w:val="13"/>
        </w:numPr>
        <w:tabs>
          <w:tab w:val="left" w:pos="1134"/>
        </w:tabs>
        <w:suppressAutoHyphens w:val="0"/>
        <w:spacing w:after="0" w:line="360" w:lineRule="auto"/>
        <w:ind w:left="0" w:firstLine="709"/>
        <w:jc w:val="both"/>
        <w:rPr>
          <w:szCs w:val="24"/>
        </w:rPr>
      </w:pPr>
      <w:r w:rsidRPr="005A4124">
        <w:rPr>
          <w:szCs w:val="24"/>
        </w:rPr>
        <w:t>количество кондиционно действующих детекторов составляло больше 85%;</w:t>
      </w:r>
    </w:p>
    <w:p w:rsidR="007C00DF" w:rsidRPr="005A4124" w:rsidRDefault="007C00DF" w:rsidP="00EA5A12">
      <w:pPr>
        <w:pStyle w:val="a8"/>
        <w:numPr>
          <w:ilvl w:val="0"/>
          <w:numId w:val="13"/>
        </w:numPr>
        <w:tabs>
          <w:tab w:val="left" w:pos="1134"/>
        </w:tabs>
        <w:suppressAutoHyphens w:val="0"/>
        <w:spacing w:after="0" w:line="360" w:lineRule="auto"/>
        <w:ind w:left="0" w:firstLine="709"/>
        <w:jc w:val="both"/>
        <w:rPr>
          <w:szCs w:val="24"/>
        </w:rPr>
      </w:pPr>
      <w:r w:rsidRPr="005A4124">
        <w:rPr>
          <w:szCs w:val="24"/>
        </w:rPr>
        <w:t>отбирались взаимодействия, когда энерговзвешанный центр тяжести событий определенный по Сц-детекторам попадал в площадь калориметра;</w:t>
      </w:r>
    </w:p>
    <w:p w:rsidR="007C00DF" w:rsidRPr="005A4124" w:rsidRDefault="007C00DF" w:rsidP="00EA5A12">
      <w:pPr>
        <w:pStyle w:val="a8"/>
        <w:numPr>
          <w:ilvl w:val="0"/>
          <w:numId w:val="13"/>
        </w:numPr>
        <w:tabs>
          <w:tab w:val="left" w:pos="1134"/>
        </w:tabs>
        <w:suppressAutoHyphens w:val="0"/>
        <w:spacing w:after="0" w:line="360" w:lineRule="auto"/>
        <w:ind w:left="0" w:firstLine="709"/>
        <w:jc w:val="both"/>
        <w:rPr>
          <w:szCs w:val="24"/>
        </w:rPr>
      </w:pPr>
      <w:r w:rsidRPr="005A4124">
        <w:rPr>
          <w:szCs w:val="24"/>
        </w:rPr>
        <w:t>траектории частиц должны проходить через тело калориметра (проходить через 8 рядов ионизационных камер);</w:t>
      </w:r>
    </w:p>
    <w:p w:rsidR="007C00DF" w:rsidRPr="005A4124" w:rsidRDefault="007C00DF" w:rsidP="00EA5A12">
      <w:pPr>
        <w:pStyle w:val="a8"/>
        <w:numPr>
          <w:ilvl w:val="0"/>
          <w:numId w:val="13"/>
        </w:numPr>
        <w:tabs>
          <w:tab w:val="left" w:pos="1134"/>
        </w:tabs>
        <w:suppressAutoHyphens w:val="0"/>
        <w:spacing w:after="0" w:line="360" w:lineRule="auto"/>
        <w:ind w:left="0" w:firstLine="709"/>
        <w:jc w:val="both"/>
        <w:rPr>
          <w:szCs w:val="24"/>
        </w:rPr>
      </w:pPr>
      <w:r w:rsidRPr="005A4124">
        <w:rPr>
          <w:szCs w:val="24"/>
        </w:rPr>
        <w:t>порог срабатывания устанавливается больше 10</w:t>
      </w:r>
      <w:r w:rsidRPr="005A4124">
        <w:rPr>
          <w:szCs w:val="24"/>
          <w:vertAlign w:val="superscript"/>
        </w:rPr>
        <w:t xml:space="preserve">14 </w:t>
      </w:r>
      <w:r w:rsidRPr="005A4124">
        <w:rPr>
          <w:szCs w:val="24"/>
        </w:rPr>
        <w:t>эВ;</w:t>
      </w:r>
    </w:p>
    <w:p w:rsidR="007C00DF" w:rsidRPr="005A4124" w:rsidRDefault="007C00DF" w:rsidP="00EA5A12">
      <w:pPr>
        <w:pStyle w:val="a8"/>
        <w:numPr>
          <w:ilvl w:val="0"/>
          <w:numId w:val="13"/>
        </w:numPr>
        <w:tabs>
          <w:tab w:val="left" w:pos="1134"/>
        </w:tabs>
        <w:suppressAutoHyphens w:val="0"/>
        <w:spacing w:after="0" w:line="360" w:lineRule="auto"/>
        <w:ind w:left="0" w:firstLine="709"/>
        <w:jc w:val="both"/>
        <w:rPr>
          <w:szCs w:val="24"/>
        </w:rPr>
      </w:pPr>
      <w:r w:rsidRPr="005A4124">
        <w:rPr>
          <w:szCs w:val="24"/>
        </w:rPr>
        <w:t>в случае грозовых явлений система регистрации и питания отключается.</w:t>
      </w:r>
    </w:p>
    <w:p w:rsidR="007C00DF" w:rsidRPr="005A4124" w:rsidRDefault="007C00DF" w:rsidP="007C00DF">
      <w:pPr>
        <w:spacing w:line="360" w:lineRule="auto"/>
        <w:ind w:firstLine="709"/>
        <w:jc w:val="both"/>
      </w:pPr>
      <w:r w:rsidRPr="005A4124">
        <w:rPr>
          <w:iCs/>
          <w:color w:val="00000A"/>
        </w:rPr>
        <w:t xml:space="preserve">На рисунке </w:t>
      </w:r>
      <w:r w:rsidRPr="005A4124">
        <w:t>В.3 (</w:t>
      </w:r>
      <w:r w:rsidRPr="005A4124">
        <w:rPr>
          <w:bCs/>
          <w:lang w:eastAsia="ko-KR"/>
        </w:rPr>
        <w:t>Приложения</w:t>
      </w:r>
      <w:r w:rsidRPr="005A4124">
        <w:rPr>
          <w:b/>
          <w:bCs/>
          <w:caps/>
          <w:lang w:eastAsia="ko-KR"/>
        </w:rPr>
        <w:t xml:space="preserve"> </w:t>
      </w:r>
      <w:r w:rsidRPr="005A4124">
        <w:rPr>
          <w:bCs/>
          <w:caps/>
          <w:lang w:eastAsia="ko-KR"/>
        </w:rPr>
        <w:t>В</w:t>
      </w:r>
      <w:r w:rsidRPr="005A4124">
        <w:t>), показана схема расположения рядов ионизационных камер с 1 по 8-й  ряд  гамма-блока и адронного блока калориметра.</w:t>
      </w:r>
    </w:p>
    <w:p w:rsidR="007C00DF" w:rsidRPr="005A4124" w:rsidRDefault="007C00DF" w:rsidP="007C00DF">
      <w:pPr>
        <w:spacing w:line="360" w:lineRule="auto"/>
        <w:ind w:firstLine="709"/>
        <w:jc w:val="both"/>
      </w:pPr>
      <w:r w:rsidRPr="005A4124">
        <w:t xml:space="preserve">Координатная система. Принято считать, что координатная ось Х направлена поперек четных рядов (2,4,6,8), и позволяет определять положение ствола ливня по оси Х с точностью до размера ширины камеры  равной 11 см. </w:t>
      </w:r>
    </w:p>
    <w:p w:rsidR="007C00DF" w:rsidRPr="005A4124" w:rsidRDefault="007C00DF" w:rsidP="007C00DF">
      <w:pPr>
        <w:spacing w:line="360" w:lineRule="auto"/>
        <w:ind w:firstLine="709"/>
        <w:jc w:val="both"/>
      </w:pPr>
      <w:r w:rsidRPr="005A4124">
        <w:t xml:space="preserve">Ось Y направлена поперек камер нечетных рядов (1,3,5,7), и позволяет определять координаты Y оси ливня также как и по оси Х с точностью 11 см. </w:t>
      </w:r>
    </w:p>
    <w:p w:rsidR="007C00DF" w:rsidRPr="005A4124" w:rsidRDefault="007C00DF" w:rsidP="007C00DF">
      <w:pPr>
        <w:spacing w:line="360" w:lineRule="auto"/>
        <w:ind w:firstLine="709"/>
        <w:jc w:val="both"/>
      </w:pPr>
      <w:r w:rsidRPr="005A4124">
        <w:t>Ось Z направлена вертикально сверху вниз по ходу движения частиц в ливне, как это принято в ускорительных экспериментах.</w:t>
      </w:r>
    </w:p>
    <w:p w:rsidR="007C00DF" w:rsidRPr="005A4124" w:rsidRDefault="007C00DF" w:rsidP="007C00DF">
      <w:pPr>
        <w:spacing w:line="360" w:lineRule="auto"/>
        <w:ind w:firstLine="709"/>
        <w:jc w:val="both"/>
      </w:pPr>
      <w:r w:rsidRPr="005A4124">
        <w:t>Два смежных ряда – четный и нечетный образуют уровень наблюдения. Таким образом, в калориметре различаются 4 уровня: 1 и 2 ряды - 1-й уровень, 3 и 4 ряды -  2-й уровень, 5 и 6 ряды - 3-й уровень, 7 и 8 ряды - 4-й уровень.</w:t>
      </w:r>
    </w:p>
    <w:p w:rsidR="007C00DF" w:rsidRPr="005A4124" w:rsidRDefault="007C00DF" w:rsidP="007C00DF">
      <w:pPr>
        <w:spacing w:line="360" w:lineRule="auto"/>
        <w:ind w:firstLine="709"/>
        <w:jc w:val="both"/>
      </w:pPr>
      <w:r w:rsidRPr="005A4124">
        <w:t>Перевод кода в милливольты.</w:t>
      </w:r>
      <w:r w:rsidRPr="005A4124">
        <w:rPr>
          <w:b/>
        </w:rPr>
        <w:t xml:space="preserve"> </w:t>
      </w:r>
      <w:r w:rsidRPr="005A4124">
        <w:t>Под управлением программы регистрации формируется банк данных - «Банк-0», который записывается в кодах АЦП. По индивидуальным калибровочным характеристикам каналов методом интерполяции программой конвертирования  «А2_</w:t>
      </w:r>
      <w:r w:rsidRPr="005A4124">
        <w:rPr>
          <w:lang w:val="en-US"/>
        </w:rPr>
        <w:t>convert</w:t>
      </w:r>
      <w:r w:rsidRPr="005A4124">
        <w:t>» выполняется преобразования кодов каналов в амплитуды (мВ), формируя вторичный банк данных  «Банк-1»</w:t>
      </w:r>
    </w:p>
    <w:p w:rsidR="007C00DF" w:rsidRPr="005A4124" w:rsidRDefault="007C00DF" w:rsidP="007C00DF">
      <w:pPr>
        <w:spacing w:line="360" w:lineRule="auto"/>
        <w:ind w:firstLine="709"/>
        <w:jc w:val="both"/>
      </w:pPr>
      <w:r w:rsidRPr="005A4124">
        <w:lastRenderedPageBreak/>
        <w:t xml:space="preserve">Перевод милливольт в ионизацию. Под ионизацией подразумевается число релятивистских  частиц Nе,  прошедших через камеру. Амплитуда сигнала на нити камеры  Uик  пропорциональна числу частиц </w:t>
      </w:r>
      <w:r w:rsidRPr="005A4124">
        <w:rPr>
          <w:lang w:val="en-US"/>
        </w:rPr>
        <w:t>Nion</w:t>
      </w:r>
      <w:r w:rsidRPr="005A4124">
        <w:t xml:space="preserve"> и уровню сигнала от одной  частицы  Ue = 0.39 </w:t>
      </w:r>
      <w:r w:rsidRPr="005A4124">
        <w:rPr>
          <w:lang w:val="en-US"/>
        </w:rPr>
        <w:t>mv</w:t>
      </w:r>
      <w:r w:rsidRPr="005A4124">
        <w:t>/част – для ионизационной камеры длиной 3м, заполненной аргоном, 5 атм. Таким образом:  Uик  =  Ue∙N</w:t>
      </w:r>
      <w:r w:rsidRPr="005A4124">
        <w:rPr>
          <w:lang w:val="en-US"/>
        </w:rPr>
        <w:t>ion</w:t>
      </w:r>
      <w:r w:rsidRPr="005A4124">
        <w:t>, откуда  ионизация равна:  N</w:t>
      </w:r>
      <w:r w:rsidRPr="005A4124">
        <w:rPr>
          <w:lang w:val="en-US"/>
        </w:rPr>
        <w:t>ion</w:t>
      </w:r>
      <w:r w:rsidRPr="005A4124">
        <w:t xml:space="preserve">  =  Uик /Ue = </w:t>
      </w:r>
      <w:r w:rsidRPr="005A4124">
        <w:rPr>
          <w:lang w:val="en-US"/>
        </w:rPr>
        <w:t>U</w:t>
      </w:r>
      <w:r w:rsidRPr="005A4124">
        <w:t>и</w:t>
      </w:r>
      <w:r w:rsidRPr="005A4124">
        <w:rPr>
          <w:lang w:val="en-US"/>
        </w:rPr>
        <w:t>k</w:t>
      </w:r>
      <w:r w:rsidRPr="005A4124">
        <w:t xml:space="preserve"> /0.39.</w:t>
      </w:r>
    </w:p>
    <w:p w:rsidR="007C00DF" w:rsidRPr="005A4124" w:rsidRDefault="007C00DF" w:rsidP="007C00DF">
      <w:pPr>
        <w:spacing w:line="360" w:lineRule="auto"/>
        <w:ind w:firstLine="709"/>
        <w:jc w:val="both"/>
      </w:pPr>
      <w:r w:rsidRPr="005A4124">
        <w:t xml:space="preserve">Перевод ионизации в энергию эВ. Энергия релятивистских частиц, прошедших через камеру пропорциональна средней энергии частицы </w:t>
      </w:r>
      <w:r w:rsidRPr="005A4124">
        <w:rPr>
          <w:lang w:val="en-US"/>
        </w:rPr>
        <w:t>e</w:t>
      </w:r>
      <w:r w:rsidRPr="005A4124">
        <w:t xml:space="preserve">0  и числу частиц  </w:t>
      </w:r>
      <w:r w:rsidRPr="005A4124">
        <w:rPr>
          <w:lang w:val="en-US"/>
        </w:rPr>
        <w:t>Nion</w:t>
      </w:r>
      <w:r w:rsidRPr="005A4124">
        <w:t xml:space="preserve">: </w:t>
      </w:r>
      <w:r w:rsidRPr="005A4124">
        <w:rPr>
          <w:lang w:val="en-US"/>
        </w:rPr>
        <w:t>Ek</w:t>
      </w:r>
      <w:r w:rsidRPr="005A4124">
        <w:t xml:space="preserve"> = </w:t>
      </w:r>
      <w:r w:rsidRPr="005A4124">
        <w:rPr>
          <w:lang w:val="en-US"/>
        </w:rPr>
        <w:t>Nion</w:t>
      </w:r>
      <w:r w:rsidRPr="005A4124">
        <w:t xml:space="preserve"> * е0 = </w:t>
      </w:r>
      <w:r w:rsidRPr="005A4124">
        <w:rPr>
          <w:lang w:val="en-US"/>
        </w:rPr>
        <w:t>Ni</w:t>
      </w:r>
      <w:r w:rsidRPr="005A4124">
        <w:t xml:space="preserve">* 300 </w:t>
      </w:r>
      <w:r w:rsidRPr="005A4124">
        <w:rPr>
          <w:lang w:val="en-US"/>
        </w:rPr>
        <w:t>M</w:t>
      </w:r>
      <w:r w:rsidRPr="005A4124">
        <w:t xml:space="preserve">эв; </w:t>
      </w:r>
      <w:r w:rsidRPr="005A4124">
        <w:rPr>
          <w:lang w:val="en-US"/>
        </w:rPr>
        <w:t>E</w:t>
      </w:r>
      <w:r w:rsidRPr="005A4124">
        <w:t xml:space="preserve">0 = 300 </w:t>
      </w:r>
      <w:r w:rsidRPr="005A4124">
        <w:rPr>
          <w:lang w:val="en-US"/>
        </w:rPr>
        <w:t>M</w:t>
      </w:r>
      <w:r w:rsidRPr="005A4124">
        <w:t>эв/част [</w:t>
      </w:r>
      <w:r w:rsidR="007A1509" w:rsidRPr="005A4124">
        <w:rPr>
          <w:lang w:val="ru-RU"/>
        </w:rPr>
        <w:t>1</w:t>
      </w:r>
      <w:r w:rsidR="000C2814" w:rsidRPr="005A4124">
        <w:rPr>
          <w:lang w:val="ru-RU"/>
        </w:rPr>
        <w:t>8</w:t>
      </w:r>
      <w:r w:rsidRPr="005A4124">
        <w:t>]</w:t>
      </w:r>
    </w:p>
    <w:p w:rsidR="007C00DF" w:rsidRPr="005A4124" w:rsidRDefault="007C00DF" w:rsidP="007C00DF">
      <w:pPr>
        <w:spacing w:line="360" w:lineRule="auto"/>
        <w:ind w:firstLine="709"/>
        <w:jc w:val="both"/>
        <w:rPr>
          <w:lang w:val="ru-RU"/>
        </w:rPr>
      </w:pPr>
      <w:r w:rsidRPr="005A4124">
        <w:t xml:space="preserve">Определение центра тяжести. Определение координат энерговзвешенного центра тяжести для Сц-детекторов рассчитывались из соотношений: </w:t>
      </w:r>
    </w:p>
    <w:p w:rsidR="00D55A24" w:rsidRPr="005A4124" w:rsidRDefault="00D55A24" w:rsidP="007C00DF">
      <w:pPr>
        <w:spacing w:line="360" w:lineRule="auto"/>
        <w:ind w:firstLine="709"/>
        <w:jc w:val="both"/>
        <w:rPr>
          <w:lang w:val="ru-RU"/>
        </w:rPr>
      </w:pPr>
    </w:p>
    <w:p w:rsidR="007C00DF" w:rsidRPr="005A4124" w:rsidRDefault="007C00DF" w:rsidP="007C00DF">
      <w:pPr>
        <w:spacing w:line="360" w:lineRule="auto"/>
        <w:jc w:val="center"/>
      </w:pPr>
      <w:r w:rsidRPr="005A4124">
        <w:rPr>
          <w:position w:val="-32"/>
        </w:rPr>
        <w:object w:dxaOrig="1480" w:dyaOrig="760">
          <v:shape id="_x0000_i1028" type="#_x0000_t75" style="width:73.5pt;height:39pt" o:ole="">
            <v:imagedata r:id="rId41" o:title=""/>
          </v:shape>
          <o:OLEObject Type="Embed" ProgID="Equation.3" ShapeID="_x0000_i1028" DrawAspect="Content" ObjectID="_1665476431" r:id="rId42"/>
        </w:object>
      </w:r>
      <w:r w:rsidRPr="005A4124">
        <w:t xml:space="preserve"> ,         </w:t>
      </w:r>
      <w:r w:rsidRPr="005A4124">
        <w:rPr>
          <w:position w:val="-32"/>
        </w:rPr>
        <w:object w:dxaOrig="1460" w:dyaOrig="760">
          <v:shape id="_x0000_i1029" type="#_x0000_t75" style="width:73.5pt;height:39pt" o:ole="">
            <v:imagedata r:id="rId43" o:title=""/>
          </v:shape>
          <o:OLEObject Type="Embed" ProgID="Equation.3" ShapeID="_x0000_i1029" DrawAspect="Content" ObjectID="_1665476432" r:id="rId44"/>
        </w:object>
      </w:r>
    </w:p>
    <w:p w:rsidR="00D55A24" w:rsidRPr="005A4124" w:rsidRDefault="00D55A24" w:rsidP="007C00DF">
      <w:pPr>
        <w:spacing w:line="360" w:lineRule="auto"/>
        <w:jc w:val="both"/>
        <w:rPr>
          <w:lang w:val="ru-RU"/>
        </w:rPr>
      </w:pPr>
    </w:p>
    <w:p w:rsidR="007C00DF" w:rsidRPr="005A4124" w:rsidRDefault="007C00DF" w:rsidP="007C00DF">
      <w:pPr>
        <w:spacing w:line="360" w:lineRule="auto"/>
        <w:jc w:val="both"/>
        <w:rPr>
          <w:lang w:val="ru-RU"/>
        </w:rPr>
      </w:pPr>
      <w:r w:rsidRPr="005A4124">
        <w:t>соответственно для детекторов «АДРОН-55»</w:t>
      </w:r>
    </w:p>
    <w:p w:rsidR="00D55A24" w:rsidRPr="005A4124" w:rsidRDefault="00D55A24" w:rsidP="007C00DF">
      <w:pPr>
        <w:spacing w:line="360" w:lineRule="auto"/>
        <w:jc w:val="both"/>
        <w:rPr>
          <w:lang w:val="ru-RU"/>
        </w:rPr>
      </w:pPr>
    </w:p>
    <w:p w:rsidR="007C00DF" w:rsidRPr="005A4124" w:rsidRDefault="007C00DF" w:rsidP="007C00DF">
      <w:pPr>
        <w:spacing w:line="360" w:lineRule="auto"/>
        <w:jc w:val="center"/>
      </w:pPr>
      <w:r w:rsidRPr="005A4124">
        <w:rPr>
          <w:position w:val="-32"/>
        </w:rPr>
        <w:object w:dxaOrig="1440" w:dyaOrig="760">
          <v:shape id="_x0000_i1030" type="#_x0000_t75" style="width:1in;height:39pt" o:ole="">
            <v:imagedata r:id="rId45" o:title=""/>
          </v:shape>
          <o:OLEObject Type="Embed" ProgID="Equation.3" ShapeID="_x0000_i1030" DrawAspect="Content" ObjectID="_1665476433" r:id="rId46"/>
        </w:object>
      </w:r>
      <w:r w:rsidRPr="005A4124">
        <w:t xml:space="preserve"> ,        </w:t>
      </w:r>
      <w:r w:rsidRPr="005A4124">
        <w:rPr>
          <w:position w:val="-32"/>
        </w:rPr>
        <w:object w:dxaOrig="1400" w:dyaOrig="760">
          <v:shape id="_x0000_i1031" type="#_x0000_t75" style="width:69pt;height:39pt" o:ole="">
            <v:imagedata r:id="rId47" o:title=""/>
          </v:shape>
          <o:OLEObject Type="Embed" ProgID="Equation.3" ShapeID="_x0000_i1031" DrawAspect="Content" ObjectID="_1665476434" r:id="rId48"/>
        </w:object>
      </w:r>
    </w:p>
    <w:p w:rsidR="007C00DF" w:rsidRPr="005A4124" w:rsidRDefault="007C00DF" w:rsidP="007C00DF">
      <w:pPr>
        <w:spacing w:line="360" w:lineRule="auto"/>
        <w:ind w:firstLine="709"/>
        <w:jc w:val="both"/>
      </w:pPr>
    </w:p>
    <w:p w:rsidR="007C00DF" w:rsidRPr="005A4124" w:rsidRDefault="007C00DF" w:rsidP="007C00DF">
      <w:pPr>
        <w:spacing w:line="360" w:lineRule="auto"/>
        <w:ind w:firstLine="709"/>
        <w:jc w:val="both"/>
      </w:pPr>
      <w:r w:rsidRPr="005A4124">
        <w:t xml:space="preserve">Разработки </w:t>
      </w:r>
      <w:r w:rsidRPr="005A4124">
        <w:rPr>
          <w:bCs/>
        </w:rPr>
        <w:t>выполнены</w:t>
      </w:r>
      <w:r w:rsidRPr="005A4124">
        <w:t xml:space="preserve"> </w:t>
      </w:r>
      <w:r w:rsidRPr="005A4124">
        <w:rPr>
          <w:bCs/>
        </w:rPr>
        <w:t xml:space="preserve">в стандартной среде </w:t>
      </w:r>
      <w:r w:rsidRPr="005A4124">
        <w:rPr>
          <w:bCs/>
          <w:lang w:val="en-US"/>
        </w:rPr>
        <w:t>Windows</w:t>
      </w:r>
      <w:r w:rsidRPr="005A4124">
        <w:rPr>
          <w:bCs/>
        </w:rPr>
        <w:t xml:space="preserve"> с использованием современной международной программной платформы </w:t>
      </w:r>
      <w:r w:rsidRPr="005A4124">
        <w:rPr>
          <w:bCs/>
          <w:lang w:val="en-US"/>
        </w:rPr>
        <w:t>MATLAB</w:t>
      </w:r>
      <w:r w:rsidRPr="005A4124">
        <w:rPr>
          <w:bCs/>
        </w:rPr>
        <w:t xml:space="preserve"> </w:t>
      </w:r>
      <w:r w:rsidR="007A1509" w:rsidRPr="005A4124">
        <w:t>[</w:t>
      </w:r>
      <w:r w:rsidR="000C2814" w:rsidRPr="005A4124">
        <w:rPr>
          <w:lang w:val="ru-RU"/>
        </w:rPr>
        <w:t>19</w:t>
      </w:r>
      <w:r w:rsidRPr="005A4124">
        <w:t xml:space="preserve">]. Для работы в среде </w:t>
      </w:r>
      <w:r w:rsidRPr="005A4124">
        <w:rPr>
          <w:bCs/>
          <w:lang w:val="en-US"/>
        </w:rPr>
        <w:t>MATLAB</w:t>
      </w:r>
      <w:r w:rsidRPr="005A4124">
        <w:t xml:space="preserve"> были созданы m-файлы для обработки данных, полученных с комплексной установки «А</w:t>
      </w:r>
      <w:r w:rsidR="005D7053" w:rsidRPr="005A4124">
        <w:t>дрон</w:t>
      </w:r>
      <w:r w:rsidRPr="005A4124">
        <w:t xml:space="preserve">-55». Полный набор рабочих m-файлов представлен в </w:t>
      </w:r>
      <w:r w:rsidRPr="005A4124">
        <w:rPr>
          <w:bCs/>
          <w:lang w:eastAsia="ko-KR"/>
        </w:rPr>
        <w:t>Приложение Г</w:t>
      </w:r>
      <w:r w:rsidRPr="005A4124">
        <w:t xml:space="preserve">. </w:t>
      </w:r>
    </w:p>
    <w:p w:rsidR="007C00DF" w:rsidRPr="005A4124" w:rsidRDefault="007C00DF" w:rsidP="007C00DF">
      <w:pPr>
        <w:spacing w:line="360" w:lineRule="auto"/>
        <w:ind w:firstLine="709"/>
        <w:jc w:val="both"/>
      </w:pPr>
      <w:r w:rsidRPr="005A4124">
        <w:t xml:space="preserve">При поиске струй делаются два основных предположения: все струи идут в калориметре приблизительно параллельно друг другу - в составе ствола ШАЛ, а флуктуации (дисперсии) ионизации вдоль ствола меньше, чем поперек ствола. </w:t>
      </w:r>
    </w:p>
    <w:p w:rsidR="007C00DF" w:rsidRPr="005A4124" w:rsidRDefault="007C00DF" w:rsidP="007C00DF">
      <w:pPr>
        <w:spacing w:line="360" w:lineRule="auto"/>
        <w:ind w:firstLine="709"/>
        <w:jc w:val="both"/>
      </w:pPr>
      <w:r w:rsidRPr="005A4124">
        <w:rPr>
          <w:iCs/>
          <w:color w:val="00000A"/>
        </w:rPr>
        <w:t xml:space="preserve">На рисунке </w:t>
      </w:r>
      <w:r w:rsidRPr="005A4124">
        <w:t>3.5 представлен отобранные по максимумам струи для визуализации энергетических и геометрических флуктуаций и корреляций в трехмерном пространстве</w:t>
      </w:r>
      <w:r w:rsidR="00503A07" w:rsidRPr="005A4124">
        <w:rPr>
          <w:lang w:val="ru-RU"/>
        </w:rPr>
        <w:t xml:space="preserve"> события номер 9 заре</w:t>
      </w:r>
      <w:r w:rsidR="009F1104" w:rsidRPr="005A4124">
        <w:rPr>
          <w:lang w:val="ru-RU"/>
        </w:rPr>
        <w:t>г</w:t>
      </w:r>
      <w:r w:rsidR="00503A07" w:rsidRPr="005A4124">
        <w:rPr>
          <w:lang w:val="ru-RU"/>
        </w:rPr>
        <w:t>истрированного на установке 20 января 2019 года</w:t>
      </w:r>
      <w:r w:rsidRPr="005A4124">
        <w:t>.</w:t>
      </w:r>
    </w:p>
    <w:p w:rsidR="007C00DF" w:rsidRPr="005A4124" w:rsidRDefault="007C00DF" w:rsidP="007C00DF">
      <w:pPr>
        <w:spacing w:line="360" w:lineRule="auto"/>
        <w:ind w:firstLine="709"/>
        <w:jc w:val="both"/>
      </w:pPr>
      <w:r w:rsidRPr="005A4124">
        <w:t>Три полученные плоскости соответствуют трем уровням ионизационного калориметра. Ширина плоскостей соответствует площади ионизационного калориметра. «Пики» соответствуют энергиям совмещенных рядов. Высота пиков характеризует полученную энергию в мВ.</w:t>
      </w:r>
    </w:p>
    <w:p w:rsidR="007C00DF" w:rsidRPr="005A4124" w:rsidRDefault="007C00DF" w:rsidP="007C00DF">
      <w:pPr>
        <w:jc w:val="center"/>
      </w:pPr>
      <w:r w:rsidRPr="005A4124">
        <w:rPr>
          <w:noProof/>
          <w:lang w:val="ru-RU" w:eastAsia="ru-RU"/>
        </w:rPr>
        <w:lastRenderedPageBreak/>
        <w:drawing>
          <wp:inline distT="0" distB="0" distL="0" distR="0">
            <wp:extent cx="4191388" cy="2276475"/>
            <wp:effectExtent l="19050" t="19050" r="18662" b="28575"/>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4193012" cy="2277357"/>
                    </a:xfrm>
                    <a:prstGeom prst="rect">
                      <a:avLst/>
                    </a:prstGeom>
                    <a:ln>
                      <a:solidFill>
                        <a:schemeClr val="accent1"/>
                      </a:solidFill>
                    </a:ln>
                  </pic:spPr>
                </pic:pic>
              </a:graphicData>
            </a:graphic>
          </wp:inline>
        </w:drawing>
      </w:r>
    </w:p>
    <w:p w:rsidR="007C00DF" w:rsidRPr="005A4124" w:rsidRDefault="007C00DF" w:rsidP="007C00DF">
      <w:pPr>
        <w:jc w:val="center"/>
      </w:pPr>
    </w:p>
    <w:p w:rsidR="007C00DF" w:rsidRPr="005A4124" w:rsidRDefault="007C00DF" w:rsidP="00B26CD4">
      <w:pPr>
        <w:jc w:val="center"/>
        <w:rPr>
          <w:lang w:val="ru-RU"/>
        </w:rPr>
      </w:pPr>
      <w:r w:rsidRPr="005A4124">
        <w:rPr>
          <w:bCs/>
          <w:iCs/>
        </w:rPr>
        <w:t xml:space="preserve">Рисунок 3.5 </w:t>
      </w:r>
      <w:r w:rsidRPr="005A4124">
        <w:rPr>
          <w:bCs/>
          <w:iCs/>
        </w:rPr>
        <w:sym w:font="Symbol" w:char="F02D"/>
      </w:r>
      <w:r w:rsidRPr="005A4124">
        <w:rPr>
          <w:bCs/>
          <w:iCs/>
        </w:rPr>
        <w:t xml:space="preserve"> </w:t>
      </w:r>
      <w:r w:rsidRPr="005A4124">
        <w:t xml:space="preserve">Энергетические и геометрические флуктуации </w:t>
      </w:r>
      <w:r w:rsidR="00503A07" w:rsidRPr="005A4124">
        <w:rPr>
          <w:lang w:val="ru-RU"/>
        </w:rPr>
        <w:t>события номер 9 заре</w:t>
      </w:r>
      <w:r w:rsidR="009F1104" w:rsidRPr="005A4124">
        <w:rPr>
          <w:lang w:val="ru-RU"/>
        </w:rPr>
        <w:t>г</w:t>
      </w:r>
      <w:r w:rsidR="00503A07" w:rsidRPr="005A4124">
        <w:rPr>
          <w:lang w:val="ru-RU"/>
        </w:rPr>
        <w:t xml:space="preserve">истрированного на установке 20 </w:t>
      </w:r>
      <w:r w:rsidR="00B26CD4" w:rsidRPr="005A4124">
        <w:rPr>
          <w:lang w:val="ru-RU"/>
        </w:rPr>
        <w:t>сентября</w:t>
      </w:r>
      <w:r w:rsidR="00503A07" w:rsidRPr="005A4124">
        <w:rPr>
          <w:lang w:val="ru-RU"/>
        </w:rPr>
        <w:t xml:space="preserve"> 2019 года</w:t>
      </w:r>
    </w:p>
    <w:p w:rsidR="00B26CD4" w:rsidRPr="005A4124" w:rsidRDefault="00B26CD4" w:rsidP="007C00DF">
      <w:pPr>
        <w:spacing w:line="360" w:lineRule="auto"/>
        <w:ind w:firstLine="709"/>
        <w:jc w:val="both"/>
        <w:rPr>
          <w:lang w:val="ru-RU"/>
        </w:rPr>
      </w:pPr>
    </w:p>
    <w:p w:rsidR="00D55A24" w:rsidRPr="005A4124" w:rsidRDefault="00D55A24" w:rsidP="00D55A24">
      <w:pPr>
        <w:spacing w:line="360" w:lineRule="auto"/>
        <w:ind w:firstLine="709"/>
        <w:jc w:val="both"/>
        <w:rPr>
          <w:lang w:val="ru-RU"/>
        </w:rPr>
      </w:pPr>
      <w:r w:rsidRPr="005A4124">
        <w:t>Поиск и изучение структур в распределениях частиц узкого переднего конуса ШАЛ космических лучей также является актуальной задачей современной физики высоких энергий [</w:t>
      </w:r>
      <w:r w:rsidR="000C2814" w:rsidRPr="005A4124">
        <w:rPr>
          <w:lang w:val="ru-RU"/>
        </w:rPr>
        <w:t>20</w:t>
      </w:r>
      <w:r w:rsidRPr="005A4124">
        <w:t>]. Для ее решения в настоящее время создаются огромные новые экспериментальные установки, разрабатываются теоретические и компьютерные методы анализа.</w:t>
      </w:r>
      <w:r w:rsidRPr="005A4124">
        <w:rPr>
          <w:lang w:val="ru-RU"/>
        </w:rPr>
        <w:t xml:space="preserve"> </w:t>
      </w:r>
    </w:p>
    <w:p w:rsidR="00DE3821" w:rsidRPr="005A4124" w:rsidRDefault="00DE3821" w:rsidP="007C00DF">
      <w:pPr>
        <w:spacing w:line="360" w:lineRule="auto"/>
        <w:ind w:firstLine="709"/>
        <w:jc w:val="both"/>
        <w:rPr>
          <w:lang w:val="ru-RU"/>
        </w:rPr>
      </w:pPr>
      <w:r w:rsidRPr="005A4124">
        <w:t xml:space="preserve">Узкий передний конус существует у каждой экспериментальной установки занимающейся исследованиями в области физики космических лучей. На рисунке </w:t>
      </w:r>
      <w:r w:rsidRPr="005A4124">
        <w:rPr>
          <w:bCs/>
          <w:iCs/>
        </w:rPr>
        <w:t>3.</w:t>
      </w:r>
      <w:r w:rsidRPr="005A4124">
        <w:rPr>
          <w:bCs/>
          <w:iCs/>
          <w:lang w:val="ru-RU"/>
        </w:rPr>
        <w:t xml:space="preserve">6 </w:t>
      </w:r>
      <w:r w:rsidR="00EB59DB" w:rsidRPr="005A4124">
        <w:rPr>
          <w:lang w:val="ru-RU"/>
        </w:rPr>
        <w:t xml:space="preserve">по </w:t>
      </w:r>
      <w:r w:rsidR="00EB59DB" w:rsidRPr="005A4124">
        <w:t>предварительны</w:t>
      </w:r>
      <w:r w:rsidR="00EB59DB" w:rsidRPr="005A4124">
        <w:rPr>
          <w:lang w:val="ru-RU"/>
        </w:rPr>
        <w:t>м</w:t>
      </w:r>
      <w:r w:rsidR="00EB59DB" w:rsidRPr="005A4124">
        <w:t xml:space="preserve"> данны</w:t>
      </w:r>
      <w:r w:rsidR="00EB59DB" w:rsidRPr="005A4124">
        <w:rPr>
          <w:lang w:val="ru-RU"/>
        </w:rPr>
        <w:t>м</w:t>
      </w:r>
      <w:r w:rsidR="00EB59DB" w:rsidRPr="005A4124">
        <w:t xml:space="preserve"> </w:t>
      </w:r>
      <w:r w:rsidRPr="005A4124">
        <w:t xml:space="preserve">показано распределение флуктуации плотности энергии от расстояния до энерговзвешенного центра. По оси ординат представлено отношение </w:t>
      </w:r>
      <w:r w:rsidRPr="005A4124">
        <w:rPr>
          <w:i/>
          <w:lang w:val="en-US"/>
        </w:rPr>
        <w:t>Ei</w:t>
      </w:r>
      <w:r w:rsidRPr="005A4124">
        <w:t>/∆</w:t>
      </w:r>
      <w:r w:rsidRPr="005A4124">
        <w:rPr>
          <w:i/>
        </w:rPr>
        <w:t>Е</w:t>
      </w:r>
      <w:r w:rsidRPr="005A4124">
        <w:rPr>
          <w:lang w:val="en-US"/>
        </w:rPr>
        <w:t>m</w:t>
      </w:r>
      <w:r w:rsidRPr="005A4124">
        <w:t>ах</w:t>
      </w:r>
      <w:r w:rsidRPr="005A4124">
        <w:rPr>
          <w:lang w:val="ru-RU"/>
        </w:rPr>
        <w:t xml:space="preserve">, по </w:t>
      </w:r>
      <w:r w:rsidR="001907BA" w:rsidRPr="005A4124">
        <w:rPr>
          <w:lang w:val="ru-RU"/>
        </w:rPr>
        <w:t xml:space="preserve">оси абсцисс – расстояние от </w:t>
      </w:r>
      <w:r w:rsidR="001907BA" w:rsidRPr="005A4124">
        <w:t>энерговзвешенного центра</w:t>
      </w:r>
      <w:r w:rsidR="001907BA" w:rsidRPr="005A4124">
        <w:rPr>
          <w:lang w:val="ru-RU"/>
        </w:rPr>
        <w:t xml:space="preserve"> в сантиметрах</w:t>
      </w:r>
      <w:r w:rsidRPr="005A4124">
        <w:t xml:space="preserve">. </w:t>
      </w:r>
    </w:p>
    <w:p w:rsidR="004F4D81" w:rsidRPr="005A4124" w:rsidRDefault="004F4D81" w:rsidP="007C00DF">
      <w:pPr>
        <w:spacing w:line="360" w:lineRule="auto"/>
        <w:ind w:firstLine="709"/>
        <w:jc w:val="both"/>
        <w:rPr>
          <w:lang w:val="ru-RU"/>
        </w:rPr>
      </w:pPr>
    </w:p>
    <w:p w:rsidR="001907BA" w:rsidRPr="005A4124" w:rsidRDefault="00DE3821" w:rsidP="00DE3821">
      <w:pPr>
        <w:jc w:val="center"/>
        <w:rPr>
          <w:bCs/>
          <w:iCs/>
          <w:lang w:val="ru-RU"/>
        </w:rPr>
      </w:pPr>
      <w:r w:rsidRPr="005A4124">
        <w:rPr>
          <w:noProof/>
          <w:color w:val="00B050"/>
          <w:lang w:val="ru-RU" w:eastAsia="ru-RU"/>
        </w:rPr>
        <w:drawing>
          <wp:inline distT="0" distB="0" distL="0" distR="0">
            <wp:extent cx="4337050" cy="2556059"/>
            <wp:effectExtent l="19050" t="19050" r="25400" b="15691"/>
            <wp:docPr id="83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6167" cy="2555539"/>
                    </a:xfrm>
                    <a:prstGeom prst="rect">
                      <a:avLst/>
                    </a:prstGeom>
                    <a:noFill/>
                    <a:ln>
                      <a:solidFill>
                        <a:schemeClr val="accent1"/>
                      </a:solidFill>
                    </a:ln>
                  </pic:spPr>
                </pic:pic>
              </a:graphicData>
            </a:graphic>
          </wp:inline>
        </w:drawing>
      </w:r>
    </w:p>
    <w:p w:rsidR="001907BA" w:rsidRPr="005A4124" w:rsidRDefault="001907BA" w:rsidP="00DE3821">
      <w:pPr>
        <w:jc w:val="center"/>
        <w:rPr>
          <w:bCs/>
          <w:iCs/>
          <w:lang w:val="ru-RU"/>
        </w:rPr>
      </w:pPr>
    </w:p>
    <w:p w:rsidR="00DE3821" w:rsidRPr="005A4124" w:rsidRDefault="00DE3821" w:rsidP="00DE3821">
      <w:pPr>
        <w:jc w:val="center"/>
        <w:rPr>
          <w:lang w:val="ru-RU"/>
        </w:rPr>
      </w:pPr>
      <w:r w:rsidRPr="005A4124">
        <w:rPr>
          <w:bCs/>
          <w:iCs/>
        </w:rPr>
        <w:t>Рисунок 3.</w:t>
      </w:r>
      <w:r w:rsidR="00EB59DB" w:rsidRPr="005A4124">
        <w:rPr>
          <w:bCs/>
          <w:iCs/>
          <w:lang w:val="ru-RU"/>
        </w:rPr>
        <w:t>6</w:t>
      </w:r>
      <w:r w:rsidRPr="005A4124">
        <w:rPr>
          <w:bCs/>
          <w:iCs/>
        </w:rPr>
        <w:t xml:space="preserve"> </w:t>
      </w:r>
      <w:r w:rsidRPr="005A4124">
        <w:rPr>
          <w:bCs/>
          <w:iCs/>
        </w:rPr>
        <w:sym w:font="Symbol" w:char="F02D"/>
      </w:r>
      <w:r w:rsidRPr="005A4124">
        <w:t xml:space="preserve"> Распределение плотности энергии в относительных единицах в зависимости от  расстояния до энерговзвешенного центра</w:t>
      </w:r>
    </w:p>
    <w:p w:rsidR="00B26CD4" w:rsidRPr="005A4124" w:rsidRDefault="00DE3821" w:rsidP="007C00DF">
      <w:pPr>
        <w:spacing w:line="360" w:lineRule="auto"/>
        <w:ind w:firstLine="709"/>
        <w:jc w:val="both"/>
      </w:pPr>
      <w:r w:rsidRPr="005A4124">
        <w:lastRenderedPageBreak/>
        <w:t>Как видно из рисунка</w:t>
      </w:r>
      <w:r w:rsidR="00EB59DB" w:rsidRPr="005A4124">
        <w:rPr>
          <w:lang w:val="ru-RU"/>
        </w:rPr>
        <w:t xml:space="preserve"> </w:t>
      </w:r>
      <w:r w:rsidR="00EB59DB" w:rsidRPr="005A4124">
        <w:rPr>
          <w:bCs/>
          <w:iCs/>
        </w:rPr>
        <w:t>3.</w:t>
      </w:r>
      <w:r w:rsidR="00EB59DB" w:rsidRPr="005A4124">
        <w:rPr>
          <w:bCs/>
          <w:iCs/>
          <w:lang w:val="ru-RU"/>
        </w:rPr>
        <w:t>6</w:t>
      </w:r>
      <w:r w:rsidRPr="005A4124">
        <w:t xml:space="preserve"> распределение описывается полиномом третьей степени </w:t>
      </w:r>
      <w:r w:rsidRPr="005A4124">
        <w:rPr>
          <w:position w:val="-14"/>
        </w:rPr>
        <w:object w:dxaOrig="2480" w:dyaOrig="400">
          <v:shape id="_x0000_i1032" type="#_x0000_t75" style="width:124.5pt;height:21pt" o:ole="">
            <v:imagedata r:id="rId51" o:title=""/>
          </v:shape>
          <o:OLEObject Type="Embed" ProgID="Equation.DSMT4" ShapeID="_x0000_i1032" DrawAspect="Content" ObjectID="_1665476435" r:id="rId52"/>
        </w:object>
      </w:r>
      <w:r w:rsidRPr="005A4124">
        <w:t xml:space="preserve">,  где коэффициенты </w:t>
      </w:r>
      <w:r w:rsidRPr="005A4124">
        <w:rPr>
          <w:i/>
          <w:iCs/>
          <w:lang w:val="en-US"/>
        </w:rPr>
        <w:t>a</w:t>
      </w:r>
      <w:r w:rsidRPr="005A4124">
        <w:t xml:space="preserve">, </w:t>
      </w:r>
      <w:r w:rsidRPr="005A4124">
        <w:rPr>
          <w:i/>
          <w:iCs/>
          <w:lang w:val="en-US"/>
        </w:rPr>
        <w:t>b</w:t>
      </w:r>
      <w:r w:rsidRPr="005A4124">
        <w:t xml:space="preserve">, </w:t>
      </w:r>
      <w:r w:rsidRPr="005A4124">
        <w:rPr>
          <w:i/>
          <w:iCs/>
          <w:lang w:val="en-US"/>
        </w:rPr>
        <w:t>c</w:t>
      </w:r>
      <w:r w:rsidRPr="005A4124">
        <w:t xml:space="preserve">, </w:t>
      </w:r>
      <w:r w:rsidRPr="005A4124">
        <w:rPr>
          <w:i/>
          <w:iCs/>
          <w:lang w:val="en-US"/>
        </w:rPr>
        <w:t>d</w:t>
      </w:r>
      <w:r w:rsidRPr="005A4124">
        <w:t xml:space="preserve"> определяются с помощью встроенной </w:t>
      </w:r>
      <w:r w:rsidR="0010513E" w:rsidRPr="005A4124">
        <w:rPr>
          <w:lang w:val="en-US"/>
        </w:rPr>
        <w:t>MATLAB</w:t>
      </w:r>
      <w:r w:rsidR="0010513E" w:rsidRPr="005A4124">
        <w:t xml:space="preserve"> </w:t>
      </w:r>
      <w:r w:rsidRPr="005A4124">
        <w:t xml:space="preserve">функции </w:t>
      </w:r>
      <w:r w:rsidRPr="005A4124">
        <w:rPr>
          <w:lang w:val="en-US"/>
        </w:rPr>
        <w:t>polyfit</w:t>
      </w:r>
      <w:r w:rsidR="0010513E" w:rsidRPr="005A4124">
        <w:rPr>
          <w:lang w:val="ru-RU"/>
        </w:rPr>
        <w:t>:</w:t>
      </w:r>
      <w:r w:rsidRPr="005A4124">
        <w:t xml:space="preserve"> </w:t>
      </w:r>
      <w:r w:rsidRPr="005A4124">
        <w:rPr>
          <w:i/>
          <w:iCs/>
          <w:lang w:val="en-US"/>
        </w:rPr>
        <w:t>a</w:t>
      </w:r>
      <w:r w:rsidRPr="005A4124">
        <w:rPr>
          <w:lang w:val="en-US"/>
        </w:rPr>
        <w:t> </w:t>
      </w:r>
      <w:r w:rsidRPr="005A4124">
        <w:t>=</w:t>
      </w:r>
      <w:r w:rsidRPr="005A4124">
        <w:rPr>
          <w:lang w:val="en-US"/>
        </w:rPr>
        <w:t> </w:t>
      </w:r>
      <w:r w:rsidRPr="005A4124">
        <w:t>-1.8</w:t>
      </w:r>
      <w:r w:rsidRPr="005A4124">
        <w:rPr>
          <w:lang w:val="en-US"/>
        </w:rPr>
        <w:t> </w:t>
      </w:r>
      <w:r w:rsidRPr="005A4124">
        <w:t>·</w:t>
      </w:r>
      <w:r w:rsidRPr="005A4124">
        <w:rPr>
          <w:lang w:val="en-US"/>
        </w:rPr>
        <w:t> </w:t>
      </w:r>
      <w:r w:rsidRPr="005A4124">
        <w:t>10</w:t>
      </w:r>
      <w:r w:rsidRPr="005A4124">
        <w:rPr>
          <w:vertAlign w:val="superscript"/>
        </w:rPr>
        <w:t>-9</w:t>
      </w:r>
      <w:r w:rsidRPr="005A4124">
        <w:rPr>
          <w:i/>
          <w:iCs/>
        </w:rPr>
        <w:t xml:space="preserve"> </w:t>
      </w:r>
      <w:r w:rsidRPr="005A4124">
        <w:rPr>
          <w:i/>
          <w:iCs/>
          <w:lang w:val="en-US"/>
        </w:rPr>
        <w:t>b</w:t>
      </w:r>
      <w:r w:rsidRPr="005A4124">
        <w:rPr>
          <w:lang w:val="en-US"/>
        </w:rPr>
        <w:t> </w:t>
      </w:r>
      <w:r w:rsidRPr="005A4124">
        <w:t>=</w:t>
      </w:r>
      <w:r w:rsidRPr="005A4124">
        <w:rPr>
          <w:lang w:val="en-US"/>
        </w:rPr>
        <w:t> </w:t>
      </w:r>
      <w:r w:rsidRPr="005A4124">
        <w:t>2,18</w:t>
      </w:r>
      <w:r w:rsidRPr="005A4124">
        <w:rPr>
          <w:lang w:val="en-US"/>
        </w:rPr>
        <w:t> </w:t>
      </w:r>
      <w:r w:rsidRPr="005A4124">
        <w:t>·</w:t>
      </w:r>
      <w:r w:rsidRPr="005A4124">
        <w:rPr>
          <w:lang w:val="en-US"/>
        </w:rPr>
        <w:t> </w:t>
      </w:r>
      <w:r w:rsidRPr="005A4124">
        <w:t>10</w:t>
      </w:r>
      <w:r w:rsidRPr="005A4124">
        <w:rPr>
          <w:vertAlign w:val="superscript"/>
        </w:rPr>
        <w:t>-6</w:t>
      </w:r>
      <w:r w:rsidRPr="005A4124">
        <w:t>;</w:t>
      </w:r>
      <w:r w:rsidRPr="005A4124">
        <w:rPr>
          <w:i/>
          <w:iCs/>
        </w:rPr>
        <w:t xml:space="preserve"> </w:t>
      </w:r>
      <w:r w:rsidRPr="005A4124">
        <w:rPr>
          <w:i/>
          <w:iCs/>
          <w:lang w:val="en-US"/>
        </w:rPr>
        <w:t>c</w:t>
      </w:r>
      <w:r w:rsidRPr="005A4124">
        <w:t>=-8,56</w:t>
      </w:r>
      <w:r w:rsidRPr="005A4124">
        <w:rPr>
          <w:lang w:val="en-US"/>
        </w:rPr>
        <w:t> </w:t>
      </w:r>
      <w:r w:rsidRPr="005A4124">
        <w:t>·</w:t>
      </w:r>
      <w:r w:rsidRPr="005A4124">
        <w:rPr>
          <w:lang w:val="en-US"/>
        </w:rPr>
        <w:t> </w:t>
      </w:r>
      <w:r w:rsidRPr="005A4124">
        <w:t>10</w:t>
      </w:r>
      <w:r w:rsidRPr="005A4124">
        <w:rPr>
          <w:vertAlign w:val="superscript"/>
        </w:rPr>
        <w:t>-4</w:t>
      </w:r>
      <w:r w:rsidRPr="005A4124">
        <w:t>;</w:t>
      </w:r>
      <w:r w:rsidRPr="005A4124">
        <w:rPr>
          <w:i/>
          <w:iCs/>
        </w:rPr>
        <w:t xml:space="preserve"> </w:t>
      </w:r>
      <w:r w:rsidRPr="005A4124">
        <w:rPr>
          <w:i/>
          <w:iCs/>
          <w:lang w:val="en-US"/>
        </w:rPr>
        <w:t>d</w:t>
      </w:r>
      <w:r w:rsidRPr="005A4124">
        <w:rPr>
          <w:lang w:val="en-US"/>
        </w:rPr>
        <w:t> </w:t>
      </w:r>
      <w:r w:rsidRPr="005A4124">
        <w:t>=</w:t>
      </w:r>
      <w:r w:rsidRPr="005A4124">
        <w:rPr>
          <w:lang w:val="en-US"/>
        </w:rPr>
        <w:t> </w:t>
      </w:r>
      <w:r w:rsidRPr="005A4124">
        <w:t>0,1147. Мы предполагаем, на основании того, что лидирующие частицы в ускорительных экспериментах уносят ~ 50% энергии, то  в нашем случае в узком переднем конусе выделяется не менее 50% энергии. В данном событии это расстояние от энерговзвешанного центра составляет 65 см.</w:t>
      </w:r>
    </w:p>
    <w:p w:rsidR="00B26CD4" w:rsidRPr="005A4124" w:rsidRDefault="00EB59DB" w:rsidP="007C00DF">
      <w:pPr>
        <w:spacing w:line="360" w:lineRule="auto"/>
        <w:ind w:firstLine="709"/>
        <w:jc w:val="both"/>
        <w:rPr>
          <w:lang w:val="ru-RU"/>
        </w:rPr>
      </w:pPr>
      <w:r w:rsidRPr="005A4124">
        <w:t xml:space="preserve">На рисунке </w:t>
      </w:r>
      <w:r w:rsidRPr="005A4124">
        <w:rPr>
          <w:bCs/>
          <w:iCs/>
        </w:rPr>
        <w:t>3.</w:t>
      </w:r>
      <w:r w:rsidRPr="005A4124">
        <w:rPr>
          <w:bCs/>
          <w:iCs/>
          <w:lang w:val="ru-RU"/>
        </w:rPr>
        <w:t xml:space="preserve">7 </w:t>
      </w:r>
      <w:r w:rsidRPr="005A4124">
        <w:t>представлен</w:t>
      </w:r>
      <w:r w:rsidR="007F3752" w:rsidRPr="005A4124">
        <w:rPr>
          <w:lang w:val="ru-RU"/>
        </w:rPr>
        <w:t>ы</w:t>
      </w:r>
      <w:r w:rsidRPr="005A4124">
        <w:t xml:space="preserve"> флуктуации относительного потока частиц в зависимости от толщины поглотителя. </w:t>
      </w:r>
    </w:p>
    <w:p w:rsidR="00EB59DB" w:rsidRPr="005A4124" w:rsidRDefault="00EB59DB" w:rsidP="007C00DF">
      <w:pPr>
        <w:jc w:val="center"/>
        <w:rPr>
          <w:bCs/>
          <w:iCs/>
          <w:lang w:val="ru-RU"/>
        </w:rPr>
      </w:pPr>
      <w:r w:rsidRPr="005A4124">
        <w:rPr>
          <w:bCs/>
          <w:iCs/>
          <w:noProof/>
          <w:lang w:val="ru-RU" w:eastAsia="ru-RU"/>
        </w:rPr>
        <w:drawing>
          <wp:inline distT="0" distB="0" distL="0" distR="0">
            <wp:extent cx="4480391" cy="2638425"/>
            <wp:effectExtent l="19050" t="0" r="0" b="0"/>
            <wp:docPr id="839" name="Рисунок 16" descr="K:\Рисунк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Рисунки\1.pn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5005" cy="2641142"/>
                    </a:xfrm>
                    <a:prstGeom prst="rect">
                      <a:avLst/>
                    </a:prstGeom>
                    <a:noFill/>
                    <a:ln>
                      <a:noFill/>
                    </a:ln>
                  </pic:spPr>
                </pic:pic>
              </a:graphicData>
            </a:graphic>
          </wp:inline>
        </w:drawing>
      </w:r>
    </w:p>
    <w:p w:rsidR="00EB59DB" w:rsidRPr="005A4124" w:rsidRDefault="00EB59DB" w:rsidP="007C00DF">
      <w:pPr>
        <w:jc w:val="center"/>
        <w:rPr>
          <w:bCs/>
          <w:iCs/>
          <w:lang w:val="ru-RU"/>
        </w:rPr>
      </w:pPr>
    </w:p>
    <w:p w:rsidR="007C00DF" w:rsidRPr="005A4124" w:rsidRDefault="007A1509" w:rsidP="007C00DF">
      <w:pPr>
        <w:jc w:val="center"/>
      </w:pPr>
      <w:r w:rsidRPr="005A4124">
        <w:rPr>
          <w:bCs/>
          <w:iCs/>
        </w:rPr>
        <w:t>Рисунок 3.</w:t>
      </w:r>
      <w:r w:rsidRPr="005A4124">
        <w:rPr>
          <w:bCs/>
          <w:iCs/>
          <w:lang w:val="ru-RU"/>
        </w:rPr>
        <w:t>7</w:t>
      </w:r>
      <w:r w:rsidRPr="005A4124">
        <w:rPr>
          <w:bCs/>
          <w:iCs/>
        </w:rPr>
        <w:t xml:space="preserve"> </w:t>
      </w:r>
      <w:r w:rsidRPr="005A4124">
        <w:rPr>
          <w:bCs/>
          <w:iCs/>
        </w:rPr>
        <w:sym w:font="Symbol" w:char="F02D"/>
      </w:r>
      <w:r w:rsidR="00EB59DB" w:rsidRPr="005A4124">
        <w:t xml:space="preserve"> Флуктуации относительного потока частиц в зависимости от толщины поглотителя</w:t>
      </w:r>
    </w:p>
    <w:p w:rsidR="00C21FFD" w:rsidRPr="005A4124" w:rsidRDefault="00C21FFD" w:rsidP="00DF7942">
      <w:pPr>
        <w:pStyle w:val="aff2"/>
        <w:spacing w:line="360" w:lineRule="auto"/>
        <w:rPr>
          <w:bCs/>
          <w:szCs w:val="24"/>
          <w:lang w:val="ru-RU"/>
        </w:rPr>
      </w:pPr>
    </w:p>
    <w:p w:rsidR="00EB59DB" w:rsidRPr="005A4124" w:rsidRDefault="004F4D81" w:rsidP="007F3752">
      <w:pPr>
        <w:pStyle w:val="aff2"/>
        <w:spacing w:line="360" w:lineRule="auto"/>
        <w:rPr>
          <w:bCs/>
          <w:szCs w:val="24"/>
          <w:lang w:val="ru-RU"/>
        </w:rPr>
      </w:pPr>
      <w:r w:rsidRPr="005A4124">
        <w:rPr>
          <w:color w:val="auto"/>
          <w:szCs w:val="24"/>
        </w:rPr>
        <w:t xml:space="preserve">Для определения пробега взаимодействия в космических лучах использовалась стандартная формула </w:t>
      </w:r>
      <w:r w:rsidRPr="005A4124">
        <w:rPr>
          <w:color w:val="auto"/>
          <w:position w:val="-14"/>
          <w:szCs w:val="24"/>
          <w:lang w:val="en-US"/>
        </w:rPr>
        <w:object w:dxaOrig="1932" w:dyaOrig="396">
          <v:shape id="_x0000_i1033" type="#_x0000_t75" style="width:97.5pt;height:19.5pt" o:ole="">
            <v:imagedata r:id="rId54" o:title=""/>
          </v:shape>
          <o:OLEObject Type="Embed" ProgID="Equation.DSMT4" ShapeID="_x0000_i1033" DrawAspect="Content" ObjectID="_1665476436" r:id="rId55"/>
        </w:object>
      </w:r>
      <w:r w:rsidRPr="005A4124">
        <w:rPr>
          <w:color w:val="auto"/>
          <w:szCs w:val="24"/>
        </w:rPr>
        <w:t xml:space="preserve">. Где </w:t>
      </w:r>
      <w:r w:rsidRPr="005A4124">
        <w:rPr>
          <w:color w:val="auto"/>
          <w:szCs w:val="24"/>
          <w:lang w:val="en-US"/>
        </w:rPr>
        <w:t>N</w:t>
      </w:r>
      <w:r w:rsidRPr="005A4124">
        <w:rPr>
          <w:color w:val="auto"/>
          <w:szCs w:val="24"/>
        </w:rPr>
        <w:t>-число частиц, прошед</w:t>
      </w:r>
      <w:r w:rsidRPr="005A4124">
        <w:rPr>
          <w:szCs w:val="24"/>
        </w:rPr>
        <w:t xml:space="preserve">ших без взаимодействия слой </w:t>
      </w:r>
      <w:r w:rsidRPr="005A4124">
        <w:rPr>
          <w:i/>
          <w:szCs w:val="24"/>
        </w:rPr>
        <w:t>х</w:t>
      </w:r>
      <w:r w:rsidRPr="005A4124">
        <w:rPr>
          <w:szCs w:val="24"/>
        </w:rPr>
        <w:t xml:space="preserve">, </w:t>
      </w:r>
      <w:r w:rsidRPr="005A4124">
        <w:rPr>
          <w:szCs w:val="24"/>
        </w:rPr>
        <w:sym w:font="Symbol" w:char="F06C"/>
      </w:r>
      <w:r w:rsidRPr="005A4124">
        <w:rPr>
          <w:szCs w:val="24"/>
        </w:rPr>
        <w:t>-пробег взаимодействия. Предварительная оценка пробега взаимодействия проводилась методом максимума правдободобия и равна 310 г/см</w:t>
      </w:r>
      <w:r w:rsidRPr="005A4124">
        <w:rPr>
          <w:szCs w:val="24"/>
          <w:vertAlign w:val="superscript"/>
        </w:rPr>
        <w:t>2</w:t>
      </w:r>
      <w:r w:rsidRPr="005A4124">
        <w:rPr>
          <w:szCs w:val="24"/>
        </w:rPr>
        <w:t>.</w:t>
      </w:r>
    </w:p>
    <w:p w:rsidR="00EB59DB" w:rsidRPr="005A4124" w:rsidRDefault="00EB59DB" w:rsidP="00DF7942">
      <w:pPr>
        <w:pStyle w:val="aff2"/>
        <w:spacing w:line="360" w:lineRule="auto"/>
        <w:rPr>
          <w:bCs/>
          <w:szCs w:val="24"/>
          <w:lang w:val="ru-RU"/>
        </w:rPr>
      </w:pPr>
    </w:p>
    <w:p w:rsidR="00DF7942" w:rsidRPr="005A4124" w:rsidRDefault="00DF7942" w:rsidP="00EA5A12">
      <w:pPr>
        <w:pStyle w:val="aff2"/>
        <w:numPr>
          <w:ilvl w:val="2"/>
          <w:numId w:val="11"/>
        </w:numPr>
        <w:spacing w:line="360" w:lineRule="auto"/>
        <w:ind w:left="0" w:firstLine="709"/>
        <w:rPr>
          <w:bCs/>
          <w:szCs w:val="24"/>
          <w:lang w:val="ru-RU"/>
        </w:rPr>
      </w:pPr>
      <w:r w:rsidRPr="005A4124">
        <w:rPr>
          <w:iCs/>
          <w:color w:val="auto"/>
          <w:szCs w:val="24"/>
          <w:lang w:val="ru-RU"/>
        </w:rPr>
        <w:t>Сравнение флуктуационных и корреляционных результатов, полученными на установке «АДРОН 55», с коллайдерными данными</w:t>
      </w:r>
    </w:p>
    <w:p w:rsidR="00DF7942" w:rsidRPr="005A4124" w:rsidRDefault="00DF7942" w:rsidP="00DF7942">
      <w:pPr>
        <w:spacing w:line="360" w:lineRule="auto"/>
        <w:ind w:firstLine="709"/>
        <w:jc w:val="both"/>
        <w:rPr>
          <w:rFonts w:eastAsia="Calibri"/>
        </w:rPr>
      </w:pPr>
      <w:r w:rsidRPr="005A4124">
        <w:rPr>
          <w:rFonts w:eastAsia="Calibri"/>
        </w:rPr>
        <w:t>В последнее время в связи с запуском и исследованием взаимодействий при сверхвысоких энергиях на Большом Адроном Коллайдере центр исследований ШАЛ сместился с изучения характеристик взаимодействий при сверхвысоких энергиях к изучению таких характеристик первичных космических частиц как энергетический спектр и поведение состава первичного космического излучения в зависимости от энергии.</w:t>
      </w:r>
    </w:p>
    <w:p w:rsidR="00DF7942" w:rsidRPr="005A4124" w:rsidRDefault="00DF7942" w:rsidP="00DF7942">
      <w:pPr>
        <w:pStyle w:val="af"/>
        <w:spacing w:after="0" w:line="360" w:lineRule="auto"/>
        <w:ind w:firstLine="709"/>
        <w:jc w:val="both"/>
        <w:rPr>
          <w:lang w:val="ru-RU"/>
        </w:rPr>
      </w:pPr>
      <w:r w:rsidRPr="005A4124">
        <w:rPr>
          <w:lang w:val="ru-RU"/>
        </w:rPr>
        <w:lastRenderedPageBreak/>
        <w:t>Данный этап</w:t>
      </w:r>
      <w:r w:rsidRPr="005A4124">
        <w:t xml:space="preserve"> </w:t>
      </w:r>
      <w:r w:rsidRPr="005A4124">
        <w:rPr>
          <w:lang w:val="ru-RU"/>
        </w:rPr>
        <w:t>работы</w:t>
      </w:r>
      <w:r w:rsidRPr="005A4124">
        <w:t xml:space="preserve"> посвящен экспериментальному изучению угловых распределений </w:t>
      </w:r>
      <w:r w:rsidRPr="005A4124">
        <w:rPr>
          <w:lang w:val="ru-RU"/>
        </w:rPr>
        <w:t>при</w:t>
      </w:r>
      <w:r w:rsidRPr="005A4124">
        <w:t xml:space="preserve"> </w:t>
      </w:r>
      <w:r w:rsidRPr="005A4124">
        <w:rPr>
          <w:lang w:val="ru-RU"/>
        </w:rPr>
        <w:t>энергиях ≥</w:t>
      </w:r>
      <w:r w:rsidRPr="005A4124">
        <w:t xml:space="preserve"> 10</w:t>
      </w:r>
      <w:r w:rsidRPr="005A4124">
        <w:rPr>
          <w:vertAlign w:val="superscript"/>
        </w:rPr>
        <w:t>12</w:t>
      </w:r>
      <w:r w:rsidRPr="005A4124">
        <w:rPr>
          <w:vertAlign w:val="superscript"/>
          <w:lang w:val="ru-RU"/>
        </w:rPr>
        <w:t xml:space="preserve"> </w:t>
      </w:r>
      <w:r w:rsidRPr="005A4124">
        <w:t xml:space="preserve">эВ. Основным объектом исследований являются взаимодействия космических лучей с атомными ядрами </w:t>
      </w:r>
      <w:r w:rsidRPr="005A4124">
        <w:rPr>
          <w:lang w:val="ru-RU"/>
        </w:rPr>
        <w:t>атмосферы</w:t>
      </w:r>
      <w:r w:rsidRPr="005A4124">
        <w:t xml:space="preserve"> и </w:t>
      </w:r>
      <w:r w:rsidRPr="005A4124">
        <w:rPr>
          <w:lang w:val="ru-RU"/>
        </w:rPr>
        <w:t xml:space="preserve">данные полученные </w:t>
      </w:r>
      <w:r w:rsidRPr="005A4124">
        <w:t xml:space="preserve">в </w:t>
      </w:r>
      <w:r w:rsidRPr="005A4124">
        <w:rPr>
          <w:lang w:val="en-US"/>
        </w:rPr>
        <w:t>e</w:t>
      </w:r>
      <w:r w:rsidRPr="005A4124">
        <w:rPr>
          <w:vertAlign w:val="superscript"/>
        </w:rPr>
        <w:t>±</w:t>
      </w:r>
      <w:r w:rsidRPr="005A4124">
        <w:rPr>
          <w:lang w:val="en-US"/>
        </w:rPr>
        <w:t>p</w:t>
      </w:r>
      <w:r w:rsidRPr="005A4124">
        <w:t xml:space="preserve"> взаимодействиях на ускорителе </w:t>
      </w:r>
      <w:r w:rsidRPr="005A4124">
        <w:rPr>
          <w:lang w:val="ru-RU"/>
        </w:rPr>
        <w:t>«</w:t>
      </w:r>
      <w:r w:rsidRPr="005A4124">
        <w:rPr>
          <w:lang w:val="en-US"/>
        </w:rPr>
        <w:t>ZEUS</w:t>
      </w:r>
      <w:r w:rsidRPr="005A4124">
        <w:rPr>
          <w:lang w:val="ru-RU"/>
        </w:rPr>
        <w:t>»</w:t>
      </w:r>
      <w:r w:rsidRPr="005A4124">
        <w:t xml:space="preserve"> в «</w:t>
      </w:r>
      <w:r w:rsidRPr="005A4124">
        <w:rPr>
          <w:lang w:val="en-US"/>
        </w:rPr>
        <w:t>DESY</w:t>
      </w:r>
      <w:r w:rsidRPr="005A4124">
        <w:t>» (Немецкий электронный синхротрон,</w:t>
      </w:r>
      <w:r w:rsidRPr="005A4124">
        <w:rPr>
          <w:lang w:val="ru-RU"/>
        </w:rPr>
        <w:t xml:space="preserve"> </w:t>
      </w:r>
      <w:r w:rsidRPr="005A4124">
        <w:t>Германия</w:t>
      </w:r>
      <w:r w:rsidRPr="005A4124">
        <w:rPr>
          <w:lang w:val="ru-RU"/>
        </w:rPr>
        <w:t xml:space="preserve">, </w:t>
      </w:r>
      <w:r w:rsidRPr="005A4124">
        <w:t>г. Гамбург)</w:t>
      </w:r>
      <w:r w:rsidRPr="005A4124">
        <w:rPr>
          <w:lang w:val="ru-RU"/>
        </w:rPr>
        <w:t xml:space="preserve"> </w:t>
      </w:r>
      <w:r w:rsidRPr="005A4124">
        <w:t>[</w:t>
      </w:r>
      <w:r w:rsidRPr="005A4124">
        <w:rPr>
          <w:lang w:val="ru-RU"/>
        </w:rPr>
        <w:t>2</w:t>
      </w:r>
      <w:r w:rsidR="007A1509" w:rsidRPr="005A4124">
        <w:rPr>
          <w:lang w:val="ru-RU"/>
        </w:rPr>
        <w:t>1</w:t>
      </w:r>
      <w:r w:rsidRPr="005A4124">
        <w:t>]</w:t>
      </w:r>
      <w:r w:rsidRPr="005A4124">
        <w:rPr>
          <w:lang w:val="ru-RU"/>
        </w:rPr>
        <w:t xml:space="preserve">. </w:t>
      </w:r>
    </w:p>
    <w:p w:rsidR="00DF7942" w:rsidRPr="005A4124" w:rsidRDefault="00DF7942" w:rsidP="00DF7942">
      <w:pPr>
        <w:tabs>
          <w:tab w:val="left" w:pos="1276"/>
        </w:tabs>
        <w:spacing w:line="360" w:lineRule="auto"/>
        <w:ind w:firstLine="709"/>
        <w:jc w:val="both"/>
        <w:rPr>
          <w:color w:val="000000"/>
        </w:rPr>
      </w:pPr>
      <w:r w:rsidRPr="005A4124">
        <w:t xml:space="preserve">Сравнение флуктуационных и корреляционных </w:t>
      </w:r>
      <w:r w:rsidRPr="005A4124">
        <w:rPr>
          <w:spacing w:val="-2"/>
        </w:rPr>
        <w:t xml:space="preserve">результатов, по азимутальным углам полученными </w:t>
      </w:r>
      <w:r w:rsidRPr="005A4124">
        <w:t xml:space="preserve">в </w:t>
      </w:r>
      <w:r w:rsidRPr="005A4124">
        <w:rPr>
          <w:lang w:val="en-US"/>
        </w:rPr>
        <w:t>e</w:t>
      </w:r>
      <w:r w:rsidRPr="005A4124">
        <w:rPr>
          <w:vertAlign w:val="superscript"/>
        </w:rPr>
        <w:t>±</w:t>
      </w:r>
      <w:r w:rsidRPr="005A4124">
        <w:rPr>
          <w:lang w:val="en-US"/>
        </w:rPr>
        <w:t>p</w:t>
      </w:r>
      <w:r w:rsidRPr="005A4124">
        <w:t xml:space="preserve"> взаимодействиях на ускорителе «</w:t>
      </w:r>
      <w:r w:rsidRPr="005A4124">
        <w:rPr>
          <w:lang w:val="en-US"/>
        </w:rPr>
        <w:t>ZEUS</w:t>
      </w:r>
      <w:r w:rsidRPr="005A4124">
        <w:t xml:space="preserve">» с экспериментальными событиями, полученными на установке «АДРОН-55», даст возможность оценить </w:t>
      </w:r>
      <w:r w:rsidRPr="005A4124">
        <w:rPr>
          <w:color w:val="000000"/>
        </w:rPr>
        <w:t xml:space="preserve">работу модернизированной установки «АДРОН-55». </w:t>
      </w:r>
    </w:p>
    <w:p w:rsidR="00DF7942" w:rsidRPr="005A4124" w:rsidRDefault="00DF7942" w:rsidP="00DF7942">
      <w:pPr>
        <w:tabs>
          <w:tab w:val="left" w:pos="1276"/>
        </w:tabs>
        <w:spacing w:line="360" w:lineRule="auto"/>
        <w:ind w:firstLine="709"/>
        <w:jc w:val="both"/>
      </w:pPr>
      <w:r w:rsidRPr="005A4124">
        <w:t>Созданы подпрограмма «</w:t>
      </w:r>
      <w:r w:rsidRPr="005A4124">
        <w:rPr>
          <w:lang w:val="en-US"/>
        </w:rPr>
        <w:t>ADRON</w:t>
      </w:r>
      <w:r w:rsidRPr="005A4124">
        <w:t xml:space="preserve">-55» для прямого вычисления азимутальных углов из данных по регистрации </w:t>
      </w:r>
      <w:r w:rsidRPr="005A4124">
        <w:rPr>
          <w:color w:val="000000"/>
        </w:rPr>
        <w:t xml:space="preserve">частиц космического излучения </w:t>
      </w:r>
      <w:r w:rsidRPr="005A4124">
        <w:t>и подпрограмма «</w:t>
      </w:r>
      <w:r w:rsidRPr="005A4124">
        <w:rPr>
          <w:lang w:val="en-US"/>
        </w:rPr>
        <w:t>ZEUS</w:t>
      </w:r>
      <w:r w:rsidRPr="005A4124">
        <w:t>» для поиска азимутальных углов</w:t>
      </w:r>
      <w:r w:rsidRPr="005A4124">
        <w:rPr>
          <w:i/>
          <w:iCs/>
        </w:rPr>
        <w:t xml:space="preserve"> φ</w:t>
      </w:r>
      <w:r w:rsidRPr="005A4124">
        <w:t xml:space="preserve"> в </w:t>
      </w:r>
      <w:r w:rsidRPr="005A4124">
        <w:rPr>
          <w:i/>
          <w:iCs/>
        </w:rPr>
        <w:t>e</w:t>
      </w:r>
      <w:r w:rsidRPr="005A4124">
        <w:rPr>
          <w:i/>
          <w:iCs/>
          <w:vertAlign w:val="superscript"/>
        </w:rPr>
        <w:t>±</w:t>
      </w:r>
      <w:r w:rsidRPr="005A4124">
        <w:rPr>
          <w:i/>
          <w:iCs/>
          <w:vertAlign w:val="superscript"/>
          <w:lang w:val="en-US"/>
        </w:rPr>
        <w:t> </w:t>
      </w:r>
      <w:r w:rsidRPr="005A4124">
        <w:rPr>
          <w:i/>
          <w:iCs/>
        </w:rPr>
        <w:t>p</w:t>
      </w:r>
      <w:r w:rsidRPr="005A4124">
        <w:t xml:space="preserve">- взаимодействиях на части статистики (экспозиция </w:t>
      </w:r>
      <w:r w:rsidRPr="005A4124">
        <w:rPr>
          <w:i/>
          <w:iCs/>
        </w:rPr>
        <w:t>07p</w:t>
      </w:r>
      <w:r w:rsidRPr="005A4124">
        <w:t xml:space="preserve">) </w:t>
      </w:r>
      <w:r w:rsidRPr="005A4124">
        <w:rPr>
          <w:bCs/>
        </w:rPr>
        <w:t>e</w:t>
      </w:r>
      <w:r w:rsidRPr="005A4124">
        <w:rPr>
          <w:i/>
          <w:iCs/>
          <w:vertAlign w:val="superscript"/>
        </w:rPr>
        <w:t>±</w:t>
      </w:r>
      <w:r w:rsidRPr="005A4124">
        <w:rPr>
          <w:i/>
          <w:iCs/>
        </w:rPr>
        <w:t xml:space="preserve"> p </w:t>
      </w:r>
      <w:r w:rsidRPr="005A4124">
        <w:t xml:space="preserve">- взаимодействий, что составляет </w:t>
      </w:r>
      <w:r w:rsidRPr="005A4124">
        <w:rPr>
          <w:i/>
          <w:iCs/>
        </w:rPr>
        <w:t>~37</w:t>
      </w:r>
      <w:r w:rsidRPr="005A4124">
        <w:t xml:space="preserve"> млн. событий.</w:t>
      </w:r>
    </w:p>
    <w:p w:rsidR="00DF7942" w:rsidRPr="005A4124" w:rsidRDefault="00DF7942" w:rsidP="00DF7942">
      <w:pPr>
        <w:tabs>
          <w:tab w:val="left" w:pos="1276"/>
        </w:tabs>
        <w:spacing w:line="360" w:lineRule="auto"/>
        <w:ind w:firstLine="709"/>
        <w:jc w:val="both"/>
        <w:rPr>
          <w:i/>
        </w:rPr>
      </w:pPr>
      <w:r w:rsidRPr="005A4124">
        <w:t>В качестве исходных данных для установки «АДРОН-55» были взяты 10000 событий, из которых было отобрано и оцифровано 470 событий с энергиями  Е</w:t>
      </w:r>
      <w:r w:rsidRPr="005A4124">
        <w:rPr>
          <w:vertAlign w:val="subscript"/>
        </w:rPr>
        <w:t xml:space="preserve">0 </w:t>
      </w:r>
      <w:r w:rsidRPr="005A4124">
        <w:t>≥ 10</w:t>
      </w:r>
      <w:r w:rsidRPr="005A4124">
        <w:rPr>
          <w:vertAlign w:val="superscript"/>
        </w:rPr>
        <w:t>15</w:t>
      </w:r>
      <w:r w:rsidRPr="005A4124">
        <w:t xml:space="preserve"> [</w:t>
      </w:r>
      <w:r w:rsidR="007A1509" w:rsidRPr="005A4124">
        <w:rPr>
          <w:lang w:val="ru-RU"/>
        </w:rPr>
        <w:t>22</w:t>
      </w:r>
      <w:r w:rsidRPr="005A4124">
        <w:t>]. События с короткими лавинами в ионизационном калориметре в  анализ не включались.</w:t>
      </w:r>
    </w:p>
    <w:p w:rsidR="00DF7942" w:rsidRPr="005A4124" w:rsidRDefault="00DF7942" w:rsidP="00DF7942">
      <w:pPr>
        <w:tabs>
          <w:tab w:val="left" w:pos="1276"/>
        </w:tabs>
        <w:spacing w:line="360" w:lineRule="auto"/>
        <w:ind w:firstLine="709"/>
        <w:jc w:val="both"/>
      </w:pPr>
      <w:r w:rsidRPr="005A4124">
        <w:t xml:space="preserve">Для поиска азимутальных углов - </w:t>
      </w:r>
      <w:r w:rsidRPr="005A4124">
        <w:rPr>
          <w:i/>
          <w:iCs/>
        </w:rPr>
        <w:t>φ</w:t>
      </w:r>
      <w:r w:rsidRPr="005A4124">
        <w:t xml:space="preserve"> в </w:t>
      </w:r>
      <w:r w:rsidRPr="005A4124">
        <w:rPr>
          <w:i/>
          <w:iCs/>
        </w:rPr>
        <w:t>e</w:t>
      </w:r>
      <w:r w:rsidRPr="005A4124">
        <w:rPr>
          <w:i/>
          <w:iCs/>
          <w:vertAlign w:val="superscript"/>
        </w:rPr>
        <w:t>±</w:t>
      </w:r>
      <w:r w:rsidRPr="005A4124">
        <w:rPr>
          <w:i/>
          <w:iCs/>
        </w:rPr>
        <w:t xml:space="preserve"> p</w:t>
      </w:r>
      <w:r w:rsidRPr="005A4124">
        <w:t>- взаимодействиях, полученных на установке «</w:t>
      </w:r>
      <w:r w:rsidRPr="005A4124">
        <w:rPr>
          <w:iCs/>
        </w:rPr>
        <w:t>ZEUS</w:t>
      </w:r>
      <w:r w:rsidRPr="005A4124">
        <w:rPr>
          <w:i/>
          <w:iCs/>
        </w:rPr>
        <w:t xml:space="preserve">» </w:t>
      </w:r>
      <w:r w:rsidRPr="005A4124">
        <w:rPr>
          <w:iCs/>
        </w:rPr>
        <w:t xml:space="preserve">были установлены </w:t>
      </w:r>
      <w:r w:rsidRPr="005A4124">
        <w:t>критерии для гарантии, что трек находится в зоне хорошей регистрации детектора и надежно измерен. События, которые имеют число выбранных треков меньше трех, не включались в обработку. Используя отобранные треки, программа формирует массивы  азимутальных углов.</w:t>
      </w:r>
    </w:p>
    <w:p w:rsidR="00DF7942" w:rsidRPr="005A4124" w:rsidRDefault="00DF7942" w:rsidP="00DF7942">
      <w:pPr>
        <w:tabs>
          <w:tab w:val="left" w:pos="1276"/>
        </w:tabs>
        <w:spacing w:line="360" w:lineRule="auto"/>
        <w:ind w:firstLine="709"/>
        <w:jc w:val="both"/>
        <w:rPr>
          <w:i/>
        </w:rPr>
      </w:pPr>
      <w:r w:rsidRPr="005A4124">
        <w:t xml:space="preserve">На рисунках </w:t>
      </w:r>
      <w:r w:rsidR="007A1509" w:rsidRPr="005A4124">
        <w:t>3.</w:t>
      </w:r>
      <w:r w:rsidR="007A1509" w:rsidRPr="005A4124">
        <w:rPr>
          <w:lang w:val="ru-RU"/>
        </w:rPr>
        <w:t>8</w:t>
      </w:r>
      <w:r w:rsidRPr="005A4124">
        <w:t xml:space="preserve"> и 3.</w:t>
      </w:r>
      <w:r w:rsidR="007A1509" w:rsidRPr="005A4124">
        <w:rPr>
          <w:lang w:val="ru-RU"/>
        </w:rPr>
        <w:t>9</w:t>
      </w:r>
      <w:r w:rsidRPr="005A4124">
        <w:t xml:space="preserve"> представлены распределения по азимутальным углам частиц, зарегистрированных на установке «АДРОН-55» и электронном синхротроне «ZEUS».</w:t>
      </w:r>
    </w:p>
    <w:p w:rsidR="00DF7942" w:rsidRPr="005A4124" w:rsidRDefault="00DF7942" w:rsidP="00DF7942">
      <w:pPr>
        <w:tabs>
          <w:tab w:val="left" w:pos="1276"/>
        </w:tabs>
        <w:jc w:val="center"/>
        <w:rPr>
          <w:i/>
        </w:rPr>
      </w:pPr>
      <w:r w:rsidRPr="005A4124">
        <w:rPr>
          <w:noProof/>
          <w:lang w:val="ru-RU" w:eastAsia="ru-RU"/>
        </w:rPr>
        <w:drawing>
          <wp:inline distT="0" distB="0" distL="0" distR="0">
            <wp:extent cx="3562580" cy="2247900"/>
            <wp:effectExtent l="19050" t="0" r="0" b="0"/>
            <wp:docPr id="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srcRect/>
                    <a:stretch>
                      <a:fillRect/>
                    </a:stretch>
                  </pic:blipFill>
                  <pic:spPr bwMode="auto">
                    <a:xfrm>
                      <a:off x="0" y="0"/>
                      <a:ext cx="3572091" cy="2253902"/>
                    </a:xfrm>
                    <a:prstGeom prst="rect">
                      <a:avLst/>
                    </a:prstGeom>
                    <a:noFill/>
                    <a:ln w="9525">
                      <a:noFill/>
                      <a:miter lim="800000"/>
                      <a:headEnd/>
                      <a:tailEnd/>
                    </a:ln>
                  </pic:spPr>
                </pic:pic>
              </a:graphicData>
            </a:graphic>
          </wp:inline>
        </w:drawing>
      </w:r>
    </w:p>
    <w:p w:rsidR="00DF7942" w:rsidRPr="005A4124" w:rsidRDefault="00DF7942" w:rsidP="00DF7942">
      <w:pPr>
        <w:tabs>
          <w:tab w:val="left" w:pos="1276"/>
        </w:tabs>
        <w:jc w:val="center"/>
        <w:rPr>
          <w:i/>
        </w:rPr>
      </w:pPr>
    </w:p>
    <w:p w:rsidR="00DF7942" w:rsidRPr="005A4124" w:rsidRDefault="00DF7942" w:rsidP="00DF7942">
      <w:pPr>
        <w:tabs>
          <w:tab w:val="left" w:pos="1276"/>
        </w:tabs>
        <w:jc w:val="center"/>
        <w:rPr>
          <w:i/>
        </w:rPr>
      </w:pPr>
      <w:r w:rsidRPr="005A4124">
        <w:t>Рисунок 3.</w:t>
      </w:r>
      <w:r w:rsidR="007A1509" w:rsidRPr="005A4124">
        <w:rPr>
          <w:lang w:val="ru-RU"/>
        </w:rPr>
        <w:t>8</w:t>
      </w:r>
      <w:r w:rsidRPr="005A4124">
        <w:t xml:space="preserve"> – Распределение по азимутальным углам частиц, зарегистрированных на установке АДРОН-55</w:t>
      </w:r>
    </w:p>
    <w:p w:rsidR="00DF7942" w:rsidRPr="005A4124" w:rsidRDefault="00DF7942" w:rsidP="00DF7942">
      <w:pPr>
        <w:tabs>
          <w:tab w:val="left" w:pos="1276"/>
        </w:tabs>
        <w:jc w:val="center"/>
        <w:rPr>
          <w:b/>
          <w:i/>
        </w:rPr>
      </w:pPr>
      <w:r w:rsidRPr="005A4124">
        <w:rPr>
          <w:b/>
          <w:i/>
          <w:noProof/>
          <w:lang w:val="ru-RU" w:eastAsia="ru-RU"/>
        </w:rPr>
        <w:lastRenderedPageBreak/>
        <w:drawing>
          <wp:inline distT="0" distB="0" distL="0" distR="0">
            <wp:extent cx="3257550" cy="3123582"/>
            <wp:effectExtent l="19050" t="0" r="0" b="0"/>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7">
                              <a14:imgEffect>
                                <a14:sharpenSoften amount="77000"/>
                              </a14:imgEffect>
                              <a14:imgEffect>
                                <a14:brightnessContrast contrast="-40000"/>
                              </a14:imgEffect>
                            </a14:imgLayer>
                          </a14:imgProps>
                        </a:ext>
                      </a:extLst>
                    </a:blip>
                    <a:srcRect/>
                    <a:stretch>
                      <a:fillRect/>
                    </a:stretch>
                  </pic:blipFill>
                  <pic:spPr bwMode="auto">
                    <a:xfrm>
                      <a:off x="0" y="0"/>
                      <a:ext cx="3271941" cy="3137382"/>
                    </a:xfrm>
                    <a:prstGeom prst="rect">
                      <a:avLst/>
                    </a:prstGeom>
                    <a:noFill/>
                    <a:ln w="9525">
                      <a:noFill/>
                      <a:miter lim="800000"/>
                      <a:headEnd/>
                      <a:tailEnd/>
                    </a:ln>
                  </pic:spPr>
                </pic:pic>
              </a:graphicData>
            </a:graphic>
          </wp:inline>
        </w:drawing>
      </w:r>
    </w:p>
    <w:p w:rsidR="00DF7942" w:rsidRPr="005A4124" w:rsidRDefault="00DF7942" w:rsidP="00DF7942">
      <w:pPr>
        <w:tabs>
          <w:tab w:val="left" w:pos="1276"/>
        </w:tabs>
        <w:jc w:val="center"/>
        <w:rPr>
          <w:b/>
          <w:i/>
        </w:rPr>
      </w:pPr>
    </w:p>
    <w:p w:rsidR="00DF7942" w:rsidRPr="005A4124" w:rsidRDefault="00DF7942" w:rsidP="00DF7942">
      <w:pPr>
        <w:tabs>
          <w:tab w:val="left" w:pos="1276"/>
        </w:tabs>
        <w:jc w:val="center"/>
        <w:rPr>
          <w:i/>
        </w:rPr>
      </w:pPr>
      <w:r w:rsidRPr="005A4124">
        <w:t>Рисунок 3.</w:t>
      </w:r>
      <w:r w:rsidR="007A1509" w:rsidRPr="005A4124">
        <w:rPr>
          <w:lang w:val="ru-RU"/>
        </w:rPr>
        <w:t>9</w:t>
      </w:r>
      <w:r w:rsidRPr="005A4124">
        <w:t xml:space="preserve"> – Распределение по азимутальным углам частиц, зарегистрированных на электронном синхротроне «</w:t>
      </w:r>
      <w:r w:rsidRPr="005A4124">
        <w:rPr>
          <w:iCs/>
        </w:rPr>
        <w:t>ZEUS</w:t>
      </w:r>
      <w:r w:rsidRPr="005A4124">
        <w:rPr>
          <w:i/>
          <w:iCs/>
        </w:rPr>
        <w:t>»</w:t>
      </w:r>
    </w:p>
    <w:p w:rsidR="00DF7942" w:rsidRPr="005A4124" w:rsidRDefault="00DF7942" w:rsidP="00DF7942">
      <w:pPr>
        <w:tabs>
          <w:tab w:val="left" w:pos="1276"/>
        </w:tabs>
        <w:spacing w:line="360" w:lineRule="auto"/>
        <w:ind w:firstLine="709"/>
        <w:jc w:val="both"/>
        <w:rPr>
          <w:i/>
        </w:rPr>
      </w:pPr>
    </w:p>
    <w:p w:rsidR="004F4D81" w:rsidRPr="005A4124" w:rsidRDefault="004F4D81" w:rsidP="00DF7942">
      <w:pPr>
        <w:spacing w:line="360" w:lineRule="auto"/>
        <w:ind w:firstLine="709"/>
        <w:jc w:val="both"/>
        <w:rPr>
          <w:lang w:val="ru-RU"/>
        </w:rPr>
      </w:pPr>
      <w:r w:rsidRPr="005A4124">
        <w:t>Распределение по азимутальному углу вылета частиц отличается от равномерного, что обусловлено неодинаковой эффективностью регистрации частиц в различных областях детектора. Распределения были построены с шириной интервала 0,2618 радиан, что соответствует углу 15</w:t>
      </w:r>
      <w:r w:rsidRPr="005A4124">
        <w:rPr>
          <w:vertAlign w:val="superscript"/>
        </w:rPr>
        <w:t>0</w:t>
      </w:r>
      <w:r w:rsidRPr="005A4124">
        <w:t>.</w:t>
      </w:r>
    </w:p>
    <w:p w:rsidR="00DF7942" w:rsidRPr="005A4124" w:rsidRDefault="00DF7942" w:rsidP="00DF7942">
      <w:pPr>
        <w:spacing w:line="360" w:lineRule="auto"/>
        <w:ind w:firstLine="709"/>
        <w:jc w:val="both"/>
      </w:pPr>
      <w:r w:rsidRPr="005A4124">
        <w:t>Из рисунков видно, что</w:t>
      </w:r>
      <w:r w:rsidRPr="005A4124">
        <w:rPr>
          <w:color w:val="000000"/>
        </w:rPr>
        <w:t xml:space="preserve"> в пределах допустимой трехкратной ошибки не наблюдается разности в распределениях. Тем не менее, можно заметить, что на р</w:t>
      </w:r>
      <w:r w:rsidRPr="005A4124">
        <w:t>исунке</w:t>
      </w:r>
      <w:r w:rsidR="0010513E" w:rsidRPr="005A4124">
        <w:rPr>
          <w:lang w:val="ru-RU"/>
        </w:rPr>
        <w:t> </w:t>
      </w:r>
      <w:r w:rsidRPr="005A4124">
        <w:t>3.</w:t>
      </w:r>
      <w:r w:rsidR="007A1509" w:rsidRPr="005A4124">
        <w:rPr>
          <w:lang w:val="ru-RU"/>
        </w:rPr>
        <w:t>8</w:t>
      </w:r>
      <w:r w:rsidRPr="005A4124">
        <w:rPr>
          <w:color w:val="000000"/>
        </w:rPr>
        <w:t xml:space="preserve"> для событий, полученных в космических лучах, </w:t>
      </w:r>
      <w:r w:rsidRPr="005A4124">
        <w:t xml:space="preserve">распределение более сглажено. </w:t>
      </w:r>
    </w:p>
    <w:p w:rsidR="00DF7942" w:rsidRPr="005A4124" w:rsidRDefault="00DF7942" w:rsidP="00DF7942">
      <w:pPr>
        <w:tabs>
          <w:tab w:val="left" w:pos="1276"/>
        </w:tabs>
        <w:spacing w:line="360" w:lineRule="auto"/>
        <w:ind w:firstLine="709"/>
        <w:jc w:val="both"/>
      </w:pPr>
      <w:r w:rsidRPr="005A4124">
        <w:t>Таким образом, представленные распределения по азимутальному углу вылета частиц отличаются от равномерного, что обусловлено неодинаковой эффективностью регистрации частиц в различных областях детектора.</w:t>
      </w:r>
    </w:p>
    <w:p w:rsidR="00DF7942" w:rsidRPr="005A4124" w:rsidRDefault="00DF7942" w:rsidP="00DF7942">
      <w:pPr>
        <w:tabs>
          <w:tab w:val="left" w:pos="1276"/>
        </w:tabs>
        <w:spacing w:line="360" w:lineRule="auto"/>
        <w:ind w:firstLine="709"/>
        <w:jc w:val="both"/>
      </w:pPr>
      <w:r w:rsidRPr="005A4124">
        <w:t xml:space="preserve">В целом не найдено никаких аномалий, которые могут быть связаны с некорректной работой подпрограммы и которые поэтому могут помешать правильному вычислению  функции в шкале </w:t>
      </w:r>
      <w:r w:rsidRPr="005A4124">
        <w:rPr>
          <w:i/>
          <w:iCs/>
        </w:rPr>
        <w:t>-Δφ</w:t>
      </w:r>
      <w:r w:rsidRPr="005A4124">
        <w:t>.</w:t>
      </w:r>
    </w:p>
    <w:p w:rsidR="00DF7942" w:rsidRPr="005A4124" w:rsidRDefault="00DF7942" w:rsidP="00DF7942">
      <w:pPr>
        <w:tabs>
          <w:tab w:val="left" w:pos="1276"/>
        </w:tabs>
        <w:spacing w:line="360" w:lineRule="auto"/>
        <w:ind w:firstLine="709"/>
        <w:jc w:val="both"/>
        <w:rPr>
          <w:i/>
        </w:rPr>
      </w:pPr>
      <w:r w:rsidRPr="005A4124">
        <w:t>Следует оговорить, что все заключения справедливы лишь в пределах ошибок, имеющих место в каждом эксперименте. К сожалению, согласно малой статистике накопленной в космических лучах большинство выводов носит предварительный характер. Тем не менее, именно физика космических лучей находит общие черты взаимодействий, конкретизацию которых успешно продолжают ускорители.</w:t>
      </w:r>
    </w:p>
    <w:p w:rsidR="000B67CC" w:rsidRPr="005A4124" w:rsidRDefault="000B67CC" w:rsidP="00A067D1">
      <w:pPr>
        <w:spacing w:line="360" w:lineRule="auto"/>
        <w:ind w:firstLine="709"/>
        <w:jc w:val="both"/>
        <w:rPr>
          <w:lang w:val="ru-RU"/>
        </w:rPr>
      </w:pPr>
    </w:p>
    <w:p w:rsidR="002958B7" w:rsidRPr="005A4124" w:rsidRDefault="00583FA5" w:rsidP="00EA5A12">
      <w:pPr>
        <w:pStyle w:val="a8"/>
        <w:widowControl w:val="0"/>
        <w:numPr>
          <w:ilvl w:val="0"/>
          <w:numId w:val="2"/>
        </w:numPr>
        <w:tabs>
          <w:tab w:val="left" w:pos="1134"/>
        </w:tabs>
        <w:spacing w:after="0" w:line="360" w:lineRule="auto"/>
        <w:ind w:left="0" w:firstLine="709"/>
        <w:jc w:val="both"/>
        <w:rPr>
          <w:b/>
          <w:iCs/>
          <w:szCs w:val="24"/>
          <w:lang w:val="ru-RU"/>
        </w:rPr>
      </w:pPr>
      <w:r w:rsidRPr="005A4124">
        <w:rPr>
          <w:bCs/>
          <w:szCs w:val="24"/>
        </w:rPr>
        <w:br w:type="page"/>
      </w:r>
      <w:r w:rsidR="005C186B" w:rsidRPr="005A4124">
        <w:rPr>
          <w:b/>
          <w:iCs/>
          <w:szCs w:val="24"/>
          <w:lang w:val="ru-RU"/>
        </w:rPr>
        <w:lastRenderedPageBreak/>
        <w:t xml:space="preserve">Исследование степени напряженности в земной коре </w:t>
      </w:r>
      <w:r w:rsidR="007A4ECB" w:rsidRPr="005A4124">
        <w:rPr>
          <w:b/>
          <w:iCs/>
          <w:szCs w:val="24"/>
          <w:lang w:val="ru-RU"/>
        </w:rPr>
        <w:t>А</w:t>
      </w:r>
      <w:r w:rsidR="005C186B" w:rsidRPr="005A4124">
        <w:rPr>
          <w:b/>
          <w:iCs/>
          <w:szCs w:val="24"/>
          <w:lang w:val="ru-RU"/>
        </w:rPr>
        <w:t>лматинского сейсмоактивного региона, вызванной мюонами космических лучей высоких энергий</w:t>
      </w:r>
    </w:p>
    <w:p w:rsidR="00F15DC0" w:rsidRPr="005A4124" w:rsidRDefault="00F15DC0" w:rsidP="00F15DC0">
      <w:pPr>
        <w:tabs>
          <w:tab w:val="left" w:pos="1276"/>
        </w:tabs>
        <w:spacing w:line="360" w:lineRule="auto"/>
        <w:ind w:firstLine="709"/>
        <w:jc w:val="both"/>
      </w:pPr>
      <w:r w:rsidRPr="005A4124">
        <w:t>Основные результаты за 2018 год</w:t>
      </w:r>
    </w:p>
    <w:p w:rsidR="00F15DC0" w:rsidRPr="005A4124" w:rsidRDefault="00F15DC0" w:rsidP="00F15DC0">
      <w:pPr>
        <w:tabs>
          <w:tab w:val="left" w:pos="1134"/>
        </w:tabs>
        <w:spacing w:line="360" w:lineRule="auto"/>
        <w:ind w:firstLine="709"/>
        <w:jc w:val="both"/>
        <w:rPr>
          <w:kern w:val="24"/>
        </w:rPr>
      </w:pPr>
      <w:r w:rsidRPr="005A4124">
        <w:rPr>
          <w:rFonts w:eastAsia="Arial Unicode MS"/>
          <w:iCs/>
          <w:kern w:val="24"/>
        </w:rPr>
        <w:t xml:space="preserve">Систематизированы результаты теоретических и экспериментальных исследований по влиянию мюонов космических лучей на напряженно-деформированное состояние земной коры в сейсмоактивных регионах. </w:t>
      </w:r>
    </w:p>
    <w:p w:rsidR="00F15DC0" w:rsidRPr="005A4124" w:rsidRDefault="00F15DC0" w:rsidP="00F15DC0">
      <w:pPr>
        <w:shd w:val="clear" w:color="auto" w:fill="FFFFFF"/>
        <w:spacing w:line="360" w:lineRule="auto"/>
        <w:ind w:firstLine="709"/>
        <w:jc w:val="both"/>
        <w:rPr>
          <w:rFonts w:eastAsia="Arial Unicode MS"/>
          <w:iCs/>
          <w:kern w:val="24"/>
        </w:rPr>
      </w:pPr>
      <w:r w:rsidRPr="005A4124">
        <w:rPr>
          <w:iCs/>
          <w:kern w:val="24"/>
        </w:rPr>
        <w:t>Разработан программный комплекс для мониторинговой системы МАС1.</w:t>
      </w:r>
      <w:r w:rsidRPr="005A4124">
        <w:rPr>
          <w:b/>
          <w:iCs/>
          <w:kern w:val="24"/>
        </w:rPr>
        <w:t xml:space="preserve"> </w:t>
      </w:r>
      <w:r w:rsidRPr="005A4124">
        <w:rPr>
          <w:iCs/>
          <w:kern w:val="24"/>
        </w:rPr>
        <w:t>Р</w:t>
      </w:r>
      <w:r w:rsidRPr="005A4124">
        <w:rPr>
          <w:kern w:val="24"/>
        </w:rPr>
        <w:t>азработана программа для загрузки усредненных параметров акустического сигнала.</w:t>
      </w:r>
    </w:p>
    <w:p w:rsidR="00F15DC0" w:rsidRPr="005A4124" w:rsidRDefault="00F15DC0" w:rsidP="00F15DC0">
      <w:pPr>
        <w:spacing w:line="360" w:lineRule="auto"/>
        <w:ind w:firstLine="709"/>
        <w:jc w:val="both"/>
        <w:rPr>
          <w:kern w:val="24"/>
        </w:rPr>
      </w:pPr>
      <w:r w:rsidRPr="005A4124">
        <w:rPr>
          <w:rFonts w:eastAsia="Arial Unicode MS"/>
          <w:iCs/>
          <w:kern w:val="24"/>
        </w:rPr>
        <w:t>Проведен мониторинг системой МАС1 для исследования мюонов космических лучей, акустической эмиссии и региональных сейсмических событий.</w:t>
      </w:r>
      <w:r w:rsidRPr="005A4124">
        <w:rPr>
          <w:rFonts w:eastAsia="Arial Unicode MS"/>
          <w:b/>
          <w:iCs/>
          <w:kern w:val="24"/>
        </w:rPr>
        <w:t xml:space="preserve"> </w:t>
      </w:r>
      <w:r w:rsidRPr="005A4124">
        <w:rPr>
          <w:kern w:val="24"/>
        </w:rPr>
        <w:t>Получены разновидности акустических эффектов, которые связаны с развитием и распадом микротрещин в напряженной сейсмически активной среде при воздействии на них высокоэнергичных мюонов космических лучей, рожденных в ШАЛ.</w:t>
      </w:r>
    </w:p>
    <w:p w:rsidR="00F15DC0" w:rsidRPr="005A4124" w:rsidRDefault="00F15DC0" w:rsidP="00F15DC0">
      <w:pPr>
        <w:tabs>
          <w:tab w:val="left" w:pos="1134"/>
        </w:tabs>
        <w:spacing w:line="360" w:lineRule="auto"/>
        <w:ind w:firstLine="709"/>
        <w:jc w:val="both"/>
        <w:rPr>
          <w:bCs/>
        </w:rPr>
      </w:pPr>
      <w:r w:rsidRPr="005A4124">
        <w:rPr>
          <w:kern w:val="24"/>
        </w:rPr>
        <w:t>Проведен а</w:t>
      </w:r>
      <w:r w:rsidRPr="005A4124">
        <w:rPr>
          <w:iCs/>
          <w:kern w:val="24"/>
        </w:rPr>
        <w:t xml:space="preserve">нализ мониторинговых данных для поиска корреляции между акустической эмиссией и сейсмической активностью региона. </w:t>
      </w:r>
    </w:p>
    <w:p w:rsidR="00F15DC0" w:rsidRPr="005A4124" w:rsidRDefault="00F15DC0" w:rsidP="00F15DC0">
      <w:pPr>
        <w:tabs>
          <w:tab w:val="left" w:pos="1276"/>
        </w:tabs>
        <w:spacing w:line="360" w:lineRule="auto"/>
        <w:ind w:firstLine="709"/>
        <w:jc w:val="both"/>
      </w:pPr>
      <w:r w:rsidRPr="005A4124">
        <w:t>Основные результаты за 2019 год</w:t>
      </w:r>
    </w:p>
    <w:p w:rsidR="00F15DC0" w:rsidRPr="005A4124" w:rsidRDefault="00F15DC0" w:rsidP="00F15DC0">
      <w:pPr>
        <w:tabs>
          <w:tab w:val="left" w:pos="1134"/>
        </w:tabs>
        <w:spacing w:line="360" w:lineRule="auto"/>
        <w:ind w:firstLine="709"/>
        <w:jc w:val="both"/>
        <w:rPr>
          <w:kern w:val="24"/>
          <w:lang w:val="ru-RU"/>
        </w:rPr>
      </w:pPr>
      <w:r w:rsidRPr="005A4124">
        <w:t>Проведена эксплуатация качественно новой мониторинговой системы МАС2 (Мюоны-Акустические Сигналы с 2 микрофонами).</w:t>
      </w:r>
      <w:r w:rsidRPr="005A4124">
        <w:rPr>
          <w:lang w:val="ru-RU"/>
        </w:rPr>
        <w:t xml:space="preserve"> </w:t>
      </w:r>
      <w:r w:rsidRPr="005A4124">
        <w:t>Проведен</w:t>
      </w:r>
      <w:r w:rsidRPr="005A4124">
        <w:rPr>
          <w:lang w:val="ru-RU"/>
        </w:rPr>
        <w:t xml:space="preserve"> </w:t>
      </w:r>
      <w:r w:rsidRPr="005A4124">
        <w:t>запуск и непрерывный мониторинг геоакустической эмиссии в частотном диапазоне 1,5-10 кГц</w:t>
      </w:r>
      <w:r w:rsidRPr="005A4124">
        <w:rPr>
          <w:shd w:val="clear" w:color="auto" w:fill="FFFFFF"/>
        </w:rPr>
        <w:t xml:space="preserve"> в штольне и в скважине</w:t>
      </w:r>
      <w:r w:rsidRPr="005A4124">
        <w:t>.</w:t>
      </w:r>
    </w:p>
    <w:p w:rsidR="00F15DC0" w:rsidRPr="005A4124" w:rsidRDefault="00F15DC0" w:rsidP="00F15DC0">
      <w:pPr>
        <w:spacing w:line="360" w:lineRule="auto"/>
        <w:ind w:firstLine="709"/>
        <w:jc w:val="both"/>
        <w:rPr>
          <w:kern w:val="24"/>
        </w:rPr>
      </w:pPr>
      <w:r w:rsidRPr="005A4124">
        <w:t>Проведены пуско-наладочные работы мониторинговой системы МАС2 и запущена круглосуточная регистрация акустической эмиссии в скважине одновременно двумя микрофонами. Проверена способность мониторинговой системы с двумя микрофонами, установленных на глубине 40м и 96м, определять направление и углы прихода акустических сигналов в скважине. Уровень акустической эмиссии в скважине меняется с суточной периодичностью, которая иногда нарушается.</w:t>
      </w:r>
    </w:p>
    <w:p w:rsidR="00F15DC0" w:rsidRPr="005A4124" w:rsidRDefault="00F15DC0" w:rsidP="00F15DC0">
      <w:pPr>
        <w:pStyle w:val="a8"/>
        <w:widowControl w:val="0"/>
        <w:spacing w:after="0" w:line="360" w:lineRule="auto"/>
        <w:ind w:left="0" w:firstLine="709"/>
        <w:jc w:val="both"/>
        <w:rPr>
          <w:iCs/>
          <w:szCs w:val="24"/>
        </w:rPr>
      </w:pPr>
    </w:p>
    <w:p w:rsidR="00F15DC0" w:rsidRPr="005A4124" w:rsidRDefault="00F15DC0" w:rsidP="00F15DC0">
      <w:pPr>
        <w:spacing w:line="360" w:lineRule="auto"/>
        <w:ind w:firstLine="709"/>
        <w:jc w:val="both"/>
        <w:rPr>
          <w:b/>
        </w:rPr>
      </w:pPr>
      <w:r w:rsidRPr="005A4124">
        <w:rPr>
          <w:b/>
        </w:rPr>
        <w:t>4.1 Исследования и анализ экспериментальных данных с мониторинговой системы МАС1 и МАС2</w:t>
      </w:r>
    </w:p>
    <w:p w:rsidR="00F15DC0" w:rsidRPr="005A4124" w:rsidRDefault="00F15DC0" w:rsidP="00F15DC0">
      <w:pPr>
        <w:tabs>
          <w:tab w:val="left" w:pos="1134"/>
        </w:tabs>
        <w:spacing w:line="360" w:lineRule="auto"/>
        <w:ind w:firstLine="709"/>
        <w:jc w:val="both"/>
      </w:pPr>
      <w:r w:rsidRPr="005A4124">
        <w:t xml:space="preserve">4.1.1 </w:t>
      </w:r>
      <w:r w:rsidRPr="005A4124">
        <w:rPr>
          <w:iCs/>
        </w:rPr>
        <w:t>Создание базы данных по акустической эмиссии  земной коры и сейсмической активностью региона</w:t>
      </w:r>
    </w:p>
    <w:p w:rsidR="00F15DC0" w:rsidRPr="005A4124" w:rsidRDefault="00F15DC0" w:rsidP="00F15DC0">
      <w:pPr>
        <w:spacing w:line="360" w:lineRule="auto"/>
        <w:ind w:firstLine="709"/>
        <w:jc w:val="both"/>
      </w:pPr>
      <w:r w:rsidRPr="005A4124">
        <w:t xml:space="preserve">Для хранения информации по вариациям акустической эмиссии, полученной в измерительной скважине Тянь-Шаньской высокогорной станции, а также результатов ее обработки, используется совокупность реляционных баз данных, которые размещаются на отдельном, специально предназначенном для этой цели компьютере. Вся система баз </w:t>
      </w:r>
      <w:r w:rsidRPr="005A4124">
        <w:lastRenderedPageBreak/>
        <w:t>данных функционирует под общим управлением серверной программы PostgreSQL, к которой по локальной сети могут обращаться удаленные программы-клиенты с конкретными запросами на обработку данных: создание и модификацию внутренних таблиц базы, занесение в нее новых записей, выборку необходимой информации и т. п. операциями. Со стороны клиента все запросы к серверу формируются на специальном языке управления запросами к реляционным базам данных SQL и передаются ему в текстовом виде с помощью низкоуровневой библиотеки языка С libpq.</w:t>
      </w:r>
    </w:p>
    <w:p w:rsidR="00F15DC0" w:rsidRPr="005A4124" w:rsidRDefault="00F15DC0" w:rsidP="00F15DC0">
      <w:pPr>
        <w:tabs>
          <w:tab w:val="left" w:pos="492"/>
        </w:tabs>
        <w:spacing w:line="360" w:lineRule="auto"/>
        <w:ind w:firstLine="709"/>
        <w:contextualSpacing/>
        <w:jc w:val="both"/>
        <w:rPr>
          <w:iCs/>
          <w:color w:val="00000A"/>
        </w:rPr>
      </w:pPr>
      <w:r w:rsidRPr="005A4124">
        <w:rPr>
          <w:iCs/>
          <w:color w:val="00000A"/>
        </w:rPr>
        <w:t xml:space="preserve">Функциональная схема комплекса и созданная система баз данных, которые применяются для регистрации данных акустического детектора, показана </w:t>
      </w:r>
      <w:r w:rsidR="0066430C" w:rsidRPr="005A4124">
        <w:rPr>
          <w:iCs/>
          <w:color w:val="00000A"/>
          <w:lang w:val="ru-RU"/>
        </w:rPr>
        <w:t xml:space="preserve">в </w:t>
      </w:r>
      <w:r w:rsidR="0066430C" w:rsidRPr="005A4124">
        <w:rPr>
          <w:bCs/>
          <w:caps/>
          <w:lang w:eastAsia="ko-KR"/>
        </w:rPr>
        <w:t>П</w:t>
      </w:r>
      <w:r w:rsidR="0066430C" w:rsidRPr="005A4124">
        <w:rPr>
          <w:bCs/>
          <w:lang w:eastAsia="ko-KR"/>
        </w:rPr>
        <w:t>риложение</w:t>
      </w:r>
      <w:r w:rsidR="0066430C" w:rsidRPr="005A4124">
        <w:rPr>
          <w:b/>
          <w:bCs/>
          <w:caps/>
          <w:lang w:eastAsia="ko-KR"/>
        </w:rPr>
        <w:t xml:space="preserve"> </w:t>
      </w:r>
      <w:r w:rsidR="00F02D31" w:rsidRPr="005A4124">
        <w:rPr>
          <w:bCs/>
          <w:caps/>
          <w:lang w:val="ru-RU" w:eastAsia="ko-KR"/>
        </w:rPr>
        <w:t>Д</w:t>
      </w:r>
      <w:r w:rsidR="005D4F75" w:rsidRPr="005A4124">
        <w:rPr>
          <w:bCs/>
          <w:caps/>
          <w:lang w:val="ru-RU" w:eastAsia="ko-KR"/>
        </w:rPr>
        <w:t xml:space="preserve"> </w:t>
      </w:r>
      <w:r w:rsidRPr="005A4124">
        <w:rPr>
          <w:iCs/>
          <w:color w:val="00000A"/>
        </w:rPr>
        <w:t xml:space="preserve">на рисунке </w:t>
      </w:r>
      <w:r w:rsidR="00F02D31" w:rsidRPr="005A4124">
        <w:rPr>
          <w:iCs/>
          <w:color w:val="00000A"/>
          <w:lang w:val="ru-RU"/>
        </w:rPr>
        <w:t>Д</w:t>
      </w:r>
      <w:r w:rsidRPr="005A4124">
        <w:rPr>
          <w:iCs/>
          <w:color w:val="00000A"/>
        </w:rPr>
        <w:t>.1. Главный принцип, положенный в основу архитектуры рассматриваемого программного комплекса базы данных, заключается в разделении всей совокупности необходимых для управления установкой функций между отдельными, относительно простыми модулями, каждый из которых несет ответственность за решение только одной, строго определенной и ограниченной, задачи.</w:t>
      </w:r>
    </w:p>
    <w:p w:rsidR="00F15DC0" w:rsidRPr="005A4124" w:rsidRDefault="00F15DC0" w:rsidP="00F15DC0">
      <w:pPr>
        <w:spacing w:line="360" w:lineRule="auto"/>
        <w:ind w:firstLine="709"/>
        <w:jc w:val="both"/>
        <w:rPr>
          <w:rFonts w:eastAsia="Arial Unicode MS"/>
          <w:iCs/>
        </w:rPr>
      </w:pPr>
      <w:r w:rsidRPr="005A4124">
        <w:t>Ответственной за выборку сформированных драйвером данных из разделяемой памяти и дальнейшую обработку этой информации является программа управления измерениями k09001. Эта программа выполняет стандартные функции по поддержке измерительного процесса: считывает, сразу после запуска, набор конфигурационных параметров из входного файла k09in. и подстраивает алгоритм своей работы под особенности конкретной измерительной установки; отслеживает появление новых информационных посылок в сегменте разделяемой памяти; формирует из этих посылок массив двоичных данных с результатами измерений и записывает этот массив в файл с расширением .zdat на локальном диске. Перед записью на диск массив сжимается встроенным в программу k09001 архиватором, что уменьшает суммарный объем выводимых данных и сокращает продолжительность информационного обмена с диском. Поскольку записанные таким образом непосредственно во время измерений файлы оказываются упакованными нестандартным образом, перед их отправкой на постоянное хранение они обрабатываются еще раз (в режиме off-line) специальной программой-утилитой k09006, которая преобразует их в обычные архивные файлы dat.gz, которые могут читаться стандартными архиваторами типа zip, gzip и им подобными. После конвертации файлы-архивы с данными автоматически пересылаются в общий центр обработки по беспроводным линиям связи.</w:t>
      </w:r>
    </w:p>
    <w:p w:rsidR="00F15DC0" w:rsidRPr="005A4124" w:rsidRDefault="00F15DC0" w:rsidP="00F15DC0">
      <w:pPr>
        <w:tabs>
          <w:tab w:val="left" w:pos="492"/>
        </w:tabs>
        <w:spacing w:line="360" w:lineRule="auto"/>
        <w:ind w:firstLine="709"/>
        <w:contextualSpacing/>
        <w:jc w:val="both"/>
        <w:rPr>
          <w:iCs/>
          <w:color w:val="00000A"/>
        </w:rPr>
      </w:pPr>
      <w:r w:rsidRPr="005A4124">
        <w:rPr>
          <w:iCs/>
          <w:color w:val="00000A"/>
        </w:rPr>
        <w:t xml:space="preserve">Одной из специализированных программ, предназначенных для работы с архивными файлами данных акустического детектора, является программа визуализации k09007, которая при запуске в графическом режиме работы, позволяет просматривать в </w:t>
      </w:r>
      <w:r w:rsidRPr="005A4124">
        <w:rPr>
          <w:iCs/>
          <w:color w:val="00000A"/>
        </w:rPr>
        <w:lastRenderedPageBreak/>
        <w:t>своем окне хранящиеся в этих файлах результаты измерений в виде интерактивных графиков.</w:t>
      </w:r>
    </w:p>
    <w:p w:rsidR="00F15DC0" w:rsidRPr="005A4124" w:rsidRDefault="00F15DC0" w:rsidP="00F15DC0">
      <w:pPr>
        <w:tabs>
          <w:tab w:val="left" w:pos="492"/>
        </w:tabs>
        <w:spacing w:line="360" w:lineRule="auto"/>
        <w:ind w:firstLine="709"/>
        <w:contextualSpacing/>
        <w:jc w:val="both"/>
        <w:rPr>
          <w:iCs/>
          <w:color w:val="00000A"/>
        </w:rPr>
      </w:pPr>
      <w:r w:rsidRPr="005A4124">
        <w:rPr>
          <w:iCs/>
          <w:color w:val="00000A"/>
        </w:rPr>
        <w:t>Параметры акустического сигнала загружаются программой k09007 в специально предназначенную для них таблицу acou базы данных. Хранящаяся в этой таблице информация может быть запрошена web-сервером для отображения, в текстовой или графической форме, на web-странице Тянь-Шаньской станции. Обработка запросов от web-сервера и подготовка для него необходимой информации происходят  посредством вспомогательной программы - CGI-скрипта  общего назначения k14003.</w:t>
      </w:r>
      <w:r w:rsidRPr="005A4124">
        <w:rPr>
          <w:color w:val="000000"/>
          <w:shd w:val="clear" w:color="auto" w:fill="FFFFFF"/>
        </w:rPr>
        <w:t xml:space="preserve"> Для удаленного доступа к базе данных по сети интернет создан веб-интерфейс  (</w:t>
      </w:r>
      <w:r w:rsidRPr="005A4124">
        <w:rPr>
          <w:color w:val="000000"/>
          <w:shd w:val="clear" w:color="auto" w:fill="FFFFFF"/>
          <w:lang w:val="en-US"/>
        </w:rPr>
        <w:t>IP</w:t>
      </w:r>
      <w:r w:rsidRPr="005A4124">
        <w:rPr>
          <w:color w:val="000000"/>
          <w:shd w:val="clear" w:color="auto" w:fill="FFFFFF"/>
        </w:rPr>
        <w:t>-адрес 89.250.81.11).</w:t>
      </w:r>
    </w:p>
    <w:p w:rsidR="00F15DC0" w:rsidRPr="005A4124" w:rsidRDefault="00F15DC0" w:rsidP="00F15DC0">
      <w:pPr>
        <w:tabs>
          <w:tab w:val="left" w:pos="492"/>
        </w:tabs>
        <w:spacing w:line="360" w:lineRule="auto"/>
        <w:ind w:firstLine="709"/>
        <w:contextualSpacing/>
        <w:jc w:val="both"/>
        <w:rPr>
          <w:iCs/>
          <w:color w:val="00000A"/>
        </w:rPr>
      </w:pPr>
      <w:r w:rsidRPr="005A4124">
        <w:rPr>
          <w:iCs/>
          <w:color w:val="00000A"/>
        </w:rPr>
        <w:t>Все упомянутые  программы используют в своей работе процедуры написанные на языках С++ и Python с использованием  стандартных библиотек.</w:t>
      </w:r>
    </w:p>
    <w:p w:rsidR="00F15DC0" w:rsidRPr="005A4124" w:rsidRDefault="00F15DC0" w:rsidP="00F15DC0">
      <w:pPr>
        <w:spacing w:line="360" w:lineRule="auto"/>
        <w:ind w:firstLine="709"/>
        <w:jc w:val="both"/>
        <w:rPr>
          <w:rFonts w:eastAsia="Arial Unicode MS"/>
          <w:iCs/>
        </w:rPr>
      </w:pPr>
      <w:r w:rsidRPr="005A4124">
        <w:t>Таким образом, создана база данных по обработке и сбору данных акустической эмиссии земной коры для поиска связи с сейсмической активностью региона.</w:t>
      </w:r>
    </w:p>
    <w:p w:rsidR="00F15DC0" w:rsidRPr="005A4124" w:rsidRDefault="00F15DC0" w:rsidP="00F15DC0">
      <w:pPr>
        <w:spacing w:line="360" w:lineRule="auto"/>
        <w:ind w:firstLine="709"/>
        <w:jc w:val="both"/>
        <w:rPr>
          <w:rFonts w:eastAsia="Arial Unicode MS"/>
          <w:iCs/>
        </w:rPr>
      </w:pPr>
    </w:p>
    <w:p w:rsidR="00F15DC0" w:rsidRPr="005A4124" w:rsidRDefault="00F15DC0" w:rsidP="00F15DC0">
      <w:pPr>
        <w:spacing w:line="360" w:lineRule="auto"/>
        <w:ind w:firstLine="709"/>
        <w:jc w:val="both"/>
        <w:rPr>
          <w:rFonts w:eastAsia="Arial Unicode MS"/>
          <w:iCs/>
        </w:rPr>
      </w:pPr>
      <w:r w:rsidRPr="005A4124">
        <w:t xml:space="preserve">4.1.2 </w:t>
      </w:r>
      <w:r w:rsidRPr="005A4124">
        <w:rPr>
          <w:iCs/>
        </w:rPr>
        <w:t>Разработка программного комплекса для анализа экспериментальных данных мониторинговых систем МАС1 и МАС2</w:t>
      </w:r>
    </w:p>
    <w:p w:rsidR="00F15DC0" w:rsidRPr="005A4124" w:rsidRDefault="00F15DC0" w:rsidP="00F15DC0">
      <w:pPr>
        <w:spacing w:line="360" w:lineRule="auto"/>
        <w:ind w:firstLine="709"/>
        <w:jc w:val="both"/>
        <w:rPr>
          <w:lang w:val="ru-RU"/>
        </w:rPr>
      </w:pPr>
      <w:r w:rsidRPr="005A4124">
        <w:t>Для записи и анализа сигналов акустических детекторов,  установленных в пунктах МАС1 и МАС2, была разработана специальная программно-аппаратная система амплитудно-цифрового преобразования (АЦП) с малым энергопотреблением. Основу программно-аппаратной системы образует одноплатный компьютер Raspberry Pi B+ на ARM-микропроцессоре типа Broadcom BCM2835 с тактовой частотой 700 МГц [</w:t>
      </w:r>
      <w:r w:rsidR="00F02D31" w:rsidRPr="005A4124">
        <w:rPr>
          <w:lang w:val="ru-RU"/>
        </w:rPr>
        <w:t>23</w:t>
      </w:r>
      <w:r w:rsidRPr="005A4124">
        <w:t xml:space="preserve">]. Этот компьютер, через посредство линий встроенного в него цифрового порта ввода-вывода общего назначения (в технической документации по микропроцессорам принят термин GPIO </w:t>
      </w:r>
      <w:r w:rsidRPr="005A4124">
        <w:sym w:font="Symbol" w:char="F02D"/>
      </w:r>
      <w:r w:rsidRPr="005A4124">
        <w:t xml:space="preserve"> general purpose input-output port), управляет двумя элементами АЦП </w:t>
      </w:r>
      <w:r w:rsidRPr="005A4124">
        <w:sym w:font="Symbol" w:char="F02D"/>
      </w:r>
      <w:r w:rsidRPr="005A4124">
        <w:t xml:space="preserve"> 12-разрядными микросхемами типа AD7887 производства фирмы Analog Devices [2</w:t>
      </w:r>
      <w:r w:rsidR="00F02D31" w:rsidRPr="005A4124">
        <w:rPr>
          <w:lang w:val="ru-RU"/>
        </w:rPr>
        <w:t>4</w:t>
      </w:r>
      <w:r w:rsidRPr="005A4124">
        <w:t xml:space="preserve">]. Необходимые для работы микросхем тактовые последовательности C (clock) и CS вырабатываются микропроцессором компьютера, работающим под управлением специальной программы-драйвера; эта же программа принимает результаты преобразования входных сигналов, которые поступают с выходов DO микросхем АЦП в виде последовательного двоичного кода и преобразует их в двоичные байты данных. Принципиальная схема подключения элементов АЦП к микрокомпьютеру Raspberry Pi B+ показана </w:t>
      </w:r>
      <w:r w:rsidR="001700F6" w:rsidRPr="005A4124">
        <w:rPr>
          <w:iCs/>
          <w:color w:val="00000A"/>
          <w:lang w:val="ru-RU"/>
        </w:rPr>
        <w:t xml:space="preserve">в </w:t>
      </w:r>
      <w:r w:rsidR="001700F6" w:rsidRPr="005A4124">
        <w:rPr>
          <w:bCs/>
          <w:caps/>
          <w:lang w:eastAsia="ko-KR"/>
        </w:rPr>
        <w:t>П</w:t>
      </w:r>
      <w:r w:rsidR="001700F6" w:rsidRPr="005A4124">
        <w:rPr>
          <w:bCs/>
          <w:lang w:eastAsia="ko-KR"/>
        </w:rPr>
        <w:t>риложение</w:t>
      </w:r>
      <w:r w:rsidR="001700F6" w:rsidRPr="005A4124">
        <w:rPr>
          <w:bCs/>
          <w:caps/>
          <w:lang w:eastAsia="ko-KR"/>
        </w:rPr>
        <w:t xml:space="preserve"> </w:t>
      </w:r>
      <w:r w:rsidR="00F02D31" w:rsidRPr="005A4124">
        <w:rPr>
          <w:bCs/>
          <w:caps/>
          <w:lang w:val="ru-RU" w:eastAsia="ko-KR"/>
        </w:rPr>
        <w:t>Д</w:t>
      </w:r>
      <w:r w:rsidR="001700F6" w:rsidRPr="005A4124">
        <w:rPr>
          <w:iCs/>
          <w:color w:val="00000A"/>
        </w:rPr>
        <w:t xml:space="preserve"> на рисунке </w:t>
      </w:r>
      <w:r w:rsidR="00F02D31" w:rsidRPr="005A4124">
        <w:rPr>
          <w:iCs/>
          <w:color w:val="00000A"/>
          <w:lang w:val="ru-RU"/>
        </w:rPr>
        <w:t>Д</w:t>
      </w:r>
      <w:r w:rsidR="001700F6" w:rsidRPr="005A4124">
        <w:rPr>
          <w:iCs/>
          <w:color w:val="00000A"/>
        </w:rPr>
        <w:t>.</w:t>
      </w:r>
      <w:r w:rsidR="001700F6" w:rsidRPr="005A4124">
        <w:rPr>
          <w:iCs/>
          <w:color w:val="00000A"/>
          <w:lang w:val="ru-RU"/>
        </w:rPr>
        <w:t>2</w:t>
      </w:r>
      <w:r w:rsidR="001700F6" w:rsidRPr="005A4124">
        <w:rPr>
          <w:iCs/>
          <w:color w:val="00000A"/>
        </w:rPr>
        <w:t>.</w:t>
      </w:r>
      <w:r w:rsidR="002142BA" w:rsidRPr="005A4124">
        <w:rPr>
          <w:lang w:val="ru-RU"/>
        </w:rPr>
        <w:t xml:space="preserve"> </w:t>
      </w:r>
    </w:p>
    <w:p w:rsidR="00F15DC0" w:rsidRPr="005A4124" w:rsidRDefault="00F15DC0" w:rsidP="00F15DC0">
      <w:pPr>
        <w:spacing w:line="360" w:lineRule="auto"/>
        <w:ind w:firstLine="709"/>
        <w:jc w:val="both"/>
        <w:rPr>
          <w:lang w:val="ru-RU"/>
        </w:rPr>
      </w:pPr>
      <w:r w:rsidRPr="005A4124">
        <w:t xml:space="preserve">Одной из специализированных программ, предназначенных для работы с архивными файлами данных акустического детектора, является программа визуализации k09007, которая, при запуске в графическом режиме работы, позволяет просматривать в </w:t>
      </w:r>
      <w:r w:rsidRPr="005A4124">
        <w:lastRenderedPageBreak/>
        <w:t>своем окне хранящиеся в этих файлах результаты измерений в виде интерактивных графиков. Пример такого отображения информации (с кратковременным выбросом интенсивности — типичным акустическим сигналом от быстропротекающих сейсмических процессов) показан на рисунке 4.</w:t>
      </w:r>
      <w:r w:rsidR="002142BA" w:rsidRPr="005A4124">
        <w:rPr>
          <w:lang w:val="ru-RU"/>
        </w:rPr>
        <w:t>1</w:t>
      </w:r>
      <w:r w:rsidRPr="005A4124">
        <w:t>.</w:t>
      </w:r>
    </w:p>
    <w:p w:rsidR="007A4ECB" w:rsidRPr="005A4124" w:rsidRDefault="007A4ECB" w:rsidP="00F15DC0">
      <w:pPr>
        <w:spacing w:line="360" w:lineRule="auto"/>
        <w:ind w:firstLine="709"/>
        <w:jc w:val="both"/>
        <w:rPr>
          <w:lang w:val="ru-RU"/>
        </w:rPr>
      </w:pPr>
    </w:p>
    <w:p w:rsidR="00F15DC0" w:rsidRPr="005A4124" w:rsidRDefault="00F15DC0" w:rsidP="007A4ECB">
      <w:pPr>
        <w:jc w:val="center"/>
        <w:rPr>
          <w:lang w:val="en-US"/>
        </w:rPr>
      </w:pPr>
      <w:r w:rsidRPr="005A4124">
        <w:rPr>
          <w:noProof/>
          <w:lang w:val="ru-RU" w:eastAsia="ru-RU"/>
        </w:rPr>
        <w:drawing>
          <wp:inline distT="0" distB="0" distL="0" distR="0">
            <wp:extent cx="5848350" cy="2758725"/>
            <wp:effectExtent l="19050" t="0" r="0" b="0"/>
            <wp:docP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58" cstate="print"/>
                    <a:stretch>
                      <a:fillRect/>
                    </a:stretch>
                  </pic:blipFill>
                  <pic:spPr bwMode="auto">
                    <a:xfrm>
                      <a:off x="0" y="0"/>
                      <a:ext cx="5848350" cy="2758725"/>
                    </a:xfrm>
                    <a:prstGeom prst="rect">
                      <a:avLst/>
                    </a:prstGeom>
                    <a:noFill/>
                    <a:ln w="9525">
                      <a:noFill/>
                      <a:miter lim="800000"/>
                      <a:headEnd/>
                      <a:tailEnd/>
                    </a:ln>
                  </pic:spPr>
                </pic:pic>
              </a:graphicData>
            </a:graphic>
          </wp:inline>
        </w:drawing>
      </w:r>
    </w:p>
    <w:p w:rsidR="00F15DC0" w:rsidRPr="005A4124" w:rsidRDefault="00F15DC0" w:rsidP="007A4ECB">
      <w:pPr>
        <w:jc w:val="center"/>
      </w:pPr>
      <w:r w:rsidRPr="005A4124">
        <w:t>а)                                                                                  б)</w:t>
      </w:r>
    </w:p>
    <w:p w:rsidR="00F15DC0" w:rsidRPr="005A4124" w:rsidRDefault="00F15DC0" w:rsidP="007A4ECB">
      <w:pPr>
        <w:jc w:val="center"/>
      </w:pPr>
    </w:p>
    <w:p w:rsidR="00F15DC0" w:rsidRPr="005A4124" w:rsidRDefault="00F15DC0" w:rsidP="007A4ECB">
      <w:pPr>
        <w:jc w:val="center"/>
        <w:rPr>
          <w:lang w:val="ru-RU"/>
        </w:rPr>
      </w:pPr>
      <w:r w:rsidRPr="005A4124">
        <w:t xml:space="preserve">а) записи сигналов с большим интервалом по времени; б) записи сигналов с уменьшенным интервалом по времени (растянут вдоль горизонтальной оси). Верхний график на рисунках </w:t>
      </w:r>
      <w:r w:rsidRPr="005A4124">
        <w:sym w:font="Symbol" w:char="F02D"/>
      </w:r>
      <w:r w:rsidRPr="005A4124">
        <w:t xml:space="preserve"> сигнал микрофона, нижний график </w:t>
      </w:r>
      <w:r w:rsidRPr="005A4124">
        <w:sym w:font="Symbol" w:char="F02D"/>
      </w:r>
      <w:r w:rsidRPr="005A4124">
        <w:t xml:space="preserve"> низкочастотная огибающая</w:t>
      </w:r>
    </w:p>
    <w:p w:rsidR="00F15DC0" w:rsidRPr="005A4124" w:rsidRDefault="00F15DC0" w:rsidP="007A4ECB">
      <w:pPr>
        <w:jc w:val="center"/>
      </w:pPr>
    </w:p>
    <w:p w:rsidR="00F15DC0" w:rsidRPr="005A4124" w:rsidRDefault="00F15DC0" w:rsidP="007A4ECB">
      <w:pPr>
        <w:jc w:val="center"/>
      </w:pPr>
      <w:r w:rsidRPr="005A4124">
        <w:t>Рисунок 4.</w:t>
      </w:r>
      <w:r w:rsidR="002142BA" w:rsidRPr="005A4124">
        <w:rPr>
          <w:lang w:val="ru-RU"/>
        </w:rPr>
        <w:t>1</w:t>
      </w:r>
      <w:r w:rsidRPr="005A4124">
        <w:t xml:space="preserve"> </w:t>
      </w:r>
      <w:r w:rsidRPr="005A4124">
        <w:sym w:font="Symbol" w:char="F02D"/>
      </w:r>
      <w:r w:rsidRPr="005A4124">
        <w:t xml:space="preserve"> Визуализация записи сигналов от акустического детектора в графическом окне программы k09007</w:t>
      </w:r>
    </w:p>
    <w:p w:rsidR="00F15DC0" w:rsidRPr="005A4124" w:rsidRDefault="00F15DC0" w:rsidP="007A4ECB">
      <w:pPr>
        <w:jc w:val="center"/>
        <w:rPr>
          <w:rFonts w:eastAsia="Arial Unicode MS"/>
          <w:iCs/>
          <w:lang w:val="ru-RU"/>
        </w:rPr>
      </w:pPr>
    </w:p>
    <w:p w:rsidR="007A4ECB" w:rsidRPr="005A4124" w:rsidRDefault="007A4ECB" w:rsidP="007A4ECB">
      <w:pPr>
        <w:jc w:val="center"/>
        <w:rPr>
          <w:rFonts w:eastAsia="Arial Unicode MS"/>
          <w:iCs/>
          <w:lang w:val="ru-RU"/>
        </w:rPr>
      </w:pPr>
    </w:p>
    <w:p w:rsidR="00F15DC0" w:rsidRPr="005A4124" w:rsidRDefault="00F15DC0" w:rsidP="00F15DC0">
      <w:pPr>
        <w:pStyle w:val="TextBody"/>
        <w:spacing w:after="0" w:line="360" w:lineRule="auto"/>
        <w:ind w:firstLine="709"/>
        <w:jc w:val="both"/>
        <w:rPr>
          <w:rFonts w:ascii="Times New Roman" w:hAnsi="Times New Roman" w:cs="Times New Roman"/>
        </w:rPr>
      </w:pPr>
      <w:r w:rsidRPr="005A4124">
        <w:rPr>
          <w:rFonts w:ascii="Times New Roman" w:hAnsi="Times New Roman" w:cs="Times New Roman"/>
        </w:rPr>
        <w:t>Программа k09007 написана на языке Python [</w:t>
      </w:r>
      <w:r w:rsidR="009F1503" w:rsidRPr="005A4124">
        <w:rPr>
          <w:rFonts w:ascii="Times New Roman" w:hAnsi="Times New Roman" w:cs="Times New Roman"/>
        </w:rPr>
        <w:t>25</w:t>
      </w:r>
      <w:r w:rsidRPr="005A4124">
        <w:rPr>
          <w:rFonts w:ascii="Times New Roman" w:hAnsi="Times New Roman" w:cs="Times New Roman"/>
        </w:rPr>
        <w:t>,</w:t>
      </w:r>
      <w:r w:rsidR="009F1503" w:rsidRPr="005A4124">
        <w:rPr>
          <w:rFonts w:ascii="Times New Roman" w:hAnsi="Times New Roman" w:cs="Times New Roman"/>
        </w:rPr>
        <w:t>26</w:t>
      </w:r>
      <w:r w:rsidRPr="005A4124">
        <w:rPr>
          <w:rFonts w:ascii="Times New Roman" w:hAnsi="Times New Roman" w:cs="Times New Roman"/>
        </w:rPr>
        <w:t>], а ее графический оконный интерфейс реализован с использованием библиотеки Tkinter [</w:t>
      </w:r>
      <w:r w:rsidR="009F1503" w:rsidRPr="005A4124">
        <w:rPr>
          <w:rFonts w:ascii="Times New Roman" w:hAnsi="Times New Roman" w:cs="Times New Roman"/>
        </w:rPr>
        <w:t>27</w:t>
      </w:r>
      <w:r w:rsidRPr="005A4124">
        <w:rPr>
          <w:rFonts w:ascii="Times New Roman" w:hAnsi="Times New Roman" w:cs="Times New Roman"/>
        </w:rPr>
        <w:t>] и графической библиотеки Matplotlib языка Python [</w:t>
      </w:r>
      <w:r w:rsidR="009F1503" w:rsidRPr="005A4124">
        <w:rPr>
          <w:rFonts w:ascii="Times New Roman" w:hAnsi="Times New Roman" w:cs="Times New Roman"/>
        </w:rPr>
        <w:t>28</w:t>
      </w:r>
      <w:r w:rsidRPr="005A4124">
        <w:rPr>
          <w:rFonts w:ascii="Times New Roman" w:hAnsi="Times New Roman" w:cs="Times New Roman"/>
        </w:rPr>
        <w:t xml:space="preserve">]. </w:t>
      </w:r>
    </w:p>
    <w:p w:rsidR="00F15DC0" w:rsidRPr="005A4124" w:rsidRDefault="00F15DC0" w:rsidP="00F15DC0">
      <w:pPr>
        <w:pStyle w:val="TextBody"/>
        <w:spacing w:after="0" w:line="360" w:lineRule="auto"/>
        <w:ind w:firstLine="709"/>
        <w:jc w:val="both"/>
        <w:rPr>
          <w:rFonts w:ascii="Times New Roman" w:hAnsi="Times New Roman" w:cs="Times New Roman"/>
        </w:rPr>
      </w:pPr>
      <w:r w:rsidRPr="005A4124">
        <w:rPr>
          <w:rFonts w:ascii="Times New Roman" w:hAnsi="Times New Roman" w:cs="Times New Roman"/>
        </w:rPr>
        <w:t>Программа k09007 поддерживает интерактивный режим работы с пользователем, а также режимы передачи информация из архивных файлов с результатами измерений, вместо непосредственного отображения в графическом окне, передается внешним подключаемым модулям k09007exe, реализующим различные алгоритмы ее обработки: цифровую фильтрацию данных, поиск кратковременных пиков интенсивности и т. п.</w:t>
      </w:r>
    </w:p>
    <w:p w:rsidR="00F15DC0" w:rsidRPr="005A4124" w:rsidRDefault="00F15DC0" w:rsidP="00F15DC0">
      <w:pPr>
        <w:pStyle w:val="TextBody"/>
        <w:spacing w:after="0" w:line="360" w:lineRule="auto"/>
        <w:ind w:firstLine="709"/>
        <w:jc w:val="both"/>
        <w:rPr>
          <w:rFonts w:ascii="Times New Roman" w:eastAsia="Arial Unicode MS" w:hAnsi="Times New Roman" w:cs="Times New Roman"/>
          <w:iCs/>
        </w:rPr>
      </w:pPr>
      <w:r w:rsidRPr="005A4124">
        <w:rPr>
          <w:rFonts w:ascii="Times New Roman" w:hAnsi="Times New Roman" w:cs="Times New Roman"/>
          <w:i/>
        </w:rPr>
        <w:t xml:space="preserve">Вывод. </w:t>
      </w:r>
      <w:r w:rsidRPr="005A4124">
        <w:rPr>
          <w:rFonts w:ascii="Times New Roman" w:hAnsi="Times New Roman" w:cs="Times New Roman"/>
        </w:rPr>
        <w:t>На основе современных информационных и микропроцессорных технологий разработан программно-аппаратный комплекс для анализа экспериментальных данных мониторинговых систем МАС</w:t>
      </w:r>
      <w:proofErr w:type="gramStart"/>
      <w:r w:rsidRPr="005A4124">
        <w:rPr>
          <w:rFonts w:ascii="Times New Roman" w:hAnsi="Times New Roman" w:cs="Times New Roman"/>
        </w:rPr>
        <w:t>1</w:t>
      </w:r>
      <w:proofErr w:type="gramEnd"/>
      <w:r w:rsidRPr="005A4124">
        <w:rPr>
          <w:rFonts w:ascii="Times New Roman" w:hAnsi="Times New Roman" w:cs="Times New Roman"/>
        </w:rPr>
        <w:t xml:space="preserve"> и МАС2.</w:t>
      </w:r>
    </w:p>
    <w:p w:rsidR="00F15DC0" w:rsidRPr="005A4124" w:rsidRDefault="00F15DC0" w:rsidP="00F15DC0">
      <w:pPr>
        <w:shd w:val="clear" w:color="auto" w:fill="FFFFFF"/>
        <w:spacing w:line="360" w:lineRule="auto"/>
        <w:ind w:firstLine="709"/>
        <w:jc w:val="both"/>
      </w:pPr>
    </w:p>
    <w:p w:rsidR="00F15DC0" w:rsidRPr="005A4124" w:rsidRDefault="00F15DC0" w:rsidP="00F15DC0">
      <w:pPr>
        <w:tabs>
          <w:tab w:val="left" w:pos="1134"/>
        </w:tabs>
        <w:spacing w:line="360" w:lineRule="auto"/>
        <w:ind w:firstLine="709"/>
        <w:jc w:val="both"/>
      </w:pPr>
      <w:r w:rsidRPr="005A4124">
        <w:lastRenderedPageBreak/>
        <w:t xml:space="preserve">4.1.3 </w:t>
      </w:r>
      <w:r w:rsidRPr="005A4124">
        <w:rPr>
          <w:iCs/>
        </w:rPr>
        <w:t>Анализ мониторинговых данных МАС1 и МАС2 для поиска корреляции земной коры и акустической эмиссией</w:t>
      </w:r>
    </w:p>
    <w:p w:rsidR="00F15DC0" w:rsidRPr="005A4124" w:rsidRDefault="00F15DC0" w:rsidP="00F15DC0">
      <w:pPr>
        <w:spacing w:line="360" w:lineRule="auto"/>
        <w:ind w:firstLine="709"/>
        <w:jc w:val="both"/>
      </w:pPr>
      <w:r w:rsidRPr="005A4124">
        <w:t xml:space="preserve">В основу исследований поиска корреляции земной коры и </w:t>
      </w:r>
      <w:r w:rsidRPr="005A4124">
        <w:rPr>
          <w:spacing w:val="-1"/>
        </w:rPr>
        <w:t>акустической эмиссией, положено предположение,</w:t>
      </w:r>
      <w:r w:rsidRPr="005A4124">
        <w:rPr>
          <w:b/>
          <w:spacing w:val="-1"/>
        </w:rPr>
        <w:t xml:space="preserve"> </w:t>
      </w:r>
      <w:r w:rsidRPr="005A4124">
        <w:rPr>
          <w:spacing w:val="-1"/>
        </w:rPr>
        <w:t>что</w:t>
      </w:r>
      <w:r w:rsidRPr="005A4124">
        <w:rPr>
          <w:b/>
          <w:spacing w:val="-1"/>
        </w:rPr>
        <w:t xml:space="preserve"> э</w:t>
      </w:r>
      <w:r w:rsidRPr="005A4124">
        <w:t>нергия упругой деформации накопленная на краях разлома земной коры, в сейсмически активном регионе, может выделяться при воздействии проникающей компоненты космических лучей, которые могут вызывать вибрации и распространяются в виде звуковой волны по земной коре и могут быть обнаружены высокочувствительными акустическими детекторами. Мюоны с высокой энергией, в том числе с энергией выше (0,1–1) ТэВ и способные проникать в литосферу на глубину порядка нескольких километров, присутствуют в центральной области мощных ШАЛ. Следовательно, момент их прохождения может строго сигнализироваться триггером ШАЛ от Тянь-Шаньской установки детекторов ливня. Современный подход к исследованию сигналов акустической эмиссии от сейсмических разломов приведен в [</w:t>
      </w:r>
      <w:r w:rsidR="009F1503" w:rsidRPr="005A4124">
        <w:rPr>
          <w:lang w:val="ru-RU"/>
        </w:rPr>
        <w:t>29</w:t>
      </w:r>
      <w:r w:rsidRPr="005A4124">
        <w:t>,</w:t>
      </w:r>
      <w:r w:rsidR="009F1503" w:rsidRPr="005A4124">
        <w:rPr>
          <w:lang w:val="ru-RU"/>
        </w:rPr>
        <w:t>30</w:t>
      </w:r>
      <w:r w:rsidRPr="005A4124">
        <w:t>]. В теоретических исследованиях [</w:t>
      </w:r>
      <w:r w:rsidR="009F1503" w:rsidRPr="005A4124">
        <w:rPr>
          <w:lang w:val="ru-RU"/>
        </w:rPr>
        <w:t>31</w:t>
      </w:r>
      <w:r w:rsidRPr="005A4124">
        <w:t>] показано, что ионизация, создаваемая в литосфере взаимодействием проникающих элементарных частиц, является вполне достаточной, чтобы сыграть роль триггерного эффекта. В [</w:t>
      </w:r>
      <w:r w:rsidR="009F1503" w:rsidRPr="005A4124">
        <w:rPr>
          <w:lang w:val="ru-RU"/>
        </w:rPr>
        <w:t>5</w:t>
      </w:r>
      <w:r w:rsidRPr="005A4124">
        <w:t>] предложен практический подход для поиска акустического отклика после прохождения мюонов космических лучей высоких энергий. Регулярное обнаружение и мониторинг интенсивности таких сигналов представляет интерес для решения задач, связанных с оценкой условий на глубинах литосферы в реальном времени, а также с прогнозом ближайших землетрясений [</w:t>
      </w:r>
      <w:r w:rsidR="009F1503" w:rsidRPr="005A4124">
        <w:rPr>
          <w:lang w:val="ru-RU"/>
        </w:rPr>
        <w:t>32</w:t>
      </w:r>
      <w:r w:rsidRPr="005A4124">
        <w:t>,</w:t>
      </w:r>
      <w:r w:rsidR="009F1503" w:rsidRPr="005A4124">
        <w:rPr>
          <w:lang w:val="ru-RU"/>
        </w:rPr>
        <w:t>33</w:t>
      </w:r>
      <w:r w:rsidRPr="005A4124">
        <w:t>].</w:t>
      </w:r>
    </w:p>
    <w:p w:rsidR="00F15DC0" w:rsidRPr="005A4124" w:rsidRDefault="00F15DC0" w:rsidP="00F15DC0">
      <w:pPr>
        <w:spacing w:line="360" w:lineRule="auto"/>
        <w:ind w:firstLine="709"/>
        <w:jc w:val="both"/>
      </w:pPr>
      <w:r w:rsidRPr="005A4124">
        <w:t>С помощью, созданной на ТШВНС мониторинговой системы МАС1 и МАС2 в 2017-2019 годах проведен 6800 часовой эксперимент по одновременному мониторингу ШАЛ и акустических сигналов. При анализе мониторинговых данных чтобы исключить влияние случайных совпадений между акустическими импульсами и  прохождением мюонов космических лучей высоких энергий на глубинах литосферы применялись следующие правила:</w:t>
      </w:r>
    </w:p>
    <w:p w:rsidR="00F15DC0" w:rsidRPr="005A4124" w:rsidRDefault="00F15DC0" w:rsidP="00EA5A12">
      <w:pPr>
        <w:pStyle w:val="a8"/>
        <w:numPr>
          <w:ilvl w:val="0"/>
          <w:numId w:val="10"/>
        </w:numPr>
        <w:tabs>
          <w:tab w:val="left" w:pos="1134"/>
        </w:tabs>
        <w:suppressAutoHyphens w:val="0"/>
        <w:spacing w:after="0" w:line="360" w:lineRule="auto"/>
        <w:ind w:left="0" w:firstLine="709"/>
        <w:jc w:val="both"/>
        <w:rPr>
          <w:szCs w:val="24"/>
        </w:rPr>
      </w:pPr>
      <w:r w:rsidRPr="005A4124">
        <w:rPr>
          <w:szCs w:val="24"/>
        </w:rPr>
        <w:t>в рассмотрение были включены только те события ШАЛ, которые имели достаточно большую первичную энергию E</w:t>
      </w:r>
      <w:r w:rsidRPr="005A4124">
        <w:rPr>
          <w:szCs w:val="24"/>
          <w:vertAlign w:val="subscript"/>
        </w:rPr>
        <w:t>0</w:t>
      </w:r>
      <w:r w:rsidRPr="005A4124">
        <w:rPr>
          <w:szCs w:val="24"/>
        </w:rPr>
        <w:t>&gt; 10</w:t>
      </w:r>
      <w:r w:rsidRPr="005A4124">
        <w:rPr>
          <w:szCs w:val="24"/>
          <w:vertAlign w:val="superscript"/>
        </w:rPr>
        <w:t>15</w:t>
      </w:r>
      <w:r w:rsidRPr="005A4124">
        <w:rPr>
          <w:szCs w:val="24"/>
        </w:rPr>
        <w:t xml:space="preserve"> эВ и интегральная интенсивность таких ШАЛ составляла примерно (20–30) </w:t>
      </w:r>
      <w:r w:rsidRPr="005A4124">
        <w:rPr>
          <w:szCs w:val="24"/>
          <w:lang w:val="en-US"/>
        </w:rPr>
        <w:t>h</w:t>
      </w:r>
      <w:r w:rsidRPr="005A4124">
        <w:rPr>
          <w:szCs w:val="24"/>
          <w:vertAlign w:val="superscript"/>
        </w:rPr>
        <w:t>−1.</w:t>
      </w:r>
      <w:r w:rsidRPr="005A4124">
        <w:rPr>
          <w:szCs w:val="24"/>
        </w:rPr>
        <w:t>;</w:t>
      </w:r>
    </w:p>
    <w:p w:rsidR="00F15DC0" w:rsidRPr="005A4124" w:rsidRDefault="00F15DC0" w:rsidP="00EA5A12">
      <w:pPr>
        <w:pStyle w:val="a8"/>
        <w:numPr>
          <w:ilvl w:val="0"/>
          <w:numId w:val="10"/>
        </w:numPr>
        <w:tabs>
          <w:tab w:val="left" w:pos="1134"/>
        </w:tabs>
        <w:suppressAutoHyphens w:val="0"/>
        <w:spacing w:after="0" w:line="360" w:lineRule="auto"/>
        <w:ind w:left="0" w:firstLine="709"/>
        <w:jc w:val="both"/>
        <w:rPr>
          <w:szCs w:val="24"/>
        </w:rPr>
      </w:pPr>
      <w:r w:rsidRPr="005A4124">
        <w:rPr>
          <w:szCs w:val="24"/>
        </w:rPr>
        <w:t>с учетом необходимости подавления случайного фона минимальная амплитуда (А) выделения акустических событий принималась A&gt; 700;</w:t>
      </w:r>
    </w:p>
    <w:p w:rsidR="00F15DC0" w:rsidRPr="005A4124" w:rsidRDefault="00F15DC0" w:rsidP="00EA5A12">
      <w:pPr>
        <w:pStyle w:val="a8"/>
        <w:numPr>
          <w:ilvl w:val="0"/>
          <w:numId w:val="10"/>
        </w:numPr>
        <w:tabs>
          <w:tab w:val="left" w:pos="1134"/>
        </w:tabs>
        <w:suppressAutoHyphens w:val="0"/>
        <w:spacing w:after="0" w:line="360" w:lineRule="auto"/>
        <w:ind w:left="0" w:firstLine="709"/>
        <w:jc w:val="both"/>
        <w:rPr>
          <w:szCs w:val="24"/>
        </w:rPr>
      </w:pPr>
      <w:r w:rsidRPr="005A4124">
        <w:rPr>
          <w:szCs w:val="24"/>
        </w:rPr>
        <w:t>из мониторинговых данных  были исключены все периоды времени, когда средняя скорость ветра на территории ТШВНС  превышала 11 м/с.</w:t>
      </w:r>
    </w:p>
    <w:p w:rsidR="00F15DC0" w:rsidRPr="005A4124" w:rsidRDefault="00F15DC0" w:rsidP="00F15DC0">
      <w:pPr>
        <w:spacing w:line="360" w:lineRule="auto"/>
        <w:ind w:firstLine="709"/>
        <w:jc w:val="both"/>
      </w:pPr>
      <w:r w:rsidRPr="005A4124">
        <w:t xml:space="preserve">С учетом упомянутых условий были получены распределения вероятностей значений временной задержки </w:t>
      </w:r>
      <w:r w:rsidRPr="005A4124">
        <w:rPr>
          <w:lang w:val="en-US"/>
        </w:rPr>
        <w:t>T</w:t>
      </w:r>
      <w:r w:rsidRPr="005A4124">
        <w:t xml:space="preserve"> = </w:t>
      </w:r>
      <w:r w:rsidRPr="005A4124">
        <w:rPr>
          <w:lang w:val="en-US"/>
        </w:rPr>
        <w:t>t</w:t>
      </w:r>
      <w:r w:rsidRPr="005A4124">
        <w:rPr>
          <w:vertAlign w:val="subscript"/>
          <w:lang w:val="en-US"/>
        </w:rPr>
        <w:t>ACOU</w:t>
      </w:r>
      <w:r w:rsidRPr="005A4124">
        <w:t xml:space="preserve"> - </w:t>
      </w:r>
      <w:r w:rsidRPr="005A4124">
        <w:rPr>
          <w:lang w:val="en-US"/>
        </w:rPr>
        <w:t>t</w:t>
      </w:r>
      <w:r w:rsidRPr="005A4124">
        <w:rPr>
          <w:vertAlign w:val="subscript"/>
          <w:lang w:val="en-US"/>
        </w:rPr>
        <w:t>EAS</w:t>
      </w:r>
      <w:r w:rsidRPr="005A4124">
        <w:rPr>
          <w:vertAlign w:val="subscript"/>
        </w:rPr>
        <w:t xml:space="preserve"> </w:t>
      </w:r>
      <w:r w:rsidRPr="005A4124">
        <w:t xml:space="preserve"> (Рисунок 4.</w:t>
      </w:r>
      <w:r w:rsidR="002142BA" w:rsidRPr="005A4124">
        <w:rPr>
          <w:lang w:val="ru-RU"/>
        </w:rPr>
        <w:t>2</w:t>
      </w:r>
      <w:r w:rsidRPr="005A4124">
        <w:t>).</w:t>
      </w:r>
    </w:p>
    <w:tbl>
      <w:tblPr>
        <w:tblStyle w:val="afd"/>
        <w:tblW w:w="0" w:type="auto"/>
        <w:jc w:val="center"/>
        <w:tblInd w:w="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43"/>
        <w:gridCol w:w="3843"/>
      </w:tblGrid>
      <w:tr w:rsidR="006F015D" w:rsidRPr="005A4124" w:rsidTr="0066430C">
        <w:trPr>
          <w:jc w:val="center"/>
        </w:trPr>
        <w:tc>
          <w:tcPr>
            <w:tcW w:w="443" w:type="dxa"/>
          </w:tcPr>
          <w:p w:rsidR="006F015D" w:rsidRPr="005A4124" w:rsidRDefault="006F015D" w:rsidP="007A4ECB">
            <w:pPr>
              <w:jc w:val="center"/>
              <w:rPr>
                <w:lang w:val="ru-RU"/>
              </w:rPr>
            </w:pPr>
          </w:p>
          <w:p w:rsidR="006F015D" w:rsidRPr="005A4124" w:rsidRDefault="006F015D" w:rsidP="007A4ECB">
            <w:pPr>
              <w:jc w:val="center"/>
              <w:rPr>
                <w:lang w:val="ru-RU"/>
              </w:rPr>
            </w:pPr>
          </w:p>
          <w:p w:rsidR="006F015D" w:rsidRPr="005A4124" w:rsidRDefault="006F015D" w:rsidP="007A4ECB">
            <w:pPr>
              <w:jc w:val="center"/>
            </w:pPr>
            <w:r w:rsidRPr="005A4124">
              <w:t>а)</w:t>
            </w:r>
          </w:p>
          <w:p w:rsidR="006F015D" w:rsidRPr="005A4124" w:rsidRDefault="006F015D" w:rsidP="007A4ECB">
            <w:pPr>
              <w:jc w:val="center"/>
            </w:pPr>
          </w:p>
          <w:p w:rsidR="006F015D" w:rsidRPr="005A4124" w:rsidRDefault="006F015D" w:rsidP="007A4ECB">
            <w:pPr>
              <w:jc w:val="center"/>
            </w:pPr>
          </w:p>
          <w:p w:rsidR="006F015D" w:rsidRPr="005A4124" w:rsidRDefault="006F015D" w:rsidP="007A4ECB">
            <w:pPr>
              <w:jc w:val="center"/>
            </w:pPr>
          </w:p>
          <w:p w:rsidR="006F015D" w:rsidRPr="005A4124" w:rsidRDefault="006F015D" w:rsidP="007A4ECB">
            <w:pPr>
              <w:jc w:val="center"/>
              <w:rPr>
                <w:lang w:val="en-US"/>
              </w:rPr>
            </w:pPr>
          </w:p>
          <w:p w:rsidR="006F015D" w:rsidRPr="005A4124" w:rsidRDefault="006F015D" w:rsidP="007A4ECB">
            <w:pPr>
              <w:jc w:val="center"/>
              <w:rPr>
                <w:lang w:val="en-US"/>
              </w:rPr>
            </w:pPr>
          </w:p>
          <w:p w:rsidR="006F015D" w:rsidRPr="005A4124" w:rsidRDefault="006F015D" w:rsidP="007A4ECB">
            <w:pPr>
              <w:jc w:val="center"/>
            </w:pPr>
          </w:p>
          <w:p w:rsidR="006F015D" w:rsidRPr="005A4124" w:rsidRDefault="006F015D" w:rsidP="007A4ECB">
            <w:pPr>
              <w:jc w:val="center"/>
            </w:pPr>
          </w:p>
          <w:p w:rsidR="006F015D" w:rsidRPr="005A4124" w:rsidRDefault="006F015D" w:rsidP="007A4ECB">
            <w:pPr>
              <w:jc w:val="center"/>
            </w:pPr>
          </w:p>
          <w:p w:rsidR="006F015D" w:rsidRPr="005A4124" w:rsidRDefault="006F015D" w:rsidP="007A4ECB">
            <w:pPr>
              <w:jc w:val="center"/>
            </w:pPr>
            <w:r w:rsidRPr="005A4124">
              <w:t>б)</w:t>
            </w:r>
          </w:p>
          <w:p w:rsidR="006F015D" w:rsidRPr="005A4124" w:rsidRDefault="006F015D" w:rsidP="007A4ECB">
            <w:pPr>
              <w:jc w:val="center"/>
            </w:pPr>
          </w:p>
          <w:p w:rsidR="006F015D" w:rsidRPr="005A4124" w:rsidRDefault="006F015D" w:rsidP="007A4ECB">
            <w:pPr>
              <w:jc w:val="center"/>
            </w:pPr>
          </w:p>
          <w:p w:rsidR="006F015D" w:rsidRPr="005A4124" w:rsidRDefault="006F015D" w:rsidP="007A4ECB">
            <w:pPr>
              <w:jc w:val="center"/>
              <w:rPr>
                <w:lang w:val="en-US"/>
              </w:rPr>
            </w:pPr>
          </w:p>
          <w:p w:rsidR="006F015D" w:rsidRPr="005A4124" w:rsidRDefault="006F015D" w:rsidP="007A4ECB">
            <w:pPr>
              <w:jc w:val="center"/>
              <w:rPr>
                <w:lang w:val="en-US"/>
              </w:rPr>
            </w:pPr>
          </w:p>
          <w:p w:rsidR="006F015D" w:rsidRPr="005A4124" w:rsidRDefault="006F015D" w:rsidP="007A4ECB">
            <w:pPr>
              <w:jc w:val="center"/>
              <w:rPr>
                <w:lang w:val="en-US"/>
              </w:rPr>
            </w:pPr>
          </w:p>
          <w:p w:rsidR="006F015D" w:rsidRPr="005A4124" w:rsidRDefault="006F015D" w:rsidP="007A4ECB">
            <w:pPr>
              <w:jc w:val="center"/>
            </w:pPr>
          </w:p>
          <w:p w:rsidR="006F015D" w:rsidRPr="005A4124" w:rsidRDefault="006F015D" w:rsidP="007A4ECB">
            <w:pPr>
              <w:jc w:val="center"/>
            </w:pPr>
          </w:p>
          <w:p w:rsidR="006F015D" w:rsidRPr="005A4124" w:rsidRDefault="006F015D" w:rsidP="007A4ECB">
            <w:pPr>
              <w:jc w:val="center"/>
            </w:pPr>
          </w:p>
          <w:p w:rsidR="006F015D" w:rsidRPr="005A4124" w:rsidRDefault="006F015D" w:rsidP="007A4ECB">
            <w:pPr>
              <w:jc w:val="center"/>
            </w:pPr>
            <w:r w:rsidRPr="005A4124">
              <w:t>в)</w:t>
            </w:r>
          </w:p>
          <w:p w:rsidR="006F015D" w:rsidRPr="005A4124" w:rsidRDefault="006F015D" w:rsidP="007A4ECB">
            <w:pPr>
              <w:jc w:val="center"/>
            </w:pPr>
          </w:p>
        </w:tc>
        <w:tc>
          <w:tcPr>
            <w:tcW w:w="3843" w:type="dxa"/>
          </w:tcPr>
          <w:p w:rsidR="006F015D" w:rsidRPr="005A4124" w:rsidRDefault="006F015D" w:rsidP="007A4ECB">
            <w:pPr>
              <w:jc w:val="center"/>
              <w:rPr>
                <w:lang w:val="en-US"/>
              </w:rPr>
            </w:pPr>
            <w:r w:rsidRPr="005A4124">
              <w:rPr>
                <w:noProof/>
                <w:lang w:val="ru-RU" w:eastAsia="ru-RU"/>
              </w:rPr>
              <w:drawing>
                <wp:inline distT="0" distB="0" distL="0" distR="0">
                  <wp:extent cx="2438400" cy="4667250"/>
                  <wp:effectExtent l="19050" t="0" r="0"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srcRect/>
                          <a:stretch>
                            <a:fillRect/>
                          </a:stretch>
                        </pic:blipFill>
                        <pic:spPr bwMode="auto">
                          <a:xfrm>
                            <a:off x="0" y="0"/>
                            <a:ext cx="2446347" cy="4682462"/>
                          </a:xfrm>
                          <a:prstGeom prst="rect">
                            <a:avLst/>
                          </a:prstGeom>
                          <a:noFill/>
                          <a:ln w="9525">
                            <a:noFill/>
                            <a:miter lim="800000"/>
                            <a:headEnd/>
                            <a:tailEnd/>
                          </a:ln>
                        </pic:spPr>
                      </pic:pic>
                    </a:graphicData>
                  </a:graphic>
                </wp:inline>
              </w:drawing>
            </w:r>
          </w:p>
        </w:tc>
      </w:tr>
    </w:tbl>
    <w:p w:rsidR="00F15DC0" w:rsidRPr="005A4124" w:rsidRDefault="00F15DC0" w:rsidP="007A4ECB">
      <w:pPr>
        <w:jc w:val="center"/>
      </w:pPr>
    </w:p>
    <w:p w:rsidR="00F15DC0" w:rsidRPr="005A4124" w:rsidRDefault="00F15DC0" w:rsidP="007A4ECB">
      <w:pPr>
        <w:jc w:val="center"/>
      </w:pPr>
      <w:r w:rsidRPr="005A4124">
        <w:t>а) E</w:t>
      </w:r>
      <w:r w:rsidRPr="005A4124">
        <w:rPr>
          <w:vertAlign w:val="subscript"/>
        </w:rPr>
        <w:t>ACOU</w:t>
      </w:r>
      <w:r w:rsidRPr="005A4124">
        <w:t xml:space="preserve"> ≤10,  б) 10 &lt;E</w:t>
      </w:r>
      <w:r w:rsidRPr="005A4124">
        <w:rPr>
          <w:vertAlign w:val="subscript"/>
        </w:rPr>
        <w:t>ACOU</w:t>
      </w:r>
      <w:r w:rsidRPr="005A4124">
        <w:t xml:space="preserve"> ≤ 50,  в) E</w:t>
      </w:r>
      <w:r w:rsidRPr="005A4124">
        <w:rPr>
          <w:vertAlign w:val="subscript"/>
        </w:rPr>
        <w:t>ACOU</w:t>
      </w:r>
      <w:r w:rsidR="0051232B" w:rsidRPr="005A4124">
        <w:t>&gt; 50</w:t>
      </w:r>
    </w:p>
    <w:p w:rsidR="00F15DC0" w:rsidRPr="005A4124" w:rsidRDefault="00F15DC0" w:rsidP="007A4ECB">
      <w:pPr>
        <w:jc w:val="center"/>
      </w:pPr>
    </w:p>
    <w:p w:rsidR="00F15DC0" w:rsidRPr="005A4124" w:rsidRDefault="00F15DC0" w:rsidP="007A4ECB">
      <w:pPr>
        <w:jc w:val="center"/>
      </w:pPr>
      <w:r w:rsidRPr="005A4124">
        <w:t>Рисунок 4.</w:t>
      </w:r>
      <w:r w:rsidR="002142BA" w:rsidRPr="005A4124">
        <w:rPr>
          <w:lang w:val="ru-RU"/>
        </w:rPr>
        <w:t>2</w:t>
      </w:r>
      <w:r w:rsidRPr="005A4124">
        <w:t xml:space="preserve"> </w:t>
      </w:r>
      <w:r w:rsidRPr="005A4124">
        <w:sym w:font="Symbol" w:char="F02D"/>
      </w:r>
      <w:r w:rsidRPr="005A4124">
        <w:t xml:space="preserve"> Распределение вероятностей задержек между мощным ШАЛ (</w:t>
      </w:r>
      <w:r w:rsidRPr="005A4124">
        <w:rPr>
          <w:i/>
          <w:lang w:val="en-US"/>
        </w:rPr>
        <w:t>t</w:t>
      </w:r>
      <w:r w:rsidRPr="005A4124">
        <w:rPr>
          <w:i/>
          <w:vertAlign w:val="subscript"/>
          <w:lang w:val="en-US"/>
        </w:rPr>
        <w:t>ACOU</w:t>
      </w:r>
      <w:r w:rsidRPr="005A4124">
        <w:t>) и последующими акустическими событиями (</w:t>
      </w:r>
      <w:r w:rsidRPr="005A4124">
        <w:rPr>
          <w:i/>
          <w:lang w:val="en-US"/>
        </w:rPr>
        <w:t>t</w:t>
      </w:r>
      <w:r w:rsidRPr="005A4124">
        <w:rPr>
          <w:i/>
          <w:vertAlign w:val="subscript"/>
          <w:lang w:val="en-US"/>
        </w:rPr>
        <w:t>EAS</w:t>
      </w:r>
      <w:r w:rsidRPr="005A4124">
        <w:t>)</w:t>
      </w:r>
    </w:p>
    <w:p w:rsidR="00F15DC0" w:rsidRPr="005A4124" w:rsidRDefault="00F15DC0" w:rsidP="007A4ECB">
      <w:pPr>
        <w:jc w:val="center"/>
      </w:pPr>
    </w:p>
    <w:p w:rsidR="00F15DC0" w:rsidRPr="005A4124" w:rsidRDefault="00F15DC0" w:rsidP="00F15DC0">
      <w:pPr>
        <w:spacing w:line="360" w:lineRule="auto"/>
        <w:ind w:firstLine="709"/>
        <w:jc w:val="both"/>
      </w:pPr>
      <w:r w:rsidRPr="005A4124">
        <w:t xml:space="preserve">Исходные экспериментальные точки показаны кружками; распределение, построенное для рандомизированных данных временных меток акустических событий -  треугольниками. Точки нормированы на общее количество сильных атмосферных ливней </w:t>
      </w:r>
      <w:r w:rsidRPr="005A4124">
        <w:rPr>
          <w:lang w:val="en-US"/>
        </w:rPr>
        <w:t>N</w:t>
      </w:r>
      <w:r w:rsidRPr="005A4124">
        <w:rPr>
          <w:vertAlign w:val="subscript"/>
          <w:lang w:val="en-US"/>
        </w:rPr>
        <w:t>EAS</w:t>
      </w:r>
      <w:r w:rsidRPr="005A4124">
        <w:t>, использованных при анализе. Ширина временного интервала - 100 с. В своей дифференциальной форме и для шага бинирования ∆</w:t>
      </w:r>
      <w:r w:rsidRPr="005A4124">
        <w:rPr>
          <w:lang w:val="en-US"/>
        </w:rPr>
        <w:t>T</w:t>
      </w:r>
      <w:r w:rsidRPr="005A4124">
        <w:t xml:space="preserve"> = 100</w:t>
      </w:r>
      <w:r w:rsidRPr="005A4124">
        <w:rPr>
          <w:lang w:val="en-US"/>
        </w:rPr>
        <w:t>s</w:t>
      </w:r>
      <w:r w:rsidRPr="005A4124">
        <w:t xml:space="preserve">  эти распределения показаны кружками на графиках на рисунке </w:t>
      </w:r>
      <w:r w:rsidR="003834E2" w:rsidRPr="005A4124">
        <w:t>4.</w:t>
      </w:r>
      <w:r w:rsidR="003834E2" w:rsidRPr="005A4124">
        <w:rPr>
          <w:lang w:val="ru-RU"/>
        </w:rPr>
        <w:t>2</w:t>
      </w:r>
      <w:r w:rsidRPr="005A4124">
        <w:t xml:space="preserve">. Все отмеченные там полосы ошибок относятся к значениям стандартного отклонения </w:t>
      </w:r>
      <w:r w:rsidRPr="005A4124">
        <w:rPr>
          <w:lang w:val="en-US"/>
        </w:rPr>
        <w:t>σ</w:t>
      </w:r>
      <w:r w:rsidRPr="005A4124">
        <w:t xml:space="preserve"> статистического типа.</w:t>
      </w:r>
    </w:p>
    <w:p w:rsidR="00F15DC0" w:rsidRPr="005A4124" w:rsidRDefault="00F15DC0" w:rsidP="00F15DC0">
      <w:pPr>
        <w:spacing w:line="360" w:lineRule="auto"/>
        <w:ind w:firstLine="709"/>
        <w:jc w:val="both"/>
      </w:pPr>
      <w:r w:rsidRPr="005A4124">
        <w:t xml:space="preserve">Для вывода о существовании или отсутствии систематической корреляции между парами моментов </w:t>
      </w:r>
      <w:r w:rsidRPr="005A4124">
        <w:rPr>
          <w:lang w:val="en-US"/>
        </w:rPr>
        <w:t>t</w:t>
      </w:r>
      <w:r w:rsidRPr="005A4124">
        <w:rPr>
          <w:vertAlign w:val="subscript"/>
          <w:lang w:val="en-US"/>
        </w:rPr>
        <w:t>ACOU</w:t>
      </w:r>
      <w:r w:rsidRPr="005A4124">
        <w:t xml:space="preserve"> и </w:t>
      </w:r>
      <w:r w:rsidRPr="005A4124">
        <w:rPr>
          <w:lang w:val="en-US"/>
        </w:rPr>
        <w:t>t</w:t>
      </w:r>
      <w:r w:rsidRPr="005A4124">
        <w:rPr>
          <w:vertAlign w:val="subscript"/>
          <w:lang w:val="en-US"/>
        </w:rPr>
        <w:t>EAS</w:t>
      </w:r>
      <w:r w:rsidRPr="005A4124">
        <w:t xml:space="preserve">, была сделана серия операций с данными, в которой случайный момент времени </w:t>
      </w:r>
      <w:r w:rsidR="006A6E37" w:rsidRPr="00DB5B18">
        <w:rPr>
          <w:lang w:val="en-US"/>
        </w:rPr>
        <w:t>t</w:t>
      </w:r>
      <w:r w:rsidR="006A6E37" w:rsidRPr="00DB5B18">
        <w:rPr>
          <w:rFonts w:hAnsi="Cambria Math"/>
          <w:vertAlign w:val="superscript"/>
        </w:rPr>
        <w:t>∗</w:t>
      </w:r>
      <w:r w:rsidR="006A6E37" w:rsidRPr="00DB5B18">
        <w:rPr>
          <w:vertAlign w:val="subscript"/>
          <w:lang w:val="en-US"/>
        </w:rPr>
        <w:t>ACOU</w:t>
      </w:r>
      <w:r w:rsidR="006A6E37" w:rsidRPr="006A6E37">
        <w:rPr>
          <w:lang w:val="ru-RU"/>
        </w:rPr>
        <w:t xml:space="preserve"> </w:t>
      </w:r>
      <w:r w:rsidRPr="005A4124">
        <w:t xml:space="preserve">был искусственно приписан каждому акустическому событию, присутствующему в банке данных, вместо его первоначального </w:t>
      </w:r>
      <w:r w:rsidRPr="005A4124">
        <w:rPr>
          <w:lang w:val="en-US"/>
        </w:rPr>
        <w:t>t</w:t>
      </w:r>
      <w:r w:rsidRPr="005A4124">
        <w:rPr>
          <w:vertAlign w:val="subscript"/>
          <w:lang w:val="en-US"/>
        </w:rPr>
        <w:t>ACOU</w:t>
      </w:r>
      <w:r w:rsidRPr="005A4124">
        <w:t xml:space="preserve">. Соответственно, был рассчитан другой набор временных задержек </w:t>
      </w:r>
      <w:r w:rsidR="006A6E37" w:rsidRPr="00DB5B18">
        <w:rPr>
          <w:lang w:val="en-US"/>
        </w:rPr>
        <w:t>T</w:t>
      </w:r>
      <w:r w:rsidR="006A6E37" w:rsidRPr="00DB5B18">
        <w:rPr>
          <w:rFonts w:hAnsi="Cambria Math"/>
          <w:vertAlign w:val="superscript"/>
        </w:rPr>
        <w:t>∗</w:t>
      </w:r>
      <w:r w:rsidR="006A6E37" w:rsidRPr="00DB5B18">
        <w:t xml:space="preserve"> = </w:t>
      </w:r>
      <w:r w:rsidR="006A6E37" w:rsidRPr="00DB5B18">
        <w:rPr>
          <w:lang w:val="en-US"/>
        </w:rPr>
        <w:t>t</w:t>
      </w:r>
      <w:r w:rsidR="006A6E37" w:rsidRPr="00DB5B18">
        <w:rPr>
          <w:rFonts w:hAnsi="Cambria Math"/>
          <w:vertAlign w:val="superscript"/>
        </w:rPr>
        <w:t>∗</w:t>
      </w:r>
      <w:r w:rsidR="006A6E37" w:rsidRPr="00DB5B18">
        <w:rPr>
          <w:vertAlign w:val="subscript"/>
          <w:lang w:val="en-US"/>
        </w:rPr>
        <w:t>ACOU</w:t>
      </w:r>
      <w:r w:rsidR="006A6E37" w:rsidRPr="00DB5B18">
        <w:t xml:space="preserve"> - </w:t>
      </w:r>
      <w:r w:rsidR="006A6E37" w:rsidRPr="00DB5B18">
        <w:rPr>
          <w:lang w:val="en-US"/>
        </w:rPr>
        <w:t>t</w:t>
      </w:r>
      <w:r w:rsidR="006A6E37" w:rsidRPr="00DB5B18">
        <w:rPr>
          <w:vertAlign w:val="subscript"/>
          <w:lang w:val="en-US"/>
        </w:rPr>
        <w:t>EAS</w:t>
      </w:r>
      <w:r w:rsidR="006A6E37" w:rsidRPr="00DB5B18">
        <w:t>,</w:t>
      </w:r>
      <w:r w:rsidR="006A6E37" w:rsidRPr="006A6E37">
        <w:rPr>
          <w:lang w:val="ru-RU"/>
        </w:rPr>
        <w:t xml:space="preserve"> </w:t>
      </w:r>
      <w:r w:rsidRPr="005A4124">
        <w:lastRenderedPageBreak/>
        <w:t xml:space="preserve">который затем работал по тому же алгоритму. Полученные распределения значений </w:t>
      </w:r>
      <w:r w:rsidRPr="005A4124">
        <w:rPr>
          <w:lang w:val="en-US"/>
        </w:rPr>
        <w:t>T</w:t>
      </w:r>
      <w:r w:rsidRPr="005A4124">
        <w:rPr>
          <w:vertAlign w:val="superscript"/>
        </w:rPr>
        <w:t>∗</w:t>
      </w:r>
      <w:r w:rsidRPr="005A4124">
        <w:t xml:space="preserve"> обозначены на графиках рисунок 4.</w:t>
      </w:r>
      <w:r w:rsidR="003834E2" w:rsidRPr="005A4124">
        <w:rPr>
          <w:lang w:val="ru-RU"/>
        </w:rPr>
        <w:t>2</w:t>
      </w:r>
      <w:r w:rsidRPr="005A4124">
        <w:t xml:space="preserve"> треугольниками.</w:t>
      </w:r>
    </w:p>
    <w:p w:rsidR="00F15DC0" w:rsidRPr="005A4124" w:rsidRDefault="00F15DC0" w:rsidP="00F15DC0">
      <w:pPr>
        <w:spacing w:line="360" w:lineRule="auto"/>
        <w:ind w:firstLine="709"/>
        <w:jc w:val="both"/>
      </w:pPr>
      <w:r w:rsidRPr="005A4124">
        <w:t xml:space="preserve">Как видно на верхнем графике рисунка </w:t>
      </w:r>
      <w:r w:rsidR="003834E2" w:rsidRPr="005A4124">
        <w:t>4.</w:t>
      </w:r>
      <w:r w:rsidR="003834E2" w:rsidRPr="005A4124">
        <w:rPr>
          <w:lang w:val="ru-RU"/>
        </w:rPr>
        <w:t>2</w:t>
      </w:r>
      <w:r w:rsidRPr="005A4124">
        <w:t xml:space="preserve">, в «тихие» периоды с небольшим ежедневным количеством акустических событий </w:t>
      </w:r>
      <w:r w:rsidRPr="005A4124">
        <w:rPr>
          <w:lang w:val="en-US"/>
        </w:rPr>
        <w:t>E</w:t>
      </w:r>
      <w:r w:rsidRPr="005A4124">
        <w:rPr>
          <w:vertAlign w:val="subscript"/>
          <w:lang w:val="en-US"/>
        </w:rPr>
        <w:t>ACOU</w:t>
      </w:r>
      <w:r w:rsidRPr="005A4124">
        <w:t xml:space="preserve"> ≤10, два распределения значений </w:t>
      </w:r>
      <w:r w:rsidRPr="005A4124">
        <w:rPr>
          <w:lang w:val="en-US"/>
        </w:rPr>
        <w:t>T</w:t>
      </w:r>
      <w:r w:rsidRPr="005A4124">
        <w:t xml:space="preserve"> и </w:t>
      </w:r>
      <w:r w:rsidRPr="005A4124">
        <w:rPr>
          <w:lang w:val="en-US"/>
        </w:rPr>
        <w:t>T</w:t>
      </w:r>
      <w:r w:rsidR="006A6E37" w:rsidRPr="006A6E37">
        <w:rPr>
          <w:vertAlign w:val="superscript"/>
          <w:lang w:val="ru-RU"/>
        </w:rPr>
        <w:t>*</w:t>
      </w:r>
      <w:r w:rsidR="006A6E37" w:rsidRPr="006A6E37">
        <w:rPr>
          <w:lang w:val="ru-RU"/>
        </w:rPr>
        <w:t xml:space="preserve"> </w:t>
      </w:r>
      <w:r w:rsidRPr="005A4124">
        <w:t xml:space="preserve">практически накладываются друг на друга. В основном разница между ними сохраняется в пределах (1–1.5) </w:t>
      </w:r>
      <w:r w:rsidRPr="005A4124">
        <w:rPr>
          <w:lang w:val="en-US"/>
        </w:rPr>
        <w:t>σ</w:t>
      </w:r>
      <w:r w:rsidRPr="005A4124">
        <w:t>-коридора во всем диапазоне оси абсцисс. Отсутствие каких-либо статистически значимых различий между распределениями, построенными для экспериментальных и искусственно рандомизированных наборов данных, означает полностью случайный характер любой временной корреляции, которая могла быть обнаружена между ШАЛ и акустическими событиями в те дни. Единственное возможное исключение - это ведущая точка (</w:t>
      </w:r>
      <w:r w:rsidRPr="005A4124">
        <w:rPr>
          <w:lang w:val="en-US"/>
        </w:rPr>
        <w:t>T</w:t>
      </w:r>
      <w:r w:rsidR="00F37DB8" w:rsidRPr="005A4124">
        <w:rPr>
          <w:lang w:val="ru-RU"/>
        </w:rPr>
        <w:t xml:space="preserve"> </w:t>
      </w:r>
      <w:r w:rsidRPr="005A4124">
        <w:t>≈</w:t>
      </w:r>
      <w:r w:rsidR="00F37DB8" w:rsidRPr="005A4124">
        <w:rPr>
          <w:lang w:val="ru-RU"/>
        </w:rPr>
        <w:t xml:space="preserve"> </w:t>
      </w:r>
      <w:r w:rsidRPr="005A4124">
        <w:t>100</w:t>
      </w:r>
      <w:r w:rsidRPr="005A4124">
        <w:rPr>
          <w:lang w:val="en-US"/>
        </w:rPr>
        <w:t>s</w:t>
      </w:r>
      <w:r w:rsidRPr="005A4124">
        <w:t xml:space="preserve">), где разница между рассматриваемыми распределениями оказывается порядка (2.5–3) </w:t>
      </w:r>
      <w:r w:rsidRPr="005A4124">
        <w:rPr>
          <w:lang w:val="en-US"/>
        </w:rPr>
        <w:t>σ</w:t>
      </w:r>
      <w:r w:rsidRPr="005A4124">
        <w:t>. Напротив, на среднем графике рисунка 4.</w:t>
      </w:r>
      <w:r w:rsidR="003834E2" w:rsidRPr="005A4124">
        <w:rPr>
          <w:lang w:val="ru-RU"/>
        </w:rPr>
        <w:t>2</w:t>
      </w:r>
      <w:r w:rsidRPr="005A4124">
        <w:t>, который был построен для дней с более высоким дневным счетом акустических событий - 10 &lt;</w:t>
      </w:r>
      <w:r w:rsidRPr="005A4124">
        <w:rPr>
          <w:lang w:val="en-US"/>
        </w:rPr>
        <w:t>E</w:t>
      </w:r>
      <w:r w:rsidRPr="005A4124">
        <w:rPr>
          <w:vertAlign w:val="subscript"/>
          <w:lang w:val="en-US"/>
        </w:rPr>
        <w:t>ACOU</w:t>
      </w:r>
      <w:r w:rsidRPr="005A4124">
        <w:t xml:space="preserve"> ≤50, очевидное превышение наблюдается в начальной части распределения </w:t>
      </w:r>
      <w:r w:rsidRPr="005A4124">
        <w:rPr>
          <w:lang w:val="en-US"/>
        </w:rPr>
        <w:t>T</w:t>
      </w:r>
      <w:r w:rsidRPr="005A4124">
        <w:t xml:space="preserve"> над соответствующими точками рандомизированных данных. Вплоть до времени задержки </w:t>
      </w:r>
      <w:r w:rsidRPr="005A4124">
        <w:rPr>
          <w:lang w:val="en-US"/>
        </w:rPr>
        <w:t>T</w:t>
      </w:r>
      <w:r w:rsidRPr="005A4124">
        <w:t xml:space="preserve">≈(1000–1500)с разница между этими двумя наборами данных по вертикальной оси остается примерно на тройную ошибку стандартного отклонения и, таким образом, может считаться статистически значимой. Такой же вывод можно сделать и по нижнему графику рисунка </w:t>
      </w:r>
      <w:r w:rsidR="003834E2" w:rsidRPr="005A4124">
        <w:t>4.</w:t>
      </w:r>
      <w:r w:rsidR="003834E2" w:rsidRPr="005A4124">
        <w:rPr>
          <w:lang w:val="ru-RU"/>
        </w:rPr>
        <w:t>2</w:t>
      </w:r>
      <w:r w:rsidRPr="005A4124">
        <w:t xml:space="preserve">, где ведущая экспериментальная точка при </w:t>
      </w:r>
      <w:r w:rsidRPr="005A4124">
        <w:rPr>
          <w:lang w:val="en-US"/>
        </w:rPr>
        <w:t>T</w:t>
      </w:r>
      <w:r w:rsidR="006A6E37">
        <w:t xml:space="preserve"> ≈ 100 с составляет </w:t>
      </w:r>
      <w:r w:rsidR="006A6E37" w:rsidRPr="006A6E37">
        <w:rPr>
          <w:lang w:val="ru-RU"/>
        </w:rPr>
        <w:t>~</w:t>
      </w:r>
      <w:r w:rsidRPr="005A4124">
        <w:t>3</w:t>
      </w:r>
      <w:r w:rsidRPr="005A4124">
        <w:rPr>
          <w:lang w:val="en-US"/>
        </w:rPr>
        <w:t>σ</w:t>
      </w:r>
      <w:r w:rsidRPr="005A4124">
        <w:t xml:space="preserve"> выше рандомизированного распределения.</w:t>
      </w:r>
    </w:p>
    <w:p w:rsidR="00F15DC0" w:rsidRPr="005A4124" w:rsidRDefault="00F15DC0" w:rsidP="00F15DC0">
      <w:pPr>
        <w:spacing w:line="360" w:lineRule="auto"/>
        <w:ind w:firstLine="709"/>
        <w:jc w:val="both"/>
      </w:pPr>
      <w:r w:rsidRPr="005A4124">
        <w:t>Анализ графиков рисунка 4.</w:t>
      </w:r>
      <w:r w:rsidR="003834E2" w:rsidRPr="005A4124">
        <w:rPr>
          <w:lang w:val="ru-RU"/>
        </w:rPr>
        <w:t>2</w:t>
      </w:r>
      <w:r w:rsidRPr="005A4124">
        <w:t xml:space="preserve"> показывает, что в дни с частым возникновением акустических событий между этими событиями и предшествующими обширными атмосферными ливнями, включая прохождение мюонов высокой энергии, которые обычно являются частью ШАЛ, наблюдается некоторая систематичность. Такая корреляция может свидетельствовать в пользу причинной связи между обоими явлениями. По-видимому, наиболее ярко этот корреляционный эффект проявляется в периоды с умеренным суточным количеством акустических событий, 10 &lt;E</w:t>
      </w:r>
      <w:r w:rsidRPr="005A4124">
        <w:rPr>
          <w:vertAlign w:val="subscript"/>
        </w:rPr>
        <w:t>ACOU</w:t>
      </w:r>
      <w:r w:rsidRPr="005A4124">
        <w:t xml:space="preserve"> ≤50.</w:t>
      </w:r>
    </w:p>
    <w:p w:rsidR="00F15DC0" w:rsidRPr="005A4124" w:rsidRDefault="00F15DC0" w:rsidP="00F15DC0">
      <w:pPr>
        <w:spacing w:line="360" w:lineRule="auto"/>
        <w:ind w:firstLine="709"/>
        <w:jc w:val="both"/>
      </w:pPr>
      <w:r w:rsidRPr="005A4124">
        <w:t>Если высокоэнергичные мюоны проникают сразу в область глубокого сейсмического разлома (расположенного под территорией ТШВНС), тогда обнаруженная временная корреляция может быть экспериментальным доказательством теоретического предположения о корреляций между событиями ШАЛ, прохождением мюонов в глубь земной коры и  сигналов акустической эмиссии сейсмического происхождения.</w:t>
      </w:r>
    </w:p>
    <w:p w:rsidR="00F15DC0" w:rsidRPr="008555AA" w:rsidRDefault="008555AA" w:rsidP="00F15DC0">
      <w:pPr>
        <w:spacing w:line="360" w:lineRule="auto"/>
        <w:ind w:firstLine="709"/>
        <w:jc w:val="both"/>
        <w:rPr>
          <w:lang w:val="ru-RU"/>
        </w:rPr>
      </w:pPr>
      <w:r>
        <w:t>Выводы</w:t>
      </w:r>
    </w:p>
    <w:p w:rsidR="00F15DC0" w:rsidRPr="005A4124" w:rsidRDefault="00F15DC0" w:rsidP="0051232B">
      <w:pPr>
        <w:tabs>
          <w:tab w:val="left" w:pos="284"/>
          <w:tab w:val="left" w:pos="993"/>
        </w:tabs>
        <w:suppressAutoHyphens w:val="0"/>
        <w:spacing w:line="360" w:lineRule="auto"/>
        <w:ind w:firstLine="709"/>
        <w:jc w:val="both"/>
      </w:pPr>
      <w:r w:rsidRPr="005A4124">
        <w:t xml:space="preserve">Обнаружена статистически значимая корреляция между появлением акустических событий, с предшествующим прохождением мюонов космических лучей с высокой </w:t>
      </w:r>
      <w:r w:rsidRPr="005A4124">
        <w:lastRenderedPageBreak/>
        <w:t>энергией (˃100 ТэВ), либо обширных атмосферных ливней с большой первичной энергией, которые также включают в свой состав энергичные мюоны.  Наиболее ярко эта корреляция проявляется на временном интервале (100–400) с, но достаточно уверенно прослеживается вплоть до времени порядка (1000–1500) с с момента прохождения мюона.</w:t>
      </w:r>
    </w:p>
    <w:p w:rsidR="00F15DC0" w:rsidRPr="005A4124" w:rsidRDefault="00F15DC0" w:rsidP="0051232B">
      <w:pPr>
        <w:tabs>
          <w:tab w:val="left" w:pos="284"/>
          <w:tab w:val="left" w:pos="993"/>
        </w:tabs>
        <w:suppressAutoHyphens w:val="0"/>
        <w:spacing w:line="360" w:lineRule="auto"/>
        <w:ind w:firstLine="709"/>
        <w:jc w:val="both"/>
      </w:pPr>
      <w:r w:rsidRPr="005A4124">
        <w:t>Временная корреляция между прохождением мюонов космических лучей высоких энергий и последующими акустическими событиями проявляется в основном в данных  с большим общим числом зарегистрированных акустических событий, E</w:t>
      </w:r>
      <w:r w:rsidRPr="005A4124">
        <w:rPr>
          <w:vertAlign w:val="subscript"/>
        </w:rPr>
        <w:t>ACOU</w:t>
      </w:r>
      <w:r w:rsidRPr="005A4124">
        <w:t>&gt; 10.</w:t>
      </w:r>
    </w:p>
    <w:p w:rsidR="00F15DC0" w:rsidRPr="005A4124" w:rsidRDefault="00F15DC0" w:rsidP="0051232B">
      <w:pPr>
        <w:tabs>
          <w:tab w:val="left" w:pos="284"/>
          <w:tab w:val="left" w:pos="993"/>
        </w:tabs>
        <w:suppressAutoHyphens w:val="0"/>
        <w:spacing w:line="360" w:lineRule="auto"/>
        <w:ind w:firstLine="709"/>
        <w:jc w:val="both"/>
      </w:pPr>
      <w:r w:rsidRPr="005A4124">
        <w:t>Систематическое изучение временных корреляций могло бы стать перспективным инструментом для оперативного мониторинга подготовки землетрясения в районе сейсмического разлома.</w:t>
      </w:r>
    </w:p>
    <w:p w:rsidR="00F15DC0" w:rsidRPr="005A4124" w:rsidRDefault="00F15DC0" w:rsidP="0051232B">
      <w:pPr>
        <w:tabs>
          <w:tab w:val="left" w:pos="284"/>
          <w:tab w:val="left" w:pos="993"/>
        </w:tabs>
        <w:suppressAutoHyphens w:val="0"/>
        <w:spacing w:line="360" w:lineRule="auto"/>
        <w:ind w:firstLine="709"/>
        <w:jc w:val="both"/>
      </w:pPr>
      <w:r w:rsidRPr="005A4124">
        <w:t>Созданный на территории ТШВНС аппаратно-программный комплекс МАС1 и МАС2 является хорошим инструментом для экспериментального доказательства теоретического предположения о возможности излучения акустических сигналов  под действием проникающих частиц космических лучей.</w:t>
      </w:r>
    </w:p>
    <w:p w:rsidR="00F15DC0" w:rsidRPr="005A4124" w:rsidRDefault="00F15DC0" w:rsidP="00F15DC0">
      <w:pPr>
        <w:tabs>
          <w:tab w:val="left" w:pos="1134"/>
        </w:tabs>
        <w:spacing w:line="360" w:lineRule="auto"/>
        <w:ind w:firstLine="709"/>
        <w:jc w:val="both"/>
      </w:pPr>
    </w:p>
    <w:p w:rsidR="00F15DC0" w:rsidRPr="005A4124" w:rsidRDefault="00F15DC0" w:rsidP="00F15DC0">
      <w:pPr>
        <w:tabs>
          <w:tab w:val="left" w:pos="1134"/>
        </w:tabs>
        <w:spacing w:line="360" w:lineRule="auto"/>
        <w:ind w:firstLine="709"/>
        <w:jc w:val="both"/>
      </w:pPr>
      <w:r w:rsidRPr="005A4124">
        <w:t xml:space="preserve">4.1.4 </w:t>
      </w:r>
      <w:r w:rsidRPr="005A4124">
        <w:rPr>
          <w:iCs/>
        </w:rPr>
        <w:t>Анализ мониторинговых данных МАС1 и МАС2 в связи с сейсмической активностью региона</w:t>
      </w:r>
    </w:p>
    <w:p w:rsidR="00F15DC0" w:rsidRPr="005A4124" w:rsidRDefault="00F15DC0" w:rsidP="00F15DC0">
      <w:pPr>
        <w:spacing w:line="360" w:lineRule="auto"/>
        <w:ind w:firstLine="709"/>
        <w:jc w:val="both"/>
        <w:rPr>
          <w:spacing w:val="-1"/>
        </w:rPr>
      </w:pPr>
      <w:r w:rsidRPr="005A4124">
        <w:rPr>
          <w:spacing w:val="-1"/>
        </w:rPr>
        <w:t xml:space="preserve">Мониторинг геоакустической эмиссии  аппаратно-программным комплексом (АПК) МАС1 и МАС2  проводится на ТШВНС в непрерывном режиме. Оценка сейсмической активности региона выполнена на основе сейсмических данных,  представленных на сайте Казахстанского  национального центра данных </w:t>
      </w:r>
      <w:r w:rsidR="009F1503" w:rsidRPr="005A4124">
        <w:rPr>
          <w:spacing w:val="-1"/>
        </w:rPr>
        <w:t>[</w:t>
      </w:r>
      <w:r w:rsidRPr="005A4124">
        <w:rPr>
          <w:spacing w:val="-1"/>
        </w:rPr>
        <w:t>3</w:t>
      </w:r>
      <w:r w:rsidR="009F1503" w:rsidRPr="005A4124">
        <w:rPr>
          <w:spacing w:val="-1"/>
          <w:lang w:val="ru-RU"/>
        </w:rPr>
        <w:t>4</w:t>
      </w:r>
      <w:r w:rsidRPr="005A4124">
        <w:rPr>
          <w:spacing w:val="-1"/>
        </w:rPr>
        <w:t xml:space="preserve">].  Накоплен большой объем данных по вариациям геоакустической эмиссии. </w:t>
      </w:r>
      <w:r w:rsidRPr="005A4124">
        <w:rPr>
          <w:spacing w:val="-2"/>
        </w:rPr>
        <w:t xml:space="preserve">Это позволило провести сравнительный анализ данных АПК МАС1 и МАС2 </w:t>
      </w:r>
      <w:r w:rsidRPr="005A4124">
        <w:t xml:space="preserve">с сейсмической </w:t>
      </w:r>
      <w:r w:rsidRPr="005A4124">
        <w:rPr>
          <w:spacing w:val="-1"/>
        </w:rPr>
        <w:t xml:space="preserve">активностью региона. </w:t>
      </w:r>
    </w:p>
    <w:p w:rsidR="00F15DC0" w:rsidRPr="005A4124" w:rsidRDefault="00F15DC0" w:rsidP="00F15DC0">
      <w:pPr>
        <w:spacing w:line="360" w:lineRule="auto"/>
        <w:ind w:firstLine="709"/>
        <w:jc w:val="both"/>
        <w:rPr>
          <w:spacing w:val="-1"/>
          <w:lang w:val="ru-RU"/>
        </w:rPr>
      </w:pPr>
      <w:r w:rsidRPr="005A4124">
        <w:rPr>
          <w:spacing w:val="-1"/>
        </w:rPr>
        <w:t xml:space="preserve">Вариации фоновой сейсмической активности представлены на рисунке </w:t>
      </w:r>
      <w:r w:rsidRPr="005A4124">
        <w:t>4.</w:t>
      </w:r>
      <w:r w:rsidR="003834E2" w:rsidRPr="005A4124">
        <w:rPr>
          <w:lang w:val="ru-RU"/>
        </w:rPr>
        <w:t>3</w:t>
      </w:r>
      <w:r w:rsidRPr="005A4124">
        <w:rPr>
          <w:spacing w:val="-1"/>
        </w:rPr>
        <w:t>. График фоновой сейсмической активности составлен на основе более 58000 землетрясений зарегистрированных за период с 2016 по 2019 годы.</w:t>
      </w:r>
    </w:p>
    <w:p w:rsidR="003834E2" w:rsidRPr="005A4124" w:rsidRDefault="003834E2" w:rsidP="00F15DC0">
      <w:pPr>
        <w:spacing w:line="360" w:lineRule="auto"/>
        <w:ind w:firstLine="709"/>
        <w:jc w:val="both"/>
        <w:rPr>
          <w:spacing w:val="-1"/>
          <w:lang w:val="ru-RU"/>
        </w:rPr>
      </w:pPr>
      <w:r w:rsidRPr="005A4124">
        <w:rPr>
          <w:spacing w:val="-1"/>
        </w:rPr>
        <w:t>Суть построения графика заключалась в следующем. Из интерактивного сейсмического бюллетеня брали данные о количестве землетрясений магнитудой  М≥2 за каждый день. Число равное количеству землетрясений наносили точкой на график.  Каждая точка на графике представляла количество землетрясений в конкретный день. Далее полученный ряд подвергался фильтрации  скользящим средним по 30-ти дням (точкам) со сдвигом  в один день. При таком большом осреднении данных четко выявился сезонный ход сейсмической активности с максимумами в весенний (март-апрель) и осенний (октябрь) месяцы – периоды солнечного равноденствия. Обращает внимание максимум сейсмической активности в марте 2017 года.</w:t>
      </w:r>
    </w:p>
    <w:p w:rsidR="00F15DC0" w:rsidRPr="005A4124" w:rsidRDefault="00F15DC0" w:rsidP="007A4ECB">
      <w:pPr>
        <w:jc w:val="center"/>
        <w:rPr>
          <w:b/>
          <w:spacing w:val="-1"/>
        </w:rPr>
      </w:pPr>
      <w:r w:rsidRPr="005A4124">
        <w:rPr>
          <w:b/>
          <w:noProof/>
          <w:spacing w:val="-1"/>
          <w:lang w:val="ru-RU" w:eastAsia="ru-RU"/>
        </w:rPr>
        <w:lastRenderedPageBreak/>
        <w:drawing>
          <wp:inline distT="0" distB="0" distL="0" distR="0">
            <wp:extent cx="4573370" cy="2514600"/>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4573370" cy="2514600"/>
                    </a:xfrm>
                    <a:prstGeom prst="rect">
                      <a:avLst/>
                    </a:prstGeom>
                    <a:noFill/>
                    <a:ln w="9525">
                      <a:noFill/>
                      <a:miter lim="800000"/>
                      <a:headEnd/>
                      <a:tailEnd/>
                    </a:ln>
                  </pic:spPr>
                </pic:pic>
              </a:graphicData>
            </a:graphic>
          </wp:inline>
        </w:drawing>
      </w:r>
    </w:p>
    <w:p w:rsidR="00F15DC0" w:rsidRPr="005A4124" w:rsidRDefault="00F15DC0" w:rsidP="007A4ECB">
      <w:pPr>
        <w:jc w:val="center"/>
        <w:rPr>
          <w:b/>
          <w:spacing w:val="-1"/>
        </w:rPr>
      </w:pPr>
    </w:p>
    <w:p w:rsidR="00F15DC0" w:rsidRPr="005A4124" w:rsidRDefault="00F15DC0" w:rsidP="007A4ECB">
      <w:pPr>
        <w:jc w:val="center"/>
        <w:rPr>
          <w:b/>
          <w:spacing w:val="-1"/>
          <w:lang w:val="ru-RU"/>
        </w:rPr>
      </w:pPr>
      <w:r w:rsidRPr="005A4124">
        <w:rPr>
          <w:spacing w:val="-1"/>
        </w:rPr>
        <w:t>Вертикальными стрелками показаны сезонные максимумы вариаций сейсмической активности. По оси Х – дни года, начиная от 1 января 2016 года</w:t>
      </w:r>
    </w:p>
    <w:p w:rsidR="00F15DC0" w:rsidRPr="005A4124" w:rsidRDefault="00F15DC0" w:rsidP="007A4ECB">
      <w:pPr>
        <w:jc w:val="center"/>
        <w:rPr>
          <w:b/>
          <w:spacing w:val="-1"/>
        </w:rPr>
      </w:pPr>
    </w:p>
    <w:p w:rsidR="00F15DC0" w:rsidRPr="005A4124" w:rsidRDefault="00F15DC0" w:rsidP="007A4ECB">
      <w:pPr>
        <w:jc w:val="center"/>
        <w:rPr>
          <w:spacing w:val="-1"/>
        </w:rPr>
      </w:pPr>
      <w:r w:rsidRPr="005A4124">
        <w:rPr>
          <w:spacing w:val="-1"/>
        </w:rPr>
        <w:t xml:space="preserve">Рисунок </w:t>
      </w:r>
      <w:r w:rsidRPr="005A4124">
        <w:t>4.</w:t>
      </w:r>
      <w:r w:rsidR="003834E2" w:rsidRPr="005A4124">
        <w:rPr>
          <w:lang w:val="ru-RU"/>
        </w:rPr>
        <w:t>3</w:t>
      </w:r>
      <w:r w:rsidRPr="005A4124">
        <w:t xml:space="preserve"> </w:t>
      </w:r>
      <w:r w:rsidRPr="005A4124">
        <w:sym w:font="Symbol" w:char="F02D"/>
      </w:r>
      <w:r w:rsidRPr="005A4124">
        <w:rPr>
          <w:spacing w:val="-1"/>
        </w:rPr>
        <w:t xml:space="preserve">  Сейсмическая активность региона с 2016 по 2019 годы</w:t>
      </w:r>
    </w:p>
    <w:p w:rsidR="00F15DC0" w:rsidRPr="005A4124" w:rsidRDefault="00F15DC0" w:rsidP="007A4ECB">
      <w:pPr>
        <w:jc w:val="center"/>
        <w:rPr>
          <w:spacing w:val="-1"/>
        </w:rPr>
      </w:pPr>
    </w:p>
    <w:p w:rsidR="00F15DC0" w:rsidRPr="005A4124" w:rsidRDefault="00F15DC0" w:rsidP="00F15DC0">
      <w:pPr>
        <w:jc w:val="center"/>
        <w:rPr>
          <w:spacing w:val="-1"/>
        </w:rPr>
      </w:pPr>
    </w:p>
    <w:p w:rsidR="00F15DC0" w:rsidRPr="005A4124" w:rsidRDefault="00F15DC0" w:rsidP="00F15DC0">
      <w:pPr>
        <w:spacing w:line="360" w:lineRule="auto"/>
        <w:ind w:firstLine="709"/>
        <w:jc w:val="both"/>
      </w:pPr>
      <w:r w:rsidRPr="005A4124">
        <w:rPr>
          <w:spacing w:val="-1"/>
        </w:rPr>
        <w:t xml:space="preserve">Регистрация геоакустической эмиссии с помощью АПК МАС1 и МСА2 показала, что полученных записях присутствуют периодически возникают квазигармонические вариации. Учитывая полученные данные </w:t>
      </w:r>
      <w:r w:rsidR="002F05A1" w:rsidRPr="005A4124">
        <w:rPr>
          <w:spacing w:val="-1"/>
        </w:rPr>
        <w:t>сейсмической активности региона</w:t>
      </w:r>
      <w:r w:rsidRPr="005A4124">
        <w:rPr>
          <w:spacing w:val="-1"/>
        </w:rPr>
        <w:t xml:space="preserve">, мы провели их сопоставление с вариациями геоакустической эмиссии в скважине. Фрагмент возникновения квазигармонических вариаций геоакустической эмиссии  и сейсмической активности региона в тот же период времени представлен на Рисунок </w:t>
      </w:r>
      <w:r w:rsidRPr="005A4124">
        <w:t>4.</w:t>
      </w:r>
      <w:r w:rsidR="003834E2" w:rsidRPr="005A4124">
        <w:rPr>
          <w:lang w:val="ru-RU"/>
        </w:rPr>
        <w:t>4</w:t>
      </w:r>
      <w:r w:rsidRPr="005A4124">
        <w:rPr>
          <w:spacing w:val="-1"/>
        </w:rPr>
        <w:t>.</w:t>
      </w:r>
      <w:r w:rsidRPr="005A4124">
        <w:t xml:space="preserve"> Для удобства сравнения графики по оси </w:t>
      </w:r>
      <w:r w:rsidRPr="005A4124">
        <w:rPr>
          <w:lang w:val="en-US"/>
        </w:rPr>
        <w:t>Y</w:t>
      </w:r>
      <w:r w:rsidRPr="005A4124">
        <w:t xml:space="preserve"> приведены в относительных единицах.</w:t>
      </w:r>
    </w:p>
    <w:p w:rsidR="00F15DC0" w:rsidRPr="005A4124" w:rsidRDefault="00F15DC0" w:rsidP="00F15DC0">
      <w:pPr>
        <w:spacing w:line="360" w:lineRule="auto"/>
        <w:ind w:firstLine="709"/>
        <w:jc w:val="both"/>
        <w:rPr>
          <w:spacing w:val="-1"/>
        </w:rPr>
      </w:pPr>
    </w:p>
    <w:p w:rsidR="00F15DC0" w:rsidRPr="005A4124" w:rsidRDefault="00F15DC0" w:rsidP="007A4ECB">
      <w:pPr>
        <w:jc w:val="center"/>
        <w:rPr>
          <w:spacing w:val="-1"/>
        </w:rPr>
      </w:pPr>
      <w:r w:rsidRPr="005A4124">
        <w:rPr>
          <w:noProof/>
          <w:spacing w:val="-1"/>
          <w:lang w:val="ru-RU" w:eastAsia="ru-RU"/>
        </w:rPr>
        <w:drawing>
          <wp:inline distT="0" distB="0" distL="0" distR="0">
            <wp:extent cx="4960076" cy="2105025"/>
            <wp:effectExtent l="19050" t="0" r="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srcRect/>
                    <a:stretch>
                      <a:fillRect/>
                    </a:stretch>
                  </pic:blipFill>
                  <pic:spPr bwMode="auto">
                    <a:xfrm>
                      <a:off x="0" y="0"/>
                      <a:ext cx="4972571" cy="2110328"/>
                    </a:xfrm>
                    <a:prstGeom prst="rect">
                      <a:avLst/>
                    </a:prstGeom>
                    <a:noFill/>
                    <a:ln w="9525">
                      <a:noFill/>
                      <a:miter lim="800000"/>
                      <a:headEnd/>
                      <a:tailEnd/>
                    </a:ln>
                  </pic:spPr>
                </pic:pic>
              </a:graphicData>
            </a:graphic>
          </wp:inline>
        </w:drawing>
      </w:r>
    </w:p>
    <w:p w:rsidR="00F15DC0" w:rsidRPr="005A4124" w:rsidRDefault="00F15DC0" w:rsidP="007A4ECB">
      <w:pPr>
        <w:jc w:val="center"/>
        <w:rPr>
          <w:b/>
          <w:spacing w:val="-1"/>
        </w:rPr>
      </w:pPr>
    </w:p>
    <w:p w:rsidR="00F15DC0" w:rsidRPr="005A4124" w:rsidRDefault="00F15DC0" w:rsidP="007A4ECB">
      <w:pPr>
        <w:jc w:val="center"/>
        <w:rPr>
          <w:b/>
          <w:spacing w:val="-1"/>
          <w:lang w:val="ru-RU"/>
        </w:rPr>
      </w:pPr>
      <w:r w:rsidRPr="005A4124">
        <w:t xml:space="preserve">(1) - </w:t>
      </w:r>
      <w:r w:rsidRPr="005A4124">
        <w:rPr>
          <w:spacing w:val="-1"/>
        </w:rPr>
        <w:t xml:space="preserve">вариации фоновой сейсмической активности, </w:t>
      </w:r>
      <w:r w:rsidRPr="005A4124">
        <w:t xml:space="preserve">(2) - </w:t>
      </w:r>
      <w:r w:rsidRPr="005A4124">
        <w:rPr>
          <w:spacing w:val="-1"/>
        </w:rPr>
        <w:t>вариации геоакустической эмиссии.</w:t>
      </w:r>
      <w:r w:rsidRPr="005A4124">
        <w:t xml:space="preserve"> По оси Х – дни год</w:t>
      </w:r>
      <w:r w:rsidR="0051232B" w:rsidRPr="005A4124">
        <w:t>а, начиная с 1 января 2018 года</w:t>
      </w:r>
    </w:p>
    <w:p w:rsidR="00F15DC0" w:rsidRPr="005A4124" w:rsidRDefault="00F15DC0" w:rsidP="007A4ECB">
      <w:pPr>
        <w:jc w:val="center"/>
        <w:rPr>
          <w:b/>
          <w:spacing w:val="-1"/>
        </w:rPr>
      </w:pPr>
    </w:p>
    <w:p w:rsidR="00F15DC0" w:rsidRPr="005A4124" w:rsidRDefault="00F15DC0" w:rsidP="007A4ECB">
      <w:pPr>
        <w:jc w:val="center"/>
      </w:pPr>
      <w:r w:rsidRPr="005A4124">
        <w:t>Рисунок 4.</w:t>
      </w:r>
      <w:r w:rsidR="003834E2" w:rsidRPr="005A4124">
        <w:rPr>
          <w:lang w:val="ru-RU"/>
        </w:rPr>
        <w:t>4</w:t>
      </w:r>
      <w:r w:rsidRPr="005A4124">
        <w:t xml:space="preserve"> </w:t>
      </w:r>
      <w:r w:rsidRPr="005A4124">
        <w:sym w:font="Symbol" w:char="F02D"/>
      </w:r>
      <w:r w:rsidRPr="005A4124">
        <w:t xml:space="preserve">  Сравнение вариаций сейсмической активности  и вариаций геоакустической эмиссии в скважине на глубине ~100 м</w:t>
      </w:r>
    </w:p>
    <w:p w:rsidR="00F15DC0" w:rsidRPr="005A4124" w:rsidRDefault="00F15DC0" w:rsidP="00F15DC0">
      <w:pPr>
        <w:spacing w:line="360" w:lineRule="auto"/>
        <w:ind w:firstLine="709"/>
        <w:jc w:val="both"/>
        <w:rPr>
          <w:b/>
          <w:spacing w:val="-1"/>
        </w:rPr>
      </w:pPr>
    </w:p>
    <w:p w:rsidR="00F15DC0" w:rsidRPr="005A4124" w:rsidRDefault="00F15DC0" w:rsidP="00F15DC0">
      <w:pPr>
        <w:spacing w:line="360" w:lineRule="auto"/>
        <w:ind w:firstLine="709"/>
        <w:jc w:val="both"/>
        <w:rPr>
          <w:spacing w:val="-1"/>
        </w:rPr>
      </w:pPr>
      <w:r w:rsidRPr="005A4124">
        <w:rPr>
          <w:spacing w:val="-1"/>
        </w:rPr>
        <w:lastRenderedPageBreak/>
        <w:t xml:space="preserve">На рисунке </w:t>
      </w:r>
      <w:r w:rsidRPr="005A4124">
        <w:t>4.</w:t>
      </w:r>
      <w:r w:rsidR="003834E2" w:rsidRPr="005A4124">
        <w:rPr>
          <w:lang w:val="ru-RU"/>
        </w:rPr>
        <w:t>4</w:t>
      </w:r>
      <w:r w:rsidRPr="005A4124">
        <w:t xml:space="preserve"> </w:t>
      </w:r>
      <w:r w:rsidRPr="005A4124">
        <w:rPr>
          <w:spacing w:val="-1"/>
        </w:rPr>
        <w:t xml:space="preserve">показано, что на протяжении 52 дней с  23.07.2019 по 14.09.2019 г. как в вариациях геоакустической эмиссии, так и в вариациях фоновой сейсмической активности возникали   похожие колебания продолжительностью 10-16 дней. Иногда они бывают достаточно синхронными - например 31.07. 2019 и 26.08.2019 гг. </w:t>
      </w:r>
    </w:p>
    <w:p w:rsidR="00F15DC0" w:rsidRPr="005A4124" w:rsidRDefault="00F15DC0" w:rsidP="00F15DC0">
      <w:pPr>
        <w:spacing w:line="360" w:lineRule="auto"/>
        <w:ind w:firstLine="709"/>
        <w:jc w:val="both"/>
      </w:pPr>
      <w:r w:rsidRPr="005A4124">
        <w:rPr>
          <w:spacing w:val="-1"/>
        </w:rPr>
        <w:t xml:space="preserve">С помощью мониторинговой системы МАС1 и МАС2 было зарегистрировано повышение уровня геоакустической эмиссии в скважине накануне и во время землетрясения значимого для г.Алматы. </w:t>
      </w:r>
      <w:r w:rsidRPr="005A4124">
        <w:rPr>
          <w:bCs/>
          <w:iCs/>
        </w:rPr>
        <w:t>14.09.2018 г. в 22ч 15мин 03,0с (</w:t>
      </w:r>
      <w:r w:rsidRPr="005A4124">
        <w:rPr>
          <w:bCs/>
          <w:iCs/>
          <w:lang w:val="en-US"/>
        </w:rPr>
        <w:t>GMT</w:t>
      </w:r>
      <w:r w:rsidRPr="005A4124">
        <w:rPr>
          <w:bCs/>
          <w:iCs/>
        </w:rPr>
        <w:t xml:space="preserve">) произошло землетрясение М5,3, энергетический класс К=11,9. Координаты: 41,92 СШ   77,22 ВД. Глубина 5 км </w:t>
      </w:r>
      <w:r w:rsidR="009F1503" w:rsidRPr="005A4124">
        <w:rPr>
          <w:spacing w:val="-1"/>
        </w:rPr>
        <w:t>[</w:t>
      </w:r>
      <w:r w:rsidR="009F1503" w:rsidRPr="005A4124">
        <w:rPr>
          <w:spacing w:val="-1"/>
          <w:lang w:val="ru-RU"/>
        </w:rPr>
        <w:t>35</w:t>
      </w:r>
      <w:r w:rsidRPr="005A4124">
        <w:rPr>
          <w:spacing w:val="-1"/>
        </w:rPr>
        <w:t>]</w:t>
      </w:r>
      <w:r w:rsidRPr="005A4124">
        <w:rPr>
          <w:bCs/>
          <w:iCs/>
        </w:rPr>
        <w:t xml:space="preserve">. Землетрясение 2-3 балла (по шкале MSK-64) ощущалось в г. Алматы. </w:t>
      </w:r>
      <w:r w:rsidRPr="005A4124">
        <w:rPr>
          <w:shd w:val="clear" w:color="auto" w:fill="FFFFFF"/>
        </w:rPr>
        <w:t>Эпицентр землетрясения находился</w:t>
      </w:r>
      <w:r w:rsidRPr="005A4124">
        <w:t xml:space="preserve"> в пределах радиуса Добровольского</w:t>
      </w:r>
      <w:r w:rsidRPr="005A4124">
        <w:rPr>
          <w:b/>
          <w:bCs/>
          <w:i/>
          <w:iCs/>
        </w:rPr>
        <w:t xml:space="preserve"> </w:t>
      </w:r>
      <w:r w:rsidRPr="005A4124">
        <w:t xml:space="preserve">на расстоянии 126 км от измерительной скважины.  За два дня до основного толчка был зарегистрирован рост геоакустической эмиссии в скважине, который достиг максимальных значений в день землетрясения (Рисунок </w:t>
      </w:r>
      <w:r w:rsidR="001342AD" w:rsidRPr="005A4124">
        <w:rPr>
          <w:lang w:val="ru-RU"/>
        </w:rPr>
        <w:t xml:space="preserve">4.5, </w:t>
      </w:r>
      <w:r w:rsidRPr="005A4124">
        <w:t xml:space="preserve">а). Для удобства сравнения графики по оси </w:t>
      </w:r>
      <w:r w:rsidRPr="005A4124">
        <w:rPr>
          <w:lang w:val="en-US"/>
        </w:rPr>
        <w:t>Y</w:t>
      </w:r>
      <w:r w:rsidRPr="005A4124">
        <w:t xml:space="preserve"> приведены в относительных единицах.</w:t>
      </w:r>
    </w:p>
    <w:p w:rsidR="00F15DC0" w:rsidRPr="005A4124" w:rsidRDefault="00F15DC0" w:rsidP="007A4ECB">
      <w:pPr>
        <w:jc w:val="center"/>
        <w:rPr>
          <w:lang w:val="ru-RU"/>
        </w:rPr>
      </w:pPr>
    </w:p>
    <w:p w:rsidR="00F15DC0" w:rsidRPr="005A4124" w:rsidRDefault="00F15DC0" w:rsidP="007A4ECB">
      <w:pPr>
        <w:jc w:val="center"/>
      </w:pPr>
      <w:r w:rsidRPr="005A4124">
        <w:rPr>
          <w:noProof/>
          <w:lang w:val="ru-RU" w:eastAsia="ru-RU"/>
        </w:rPr>
        <w:drawing>
          <wp:inline distT="0" distB="0" distL="0" distR="0">
            <wp:extent cx="4714875" cy="3736136"/>
            <wp:effectExtent l="19050" t="0" r="9525"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a:stretch>
                      <a:fillRect/>
                    </a:stretch>
                  </pic:blipFill>
                  <pic:spPr bwMode="auto">
                    <a:xfrm>
                      <a:off x="0" y="0"/>
                      <a:ext cx="4714891" cy="3736148"/>
                    </a:xfrm>
                    <a:prstGeom prst="rect">
                      <a:avLst/>
                    </a:prstGeom>
                    <a:noFill/>
                    <a:ln w="9525">
                      <a:noFill/>
                      <a:miter lim="800000"/>
                      <a:headEnd/>
                      <a:tailEnd/>
                    </a:ln>
                  </pic:spPr>
                </pic:pic>
              </a:graphicData>
            </a:graphic>
          </wp:inline>
        </w:drawing>
      </w:r>
    </w:p>
    <w:p w:rsidR="00F15DC0" w:rsidRPr="005A4124" w:rsidRDefault="00F15DC0" w:rsidP="007A4ECB">
      <w:pPr>
        <w:jc w:val="center"/>
      </w:pPr>
    </w:p>
    <w:p w:rsidR="00F15DC0" w:rsidRPr="005A4124" w:rsidRDefault="00F15DC0" w:rsidP="007A4ECB">
      <w:pPr>
        <w:jc w:val="center"/>
        <w:rPr>
          <w:lang w:val="ru-RU"/>
        </w:rPr>
      </w:pPr>
      <w:r w:rsidRPr="005A4124">
        <w:t xml:space="preserve">(а) - </w:t>
      </w:r>
      <w:r w:rsidRPr="005A4124">
        <w:rPr>
          <w:spacing w:val="-1"/>
        </w:rPr>
        <w:t xml:space="preserve">вариации геоакустической эмиссии, </w:t>
      </w:r>
      <w:r w:rsidRPr="005A4124">
        <w:t xml:space="preserve">(б) - количества землетрясений по данным интерактивного каталога  </w:t>
      </w:r>
      <w:r w:rsidRPr="005A4124">
        <w:rPr>
          <w:lang w:val="en-US"/>
        </w:rPr>
        <w:t>kndc</w:t>
      </w:r>
      <w:r w:rsidRPr="005A4124">
        <w:t>.</w:t>
      </w:r>
      <w:r w:rsidRPr="005A4124">
        <w:rPr>
          <w:lang w:val="en-US"/>
        </w:rPr>
        <w:t>kz</w:t>
      </w:r>
      <w:r w:rsidRPr="005A4124">
        <w:rPr>
          <w:spacing w:val="-1"/>
        </w:rPr>
        <w:t>.</w:t>
      </w:r>
      <w:r w:rsidRPr="005A4124">
        <w:t xml:space="preserve"> Вертикальной линией на  графике (а) обозначено время землетрясения. По оси Х – время в секундах от начала суток 12.09.2018 по времени </w:t>
      </w:r>
      <w:r w:rsidRPr="005A4124">
        <w:rPr>
          <w:lang w:val="en-US"/>
        </w:rPr>
        <w:t>GMT</w:t>
      </w:r>
    </w:p>
    <w:p w:rsidR="00F15DC0" w:rsidRPr="005A4124" w:rsidRDefault="00F15DC0" w:rsidP="007A4ECB">
      <w:pPr>
        <w:jc w:val="center"/>
      </w:pPr>
    </w:p>
    <w:p w:rsidR="00F15DC0" w:rsidRPr="005A4124" w:rsidRDefault="00F15DC0" w:rsidP="007A4ECB">
      <w:pPr>
        <w:jc w:val="center"/>
      </w:pPr>
      <w:r w:rsidRPr="005A4124">
        <w:t>Рисунок 4.</w:t>
      </w:r>
      <w:r w:rsidR="001342AD" w:rsidRPr="005A4124">
        <w:rPr>
          <w:lang w:val="ru-RU"/>
        </w:rPr>
        <w:t>5</w:t>
      </w:r>
      <w:r w:rsidRPr="005A4124">
        <w:t xml:space="preserve"> – Сравнение вариаций геоакустической эмиссии в скважине с данными количества землетрясений</w:t>
      </w:r>
    </w:p>
    <w:p w:rsidR="00F15DC0" w:rsidRPr="005A4124" w:rsidRDefault="00F15DC0" w:rsidP="007A4ECB">
      <w:pPr>
        <w:jc w:val="center"/>
      </w:pPr>
    </w:p>
    <w:p w:rsidR="00AA7819" w:rsidRPr="005A4124" w:rsidRDefault="00AA7819" w:rsidP="00F15DC0">
      <w:pPr>
        <w:spacing w:line="360" w:lineRule="auto"/>
        <w:ind w:firstLine="709"/>
        <w:jc w:val="both"/>
        <w:rPr>
          <w:lang w:val="ru-RU"/>
        </w:rPr>
      </w:pPr>
      <w:r w:rsidRPr="005A4124">
        <w:lastRenderedPageBreak/>
        <w:t xml:space="preserve">На гистограмме (Рисунок </w:t>
      </w:r>
      <w:r w:rsidRPr="005A4124">
        <w:rPr>
          <w:lang w:val="ru-RU"/>
        </w:rPr>
        <w:t>4.5, б</w:t>
      </w:r>
      <w:r w:rsidRPr="005A4124">
        <w:t>)</w:t>
      </w:r>
      <w:r w:rsidRPr="005A4124">
        <w:rPr>
          <w:lang w:val="ru-RU"/>
        </w:rPr>
        <w:t xml:space="preserve"> </w:t>
      </w:r>
      <w:r w:rsidRPr="005A4124">
        <w:t>видно увеличение количества землетрясений с 34  до  54 соответственно 12.09.2018 г. и 14.09.2018 г. Можно предположить, что рост уровня геоакустической эмиссии был связан с повышением количества землетрясений.</w:t>
      </w:r>
    </w:p>
    <w:p w:rsidR="00AA7819" w:rsidRPr="005A4124" w:rsidRDefault="00AA7819" w:rsidP="00F15DC0">
      <w:pPr>
        <w:spacing w:line="360" w:lineRule="auto"/>
        <w:ind w:firstLine="709"/>
        <w:jc w:val="both"/>
        <w:rPr>
          <w:lang w:val="ru-RU"/>
        </w:rPr>
      </w:pPr>
    </w:p>
    <w:p w:rsidR="00F15DC0" w:rsidRPr="005A4124" w:rsidRDefault="00F15DC0" w:rsidP="00F15DC0">
      <w:pPr>
        <w:spacing w:line="360" w:lineRule="auto"/>
        <w:ind w:firstLine="709"/>
        <w:jc w:val="both"/>
      </w:pPr>
      <w:r w:rsidRPr="005A4124">
        <w:t>Выводы</w:t>
      </w:r>
    </w:p>
    <w:p w:rsidR="00F15DC0" w:rsidRPr="005A4124" w:rsidRDefault="00F15DC0" w:rsidP="0051232B">
      <w:pPr>
        <w:tabs>
          <w:tab w:val="left" w:pos="993"/>
        </w:tabs>
        <w:suppressAutoHyphens w:val="0"/>
        <w:spacing w:line="360" w:lineRule="auto"/>
        <w:ind w:firstLine="709"/>
        <w:jc w:val="both"/>
      </w:pPr>
      <w:r w:rsidRPr="005A4124">
        <w:rPr>
          <w:spacing w:val="-2"/>
        </w:rPr>
        <w:t xml:space="preserve">Выявлено </w:t>
      </w:r>
      <w:r w:rsidRPr="005A4124">
        <w:rPr>
          <w:spacing w:val="-1"/>
        </w:rPr>
        <w:t>периодическое</w:t>
      </w:r>
      <w:r w:rsidRPr="005A4124">
        <w:rPr>
          <w:spacing w:val="-2"/>
        </w:rPr>
        <w:t xml:space="preserve"> возникновение </w:t>
      </w:r>
      <w:r w:rsidRPr="005A4124">
        <w:rPr>
          <w:spacing w:val="-1"/>
        </w:rPr>
        <w:t>квазигармонических вариации геоакустической эмиссии в скважине.</w:t>
      </w:r>
      <w:r w:rsidRPr="005A4124">
        <w:rPr>
          <w:spacing w:val="-2"/>
        </w:rPr>
        <w:t xml:space="preserve"> </w:t>
      </w:r>
    </w:p>
    <w:p w:rsidR="00F15DC0" w:rsidRPr="005A4124" w:rsidRDefault="00F15DC0" w:rsidP="0051232B">
      <w:pPr>
        <w:tabs>
          <w:tab w:val="left" w:pos="993"/>
        </w:tabs>
        <w:suppressAutoHyphens w:val="0"/>
        <w:spacing w:line="360" w:lineRule="auto"/>
        <w:ind w:firstLine="709"/>
        <w:jc w:val="both"/>
        <w:rPr>
          <w:spacing w:val="-1"/>
        </w:rPr>
      </w:pPr>
      <w:r w:rsidRPr="005A4124">
        <w:t xml:space="preserve">На основе сравнительного анализа </w:t>
      </w:r>
      <w:r w:rsidRPr="005A4124">
        <w:rPr>
          <w:spacing w:val="-2"/>
        </w:rPr>
        <w:t xml:space="preserve">мониторинговых данных МАС1 и МАС2 и </w:t>
      </w:r>
      <w:r w:rsidRPr="005A4124">
        <w:t xml:space="preserve"> сейсмической </w:t>
      </w:r>
      <w:r w:rsidRPr="005A4124">
        <w:rPr>
          <w:spacing w:val="-1"/>
        </w:rPr>
        <w:t xml:space="preserve">активности региона показано, что в отдельные периоды времени усиление геоакустической эмиссии в скважине сопутствует повышению региональной </w:t>
      </w:r>
      <w:r w:rsidRPr="005A4124">
        <w:t xml:space="preserve">сейсмической </w:t>
      </w:r>
      <w:r w:rsidRPr="005A4124">
        <w:rPr>
          <w:spacing w:val="-1"/>
        </w:rPr>
        <w:t>активности.</w:t>
      </w:r>
    </w:p>
    <w:p w:rsidR="00F15DC0" w:rsidRPr="005A4124" w:rsidRDefault="00F15DC0" w:rsidP="0051232B">
      <w:pPr>
        <w:tabs>
          <w:tab w:val="left" w:pos="993"/>
        </w:tabs>
        <w:suppressAutoHyphens w:val="0"/>
        <w:spacing w:line="360" w:lineRule="auto"/>
        <w:ind w:firstLine="709"/>
        <w:jc w:val="both"/>
        <w:rPr>
          <w:spacing w:val="-1"/>
        </w:rPr>
      </w:pPr>
      <w:r w:rsidRPr="005A4124">
        <w:rPr>
          <w:spacing w:val="-1"/>
        </w:rPr>
        <w:t>Установлен рост геоакустической эмиссии в скважине в период повышения сейсмической активности накануне и в день М5.3 землетрясения 14 октября 2018 г.</w:t>
      </w:r>
    </w:p>
    <w:p w:rsidR="00F15DC0" w:rsidRPr="005A4124" w:rsidRDefault="00F15DC0" w:rsidP="00F15DC0">
      <w:pPr>
        <w:spacing w:line="360" w:lineRule="auto"/>
        <w:ind w:firstLine="709"/>
        <w:jc w:val="both"/>
        <w:rPr>
          <w:spacing w:val="-1"/>
        </w:rPr>
      </w:pPr>
    </w:p>
    <w:p w:rsidR="005F69A5" w:rsidRPr="005A4124" w:rsidRDefault="005F69A5" w:rsidP="00FB1493">
      <w:pPr>
        <w:shd w:val="clear" w:color="auto" w:fill="FFFFFF"/>
        <w:spacing w:line="360" w:lineRule="auto"/>
        <w:ind w:firstLine="709"/>
        <w:jc w:val="both"/>
        <w:rPr>
          <w:lang w:val="ru-RU"/>
        </w:rPr>
      </w:pPr>
    </w:p>
    <w:p w:rsidR="006B571C" w:rsidRPr="005A4124" w:rsidRDefault="00A85309" w:rsidP="00FA1CEA">
      <w:pPr>
        <w:tabs>
          <w:tab w:val="left" w:pos="1134"/>
        </w:tabs>
        <w:jc w:val="center"/>
        <w:rPr>
          <w:b/>
          <w:color w:val="000000"/>
          <w:lang w:val="ru-RU"/>
        </w:rPr>
      </w:pPr>
      <w:r w:rsidRPr="005A4124">
        <w:rPr>
          <w:bCs/>
        </w:rPr>
        <w:br w:type="page"/>
      </w:r>
      <w:r w:rsidR="006B571C" w:rsidRPr="005A4124">
        <w:rPr>
          <w:b/>
          <w:color w:val="000000"/>
        </w:rPr>
        <w:lastRenderedPageBreak/>
        <w:t>ЗАКЛЮЧЕНИЕ</w:t>
      </w:r>
    </w:p>
    <w:p w:rsidR="0081716F" w:rsidRPr="005A4124" w:rsidRDefault="0081716F" w:rsidP="00FA1CEA">
      <w:pPr>
        <w:tabs>
          <w:tab w:val="left" w:pos="1134"/>
        </w:tabs>
        <w:jc w:val="center"/>
        <w:rPr>
          <w:b/>
          <w:color w:val="000000"/>
          <w:lang w:val="ru-RU"/>
        </w:rPr>
      </w:pPr>
    </w:p>
    <w:p w:rsidR="0081716F" w:rsidRPr="005A4124" w:rsidRDefault="0081716F" w:rsidP="0081716F">
      <w:pPr>
        <w:widowControl w:val="0"/>
        <w:autoSpaceDE w:val="0"/>
        <w:autoSpaceDN w:val="0"/>
        <w:adjustRightInd w:val="0"/>
        <w:spacing w:line="360" w:lineRule="auto"/>
        <w:ind w:firstLine="709"/>
        <w:jc w:val="both"/>
        <w:rPr>
          <w:rFonts w:eastAsia="Arial Unicode MS"/>
          <w:bCs/>
        </w:rPr>
      </w:pPr>
      <w:r w:rsidRPr="005A4124">
        <w:rPr>
          <w:rStyle w:val="s0"/>
          <w:rFonts w:eastAsia="Arial Unicode MS"/>
          <w:sz w:val="24"/>
          <w:szCs w:val="24"/>
        </w:rPr>
        <w:t>Краткие выводы по результатам НИР</w:t>
      </w:r>
      <w:r w:rsidRPr="005A4124">
        <w:rPr>
          <w:rFonts w:eastAsia="Arial Unicode MS"/>
        </w:rPr>
        <w:t xml:space="preserve"> за </w:t>
      </w:r>
      <w:r w:rsidRPr="005A4124">
        <w:rPr>
          <w:rFonts w:eastAsia="Arial Unicode MS"/>
          <w:bCs/>
        </w:rPr>
        <w:t>2018-2020 годы</w:t>
      </w:r>
    </w:p>
    <w:p w:rsidR="0081716F" w:rsidRPr="005A4124" w:rsidRDefault="0081716F" w:rsidP="0081716F">
      <w:pPr>
        <w:widowControl w:val="0"/>
        <w:autoSpaceDE w:val="0"/>
        <w:autoSpaceDN w:val="0"/>
        <w:adjustRightInd w:val="0"/>
        <w:spacing w:line="360" w:lineRule="auto"/>
        <w:ind w:firstLine="709"/>
        <w:jc w:val="both"/>
        <w:rPr>
          <w:bCs/>
        </w:rPr>
      </w:pPr>
      <w:r w:rsidRPr="005A4124">
        <w:t xml:space="preserve">Задача 1. На этапе исследований по </w:t>
      </w:r>
      <w:r w:rsidRPr="005A4124">
        <w:rPr>
          <w:bCs/>
        </w:rPr>
        <w:t>задач</w:t>
      </w:r>
      <w:r w:rsidRPr="005A4124">
        <w:rPr>
          <w:iCs/>
        </w:rPr>
        <w:t>е «</w:t>
      </w:r>
      <w:r w:rsidRPr="005A4124">
        <w:rPr>
          <w:bCs/>
        </w:rPr>
        <w:t>Изучение новых процессов в космических лучах при энергиях выше 10</w:t>
      </w:r>
      <w:r w:rsidRPr="005A4124">
        <w:rPr>
          <w:bCs/>
          <w:vertAlign w:val="superscript"/>
        </w:rPr>
        <w:t>17</w:t>
      </w:r>
      <w:r w:rsidRPr="005A4124">
        <w:rPr>
          <w:bCs/>
        </w:rPr>
        <w:t xml:space="preserve"> эВ» </w:t>
      </w:r>
      <w:r w:rsidRPr="005A4124">
        <w:t>получены следующие результаты.</w:t>
      </w:r>
    </w:p>
    <w:p w:rsidR="0081716F" w:rsidRPr="005A4124" w:rsidRDefault="0081716F" w:rsidP="0081716F">
      <w:pPr>
        <w:spacing w:line="360" w:lineRule="auto"/>
        <w:ind w:firstLine="709"/>
        <w:jc w:val="both"/>
      </w:pPr>
      <w:r w:rsidRPr="005A4124">
        <w:t>2018 год: Созданы 18 СЦ-детекторов для регистрации времени прохождения потоков заряженных частиц ШАЛ на больших расстояниях от оси ливня. Проведено моделирование по пакету CORSIKA. Модель представляет ШАЛ пришедший на установку Горизонт-Т с вертикального направления и вызванный первичными протонами с энергиями 2</w:t>
      </w:r>
      <w:r w:rsidRPr="005A4124">
        <w:sym w:font="Symbol" w:char="F0D7"/>
      </w:r>
      <w:r w:rsidRPr="005A4124">
        <w:t>10</w:t>
      </w:r>
      <w:r w:rsidRPr="005A4124">
        <w:rPr>
          <w:vertAlign w:val="superscript"/>
        </w:rPr>
        <w:t>17</w:t>
      </w:r>
      <w:r w:rsidRPr="005A4124">
        <w:t> эВ. Проведенные расчеты дали возможность выгодного размещения 18-ти новых детекторов. Набран экспериментальный материал за 221 час работы установки, зарегистрировано 2908 событий. Созданы программы: просмотра и отбора событий; разбивки экспериментальных данных; аппроксимации измерений.</w:t>
      </w:r>
    </w:p>
    <w:p w:rsidR="0081716F" w:rsidRPr="005A4124" w:rsidRDefault="0081716F" w:rsidP="0081716F">
      <w:pPr>
        <w:pStyle w:val="115"/>
        <w:tabs>
          <w:tab w:val="left" w:pos="993"/>
        </w:tabs>
        <w:suppressAutoHyphens w:val="0"/>
        <w:spacing w:after="0" w:line="360" w:lineRule="auto"/>
        <w:ind w:left="0" w:firstLine="709"/>
        <w:jc w:val="both"/>
        <w:rPr>
          <w:bCs/>
          <w:szCs w:val="24"/>
          <w:lang w:val="ru-RU"/>
        </w:rPr>
      </w:pPr>
      <w:r w:rsidRPr="005A4124">
        <w:rPr>
          <w:szCs w:val="24"/>
        </w:rPr>
        <w:t xml:space="preserve">Был обнаружен ШАЛ, в котором потоки заряженных частиц были зарегистрированы на 10 пунктах установки во всех 18 детекторах. Этому </w:t>
      </w:r>
      <w:r w:rsidRPr="005A4124">
        <w:rPr>
          <w:szCs w:val="24"/>
          <w:lang w:val="en-US"/>
        </w:rPr>
        <w:t>U</w:t>
      </w:r>
      <w:r w:rsidRPr="005A4124">
        <w:rPr>
          <w:szCs w:val="24"/>
        </w:rPr>
        <w:t xml:space="preserve">nusual-событию присвоено имя </w:t>
      </w:r>
      <w:r w:rsidRPr="005A4124">
        <w:rPr>
          <w:szCs w:val="24"/>
          <w:lang w:val="en-US"/>
        </w:rPr>
        <w:t>Un</w:t>
      </w:r>
      <w:r w:rsidRPr="005A4124">
        <w:rPr>
          <w:szCs w:val="24"/>
        </w:rPr>
        <w:t>133</w:t>
      </w:r>
      <w:r w:rsidRPr="005A4124">
        <w:rPr>
          <w:kern w:val="24"/>
          <w:szCs w:val="24"/>
        </w:rPr>
        <w:t xml:space="preserve"> с энергией 2</w:t>
      </w:r>
      <w:r w:rsidRPr="005A4124">
        <w:rPr>
          <w:kern w:val="24"/>
          <w:szCs w:val="24"/>
        </w:rPr>
        <w:sym w:font="Symbol" w:char="F0D7"/>
      </w:r>
      <w:r w:rsidRPr="005A4124">
        <w:rPr>
          <w:kern w:val="24"/>
          <w:szCs w:val="24"/>
        </w:rPr>
        <w:t>10</w:t>
      </w:r>
      <w:r w:rsidRPr="005A4124">
        <w:rPr>
          <w:kern w:val="24"/>
          <w:szCs w:val="24"/>
          <w:vertAlign w:val="superscript"/>
        </w:rPr>
        <w:t>18</w:t>
      </w:r>
      <w:r w:rsidRPr="005A4124">
        <w:rPr>
          <w:kern w:val="24"/>
          <w:szCs w:val="24"/>
        </w:rPr>
        <w:t xml:space="preserve"> эВ. </w:t>
      </w:r>
      <w:r w:rsidRPr="005A4124">
        <w:rPr>
          <w:szCs w:val="24"/>
        </w:rPr>
        <w:t>Обработка событи</w:t>
      </w:r>
      <w:r w:rsidRPr="005A4124">
        <w:rPr>
          <w:szCs w:val="24"/>
          <w:lang w:val="ru-RU"/>
        </w:rPr>
        <w:t>я</w:t>
      </w:r>
      <w:r w:rsidRPr="005A4124">
        <w:rPr>
          <w:szCs w:val="24"/>
        </w:rPr>
        <w:t xml:space="preserve"> показал</w:t>
      </w:r>
      <w:r w:rsidRPr="005A4124">
        <w:rPr>
          <w:szCs w:val="24"/>
          <w:lang w:val="ru-RU"/>
        </w:rPr>
        <w:t>а</w:t>
      </w:r>
      <w:r w:rsidRPr="005A4124">
        <w:rPr>
          <w:szCs w:val="24"/>
        </w:rPr>
        <w:t xml:space="preserve"> изменения формы импульсов в </w:t>
      </w:r>
      <w:r w:rsidRPr="005A4124">
        <w:rPr>
          <w:szCs w:val="24"/>
          <w:lang w:val="en-US"/>
        </w:rPr>
        <w:t>Unusual</w:t>
      </w:r>
      <w:r w:rsidRPr="005A4124">
        <w:rPr>
          <w:szCs w:val="24"/>
        </w:rPr>
        <w:t>-событи</w:t>
      </w:r>
      <w:r w:rsidRPr="005A4124">
        <w:rPr>
          <w:szCs w:val="24"/>
          <w:lang w:val="ru-RU"/>
        </w:rPr>
        <w:t>е</w:t>
      </w:r>
      <w:r w:rsidRPr="005A4124">
        <w:rPr>
          <w:szCs w:val="24"/>
        </w:rPr>
        <w:t xml:space="preserve"> с ростом расстояния от оси ливня.</w:t>
      </w:r>
    </w:p>
    <w:p w:rsidR="0081716F" w:rsidRPr="005A4124" w:rsidRDefault="0081716F" w:rsidP="0081716F">
      <w:pPr>
        <w:pStyle w:val="115"/>
        <w:tabs>
          <w:tab w:val="left" w:pos="993"/>
        </w:tabs>
        <w:suppressAutoHyphens w:val="0"/>
        <w:spacing w:after="0" w:line="360" w:lineRule="auto"/>
        <w:ind w:left="0" w:firstLine="709"/>
        <w:jc w:val="both"/>
        <w:rPr>
          <w:szCs w:val="24"/>
        </w:rPr>
      </w:pPr>
      <w:r w:rsidRPr="005A4124">
        <w:rPr>
          <w:szCs w:val="24"/>
          <w:lang w:val="ru-RU"/>
        </w:rPr>
        <w:t xml:space="preserve">2019 год: </w:t>
      </w:r>
      <w:r w:rsidRPr="005A4124">
        <w:rPr>
          <w:bCs/>
          <w:szCs w:val="24"/>
          <w:lang w:val="ru-RU"/>
        </w:rPr>
        <w:t xml:space="preserve">Проведена </w:t>
      </w:r>
      <w:r w:rsidRPr="005A4124">
        <w:rPr>
          <w:szCs w:val="24"/>
          <w:lang w:val="ru-RU"/>
        </w:rPr>
        <w:t>эксплуатация установки в новой конфигурации в течение 500 часов.</w:t>
      </w:r>
      <w:r w:rsidRPr="005A4124">
        <w:rPr>
          <w:kern w:val="24"/>
          <w:szCs w:val="24"/>
        </w:rPr>
        <w:t xml:space="preserve"> </w:t>
      </w:r>
      <w:r w:rsidRPr="005A4124">
        <w:rPr>
          <w:szCs w:val="24"/>
        </w:rPr>
        <w:t>Переход на новые условия запуска установки увеличил в 4 раза интенсивность событий, в которых были исследованы структуры импульсов на различных расстояниях от центра установки.</w:t>
      </w:r>
      <w:r w:rsidRPr="005A4124">
        <w:rPr>
          <w:szCs w:val="24"/>
          <w:lang w:val="ru-RU"/>
        </w:rPr>
        <w:t xml:space="preserve"> </w:t>
      </w:r>
      <w:r w:rsidRPr="005A4124">
        <w:rPr>
          <w:kern w:val="24"/>
          <w:szCs w:val="24"/>
        </w:rPr>
        <w:t>Просмотрено</w:t>
      </w:r>
      <w:r w:rsidRPr="005A4124">
        <w:rPr>
          <w:kern w:val="24"/>
          <w:szCs w:val="24"/>
          <w:lang w:val="ru-RU"/>
        </w:rPr>
        <w:t xml:space="preserve"> </w:t>
      </w:r>
      <w:r w:rsidRPr="005A4124">
        <w:rPr>
          <w:kern w:val="24"/>
          <w:szCs w:val="24"/>
        </w:rPr>
        <w:t>9929 событий, зарегистрированных за 703.2 часа работы установки.</w:t>
      </w:r>
      <w:r w:rsidRPr="005A4124">
        <w:rPr>
          <w:kern w:val="24"/>
          <w:szCs w:val="24"/>
          <w:lang w:val="ru-RU"/>
        </w:rPr>
        <w:t xml:space="preserve"> </w:t>
      </w:r>
      <w:r w:rsidRPr="005A4124">
        <w:rPr>
          <w:szCs w:val="24"/>
        </w:rPr>
        <w:t>Отобрано 368 событий, имеющи</w:t>
      </w:r>
      <w:r w:rsidRPr="005A4124">
        <w:rPr>
          <w:szCs w:val="24"/>
          <w:lang w:val="ru-RU"/>
        </w:rPr>
        <w:t>х</w:t>
      </w:r>
      <w:r w:rsidRPr="005A4124">
        <w:rPr>
          <w:szCs w:val="24"/>
        </w:rPr>
        <w:t xml:space="preserve"> бимодальные импульсы. В каждом бимодальном импульсе измерялось семь параметров.</w:t>
      </w:r>
    </w:p>
    <w:p w:rsidR="0081716F" w:rsidRPr="005A4124" w:rsidRDefault="0081716F" w:rsidP="0081716F">
      <w:pPr>
        <w:pStyle w:val="aff2"/>
        <w:spacing w:line="360" w:lineRule="auto"/>
        <w:rPr>
          <w:szCs w:val="24"/>
        </w:rPr>
      </w:pPr>
      <w:r w:rsidRPr="005A4124">
        <w:rPr>
          <w:szCs w:val="24"/>
          <w:lang w:val="ru-RU"/>
        </w:rPr>
        <w:t>Установлено, что с</w:t>
      </w:r>
      <w:r w:rsidRPr="005A4124">
        <w:rPr>
          <w:szCs w:val="24"/>
        </w:rPr>
        <w:t xml:space="preserve"> ростом расстояния от оси ливня </w:t>
      </w:r>
      <w:r w:rsidRPr="005A4124">
        <w:rPr>
          <w:szCs w:val="24"/>
          <w:lang w:val="en-US"/>
        </w:rPr>
        <w:t>R</w:t>
      </w:r>
      <w:r w:rsidRPr="005A4124">
        <w:rPr>
          <w:szCs w:val="24"/>
        </w:rPr>
        <w:t xml:space="preserve"> от 300 м до 1100 м плотность потоков заряженных частиц в бимодальных событиях не убывала</w:t>
      </w:r>
      <w:r w:rsidRPr="005A4124">
        <w:rPr>
          <w:szCs w:val="24"/>
          <w:lang w:val="ru-RU"/>
        </w:rPr>
        <w:t>,</w:t>
      </w:r>
      <w:r w:rsidRPr="005A4124">
        <w:rPr>
          <w:szCs w:val="24"/>
        </w:rPr>
        <w:t xml:space="preserve"> </w:t>
      </w:r>
      <w:r w:rsidRPr="005A4124">
        <w:rPr>
          <w:szCs w:val="24"/>
          <w:lang w:val="ru-RU"/>
        </w:rPr>
        <w:t>а</w:t>
      </w:r>
      <w:r w:rsidRPr="005A4124">
        <w:rPr>
          <w:szCs w:val="24"/>
        </w:rPr>
        <w:t xml:space="preserve"> в десятки и сотни раз</w:t>
      </w:r>
      <w:r w:rsidRPr="005A4124">
        <w:rPr>
          <w:szCs w:val="24"/>
          <w:lang w:val="ru-RU"/>
        </w:rPr>
        <w:t>,</w:t>
      </w:r>
      <w:r w:rsidRPr="005A4124">
        <w:rPr>
          <w:szCs w:val="24"/>
        </w:rPr>
        <w:t xml:space="preserve"> </w:t>
      </w:r>
      <w:r w:rsidRPr="005A4124">
        <w:rPr>
          <w:szCs w:val="24"/>
          <w:lang w:val="ru-RU"/>
        </w:rPr>
        <w:t xml:space="preserve">была </w:t>
      </w:r>
      <w:r w:rsidRPr="005A4124">
        <w:rPr>
          <w:szCs w:val="24"/>
        </w:rPr>
        <w:t>больше, чем должно быть в электронно-ядерных ливнях.</w:t>
      </w:r>
      <w:r w:rsidRPr="005A4124">
        <w:rPr>
          <w:szCs w:val="24"/>
          <w:lang w:val="ru-RU"/>
        </w:rPr>
        <w:t xml:space="preserve"> Установлено</w:t>
      </w:r>
      <w:r w:rsidRPr="005A4124">
        <w:rPr>
          <w:szCs w:val="24"/>
        </w:rPr>
        <w:t>, что мультимодальные события, которые зарегистрированы на установке Горизонт-Т в 2018-2019 годах, не являются электронно-ядерными ливнями.</w:t>
      </w:r>
    </w:p>
    <w:p w:rsidR="0081716F" w:rsidRPr="005A4124" w:rsidRDefault="0081716F" w:rsidP="0081716F">
      <w:pPr>
        <w:pStyle w:val="115"/>
        <w:tabs>
          <w:tab w:val="left" w:pos="993"/>
        </w:tabs>
        <w:suppressAutoHyphens w:val="0"/>
        <w:spacing w:after="0" w:line="360" w:lineRule="auto"/>
        <w:ind w:left="0" w:firstLine="709"/>
        <w:jc w:val="both"/>
        <w:rPr>
          <w:bCs/>
          <w:szCs w:val="24"/>
          <w:lang w:val="ru-RU"/>
        </w:rPr>
      </w:pPr>
      <w:r w:rsidRPr="005A4124">
        <w:rPr>
          <w:szCs w:val="24"/>
        </w:rPr>
        <w:t>Проведены расчеты углов прихода частиц в бимодальных событиях, которые по</w:t>
      </w:r>
      <w:r w:rsidRPr="005A4124">
        <w:rPr>
          <w:szCs w:val="24"/>
          <w:lang w:val="ru-RU"/>
        </w:rPr>
        <w:t>казали</w:t>
      </w:r>
      <w:r w:rsidRPr="005A4124">
        <w:rPr>
          <w:szCs w:val="24"/>
        </w:rPr>
        <w:t xml:space="preserve">, что группы частиц, ответственные за отдельные импульсы приходят на установку под разными углами. </w:t>
      </w:r>
    </w:p>
    <w:p w:rsidR="0081716F" w:rsidRPr="005A4124" w:rsidRDefault="0081716F" w:rsidP="0081716F">
      <w:pPr>
        <w:pStyle w:val="aff2"/>
        <w:spacing w:line="360" w:lineRule="auto"/>
        <w:rPr>
          <w:color w:val="auto"/>
          <w:szCs w:val="24"/>
        </w:rPr>
      </w:pPr>
      <w:r w:rsidRPr="005A4124">
        <w:rPr>
          <w:szCs w:val="24"/>
          <w:lang w:val="ru-RU"/>
        </w:rPr>
        <w:t xml:space="preserve">2020 год: </w:t>
      </w:r>
      <w:r w:rsidRPr="005A4124">
        <w:rPr>
          <w:color w:val="auto"/>
          <w:szCs w:val="24"/>
        </w:rPr>
        <w:t xml:space="preserve">Весь экспериментальный материал с установки Горизонт-Т был получен с 15 февраля 2018 года по март 2020 года. В этот период установка Горизонт-Т проработала 6792 часа и за это время зарегистрировала 23884 событий со средней интенсивностью 27.26 событий/час. </w:t>
      </w:r>
    </w:p>
    <w:p w:rsidR="0081716F" w:rsidRPr="005A4124" w:rsidRDefault="0081716F" w:rsidP="0081716F">
      <w:pPr>
        <w:pStyle w:val="aff2"/>
        <w:spacing w:line="360" w:lineRule="auto"/>
        <w:rPr>
          <w:color w:val="auto"/>
          <w:szCs w:val="24"/>
          <w:lang w:val="ru-RU"/>
        </w:rPr>
      </w:pPr>
      <w:r w:rsidRPr="005A4124">
        <w:rPr>
          <w:color w:val="auto"/>
          <w:szCs w:val="24"/>
        </w:rPr>
        <w:lastRenderedPageBreak/>
        <w:t>Были выявлены соотношения ММС с одним и двумя модами, которые показали, что порог появления новых процессы в ШАЛ находится ниже 10</w:t>
      </w:r>
      <w:r w:rsidRPr="005A4124">
        <w:rPr>
          <w:color w:val="auto"/>
          <w:szCs w:val="24"/>
          <w:vertAlign w:val="superscript"/>
        </w:rPr>
        <w:t>16</w:t>
      </w:r>
      <w:r w:rsidRPr="005A4124">
        <w:rPr>
          <w:color w:val="auto"/>
          <w:szCs w:val="24"/>
        </w:rPr>
        <w:t xml:space="preserve"> эВ.</w:t>
      </w:r>
      <w:r w:rsidRPr="005A4124">
        <w:rPr>
          <w:color w:val="auto"/>
          <w:szCs w:val="24"/>
          <w:lang w:val="ru-RU"/>
        </w:rPr>
        <w:t xml:space="preserve"> </w:t>
      </w:r>
      <w:r w:rsidRPr="005A4124">
        <w:rPr>
          <w:color w:val="auto"/>
          <w:szCs w:val="24"/>
        </w:rPr>
        <w:t>Были созданы новые методы отбора ММС и определения параметров импульсов</w:t>
      </w:r>
      <w:r w:rsidRPr="005A4124">
        <w:rPr>
          <w:color w:val="auto"/>
          <w:szCs w:val="24"/>
          <w:lang w:val="ru-RU"/>
        </w:rPr>
        <w:t>, которые</w:t>
      </w:r>
      <w:r w:rsidRPr="005A4124">
        <w:rPr>
          <w:color w:val="auto"/>
          <w:szCs w:val="24"/>
        </w:rPr>
        <w:t xml:space="preserve"> показали, что в ММС длительность импульсов не меняется и остается в диапазоне от 2 нс до 4.5 нс.</w:t>
      </w:r>
    </w:p>
    <w:p w:rsidR="0081716F" w:rsidRPr="005A4124" w:rsidRDefault="0081716F" w:rsidP="0081716F">
      <w:pPr>
        <w:pStyle w:val="aff2"/>
        <w:tabs>
          <w:tab w:val="left" w:pos="993"/>
        </w:tabs>
        <w:spacing w:line="360" w:lineRule="auto"/>
        <w:rPr>
          <w:color w:val="auto"/>
          <w:szCs w:val="24"/>
        </w:rPr>
      </w:pPr>
      <w:r w:rsidRPr="005A4124">
        <w:rPr>
          <w:color w:val="auto"/>
          <w:szCs w:val="24"/>
        </w:rPr>
        <w:t>В ШАЛ с запаздывающими частицами обнаружен феномен, который обладает следующими свойствами</w:t>
      </w:r>
      <w:r w:rsidRPr="005A4124">
        <w:rPr>
          <w:color w:val="auto"/>
          <w:szCs w:val="24"/>
          <w:lang w:val="ru-RU"/>
        </w:rPr>
        <w:t xml:space="preserve">: </w:t>
      </w:r>
      <w:r w:rsidRPr="005A4124">
        <w:rPr>
          <w:color w:val="auto"/>
          <w:szCs w:val="24"/>
        </w:rPr>
        <w:t>ШАЛ с запаздывающими частицами возникают в новых процессах, в которых первичная космическая частица рождает множество локальных ливней</w:t>
      </w:r>
      <w:r w:rsidRPr="005A4124">
        <w:rPr>
          <w:color w:val="auto"/>
          <w:szCs w:val="24"/>
          <w:lang w:val="ru-RU"/>
        </w:rPr>
        <w:t>;</w:t>
      </w:r>
      <w:r w:rsidRPr="005A4124">
        <w:rPr>
          <w:color w:val="auto"/>
          <w:szCs w:val="24"/>
        </w:rPr>
        <w:t xml:space="preserve"> </w:t>
      </w:r>
      <w:r w:rsidRPr="005A4124">
        <w:rPr>
          <w:color w:val="auto"/>
          <w:szCs w:val="24"/>
          <w:lang w:val="ru-RU"/>
        </w:rPr>
        <w:t>л</w:t>
      </w:r>
      <w:r w:rsidRPr="005A4124">
        <w:rPr>
          <w:color w:val="auto"/>
          <w:szCs w:val="24"/>
        </w:rPr>
        <w:t>окальные ливни достигают детекторов установки развитыми</w:t>
      </w:r>
      <w:r w:rsidRPr="005A4124">
        <w:rPr>
          <w:color w:val="auto"/>
          <w:szCs w:val="24"/>
          <w:lang w:val="ru-RU"/>
        </w:rPr>
        <w:t xml:space="preserve"> и </w:t>
      </w:r>
      <w:r w:rsidRPr="005A4124">
        <w:rPr>
          <w:color w:val="auto"/>
          <w:szCs w:val="24"/>
        </w:rPr>
        <w:t>под большими углами, следовательно, центры их генерации расположены на высоте около 10 км над установкой.</w:t>
      </w:r>
    </w:p>
    <w:p w:rsidR="0081716F" w:rsidRPr="005A4124" w:rsidRDefault="0081716F" w:rsidP="0081716F">
      <w:pPr>
        <w:pStyle w:val="115"/>
        <w:tabs>
          <w:tab w:val="left" w:pos="993"/>
        </w:tabs>
        <w:suppressAutoHyphens w:val="0"/>
        <w:spacing w:after="0" w:line="360" w:lineRule="auto"/>
        <w:ind w:left="0" w:firstLine="709"/>
        <w:jc w:val="both"/>
        <w:rPr>
          <w:bCs/>
          <w:szCs w:val="24"/>
          <w:lang w:val="ru-RU"/>
        </w:rPr>
      </w:pPr>
      <w:r w:rsidRPr="005A4124">
        <w:rPr>
          <w:szCs w:val="24"/>
          <w:lang w:val="ru-RU"/>
        </w:rPr>
        <w:t xml:space="preserve">Задача 2. </w:t>
      </w:r>
      <w:r w:rsidRPr="005A4124">
        <w:rPr>
          <w:szCs w:val="24"/>
        </w:rPr>
        <w:t>На этапе исследований по</w:t>
      </w:r>
      <w:r w:rsidRPr="005A4124">
        <w:rPr>
          <w:szCs w:val="24"/>
          <w:lang w:val="ru-RU"/>
        </w:rPr>
        <w:t xml:space="preserve"> </w:t>
      </w:r>
      <w:r w:rsidRPr="005A4124">
        <w:rPr>
          <w:bCs/>
          <w:szCs w:val="24"/>
        </w:rPr>
        <w:t>задач</w:t>
      </w:r>
      <w:r w:rsidRPr="005A4124">
        <w:rPr>
          <w:iCs/>
          <w:szCs w:val="24"/>
          <w:lang w:val="ru-RU"/>
        </w:rPr>
        <w:t>е «Комплексное исследование свойств ШАЛ в области излома первичного спектра космических лучей (10</w:t>
      </w:r>
      <w:r w:rsidRPr="005A4124">
        <w:rPr>
          <w:iCs/>
          <w:szCs w:val="24"/>
          <w:vertAlign w:val="superscript"/>
          <w:lang w:val="ru-RU"/>
        </w:rPr>
        <w:t>14</w:t>
      </w:r>
      <w:r w:rsidRPr="005A4124">
        <w:rPr>
          <w:iCs/>
          <w:szCs w:val="24"/>
          <w:lang w:val="ru-RU"/>
        </w:rPr>
        <w:t>-10</w:t>
      </w:r>
      <w:r w:rsidRPr="005A4124">
        <w:rPr>
          <w:iCs/>
          <w:szCs w:val="24"/>
          <w:vertAlign w:val="superscript"/>
          <w:lang w:val="ru-RU"/>
        </w:rPr>
        <w:t>17</w:t>
      </w:r>
      <w:r w:rsidRPr="005A4124">
        <w:rPr>
          <w:iCs/>
          <w:szCs w:val="24"/>
          <w:lang w:val="ru-RU"/>
        </w:rPr>
        <w:t>эВ)</w:t>
      </w:r>
      <w:r w:rsidRPr="005A4124">
        <w:rPr>
          <w:bCs/>
          <w:szCs w:val="24"/>
          <w:lang w:val="ru-RU"/>
        </w:rPr>
        <w:t>»</w:t>
      </w:r>
      <w:r w:rsidRPr="005A4124">
        <w:rPr>
          <w:szCs w:val="24"/>
          <w:lang w:val="ru-RU"/>
        </w:rPr>
        <w:t xml:space="preserve"> </w:t>
      </w:r>
      <w:r w:rsidRPr="005A4124">
        <w:rPr>
          <w:szCs w:val="24"/>
        </w:rPr>
        <w:t>получены следующие результаты</w:t>
      </w:r>
      <w:r w:rsidRPr="005A4124">
        <w:rPr>
          <w:szCs w:val="24"/>
          <w:lang w:val="ru-RU"/>
        </w:rPr>
        <w:t>.</w:t>
      </w:r>
    </w:p>
    <w:p w:rsidR="0081716F" w:rsidRPr="005A4124" w:rsidRDefault="0081716F" w:rsidP="0081716F">
      <w:pPr>
        <w:pStyle w:val="16"/>
        <w:tabs>
          <w:tab w:val="left" w:pos="993"/>
        </w:tabs>
        <w:suppressAutoHyphens w:val="0"/>
        <w:spacing w:after="0" w:line="360" w:lineRule="auto"/>
        <w:ind w:left="0" w:firstLine="709"/>
        <w:jc w:val="both"/>
        <w:rPr>
          <w:kern w:val="24"/>
          <w:szCs w:val="24"/>
          <w:lang w:val="ru-RU"/>
        </w:rPr>
      </w:pPr>
      <w:r w:rsidRPr="005A4124">
        <w:rPr>
          <w:szCs w:val="24"/>
          <w:lang w:val="ru-RU"/>
        </w:rPr>
        <w:t xml:space="preserve">2018 год: </w:t>
      </w:r>
      <w:r w:rsidRPr="005A4124">
        <w:rPr>
          <w:kern w:val="24"/>
          <w:szCs w:val="24"/>
        </w:rPr>
        <w:t>На основе современной микропроцессорной техники с низким энергопотреблением создан</w:t>
      </w:r>
      <w:r w:rsidRPr="005A4124">
        <w:rPr>
          <w:kern w:val="24"/>
          <w:szCs w:val="24"/>
          <w:lang w:val="ru-RU"/>
        </w:rPr>
        <w:t>а</w:t>
      </w:r>
      <w:r w:rsidRPr="005A4124">
        <w:rPr>
          <w:kern w:val="24"/>
          <w:szCs w:val="24"/>
        </w:rPr>
        <w:t xml:space="preserve"> систем</w:t>
      </w:r>
      <w:r w:rsidRPr="005A4124">
        <w:rPr>
          <w:kern w:val="24"/>
          <w:szCs w:val="24"/>
          <w:lang w:val="ru-RU"/>
        </w:rPr>
        <w:t>а единой</w:t>
      </w:r>
      <w:r w:rsidRPr="005A4124">
        <w:rPr>
          <w:kern w:val="24"/>
          <w:szCs w:val="24"/>
        </w:rPr>
        <w:t xml:space="preserve"> регистрации</w:t>
      </w:r>
      <w:r w:rsidRPr="005A4124">
        <w:rPr>
          <w:kern w:val="24"/>
          <w:szCs w:val="24"/>
          <w:lang w:val="ru-RU"/>
        </w:rPr>
        <w:t>:</w:t>
      </w:r>
      <w:r w:rsidRPr="005A4124">
        <w:rPr>
          <w:kern w:val="24"/>
          <w:szCs w:val="24"/>
        </w:rPr>
        <w:t xml:space="preserve"> </w:t>
      </w:r>
      <w:r w:rsidRPr="005A4124">
        <w:rPr>
          <w:iCs/>
          <w:kern w:val="24"/>
          <w:szCs w:val="24"/>
        </w:rPr>
        <w:t>электронно-фотонной</w:t>
      </w:r>
      <w:r w:rsidRPr="005A4124">
        <w:rPr>
          <w:iCs/>
          <w:kern w:val="24"/>
          <w:szCs w:val="24"/>
          <w:lang w:val="ru-RU"/>
        </w:rPr>
        <w:t>,</w:t>
      </w:r>
      <w:r w:rsidRPr="005A4124">
        <w:rPr>
          <w:iCs/>
          <w:kern w:val="24"/>
          <w:szCs w:val="24"/>
        </w:rPr>
        <w:t xml:space="preserve"> </w:t>
      </w:r>
      <w:r w:rsidRPr="005A4124">
        <w:rPr>
          <w:kern w:val="24"/>
          <w:szCs w:val="24"/>
        </w:rPr>
        <w:t>адронной</w:t>
      </w:r>
      <w:r w:rsidRPr="005A4124">
        <w:rPr>
          <w:kern w:val="24"/>
          <w:szCs w:val="24"/>
          <w:lang w:val="ru-RU"/>
        </w:rPr>
        <w:t xml:space="preserve"> и </w:t>
      </w:r>
      <w:r w:rsidRPr="005A4124">
        <w:rPr>
          <w:kern w:val="24"/>
          <w:szCs w:val="24"/>
        </w:rPr>
        <w:t>нейтрон</w:t>
      </w:r>
      <w:r w:rsidRPr="005A4124">
        <w:rPr>
          <w:kern w:val="24"/>
          <w:szCs w:val="24"/>
          <w:lang w:val="ru-RU"/>
        </w:rPr>
        <w:t>ной</w:t>
      </w:r>
      <w:r w:rsidRPr="005A4124">
        <w:rPr>
          <w:kern w:val="24"/>
          <w:szCs w:val="24"/>
        </w:rPr>
        <w:t xml:space="preserve"> компонент ШАЛ</w:t>
      </w:r>
      <w:r w:rsidRPr="005A4124">
        <w:rPr>
          <w:kern w:val="24"/>
          <w:szCs w:val="24"/>
          <w:lang w:val="ru-RU"/>
        </w:rPr>
        <w:t>.</w:t>
      </w:r>
      <w:r w:rsidRPr="005A4124">
        <w:rPr>
          <w:szCs w:val="24"/>
        </w:rPr>
        <w:t xml:space="preserve"> Создан</w:t>
      </w:r>
      <w:r w:rsidRPr="005A4124">
        <w:rPr>
          <w:szCs w:val="24"/>
          <w:lang w:val="ru-RU"/>
        </w:rPr>
        <w:t>а</w:t>
      </w:r>
      <w:r w:rsidRPr="005A4124">
        <w:rPr>
          <w:szCs w:val="24"/>
        </w:rPr>
        <w:t xml:space="preserve"> база данных и комплекс</w:t>
      </w:r>
      <w:r w:rsidRPr="005A4124">
        <w:rPr>
          <w:iCs/>
          <w:szCs w:val="24"/>
        </w:rPr>
        <w:t xml:space="preserve"> программного обеспечения </w:t>
      </w:r>
      <w:r w:rsidRPr="005A4124">
        <w:rPr>
          <w:kern w:val="24"/>
          <w:szCs w:val="24"/>
          <w:lang w:val="ru-RU"/>
        </w:rPr>
        <w:t>единой</w:t>
      </w:r>
      <w:r w:rsidRPr="005A4124">
        <w:rPr>
          <w:kern w:val="24"/>
          <w:szCs w:val="24"/>
        </w:rPr>
        <w:t xml:space="preserve"> регистрации</w:t>
      </w:r>
      <w:r w:rsidRPr="005A4124">
        <w:rPr>
          <w:iCs/>
          <w:szCs w:val="24"/>
        </w:rPr>
        <w:t xml:space="preserve"> в системе синхронно работающих детекторов.</w:t>
      </w:r>
    </w:p>
    <w:p w:rsidR="0081716F" w:rsidRPr="005A4124" w:rsidRDefault="0081716F" w:rsidP="0081716F">
      <w:pPr>
        <w:tabs>
          <w:tab w:val="left" w:pos="1134"/>
        </w:tabs>
        <w:spacing w:line="360" w:lineRule="auto"/>
        <w:ind w:firstLine="709"/>
        <w:jc w:val="both"/>
        <w:rPr>
          <w:rFonts w:eastAsia="MS Mincho"/>
        </w:rPr>
      </w:pPr>
      <w:r w:rsidRPr="005A4124">
        <w:rPr>
          <w:kern w:val="24"/>
        </w:rPr>
        <w:t xml:space="preserve">В результате проведенного моделирования, получено, что абсолютные значения потока для гамма-излучения, электронов и нейтронов по порядку своей величины оказываются в соотношении </w:t>
      </w:r>
      <w:r w:rsidR="006A6E37" w:rsidRPr="006A6E37">
        <w:rPr>
          <w:iCs/>
          <w:kern w:val="24"/>
          <w:lang w:val="ru-RU"/>
        </w:rPr>
        <w:t>~</w:t>
      </w:r>
      <w:r w:rsidRPr="005A4124">
        <w:rPr>
          <w:iCs/>
          <w:kern w:val="24"/>
        </w:rPr>
        <w:t xml:space="preserve"> </w:t>
      </w:r>
      <w:r w:rsidRPr="005A4124">
        <w:rPr>
          <w:kern w:val="24"/>
        </w:rPr>
        <w:t>1:10:30.</w:t>
      </w:r>
    </w:p>
    <w:p w:rsidR="0081716F" w:rsidRPr="005A4124" w:rsidRDefault="0081716F" w:rsidP="0081716F">
      <w:pPr>
        <w:pStyle w:val="115"/>
        <w:tabs>
          <w:tab w:val="left" w:pos="993"/>
        </w:tabs>
        <w:suppressAutoHyphens w:val="0"/>
        <w:spacing w:after="0" w:line="360" w:lineRule="auto"/>
        <w:ind w:left="0" w:firstLine="709"/>
        <w:jc w:val="both"/>
        <w:rPr>
          <w:szCs w:val="24"/>
        </w:rPr>
      </w:pPr>
      <w:r w:rsidRPr="005A4124">
        <w:rPr>
          <w:szCs w:val="24"/>
          <w:lang w:val="ru-RU"/>
        </w:rPr>
        <w:t xml:space="preserve">2019 год: </w:t>
      </w:r>
      <w:r w:rsidRPr="005A4124">
        <w:rPr>
          <w:kern w:val="24"/>
          <w:szCs w:val="24"/>
          <w:lang w:val="ru-RU"/>
        </w:rPr>
        <w:t>И</w:t>
      </w:r>
      <w:r w:rsidRPr="005A4124">
        <w:rPr>
          <w:szCs w:val="24"/>
          <w:lang w:val="ru-RU"/>
        </w:rPr>
        <w:t xml:space="preserve">сследованы экспериментальные данные, полученные при одновременной регистрации компонент </w:t>
      </w:r>
      <w:proofErr w:type="gramStart"/>
      <w:r w:rsidRPr="005A4124">
        <w:rPr>
          <w:szCs w:val="24"/>
          <w:lang w:val="ru-RU"/>
        </w:rPr>
        <w:t>ШАЛ</w:t>
      </w:r>
      <w:proofErr w:type="gramEnd"/>
      <w:r w:rsidRPr="005A4124">
        <w:rPr>
          <w:szCs w:val="24"/>
          <w:lang w:val="ru-RU"/>
        </w:rPr>
        <w:t xml:space="preserve">. </w:t>
      </w:r>
      <w:r w:rsidRPr="005A4124">
        <w:rPr>
          <w:szCs w:val="24"/>
        </w:rPr>
        <w:t xml:space="preserve">Проведены вычисления плотности потока частиц ρ, которые наблюдались при прохождении ШАЛ в пунктах расположения детекторов установки. Можно утверждать, </w:t>
      </w:r>
      <w:r w:rsidRPr="005A4124">
        <w:rPr>
          <w:color w:val="000000"/>
          <w:kern w:val="24"/>
          <w:szCs w:val="24"/>
        </w:rPr>
        <w:t xml:space="preserve">что, при использовании двух амплитудных диапазонов, </w:t>
      </w:r>
      <w:r w:rsidRPr="005A4124">
        <w:rPr>
          <w:color w:val="000000"/>
          <w:kern w:val="24"/>
          <w:szCs w:val="24"/>
          <w:lang w:val="en-US"/>
        </w:rPr>
        <w:t>HS</w:t>
      </w:r>
      <w:r w:rsidRPr="005A4124">
        <w:rPr>
          <w:color w:val="000000"/>
          <w:kern w:val="24"/>
          <w:szCs w:val="24"/>
        </w:rPr>
        <w:t xml:space="preserve"> и </w:t>
      </w:r>
      <w:r w:rsidRPr="005A4124">
        <w:rPr>
          <w:color w:val="000000"/>
          <w:kern w:val="24"/>
          <w:szCs w:val="24"/>
          <w:lang w:val="en-US"/>
        </w:rPr>
        <w:t>MS</w:t>
      </w:r>
      <w:r w:rsidRPr="005A4124">
        <w:rPr>
          <w:color w:val="000000"/>
          <w:kern w:val="24"/>
          <w:szCs w:val="24"/>
        </w:rPr>
        <w:t>, возможна корректная работа ливневой установки в центральной области ШАЛ (</w:t>
      </w:r>
      <w:r w:rsidRPr="005A4124">
        <w:rPr>
          <w:color w:val="000000"/>
          <w:kern w:val="24"/>
          <w:szCs w:val="24"/>
          <w:lang w:val="en-US"/>
        </w:rPr>
        <w:t>r</w:t>
      </w:r>
      <w:r w:rsidRPr="005A4124">
        <w:rPr>
          <w:color w:val="000000"/>
          <w:kern w:val="24"/>
          <w:szCs w:val="24"/>
        </w:rPr>
        <w:t xml:space="preserve"> ~ 1- 3м) вплоть до ливней с размером </w:t>
      </w:r>
      <w:r w:rsidRPr="005A4124">
        <w:rPr>
          <w:color w:val="000000"/>
          <w:kern w:val="24"/>
          <w:szCs w:val="24"/>
          <w:lang w:val="en-US"/>
        </w:rPr>
        <w:t>N</w:t>
      </w:r>
      <w:r w:rsidRPr="005A4124">
        <w:rPr>
          <w:color w:val="000000"/>
          <w:kern w:val="24"/>
          <w:position w:val="-6"/>
          <w:szCs w:val="24"/>
          <w:vertAlign w:val="subscript"/>
          <w:lang w:val="en-US"/>
        </w:rPr>
        <w:t>e</w:t>
      </w:r>
      <w:r w:rsidRPr="005A4124">
        <w:rPr>
          <w:color w:val="000000"/>
          <w:kern w:val="24"/>
          <w:szCs w:val="24"/>
        </w:rPr>
        <w:t xml:space="preserve"> ~ 10</w:t>
      </w:r>
      <w:r w:rsidRPr="005A4124">
        <w:rPr>
          <w:color w:val="000000"/>
          <w:kern w:val="24"/>
          <w:position w:val="7"/>
          <w:szCs w:val="24"/>
          <w:vertAlign w:val="superscript"/>
        </w:rPr>
        <w:t>7</w:t>
      </w:r>
      <w:r w:rsidRPr="005A4124">
        <w:rPr>
          <w:color w:val="000000"/>
          <w:kern w:val="24"/>
          <w:szCs w:val="24"/>
        </w:rPr>
        <w:t xml:space="preserve">, которым соответствует первичная энергия </w:t>
      </w:r>
      <w:r w:rsidRPr="005A4124">
        <w:rPr>
          <w:color w:val="000000"/>
          <w:kern w:val="24"/>
          <w:szCs w:val="24"/>
          <w:lang w:val="en-US"/>
        </w:rPr>
        <w:t>E</w:t>
      </w:r>
      <w:r w:rsidRPr="005A4124">
        <w:rPr>
          <w:color w:val="000000"/>
          <w:kern w:val="24"/>
          <w:position w:val="-6"/>
          <w:szCs w:val="24"/>
          <w:vertAlign w:val="subscript"/>
        </w:rPr>
        <w:t xml:space="preserve">0 </w:t>
      </w:r>
      <w:r w:rsidRPr="005A4124">
        <w:rPr>
          <w:color w:val="000000"/>
          <w:kern w:val="24"/>
          <w:szCs w:val="24"/>
        </w:rPr>
        <w:t>~ (3-5) 10</w:t>
      </w:r>
      <w:r w:rsidRPr="005A4124">
        <w:rPr>
          <w:color w:val="000000"/>
          <w:kern w:val="24"/>
          <w:position w:val="7"/>
          <w:szCs w:val="24"/>
          <w:vertAlign w:val="superscript"/>
        </w:rPr>
        <w:t>16</w:t>
      </w:r>
      <w:r w:rsidRPr="005A4124">
        <w:rPr>
          <w:color w:val="000000"/>
          <w:kern w:val="24"/>
          <w:szCs w:val="24"/>
        </w:rPr>
        <w:t xml:space="preserve"> эВ. </w:t>
      </w:r>
    </w:p>
    <w:p w:rsidR="0081716F" w:rsidRPr="005A4124" w:rsidRDefault="0081716F" w:rsidP="0081716F">
      <w:pPr>
        <w:spacing w:line="360" w:lineRule="auto"/>
        <w:ind w:firstLine="709"/>
        <w:jc w:val="both"/>
        <w:rPr>
          <w:color w:val="000000"/>
          <w:kern w:val="24"/>
        </w:rPr>
      </w:pPr>
      <w:r w:rsidRPr="005A4124">
        <w:rPr>
          <w:rFonts w:eastAsia="Calibri"/>
          <w:lang w:eastAsia="en-US"/>
        </w:rPr>
        <w:t>Регистрация адронной компоненты ШАЛ с энергией адронов E</w:t>
      </w:r>
      <w:r w:rsidRPr="005A4124">
        <w:rPr>
          <w:rFonts w:eastAsia="Calibri"/>
          <w:vertAlign w:val="subscript"/>
          <w:lang w:val="en-US" w:eastAsia="en-US"/>
        </w:rPr>
        <w:t>h</w:t>
      </w:r>
      <w:r w:rsidRPr="005A4124">
        <w:rPr>
          <w:rFonts w:eastAsia="Calibri"/>
          <w:lang w:eastAsia="en-US"/>
        </w:rPr>
        <w:t xml:space="preserve"> &gt;50 МэВ осуществляется с помощью находящегося в составе установки нейтронного монитора NM64. </w:t>
      </w:r>
      <w:r w:rsidRPr="005A4124">
        <w:rPr>
          <w:color w:val="000000"/>
          <w:kern w:val="24"/>
        </w:rPr>
        <w:t>Получены результаты измерения потока адронов в ШАЛ с полным числом заряженных частиц Ne = 10</w:t>
      </w:r>
      <w:r w:rsidRPr="005A4124">
        <w:rPr>
          <w:color w:val="000000"/>
          <w:kern w:val="24"/>
          <w:position w:val="7"/>
          <w:vertAlign w:val="superscript"/>
        </w:rPr>
        <w:t>5</w:t>
      </w:r>
      <w:r w:rsidRPr="005A4124">
        <w:rPr>
          <w:color w:val="000000"/>
          <w:kern w:val="24"/>
        </w:rPr>
        <w:t xml:space="preserve"> – 10</w:t>
      </w:r>
      <w:r w:rsidRPr="005A4124">
        <w:rPr>
          <w:color w:val="000000"/>
          <w:kern w:val="24"/>
          <w:position w:val="7"/>
          <w:vertAlign w:val="superscript"/>
        </w:rPr>
        <w:t>7</w:t>
      </w:r>
      <w:r w:rsidRPr="005A4124">
        <w:rPr>
          <w:color w:val="000000"/>
          <w:kern w:val="24"/>
        </w:rPr>
        <w:t xml:space="preserve"> на расстояниях порядка 30 м от оси. </w:t>
      </w:r>
    </w:p>
    <w:p w:rsidR="0081716F" w:rsidRPr="005A4124" w:rsidRDefault="0081716F" w:rsidP="0081716F">
      <w:pPr>
        <w:pStyle w:val="115"/>
        <w:tabs>
          <w:tab w:val="left" w:pos="993"/>
        </w:tabs>
        <w:suppressAutoHyphens w:val="0"/>
        <w:spacing w:after="0" w:line="360" w:lineRule="auto"/>
        <w:ind w:left="0" w:firstLine="709"/>
        <w:jc w:val="both"/>
        <w:rPr>
          <w:bCs/>
          <w:szCs w:val="24"/>
          <w:lang w:val="ru-RU"/>
        </w:rPr>
      </w:pPr>
      <w:r w:rsidRPr="005A4124">
        <w:rPr>
          <w:szCs w:val="24"/>
        </w:rPr>
        <w:t xml:space="preserve">Использование различных детекторов с низким энергетическим порогом в совместном эксперименте с ливневой установкой Тянь-Шаньской станции позволила обнаружить связанные с прохождением мощных ШАЛ нетривиальные эффекты. Такие </w:t>
      </w:r>
      <w:r w:rsidRPr="005A4124">
        <w:rPr>
          <w:szCs w:val="24"/>
        </w:rPr>
        <w:lastRenderedPageBreak/>
        <w:t>эффекты, в свою очередь, не могут быть предсказаны в расчетах, основанных на совокупности стандартных моделей взаимодействия частиц</w:t>
      </w:r>
      <w:r w:rsidRPr="005A4124">
        <w:rPr>
          <w:szCs w:val="24"/>
          <w:lang w:val="ru-RU"/>
        </w:rPr>
        <w:t>.</w:t>
      </w:r>
    </w:p>
    <w:p w:rsidR="0081716F" w:rsidRPr="005A4124" w:rsidRDefault="0081716F" w:rsidP="0081716F">
      <w:pPr>
        <w:pStyle w:val="115"/>
        <w:tabs>
          <w:tab w:val="left" w:pos="993"/>
        </w:tabs>
        <w:suppressAutoHyphens w:val="0"/>
        <w:spacing w:after="0" w:line="360" w:lineRule="auto"/>
        <w:ind w:left="0" w:firstLine="709"/>
        <w:jc w:val="both"/>
        <w:rPr>
          <w:szCs w:val="24"/>
        </w:rPr>
      </w:pPr>
      <w:r w:rsidRPr="005A4124">
        <w:rPr>
          <w:szCs w:val="24"/>
          <w:lang w:val="ru-RU"/>
        </w:rPr>
        <w:t xml:space="preserve">2020 год: </w:t>
      </w:r>
      <w:r w:rsidRPr="005A4124">
        <w:rPr>
          <w:szCs w:val="24"/>
        </w:rPr>
        <w:t xml:space="preserve">Проведен расчет интенсивности нейтронов, которые образуются при взаимодействиях частиц космических лучей в грунте, а затем в процессе хаотической диффузии выходящих во внешнее, заполненное воздухом пространство </w:t>
      </w:r>
      <w:r w:rsidRPr="005A4124">
        <w:rPr>
          <w:szCs w:val="24"/>
        </w:rPr>
        <w:sym w:font="Symbol" w:char="F02D"/>
      </w:r>
      <w:r w:rsidRPr="005A4124">
        <w:rPr>
          <w:szCs w:val="24"/>
        </w:rPr>
        <w:t xml:space="preserve"> нейтронов альбедо. Проведен анализ пространственно-энергетических и временных распределений частиц электромагнитной компоненты</w:t>
      </w:r>
      <w:r w:rsidRPr="005A4124">
        <w:rPr>
          <w:szCs w:val="24"/>
        </w:rPr>
        <w:sym w:font="Symbol" w:char="F02D"/>
      </w:r>
      <w:r w:rsidRPr="005A4124">
        <w:rPr>
          <w:szCs w:val="24"/>
        </w:rPr>
        <w:t xml:space="preserve">гамма-квантов и электронов. Получено, что по истечении достаточно большого времени после первичного взаимодействия в потоке электронно-фотонной компоненты преобладают частицы, генетически связанные с неупругими взаимодействиями замедлившихся до тепловой энергии нейтронов альбедо </w:t>
      </w:r>
      <w:r w:rsidRPr="005A4124">
        <w:rPr>
          <w:szCs w:val="24"/>
        </w:rPr>
        <w:sym w:font="Symbol" w:char="F02D"/>
      </w:r>
      <w:r w:rsidRPr="005A4124">
        <w:rPr>
          <w:szCs w:val="24"/>
        </w:rPr>
        <w:t xml:space="preserve"> радиационным захватом этих нейтронов ядрами атомов в окружающей среде. </w:t>
      </w:r>
    </w:p>
    <w:p w:rsidR="0081716F" w:rsidRPr="005A4124" w:rsidRDefault="0081716F" w:rsidP="0081716F">
      <w:pPr>
        <w:widowControl w:val="0"/>
        <w:spacing w:line="360" w:lineRule="auto"/>
        <w:ind w:firstLine="709"/>
        <w:jc w:val="both"/>
        <w:rPr>
          <w:iCs/>
        </w:rPr>
      </w:pPr>
      <w:r w:rsidRPr="005A4124">
        <w:t xml:space="preserve">Получены </w:t>
      </w:r>
      <w:r w:rsidRPr="005A4124">
        <w:rPr>
          <w:iCs/>
        </w:rPr>
        <w:t xml:space="preserve">интегральные спектры кратности нейтронных событий. Расчетные и экспериментальные спектры  кратности достаточно хорошо согласуются друг с другом как по своей форме (наклону), так и по абсолютной интенсивности. Такое совпадение означает, что основная масса реальных нейтронных событий на подземном мониторе должна вызываться взаимодействиями мюонов, а последний таким образом, может играть роль своеобразного мюонного детектора. </w:t>
      </w:r>
    </w:p>
    <w:p w:rsidR="0081716F" w:rsidRPr="005A4124" w:rsidRDefault="0081716F" w:rsidP="0081716F">
      <w:pPr>
        <w:widowControl w:val="0"/>
        <w:spacing w:line="360" w:lineRule="auto"/>
        <w:ind w:firstLine="709"/>
        <w:jc w:val="both"/>
        <w:rPr>
          <w:iCs/>
        </w:rPr>
      </w:pPr>
      <w:r w:rsidRPr="005A4124">
        <w:rPr>
          <w:iCs/>
        </w:rPr>
        <w:t xml:space="preserve">По экспериментальным данным ливневой установки было получено пространственное распределение адронов ШАЛ в интервале расстояний (40-50) м от оси ливня в диапазоне </w:t>
      </w:r>
      <w:r w:rsidRPr="005A4124">
        <w:rPr>
          <w:i/>
          <w:iCs/>
        </w:rPr>
        <w:t>N</w:t>
      </w:r>
      <w:r w:rsidRPr="005A4124">
        <w:rPr>
          <w:i/>
          <w:iCs/>
          <w:vertAlign w:val="subscript"/>
        </w:rPr>
        <w:t>е</w:t>
      </w:r>
      <w:r w:rsidRPr="005A4124">
        <w:rPr>
          <w:i/>
          <w:iCs/>
        </w:rPr>
        <w:t xml:space="preserve"> </w:t>
      </w:r>
      <w:r w:rsidRPr="005A4124">
        <w:rPr>
          <w:iCs/>
        </w:rPr>
        <w:t>=10</w:t>
      </w:r>
      <w:r w:rsidRPr="005A4124">
        <w:rPr>
          <w:iCs/>
          <w:vertAlign w:val="superscript"/>
        </w:rPr>
        <w:t>5</w:t>
      </w:r>
      <w:r w:rsidRPr="005A4124">
        <w:rPr>
          <w:iCs/>
        </w:rPr>
        <w:t xml:space="preserve"> -10</w:t>
      </w:r>
      <w:r w:rsidRPr="005A4124">
        <w:rPr>
          <w:iCs/>
          <w:vertAlign w:val="superscript"/>
        </w:rPr>
        <w:t>6</w:t>
      </w:r>
      <w:r w:rsidRPr="005A4124">
        <w:rPr>
          <w:iCs/>
        </w:rPr>
        <w:t>, также был получен дифференциальный энергетический спектр для первичных протонов. При сравнении результатов расчета с данными ливневой установки наблюдается хорошее согласие.</w:t>
      </w:r>
    </w:p>
    <w:p w:rsidR="0081716F" w:rsidRPr="005A4124" w:rsidRDefault="0081716F" w:rsidP="0081716F">
      <w:pPr>
        <w:pStyle w:val="115"/>
        <w:tabs>
          <w:tab w:val="left" w:pos="993"/>
        </w:tabs>
        <w:suppressAutoHyphens w:val="0"/>
        <w:spacing w:after="0" w:line="360" w:lineRule="auto"/>
        <w:ind w:left="0" w:firstLine="709"/>
        <w:jc w:val="both"/>
        <w:rPr>
          <w:bCs/>
          <w:szCs w:val="24"/>
          <w:lang w:val="ru-RU"/>
        </w:rPr>
      </w:pPr>
      <w:r w:rsidRPr="005A4124">
        <w:rPr>
          <w:szCs w:val="24"/>
          <w:lang w:val="ru-RU"/>
        </w:rPr>
        <w:t xml:space="preserve">Задача 3. </w:t>
      </w:r>
      <w:r w:rsidRPr="005A4124">
        <w:rPr>
          <w:szCs w:val="24"/>
        </w:rPr>
        <w:t>На этапе исследований по</w:t>
      </w:r>
      <w:r w:rsidRPr="005A4124">
        <w:rPr>
          <w:szCs w:val="24"/>
          <w:lang w:val="ru-RU"/>
        </w:rPr>
        <w:t xml:space="preserve"> </w:t>
      </w:r>
      <w:r w:rsidRPr="005A4124">
        <w:rPr>
          <w:bCs/>
          <w:szCs w:val="24"/>
        </w:rPr>
        <w:t>задач</w:t>
      </w:r>
      <w:r w:rsidRPr="005A4124">
        <w:rPr>
          <w:iCs/>
          <w:szCs w:val="24"/>
          <w:lang w:val="ru-RU"/>
        </w:rPr>
        <w:t>е «</w:t>
      </w:r>
      <w:r w:rsidRPr="005A4124">
        <w:rPr>
          <w:rStyle w:val="s0"/>
          <w:sz w:val="24"/>
          <w:szCs w:val="24"/>
          <w:lang w:val="ru-RU"/>
        </w:rPr>
        <w:t>Поиск структур в распределениях частиц из узкого переднего конуса ШАЛ при высоких энергиях</w:t>
      </w:r>
      <w:r w:rsidRPr="005A4124">
        <w:rPr>
          <w:bCs/>
          <w:szCs w:val="24"/>
          <w:lang w:val="ru-RU"/>
        </w:rPr>
        <w:t>»</w:t>
      </w:r>
      <w:r w:rsidRPr="005A4124">
        <w:rPr>
          <w:szCs w:val="24"/>
          <w:lang w:val="ru-RU"/>
        </w:rPr>
        <w:t xml:space="preserve"> </w:t>
      </w:r>
      <w:r w:rsidRPr="005A4124">
        <w:rPr>
          <w:szCs w:val="24"/>
        </w:rPr>
        <w:t>получены следующие результаты</w:t>
      </w:r>
      <w:r w:rsidRPr="005A4124">
        <w:rPr>
          <w:szCs w:val="24"/>
          <w:lang w:val="ru-RU"/>
        </w:rPr>
        <w:t>.</w:t>
      </w:r>
    </w:p>
    <w:p w:rsidR="0081716F" w:rsidRPr="005A4124" w:rsidRDefault="0081716F" w:rsidP="0081716F">
      <w:pPr>
        <w:pStyle w:val="16"/>
        <w:tabs>
          <w:tab w:val="left" w:pos="993"/>
        </w:tabs>
        <w:suppressAutoHyphens w:val="0"/>
        <w:spacing w:after="0" w:line="360" w:lineRule="auto"/>
        <w:ind w:left="0" w:firstLine="709"/>
        <w:jc w:val="both"/>
        <w:rPr>
          <w:kern w:val="24"/>
          <w:szCs w:val="24"/>
          <w:lang w:val="ru-RU"/>
        </w:rPr>
      </w:pPr>
      <w:r w:rsidRPr="005A4124">
        <w:rPr>
          <w:szCs w:val="24"/>
          <w:lang w:val="ru-RU"/>
        </w:rPr>
        <w:t>2018 год:</w:t>
      </w:r>
      <w:r w:rsidRPr="005A4124">
        <w:rPr>
          <w:kern w:val="24"/>
          <w:szCs w:val="24"/>
        </w:rPr>
        <w:t xml:space="preserve"> Проведено проектирование</w:t>
      </w:r>
      <w:r w:rsidRPr="005A4124">
        <w:rPr>
          <w:kern w:val="24"/>
          <w:szCs w:val="24"/>
          <w:lang w:val="ru-RU"/>
        </w:rPr>
        <w:t>, создание и калибровка</w:t>
      </w:r>
      <w:r w:rsidRPr="005A4124">
        <w:rPr>
          <w:kern w:val="24"/>
          <w:szCs w:val="24"/>
        </w:rPr>
        <w:t xml:space="preserve"> электроники каналов 7-го и 8-го ряда </w:t>
      </w:r>
      <w:r w:rsidRPr="005A4124">
        <w:rPr>
          <w:iCs/>
          <w:kern w:val="24"/>
          <w:szCs w:val="24"/>
        </w:rPr>
        <w:t>гибридн</w:t>
      </w:r>
      <w:r w:rsidRPr="005A4124">
        <w:rPr>
          <w:iCs/>
          <w:kern w:val="24"/>
          <w:szCs w:val="24"/>
          <w:lang w:val="ru-RU"/>
        </w:rPr>
        <w:t>ого</w:t>
      </w:r>
      <w:r w:rsidRPr="005A4124">
        <w:rPr>
          <w:kern w:val="24"/>
          <w:szCs w:val="24"/>
        </w:rPr>
        <w:t xml:space="preserve"> ионизационного калориметра</w:t>
      </w:r>
      <w:r w:rsidRPr="005A4124">
        <w:rPr>
          <w:kern w:val="24"/>
          <w:szCs w:val="24"/>
          <w:lang w:val="ru-RU"/>
        </w:rPr>
        <w:t xml:space="preserve"> </w:t>
      </w:r>
      <w:r w:rsidRPr="005A4124">
        <w:rPr>
          <w:iCs/>
          <w:kern w:val="24"/>
          <w:szCs w:val="24"/>
        </w:rPr>
        <w:t>«Адрон-55»</w:t>
      </w:r>
      <w:r w:rsidRPr="005A4124">
        <w:rPr>
          <w:iCs/>
          <w:kern w:val="24"/>
          <w:szCs w:val="24"/>
          <w:lang w:val="ru-RU"/>
        </w:rPr>
        <w:t xml:space="preserve">. Проведены пуско-наладочные работы по адронному блоку. </w:t>
      </w:r>
    </w:p>
    <w:p w:rsidR="0081716F" w:rsidRPr="005A4124" w:rsidRDefault="0081716F" w:rsidP="0081716F">
      <w:pPr>
        <w:pStyle w:val="115"/>
        <w:tabs>
          <w:tab w:val="left" w:pos="993"/>
        </w:tabs>
        <w:suppressAutoHyphens w:val="0"/>
        <w:spacing w:after="0" w:line="360" w:lineRule="auto"/>
        <w:ind w:left="0" w:firstLine="709"/>
        <w:jc w:val="both"/>
        <w:rPr>
          <w:bCs/>
          <w:szCs w:val="24"/>
          <w:lang w:val="ru-RU"/>
        </w:rPr>
      </w:pPr>
      <w:r w:rsidRPr="005A4124">
        <w:rPr>
          <w:szCs w:val="24"/>
        </w:rPr>
        <w:t xml:space="preserve">Получены оценки начальных условий взаимодействия частиц, как в космических лучах, так и на ускорителях при ограниченной статистике. В космических лучах задача решена на основе данных Алматы-ФИАН коллаборации «Стратосфера». Анализ флуктуаций начальных условий для классифицироваых по степени центральности взаимодействий легких-легких, средних-легких и тяжелых-тяжелых ядер показал, что имеется отчетливое усиление флуктуаций с уменьшением размеров области взаимодействия. Резкое усиление флуктуаций по множественности и псевдобыстроте в </w:t>
      </w:r>
      <w:r w:rsidRPr="005A4124">
        <w:rPr>
          <w:szCs w:val="24"/>
        </w:rPr>
        <w:lastRenderedPageBreak/>
        <w:t>наиболее центральных взаимодействиях  интерпретировано как проявление внутренней виртуальной альфа-кластеризации легких ядер.</w:t>
      </w:r>
    </w:p>
    <w:p w:rsidR="0081716F" w:rsidRPr="005A4124" w:rsidRDefault="0081716F" w:rsidP="0081716F">
      <w:pPr>
        <w:pStyle w:val="115"/>
        <w:tabs>
          <w:tab w:val="left" w:pos="993"/>
        </w:tabs>
        <w:suppressAutoHyphens w:val="0"/>
        <w:spacing w:after="0" w:line="360" w:lineRule="auto"/>
        <w:ind w:left="0" w:firstLine="709"/>
        <w:jc w:val="both"/>
        <w:rPr>
          <w:bCs/>
          <w:szCs w:val="24"/>
          <w:lang w:val="ru-RU"/>
        </w:rPr>
      </w:pPr>
      <w:r w:rsidRPr="005A4124">
        <w:rPr>
          <w:szCs w:val="24"/>
          <w:lang w:val="ru-RU"/>
        </w:rPr>
        <w:t xml:space="preserve">2019 год: </w:t>
      </w:r>
      <w:r w:rsidRPr="005A4124">
        <w:rPr>
          <w:szCs w:val="24"/>
        </w:rPr>
        <w:t>Созданы 42 детекторных модуля электроники каналов для регистрации нейтронной компоненты: по 10 счетчиков Гейгера и 1 гелиевый счетчик в модуле.</w:t>
      </w:r>
      <w:r w:rsidRPr="005A4124">
        <w:rPr>
          <w:szCs w:val="24"/>
          <w:lang w:val="ru-RU"/>
        </w:rPr>
        <w:t xml:space="preserve"> </w:t>
      </w:r>
      <w:r w:rsidRPr="005A4124">
        <w:rPr>
          <w:bCs/>
          <w:szCs w:val="24"/>
        </w:rPr>
        <w:t xml:space="preserve">Выполнены работы по </w:t>
      </w:r>
      <w:r w:rsidRPr="005A4124">
        <w:rPr>
          <w:szCs w:val="24"/>
        </w:rPr>
        <w:t>установке в калориметре модулей для регистрации нейтронной компоненты</w:t>
      </w:r>
      <w:r w:rsidRPr="005A4124">
        <w:rPr>
          <w:szCs w:val="24"/>
          <w:lang w:val="ru-RU"/>
        </w:rPr>
        <w:t>,</w:t>
      </w:r>
      <w:r w:rsidRPr="005A4124">
        <w:rPr>
          <w:bCs/>
          <w:szCs w:val="24"/>
        </w:rPr>
        <w:t xml:space="preserve"> усилителей нейтронных счетчиков в модулях мюон-нейтронного годоскопа, смонтированы печатные планки.</w:t>
      </w:r>
      <w:r w:rsidRPr="005A4124">
        <w:rPr>
          <w:iCs/>
          <w:szCs w:val="24"/>
        </w:rPr>
        <w:t xml:space="preserve"> </w:t>
      </w:r>
    </w:p>
    <w:p w:rsidR="0081716F" w:rsidRPr="005A4124" w:rsidRDefault="0081716F" w:rsidP="0081716F">
      <w:pPr>
        <w:pStyle w:val="115"/>
        <w:tabs>
          <w:tab w:val="left" w:pos="993"/>
        </w:tabs>
        <w:suppressAutoHyphens w:val="0"/>
        <w:spacing w:after="0" w:line="360" w:lineRule="auto"/>
        <w:ind w:left="0" w:firstLine="709"/>
        <w:jc w:val="both"/>
        <w:rPr>
          <w:bCs/>
          <w:szCs w:val="24"/>
        </w:rPr>
      </w:pPr>
      <w:r w:rsidRPr="005A4124">
        <w:rPr>
          <w:szCs w:val="24"/>
          <w:lang w:val="ru-RU"/>
        </w:rPr>
        <w:t xml:space="preserve">2020 год: </w:t>
      </w:r>
      <w:r w:rsidRPr="005A4124">
        <w:rPr>
          <w:szCs w:val="24"/>
        </w:rPr>
        <w:t xml:space="preserve">Создано программное обеспечение «Adron» для анализа и отбора событий по гистограммам амплитуд сигналов ионизационных камер и сцинтилляторов экспериментальных данных нулевого банка полученных на установке </w:t>
      </w:r>
      <w:r w:rsidRPr="005A4124">
        <w:rPr>
          <w:szCs w:val="24"/>
          <w:lang w:val="ru-RU"/>
        </w:rPr>
        <w:t>«</w:t>
      </w:r>
      <w:r w:rsidRPr="005A4124">
        <w:rPr>
          <w:iCs/>
          <w:szCs w:val="24"/>
        </w:rPr>
        <w:t>АДРОН-55</w:t>
      </w:r>
      <w:r w:rsidRPr="005A4124">
        <w:rPr>
          <w:szCs w:val="24"/>
          <w:lang w:val="ru-RU"/>
        </w:rPr>
        <w:t>»</w:t>
      </w:r>
      <w:r w:rsidRPr="005A4124">
        <w:rPr>
          <w:szCs w:val="24"/>
        </w:rPr>
        <w:t>.</w:t>
      </w:r>
    </w:p>
    <w:p w:rsidR="0081716F" w:rsidRPr="005A4124" w:rsidRDefault="0081716F" w:rsidP="0081716F">
      <w:pPr>
        <w:tabs>
          <w:tab w:val="left" w:pos="1134"/>
        </w:tabs>
        <w:spacing w:line="360" w:lineRule="auto"/>
        <w:ind w:firstLine="709"/>
        <w:jc w:val="both"/>
      </w:pPr>
      <w:r w:rsidRPr="005A4124">
        <w:t>Отлажена и включена в работу подсистема мюонный годоскоп, для регистрации мюонной компоненты ШАЛ. Выполнена калибровка фиксированных уровней мастерной системы с помощью энергетического спектра ШАЛ.</w:t>
      </w:r>
    </w:p>
    <w:p w:rsidR="0081716F" w:rsidRPr="005A4124" w:rsidRDefault="0081716F" w:rsidP="0081716F">
      <w:pPr>
        <w:tabs>
          <w:tab w:val="left" w:pos="1134"/>
        </w:tabs>
        <w:spacing w:line="360" w:lineRule="auto"/>
        <w:ind w:firstLine="709"/>
        <w:jc w:val="both"/>
        <w:rPr>
          <w:iCs/>
        </w:rPr>
      </w:pPr>
      <w:r w:rsidRPr="005A4124">
        <w:t xml:space="preserve">Проведен </w:t>
      </w:r>
      <w:r w:rsidRPr="005A4124">
        <w:rPr>
          <w:iCs/>
        </w:rPr>
        <w:t>поиск многочастичных энергетических и геометрических  флуктуаций и корреляций  в узком конусе установки «АДРОН 55»</w:t>
      </w:r>
      <w:r w:rsidRPr="005A4124">
        <w:t xml:space="preserve">. Проведено </w:t>
      </w:r>
      <w:r w:rsidRPr="005A4124">
        <w:rPr>
          <w:iCs/>
        </w:rPr>
        <w:t xml:space="preserve">сравнение </w:t>
      </w:r>
      <w:r w:rsidRPr="005A4124">
        <w:t xml:space="preserve">данных по азимутальным углам полученные в </w:t>
      </w:r>
      <w:r w:rsidRPr="005A4124">
        <w:rPr>
          <w:lang w:val="en-US"/>
        </w:rPr>
        <w:t>e</w:t>
      </w:r>
      <w:r w:rsidRPr="005A4124">
        <w:rPr>
          <w:vertAlign w:val="superscript"/>
        </w:rPr>
        <w:t>±</w:t>
      </w:r>
      <w:r w:rsidRPr="005A4124">
        <w:rPr>
          <w:lang w:val="en-US"/>
        </w:rPr>
        <w:t>p</w:t>
      </w:r>
      <w:r w:rsidRPr="005A4124">
        <w:t xml:space="preserve"> взаимодействиях на ускорителе «</w:t>
      </w:r>
      <w:r w:rsidRPr="005A4124">
        <w:rPr>
          <w:lang w:val="en-US"/>
        </w:rPr>
        <w:t>ZEUS</w:t>
      </w:r>
      <w:r w:rsidRPr="005A4124">
        <w:t>» в «</w:t>
      </w:r>
      <w:r w:rsidRPr="005A4124">
        <w:rPr>
          <w:lang w:val="en-US"/>
        </w:rPr>
        <w:t>DESY</w:t>
      </w:r>
      <w:r w:rsidRPr="005A4124">
        <w:t>» (Немецкий электронный синхротрон, г. Гамбург, Германия) с событиями, полученными на установке «АДРОН-55».</w:t>
      </w:r>
    </w:p>
    <w:p w:rsidR="0081716F" w:rsidRPr="005A4124" w:rsidRDefault="0081716F" w:rsidP="0081716F">
      <w:pPr>
        <w:pStyle w:val="115"/>
        <w:tabs>
          <w:tab w:val="left" w:pos="993"/>
        </w:tabs>
        <w:suppressAutoHyphens w:val="0"/>
        <w:spacing w:after="0" w:line="360" w:lineRule="auto"/>
        <w:ind w:left="0" w:firstLine="709"/>
        <w:jc w:val="both"/>
        <w:rPr>
          <w:bCs/>
          <w:szCs w:val="24"/>
          <w:lang w:val="ru-RU"/>
        </w:rPr>
      </w:pPr>
      <w:r w:rsidRPr="005A4124">
        <w:rPr>
          <w:szCs w:val="24"/>
          <w:lang w:val="ru-RU"/>
        </w:rPr>
        <w:t xml:space="preserve">Задача 4. </w:t>
      </w:r>
      <w:r w:rsidRPr="005A4124">
        <w:rPr>
          <w:szCs w:val="24"/>
        </w:rPr>
        <w:t>На этапе исследований по</w:t>
      </w:r>
      <w:r w:rsidRPr="005A4124">
        <w:rPr>
          <w:szCs w:val="24"/>
          <w:lang w:val="ru-RU"/>
        </w:rPr>
        <w:t xml:space="preserve"> </w:t>
      </w:r>
      <w:r w:rsidRPr="005A4124">
        <w:rPr>
          <w:bCs/>
          <w:szCs w:val="24"/>
        </w:rPr>
        <w:t>задач</w:t>
      </w:r>
      <w:r w:rsidRPr="005A4124">
        <w:rPr>
          <w:iCs/>
          <w:szCs w:val="24"/>
          <w:lang w:val="ru-RU"/>
        </w:rPr>
        <w:t>е «Исследование степени напряженности в земной коре Алматинского сейсмоактивного региона, вызванной мюонами космических лучей высоких энергий</w:t>
      </w:r>
      <w:r w:rsidRPr="005A4124">
        <w:rPr>
          <w:bCs/>
          <w:szCs w:val="24"/>
          <w:lang w:val="ru-RU"/>
        </w:rPr>
        <w:t>»</w:t>
      </w:r>
      <w:r w:rsidRPr="005A4124">
        <w:rPr>
          <w:szCs w:val="24"/>
          <w:lang w:val="ru-RU"/>
        </w:rPr>
        <w:t xml:space="preserve"> </w:t>
      </w:r>
      <w:r w:rsidRPr="005A4124">
        <w:rPr>
          <w:szCs w:val="24"/>
        </w:rPr>
        <w:t>получены следующие результаты</w:t>
      </w:r>
      <w:r w:rsidRPr="005A4124">
        <w:rPr>
          <w:szCs w:val="24"/>
          <w:lang w:val="ru-RU"/>
        </w:rPr>
        <w:t>.</w:t>
      </w:r>
    </w:p>
    <w:p w:rsidR="0081716F" w:rsidRPr="005A4124" w:rsidRDefault="0081716F" w:rsidP="0081716F">
      <w:pPr>
        <w:pStyle w:val="115"/>
        <w:tabs>
          <w:tab w:val="left" w:pos="993"/>
        </w:tabs>
        <w:suppressAutoHyphens w:val="0"/>
        <w:spacing w:after="0" w:line="360" w:lineRule="auto"/>
        <w:ind w:left="0" w:firstLine="709"/>
        <w:jc w:val="both"/>
        <w:rPr>
          <w:rFonts w:eastAsia="Arial Unicode MS"/>
          <w:iCs/>
          <w:kern w:val="24"/>
          <w:szCs w:val="24"/>
          <w:lang w:val="ru-RU"/>
        </w:rPr>
      </w:pPr>
      <w:r w:rsidRPr="005A4124">
        <w:rPr>
          <w:szCs w:val="24"/>
          <w:lang w:val="ru-RU"/>
        </w:rPr>
        <w:t xml:space="preserve">2018 год: </w:t>
      </w:r>
      <w:r w:rsidRPr="005A4124">
        <w:rPr>
          <w:rFonts w:eastAsia="Arial Unicode MS"/>
          <w:iCs/>
          <w:kern w:val="24"/>
          <w:szCs w:val="24"/>
        </w:rPr>
        <w:t>Систематизированы результаты теоретических и экспериментальных исследований по влиянию мюонов космических лучей на напряженно-деформированное состояние земной коры в сейсмоактивных регионах.</w:t>
      </w:r>
      <w:r w:rsidRPr="005A4124">
        <w:rPr>
          <w:rFonts w:eastAsia="Arial Unicode MS"/>
          <w:iCs/>
          <w:kern w:val="24"/>
          <w:szCs w:val="24"/>
          <w:lang w:val="ru-RU"/>
        </w:rPr>
        <w:t xml:space="preserve"> </w:t>
      </w:r>
      <w:r w:rsidRPr="005A4124">
        <w:rPr>
          <w:iCs/>
          <w:kern w:val="24"/>
          <w:szCs w:val="24"/>
        </w:rPr>
        <w:t>Разработан программный комплекс для мониторинговой системы МАС1.</w:t>
      </w:r>
      <w:r w:rsidRPr="005A4124">
        <w:rPr>
          <w:b/>
          <w:iCs/>
          <w:kern w:val="24"/>
          <w:szCs w:val="24"/>
        </w:rPr>
        <w:t xml:space="preserve"> </w:t>
      </w:r>
      <w:r w:rsidRPr="005A4124">
        <w:rPr>
          <w:iCs/>
          <w:kern w:val="24"/>
          <w:szCs w:val="24"/>
        </w:rPr>
        <w:t>Р</w:t>
      </w:r>
      <w:r w:rsidRPr="005A4124">
        <w:rPr>
          <w:kern w:val="24"/>
          <w:szCs w:val="24"/>
        </w:rPr>
        <w:t>азработана программа для загрузки усредненных параметров акустического сигнала.</w:t>
      </w:r>
    </w:p>
    <w:p w:rsidR="0081716F" w:rsidRPr="005A4124" w:rsidRDefault="0081716F" w:rsidP="0081716F">
      <w:pPr>
        <w:pStyle w:val="115"/>
        <w:tabs>
          <w:tab w:val="left" w:pos="993"/>
        </w:tabs>
        <w:suppressAutoHyphens w:val="0"/>
        <w:spacing w:after="0" w:line="360" w:lineRule="auto"/>
        <w:ind w:left="0" w:firstLine="709"/>
        <w:jc w:val="both"/>
        <w:rPr>
          <w:rFonts w:eastAsia="Arial Unicode MS"/>
          <w:iCs/>
          <w:kern w:val="24"/>
          <w:szCs w:val="24"/>
          <w:lang w:val="ru-RU"/>
        </w:rPr>
      </w:pPr>
      <w:r w:rsidRPr="005A4124">
        <w:rPr>
          <w:rFonts w:eastAsia="Arial Unicode MS"/>
          <w:iCs/>
          <w:kern w:val="24"/>
          <w:szCs w:val="24"/>
        </w:rPr>
        <w:t>Проведен мониторинг системой МАС1 для исследования мюонов космических лучей, акустической эмиссии и региональных сейсмических событий.</w:t>
      </w:r>
      <w:r w:rsidRPr="005A4124">
        <w:rPr>
          <w:rFonts w:eastAsia="Arial Unicode MS"/>
          <w:b/>
          <w:iCs/>
          <w:kern w:val="24"/>
          <w:szCs w:val="24"/>
        </w:rPr>
        <w:t xml:space="preserve"> </w:t>
      </w:r>
      <w:r w:rsidRPr="005A4124">
        <w:rPr>
          <w:kern w:val="24"/>
          <w:szCs w:val="24"/>
        </w:rPr>
        <w:t>Получены разновидности акустических эффектов, которые связаны с развитием и распадом микротрещин в напряженной сейсмически активной среде при воздействии на них высокоэнергичных мюонов космических лучей, рожденных в ШАЛ.</w:t>
      </w:r>
    </w:p>
    <w:p w:rsidR="0081716F" w:rsidRPr="005A4124" w:rsidRDefault="0081716F" w:rsidP="0081716F">
      <w:pPr>
        <w:pStyle w:val="115"/>
        <w:tabs>
          <w:tab w:val="left" w:pos="993"/>
        </w:tabs>
        <w:suppressAutoHyphens w:val="0"/>
        <w:spacing w:after="0" w:line="360" w:lineRule="auto"/>
        <w:ind w:left="0" w:firstLine="709"/>
        <w:jc w:val="both"/>
        <w:rPr>
          <w:rFonts w:eastAsia="Arial Unicode MS"/>
          <w:iCs/>
          <w:kern w:val="24"/>
          <w:szCs w:val="24"/>
          <w:lang w:val="ru-RU"/>
        </w:rPr>
      </w:pPr>
      <w:r w:rsidRPr="005A4124">
        <w:rPr>
          <w:kern w:val="24"/>
          <w:szCs w:val="24"/>
        </w:rPr>
        <w:t>Проведен а</w:t>
      </w:r>
      <w:r w:rsidRPr="005A4124">
        <w:rPr>
          <w:iCs/>
          <w:kern w:val="24"/>
          <w:szCs w:val="24"/>
        </w:rPr>
        <w:t xml:space="preserve">нализ мониторинговых данных для поиска корреляции между акустической эмиссией и сейсмической активностью региона. Созданная </w:t>
      </w:r>
      <w:r w:rsidRPr="005A4124">
        <w:rPr>
          <w:szCs w:val="24"/>
        </w:rPr>
        <w:t xml:space="preserve">установка </w:t>
      </w:r>
      <w:r w:rsidRPr="005A4124">
        <w:rPr>
          <w:bCs/>
          <w:szCs w:val="24"/>
        </w:rPr>
        <w:t xml:space="preserve">представляет собой уникальный экспериментальный полигон для </w:t>
      </w:r>
      <w:r w:rsidRPr="005A4124">
        <w:rPr>
          <w:szCs w:val="24"/>
        </w:rPr>
        <w:t xml:space="preserve">набора статистического </w:t>
      </w:r>
      <w:r w:rsidRPr="005A4124">
        <w:rPr>
          <w:szCs w:val="24"/>
        </w:rPr>
        <w:lastRenderedPageBreak/>
        <w:t>материала по влиянию потока мюонов космических лучей на сейсмоактивную среду, который расширит фундаментальные знания в области геокосмических связей.</w:t>
      </w:r>
    </w:p>
    <w:p w:rsidR="0081716F" w:rsidRPr="005A4124" w:rsidRDefault="0081716F" w:rsidP="0081716F">
      <w:pPr>
        <w:tabs>
          <w:tab w:val="left" w:pos="1134"/>
        </w:tabs>
        <w:spacing w:line="360" w:lineRule="auto"/>
        <w:ind w:firstLine="709"/>
        <w:jc w:val="both"/>
        <w:rPr>
          <w:kern w:val="24"/>
        </w:rPr>
      </w:pPr>
      <w:r w:rsidRPr="005A4124">
        <w:t xml:space="preserve">2019 год: Проведена эксплуатация новой мониторинговой системы МАС2 (Мюоны-Акустические Сигналы с 2 микрофонами). </w:t>
      </w:r>
      <w:r w:rsidRPr="005A4124">
        <w:rPr>
          <w:shd w:val="clear" w:color="auto" w:fill="FFFFFF"/>
        </w:rPr>
        <w:t>Выполненные работы по разработке и и</w:t>
      </w:r>
      <w:r w:rsidRPr="005A4124">
        <w:rPr>
          <w:color w:val="262626"/>
          <w:shd w:val="clear" w:color="auto" w:fill="FFFFFF"/>
        </w:rPr>
        <w:t xml:space="preserve">зготовлению электронного блока, </w:t>
      </w:r>
      <w:r w:rsidRPr="005A4124">
        <w:rPr>
          <w:shd w:val="clear" w:color="auto" w:fill="FFFFFF"/>
        </w:rPr>
        <w:t xml:space="preserve">монтажу акустического оборудования и проведенных тестовых измерений дали возможность </w:t>
      </w:r>
      <w:r w:rsidRPr="005A4124">
        <w:t xml:space="preserve">обеспечить запуск и мониторинг геоакустической эмиссии в </w:t>
      </w:r>
      <w:r w:rsidRPr="005A4124">
        <w:rPr>
          <w:shd w:val="clear" w:color="auto" w:fill="FFFFFF"/>
        </w:rPr>
        <w:t>штольне и в скважине</w:t>
      </w:r>
      <w:r w:rsidRPr="005A4124">
        <w:t>.</w:t>
      </w:r>
    </w:p>
    <w:p w:rsidR="0081716F" w:rsidRPr="005A4124" w:rsidRDefault="0081716F" w:rsidP="0081716F">
      <w:pPr>
        <w:spacing w:line="360" w:lineRule="auto"/>
        <w:ind w:firstLine="709"/>
        <w:jc w:val="both"/>
        <w:rPr>
          <w:kern w:val="24"/>
        </w:rPr>
      </w:pPr>
      <w:r w:rsidRPr="005A4124">
        <w:t xml:space="preserve">Проведены пуско-наладочные работы мониторинговой системы МАС2 и запущена круглосуточная регистрация акустической эмиссии в скважине одновременно двумя микрофонами. </w:t>
      </w:r>
    </w:p>
    <w:p w:rsidR="0081716F" w:rsidRPr="005A4124" w:rsidRDefault="0081716F" w:rsidP="0081716F">
      <w:pPr>
        <w:tabs>
          <w:tab w:val="left" w:pos="1134"/>
        </w:tabs>
        <w:spacing w:line="360" w:lineRule="auto"/>
        <w:ind w:firstLine="709"/>
        <w:jc w:val="both"/>
        <w:rPr>
          <w:color w:val="333333"/>
          <w:shd w:val="clear" w:color="auto" w:fill="FFFFFF"/>
        </w:rPr>
      </w:pPr>
      <w:r w:rsidRPr="005A4124">
        <w:t>2020 год:</w:t>
      </w:r>
      <w:r w:rsidRPr="005A4124">
        <w:rPr>
          <w:i/>
        </w:rPr>
        <w:t xml:space="preserve"> </w:t>
      </w:r>
      <w:r w:rsidRPr="005A4124">
        <w:t>Создана база данных по обработке и сбору данных акустической эмиссии земной коры для поиска связи с сейсмической активностью региона.</w:t>
      </w:r>
    </w:p>
    <w:p w:rsidR="0081716F" w:rsidRPr="005A4124" w:rsidRDefault="0081716F" w:rsidP="0081716F">
      <w:pPr>
        <w:spacing w:line="360" w:lineRule="auto"/>
        <w:ind w:firstLine="709"/>
        <w:jc w:val="both"/>
      </w:pPr>
      <w:r w:rsidRPr="005A4124">
        <w:t xml:space="preserve">На основе современных информационных и микропроцессорных технологий разработан программно-аппаратный комплекс для анализа экспериментальных данных мониторинговых систем МАС1 и МАС2. </w:t>
      </w:r>
    </w:p>
    <w:p w:rsidR="0081716F" w:rsidRPr="005A4124" w:rsidRDefault="0081716F" w:rsidP="0081716F">
      <w:pPr>
        <w:spacing w:line="360" w:lineRule="auto"/>
        <w:ind w:firstLine="709"/>
        <w:jc w:val="both"/>
      </w:pPr>
      <w:r w:rsidRPr="005A4124">
        <w:t xml:space="preserve">Проведен </w:t>
      </w:r>
      <w:r w:rsidRPr="005A4124">
        <w:rPr>
          <w:iCs/>
        </w:rPr>
        <w:t xml:space="preserve">анализ мониторинговых данных МАС1 и МАС2 для поиска корреляции земной коры и акустической эмиссией. </w:t>
      </w:r>
      <w:r w:rsidRPr="005A4124">
        <w:t xml:space="preserve">Обнаружена статистически значимая корреляция между появлением акустических событий, с предшествующим прохождением мюонов космических лучей с высокой энергией (˃100 ТэВ), либо обширных атмосферных ливней с большой первичной энергией, которые также включают в свой состав энергичные мюоны.  </w:t>
      </w:r>
    </w:p>
    <w:p w:rsidR="0081716F" w:rsidRPr="005A4124" w:rsidRDefault="0081716F" w:rsidP="0081716F">
      <w:pPr>
        <w:widowControl w:val="0"/>
        <w:spacing w:line="360" w:lineRule="auto"/>
        <w:ind w:firstLine="709"/>
        <w:jc w:val="both"/>
        <w:rPr>
          <w:lang w:val="ru-RU"/>
        </w:rPr>
      </w:pPr>
    </w:p>
    <w:p w:rsidR="0081716F" w:rsidRPr="005A4124" w:rsidRDefault="0081716F" w:rsidP="0081716F">
      <w:pPr>
        <w:widowControl w:val="0"/>
        <w:spacing w:line="360" w:lineRule="auto"/>
        <w:ind w:firstLine="709"/>
        <w:jc w:val="both"/>
        <w:rPr>
          <w:bCs/>
        </w:rPr>
      </w:pPr>
      <w:r w:rsidRPr="005A4124">
        <w:t xml:space="preserve">Плановое задание на </w:t>
      </w:r>
      <w:r w:rsidRPr="005A4124">
        <w:rPr>
          <w:bCs/>
        </w:rPr>
        <w:t>2018-2020 годы</w:t>
      </w:r>
      <w:r w:rsidRPr="005A4124">
        <w:t xml:space="preserve"> по программе </w:t>
      </w:r>
      <w:r w:rsidRPr="005A4124">
        <w:rPr>
          <w:bCs/>
        </w:rPr>
        <w:t xml:space="preserve">выполнены полностью и в соответствии с календарным планом. </w:t>
      </w:r>
    </w:p>
    <w:p w:rsidR="0081716F" w:rsidRPr="005A4124" w:rsidRDefault="0081716F" w:rsidP="0081716F">
      <w:pPr>
        <w:widowControl w:val="0"/>
        <w:spacing w:line="360" w:lineRule="auto"/>
        <w:ind w:firstLine="709"/>
        <w:jc w:val="both"/>
      </w:pPr>
      <w:r w:rsidRPr="005A4124">
        <w:t xml:space="preserve">В Программе принимали участие 9 молодых специалистов: 1 PhD, 2 докторанта КазНУ, </w:t>
      </w:r>
      <w:r w:rsidR="009E3643" w:rsidRPr="005A4124">
        <w:rPr>
          <w:lang w:val="ru-RU"/>
        </w:rPr>
        <w:t>2</w:t>
      </w:r>
      <w:r w:rsidRPr="005A4124">
        <w:t xml:space="preserve"> магистранта, 2 </w:t>
      </w:r>
      <w:r w:rsidR="009E3643" w:rsidRPr="005A4124">
        <w:rPr>
          <w:lang w:val="ru-RU"/>
        </w:rPr>
        <w:t xml:space="preserve">инженера </w:t>
      </w:r>
      <w:r w:rsidRPr="005A4124">
        <w:t xml:space="preserve">и 2 техника с </w:t>
      </w:r>
      <w:r w:rsidR="00E00F86" w:rsidRPr="005A4124">
        <w:rPr>
          <w:lang w:val="ru-RU"/>
        </w:rPr>
        <w:t xml:space="preserve">средним </w:t>
      </w:r>
      <w:r w:rsidRPr="005A4124">
        <w:t>техническим образованием.</w:t>
      </w:r>
    </w:p>
    <w:p w:rsidR="0081716F" w:rsidRPr="005A4124" w:rsidRDefault="0081716F" w:rsidP="0081716F">
      <w:pPr>
        <w:spacing w:line="360" w:lineRule="auto"/>
        <w:ind w:firstLine="709"/>
        <w:jc w:val="both"/>
        <w:rPr>
          <w:bCs/>
        </w:rPr>
      </w:pPr>
      <w:r w:rsidRPr="005A4124">
        <w:rPr>
          <w:bCs/>
        </w:rPr>
        <w:t>Результаты работы будут применены в дальнейших исследованиях и будут рекомендованы к применению в смежных областях науки и техники.</w:t>
      </w:r>
    </w:p>
    <w:p w:rsidR="0081716F" w:rsidRPr="005A4124" w:rsidRDefault="0081716F" w:rsidP="0081716F">
      <w:pPr>
        <w:spacing w:line="360" w:lineRule="auto"/>
        <w:ind w:firstLine="709"/>
        <w:jc w:val="both"/>
        <w:rPr>
          <w:bCs/>
          <w:i/>
        </w:rPr>
      </w:pPr>
      <w:r w:rsidRPr="005A4124">
        <w:t xml:space="preserve">Научно-технический уровень выполнения НИР находится, на должной высоте и соответствует достижениям современной мировой науки в области физики </w:t>
      </w:r>
      <w:r w:rsidRPr="005A4124">
        <w:rPr>
          <w:bCs/>
        </w:rPr>
        <w:t>высоких энергий</w:t>
      </w:r>
      <w:r w:rsidRPr="005A4124">
        <w:t xml:space="preserve"> </w:t>
      </w:r>
      <w:r w:rsidRPr="005A4124">
        <w:rPr>
          <w:bCs/>
        </w:rPr>
        <w:t>и</w:t>
      </w:r>
      <w:r w:rsidRPr="005A4124">
        <w:t xml:space="preserve"> космических лучей.</w:t>
      </w:r>
    </w:p>
    <w:p w:rsidR="00E866B9" w:rsidRPr="005A4124" w:rsidRDefault="00E866B9" w:rsidP="008F11FB">
      <w:pPr>
        <w:widowControl w:val="0"/>
        <w:autoSpaceDE w:val="0"/>
        <w:autoSpaceDN w:val="0"/>
        <w:adjustRightInd w:val="0"/>
        <w:spacing w:line="360" w:lineRule="auto"/>
        <w:ind w:firstLine="709"/>
        <w:jc w:val="both"/>
        <w:rPr>
          <w:i/>
        </w:rPr>
      </w:pPr>
    </w:p>
    <w:p w:rsidR="00096B70" w:rsidRPr="005A4124" w:rsidRDefault="00096B70" w:rsidP="006975E6">
      <w:pPr>
        <w:spacing w:line="360" w:lineRule="auto"/>
        <w:ind w:firstLine="709"/>
        <w:jc w:val="both"/>
        <w:rPr>
          <w:bCs/>
          <w:i/>
          <w:lang w:val="ru-RU"/>
        </w:rPr>
      </w:pPr>
    </w:p>
    <w:p w:rsidR="00C17C62" w:rsidRPr="005A4124" w:rsidRDefault="00C17C62" w:rsidP="00C17C62">
      <w:pPr>
        <w:pStyle w:val="ad"/>
        <w:spacing w:line="360" w:lineRule="auto"/>
        <w:jc w:val="center"/>
        <w:rPr>
          <w:rFonts w:ascii="Times New Roman" w:hAnsi="Times New Roman"/>
          <w:b/>
          <w:bCs/>
          <w:caps/>
          <w:sz w:val="24"/>
          <w:szCs w:val="24"/>
          <w:lang w:val="en-US"/>
        </w:rPr>
      </w:pPr>
      <w:r w:rsidRPr="005A4124">
        <w:rPr>
          <w:rFonts w:ascii="Times New Roman" w:hAnsi="Times New Roman"/>
          <w:sz w:val="24"/>
          <w:szCs w:val="24"/>
          <w:lang w:val="ru-RU"/>
        </w:rPr>
        <w:br w:type="page"/>
      </w:r>
      <w:r w:rsidRPr="005A4124">
        <w:rPr>
          <w:rFonts w:ascii="Times New Roman" w:hAnsi="Times New Roman"/>
          <w:b/>
          <w:bCs/>
          <w:caps/>
          <w:sz w:val="24"/>
          <w:szCs w:val="24"/>
        </w:rPr>
        <w:lastRenderedPageBreak/>
        <w:t>Список использованных источников</w:t>
      </w:r>
    </w:p>
    <w:p w:rsidR="00C17C62" w:rsidRPr="005A4124" w:rsidRDefault="00C17C62" w:rsidP="005341D8">
      <w:pPr>
        <w:tabs>
          <w:tab w:val="left" w:pos="1134"/>
        </w:tabs>
        <w:spacing w:line="360" w:lineRule="auto"/>
        <w:jc w:val="center"/>
        <w:rPr>
          <w:bCs/>
          <w:caps/>
          <w:lang w:val="en-US"/>
        </w:rPr>
      </w:pPr>
    </w:p>
    <w:p w:rsidR="0039376D" w:rsidRPr="005A4124" w:rsidRDefault="0039376D" w:rsidP="00EA5A12">
      <w:pPr>
        <w:pStyle w:val="a8"/>
        <w:numPr>
          <w:ilvl w:val="0"/>
          <w:numId w:val="4"/>
        </w:numPr>
        <w:tabs>
          <w:tab w:val="left" w:pos="1134"/>
        </w:tabs>
        <w:spacing w:after="0" w:line="360" w:lineRule="auto"/>
        <w:ind w:left="0" w:firstLine="709"/>
        <w:jc w:val="both"/>
        <w:rPr>
          <w:szCs w:val="24"/>
          <w:lang w:val="en-US"/>
        </w:rPr>
      </w:pPr>
      <w:r w:rsidRPr="005A4124">
        <w:rPr>
          <w:szCs w:val="24"/>
        </w:rPr>
        <w:t xml:space="preserve">Beisembaev R.U., Beisembaeva E.A., Dalkarov O.D., Ryabov V.A., Stepanov A.V., Vildanov N.G., Vildanova M.I., Zhukov V.V., Baigarin K.A., Beznosko D., Sadykov T.X., Suleymenov N.S. </w:t>
      </w:r>
      <w:r w:rsidRPr="005A4124">
        <w:rPr>
          <w:szCs w:val="24"/>
          <w:lang w:val="en-US"/>
        </w:rPr>
        <w:t>The "Horizon-T" Experiment: Extensive Air Showers Detection. // arXiv</w:t>
      </w:r>
      <w:proofErr w:type="gramStart"/>
      <w:r w:rsidRPr="005A4124">
        <w:rPr>
          <w:szCs w:val="24"/>
          <w:lang w:val="en-US"/>
        </w:rPr>
        <w:t>:1605.05179</w:t>
      </w:r>
      <w:proofErr w:type="gramEnd"/>
      <w:r w:rsidRPr="005A4124">
        <w:rPr>
          <w:szCs w:val="24"/>
          <w:lang w:val="en-US"/>
        </w:rPr>
        <w:t xml:space="preserve"> [physics.ins-det], 17 May (2016).</w:t>
      </w:r>
    </w:p>
    <w:p w:rsidR="003D0100" w:rsidRPr="005A4124" w:rsidRDefault="003D0100" w:rsidP="00EA5A12">
      <w:pPr>
        <w:pStyle w:val="a8"/>
        <w:numPr>
          <w:ilvl w:val="0"/>
          <w:numId w:val="4"/>
        </w:numPr>
        <w:tabs>
          <w:tab w:val="left" w:pos="1134"/>
        </w:tabs>
        <w:spacing w:after="0" w:line="360" w:lineRule="auto"/>
        <w:ind w:left="0" w:firstLine="709"/>
        <w:jc w:val="both"/>
        <w:rPr>
          <w:szCs w:val="24"/>
        </w:rPr>
      </w:pPr>
      <w:r w:rsidRPr="005A4124">
        <w:rPr>
          <w:szCs w:val="24"/>
        </w:rPr>
        <w:t>Charles C. H. Jui</w:t>
      </w:r>
      <w:r w:rsidRPr="005A4124">
        <w:rPr>
          <w:szCs w:val="24"/>
          <w:lang w:val="en-US"/>
        </w:rPr>
        <w:t>,</w:t>
      </w:r>
      <w:r w:rsidRPr="005A4124">
        <w:rPr>
          <w:szCs w:val="24"/>
        </w:rPr>
        <w:t xml:space="preserve"> Telescope Array Collaboration. Results from the Telescope Array Experiment. </w:t>
      </w:r>
      <w:r w:rsidR="006B33D0" w:rsidRPr="005A4124">
        <w:rPr>
          <w:szCs w:val="24"/>
        </w:rPr>
        <w:t>//</w:t>
      </w:r>
      <w:r w:rsidRPr="005A4124">
        <w:rPr>
          <w:szCs w:val="24"/>
        </w:rPr>
        <w:t xml:space="preserve"> </w:t>
      </w:r>
      <w:r w:rsidRPr="005A4124">
        <w:rPr>
          <w:bCs/>
          <w:szCs w:val="24"/>
        </w:rPr>
        <w:t>Nuclear and Particle Physics Proceedings</w:t>
      </w:r>
      <w:r w:rsidR="00156A20" w:rsidRPr="005A4124">
        <w:rPr>
          <w:bCs/>
          <w:szCs w:val="24"/>
        </w:rPr>
        <w:t>. -</w:t>
      </w:r>
      <w:r w:rsidRPr="005A4124">
        <w:rPr>
          <w:szCs w:val="24"/>
        </w:rPr>
        <w:t xml:space="preserve"> 2016.</w:t>
      </w:r>
      <w:r w:rsidR="00156A20" w:rsidRPr="005A4124">
        <w:rPr>
          <w:szCs w:val="24"/>
          <w:lang w:val="en-US"/>
        </w:rPr>
        <w:t xml:space="preserve"> </w:t>
      </w:r>
      <w:r w:rsidRPr="005A4124">
        <w:rPr>
          <w:szCs w:val="24"/>
        </w:rPr>
        <w:t>-</w:t>
      </w:r>
      <w:r w:rsidR="00156A20" w:rsidRPr="005A4124">
        <w:rPr>
          <w:szCs w:val="24"/>
          <w:lang w:val="en-US"/>
        </w:rPr>
        <w:t xml:space="preserve"> </w:t>
      </w:r>
      <w:r w:rsidRPr="005A4124">
        <w:rPr>
          <w:szCs w:val="24"/>
        </w:rPr>
        <w:t>V</w:t>
      </w:r>
      <w:r w:rsidR="00156A20" w:rsidRPr="005A4124">
        <w:rPr>
          <w:szCs w:val="24"/>
          <w:lang w:val="en-US"/>
        </w:rPr>
        <w:t>ol</w:t>
      </w:r>
      <w:r w:rsidRPr="005A4124">
        <w:rPr>
          <w:szCs w:val="24"/>
        </w:rPr>
        <w:t>.</w:t>
      </w:r>
      <w:r w:rsidR="00156A20" w:rsidRPr="005A4124">
        <w:rPr>
          <w:szCs w:val="24"/>
          <w:lang w:val="en-US"/>
        </w:rPr>
        <w:t xml:space="preserve"> </w:t>
      </w:r>
      <w:r w:rsidRPr="005A4124">
        <w:rPr>
          <w:szCs w:val="24"/>
        </w:rPr>
        <w:t>273.</w:t>
      </w:r>
      <w:r w:rsidR="00156A20" w:rsidRPr="005A4124">
        <w:rPr>
          <w:szCs w:val="24"/>
          <w:lang w:val="en-US"/>
        </w:rPr>
        <w:t xml:space="preserve"> </w:t>
      </w:r>
      <w:r w:rsidRPr="005A4124">
        <w:rPr>
          <w:szCs w:val="24"/>
        </w:rPr>
        <w:t>- P.</w:t>
      </w:r>
      <w:r w:rsidR="00156A20" w:rsidRPr="005A4124">
        <w:rPr>
          <w:szCs w:val="24"/>
          <w:lang w:val="en-US"/>
        </w:rPr>
        <w:t xml:space="preserve"> </w:t>
      </w:r>
      <w:r w:rsidRPr="005A4124">
        <w:rPr>
          <w:szCs w:val="24"/>
        </w:rPr>
        <w:t>440-445.</w:t>
      </w:r>
    </w:p>
    <w:p w:rsidR="0039376D" w:rsidRPr="005A4124" w:rsidRDefault="0039376D" w:rsidP="00EA5A12">
      <w:pPr>
        <w:pStyle w:val="a8"/>
        <w:numPr>
          <w:ilvl w:val="0"/>
          <w:numId w:val="4"/>
        </w:numPr>
        <w:tabs>
          <w:tab w:val="left" w:pos="1134"/>
        </w:tabs>
        <w:spacing w:after="0" w:line="360" w:lineRule="auto"/>
        <w:ind w:left="0" w:firstLine="709"/>
        <w:jc w:val="both"/>
        <w:rPr>
          <w:szCs w:val="24"/>
        </w:rPr>
      </w:pPr>
      <w:r w:rsidRPr="005A4124">
        <w:rPr>
          <w:iCs/>
          <w:szCs w:val="24"/>
          <w:lang w:eastAsia="ru-RU"/>
        </w:rPr>
        <w:t xml:space="preserve">Царев В. А. </w:t>
      </w:r>
      <w:r w:rsidRPr="005A4124">
        <w:rPr>
          <w:szCs w:val="24"/>
          <w:lang w:eastAsia="ru-RU"/>
        </w:rPr>
        <w:t xml:space="preserve">О геофизических приложениях нейтринных пучков // </w:t>
      </w:r>
      <w:r w:rsidRPr="005A4124">
        <w:rPr>
          <w:i/>
          <w:iCs/>
          <w:szCs w:val="24"/>
          <w:lang w:eastAsia="ru-RU"/>
        </w:rPr>
        <w:t>УФН</w:t>
      </w:r>
      <w:r w:rsidRPr="005A4124">
        <w:rPr>
          <w:szCs w:val="24"/>
          <w:lang w:eastAsia="ru-RU"/>
        </w:rPr>
        <w:t xml:space="preserve">. </w:t>
      </w:r>
      <w:r w:rsidR="00156A20" w:rsidRPr="005A4124">
        <w:rPr>
          <w:szCs w:val="24"/>
          <w:lang w:val="it-IT"/>
        </w:rPr>
        <w:t>-</w:t>
      </w:r>
      <w:r w:rsidRPr="005A4124">
        <w:rPr>
          <w:szCs w:val="24"/>
          <w:lang w:eastAsia="ru-RU"/>
        </w:rPr>
        <w:t xml:space="preserve"> 1985. </w:t>
      </w:r>
      <w:r w:rsidR="00156A20" w:rsidRPr="005A4124">
        <w:rPr>
          <w:szCs w:val="24"/>
          <w:lang w:val="it-IT"/>
        </w:rPr>
        <w:t>-</w:t>
      </w:r>
      <w:r w:rsidRPr="005A4124">
        <w:rPr>
          <w:szCs w:val="24"/>
          <w:lang w:eastAsia="ru-RU"/>
        </w:rPr>
        <w:t xml:space="preserve"> Т. 147, № 10. </w:t>
      </w:r>
      <w:r w:rsidR="00156A20" w:rsidRPr="005A4124">
        <w:rPr>
          <w:szCs w:val="24"/>
          <w:lang w:val="ru-RU" w:eastAsia="ru-RU"/>
        </w:rPr>
        <w:t>-</w:t>
      </w:r>
      <w:r w:rsidRPr="005A4124">
        <w:rPr>
          <w:szCs w:val="24"/>
          <w:lang w:eastAsia="ru-RU"/>
        </w:rPr>
        <w:t xml:space="preserve"> С. 426</w:t>
      </w:r>
      <w:r w:rsidR="00156A20" w:rsidRPr="005A4124">
        <w:rPr>
          <w:szCs w:val="24"/>
          <w:lang w:val="ru-RU" w:eastAsia="ru-RU"/>
        </w:rPr>
        <w:t>-</w:t>
      </w:r>
      <w:r w:rsidRPr="005A4124">
        <w:rPr>
          <w:szCs w:val="24"/>
          <w:lang w:eastAsia="ru-RU"/>
        </w:rPr>
        <w:t>427.</w:t>
      </w:r>
    </w:p>
    <w:p w:rsidR="0039376D" w:rsidRPr="005A4124" w:rsidRDefault="0039376D" w:rsidP="00EA5A12">
      <w:pPr>
        <w:pStyle w:val="a8"/>
        <w:numPr>
          <w:ilvl w:val="0"/>
          <w:numId w:val="4"/>
        </w:numPr>
        <w:tabs>
          <w:tab w:val="left" w:pos="1134"/>
        </w:tabs>
        <w:spacing w:after="0" w:line="360" w:lineRule="auto"/>
        <w:ind w:left="0" w:firstLine="709"/>
        <w:jc w:val="both"/>
        <w:rPr>
          <w:szCs w:val="24"/>
          <w:lang w:val="ru-RU"/>
        </w:rPr>
      </w:pPr>
      <w:r w:rsidRPr="005A4124">
        <w:rPr>
          <w:szCs w:val="24"/>
        </w:rPr>
        <w:t xml:space="preserve">Царев В.А., Чечин В.А. Атмосферные мюоны и высокочастотные сейсмические шумы. // Препринт ФИАН. </w:t>
      </w:r>
      <w:r w:rsidR="00156A20" w:rsidRPr="005A4124">
        <w:rPr>
          <w:szCs w:val="24"/>
          <w:lang w:val="ru-RU"/>
        </w:rPr>
        <w:t>-</w:t>
      </w:r>
      <w:r w:rsidRPr="005A4124">
        <w:rPr>
          <w:szCs w:val="24"/>
        </w:rPr>
        <w:t xml:space="preserve"> 1988. </w:t>
      </w:r>
      <w:r w:rsidR="00156A20" w:rsidRPr="005A4124">
        <w:rPr>
          <w:szCs w:val="24"/>
          <w:lang w:val="ru-RU"/>
        </w:rPr>
        <w:t>-</w:t>
      </w:r>
      <w:r w:rsidRPr="005A4124">
        <w:rPr>
          <w:szCs w:val="24"/>
        </w:rPr>
        <w:t xml:space="preserve"> № 179. </w:t>
      </w:r>
      <w:r w:rsidR="00156A20" w:rsidRPr="005A4124">
        <w:rPr>
          <w:szCs w:val="24"/>
          <w:lang w:val="ru-RU"/>
        </w:rPr>
        <w:t>-</w:t>
      </w:r>
      <w:r w:rsidRPr="005A4124">
        <w:rPr>
          <w:szCs w:val="24"/>
        </w:rPr>
        <w:t xml:space="preserve"> 21с.</w:t>
      </w:r>
    </w:p>
    <w:p w:rsidR="0039376D" w:rsidRPr="005A4124" w:rsidRDefault="00604CA3" w:rsidP="00EA5A12">
      <w:pPr>
        <w:pStyle w:val="a8"/>
        <w:numPr>
          <w:ilvl w:val="0"/>
          <w:numId w:val="4"/>
        </w:numPr>
        <w:tabs>
          <w:tab w:val="left" w:pos="1134"/>
        </w:tabs>
        <w:spacing w:after="0" w:line="360" w:lineRule="auto"/>
        <w:ind w:left="0" w:firstLine="709"/>
        <w:jc w:val="both"/>
        <w:rPr>
          <w:szCs w:val="24"/>
          <w:lang w:val="en-US"/>
        </w:rPr>
      </w:pPr>
      <w:r w:rsidRPr="005A4124">
        <w:rPr>
          <w:szCs w:val="24"/>
          <w:lang w:val="en-US"/>
        </w:rPr>
        <w:t>Gusev</w:t>
      </w:r>
      <w:r w:rsidRPr="005A4124">
        <w:rPr>
          <w:szCs w:val="24"/>
          <w:lang w:val="ru-RU"/>
        </w:rPr>
        <w:t xml:space="preserve"> </w:t>
      </w:r>
      <w:r w:rsidRPr="005A4124">
        <w:rPr>
          <w:szCs w:val="24"/>
          <w:lang w:val="en-US"/>
        </w:rPr>
        <w:t>G</w:t>
      </w:r>
      <w:r w:rsidRPr="005A4124">
        <w:rPr>
          <w:szCs w:val="24"/>
          <w:lang w:val="ru-RU"/>
        </w:rPr>
        <w:t>.</w:t>
      </w:r>
      <w:r w:rsidRPr="005A4124">
        <w:rPr>
          <w:szCs w:val="24"/>
          <w:lang w:val="en-US"/>
        </w:rPr>
        <w:t>A</w:t>
      </w:r>
      <w:r w:rsidRPr="005A4124">
        <w:rPr>
          <w:szCs w:val="24"/>
          <w:lang w:val="ru-RU"/>
        </w:rPr>
        <w:t xml:space="preserve">., </w:t>
      </w:r>
      <w:r w:rsidRPr="005A4124">
        <w:rPr>
          <w:szCs w:val="24"/>
          <w:lang w:val="en-US"/>
        </w:rPr>
        <w:t>Zhukov</w:t>
      </w:r>
      <w:r w:rsidRPr="005A4124">
        <w:rPr>
          <w:szCs w:val="24"/>
          <w:lang w:val="ru-RU"/>
        </w:rPr>
        <w:t xml:space="preserve"> </w:t>
      </w:r>
      <w:r w:rsidRPr="005A4124">
        <w:rPr>
          <w:szCs w:val="24"/>
          <w:lang w:val="en-US"/>
        </w:rPr>
        <w:t>V</w:t>
      </w:r>
      <w:r w:rsidRPr="005A4124">
        <w:rPr>
          <w:szCs w:val="24"/>
          <w:lang w:val="ru-RU"/>
        </w:rPr>
        <w:t>.</w:t>
      </w:r>
      <w:r w:rsidRPr="005A4124">
        <w:rPr>
          <w:szCs w:val="24"/>
          <w:lang w:val="en-US"/>
        </w:rPr>
        <w:t>V</w:t>
      </w:r>
      <w:r w:rsidRPr="005A4124">
        <w:rPr>
          <w:szCs w:val="24"/>
          <w:lang w:val="ru-RU"/>
        </w:rPr>
        <w:t xml:space="preserve">., </w:t>
      </w:r>
      <w:r w:rsidRPr="005A4124">
        <w:rPr>
          <w:szCs w:val="24"/>
          <w:lang w:val="en-US"/>
        </w:rPr>
        <w:t>Merzon</w:t>
      </w:r>
      <w:r w:rsidRPr="005A4124">
        <w:rPr>
          <w:szCs w:val="24"/>
          <w:lang w:val="ru-RU"/>
        </w:rPr>
        <w:t xml:space="preserve"> </w:t>
      </w:r>
      <w:r w:rsidRPr="005A4124">
        <w:rPr>
          <w:szCs w:val="24"/>
          <w:lang w:val="en-US"/>
        </w:rPr>
        <w:t>G</w:t>
      </w:r>
      <w:r w:rsidRPr="005A4124">
        <w:rPr>
          <w:szCs w:val="24"/>
          <w:lang w:val="ru-RU"/>
        </w:rPr>
        <w:t>.</w:t>
      </w:r>
      <w:r w:rsidRPr="005A4124">
        <w:rPr>
          <w:szCs w:val="24"/>
          <w:lang w:val="en-US"/>
        </w:rPr>
        <w:t>I</w:t>
      </w:r>
      <w:r w:rsidRPr="005A4124">
        <w:rPr>
          <w:szCs w:val="24"/>
          <w:lang w:val="ru-RU"/>
        </w:rPr>
        <w:t>.,</w:t>
      </w:r>
      <w:hyperlink r:id="rId63" w:history="1">
        <w:r w:rsidRPr="005A4124">
          <w:rPr>
            <w:rFonts w:eastAsia="Times New Roman"/>
            <w:szCs w:val="24"/>
            <w:lang w:val="ru-RU"/>
          </w:rPr>
          <w:t xml:space="preserve"> </w:t>
        </w:r>
        <w:r w:rsidRPr="005A4124">
          <w:rPr>
            <w:rFonts w:eastAsia="Times New Roman"/>
            <w:szCs w:val="24"/>
            <w:lang w:val="en-US"/>
          </w:rPr>
          <w:t>Stepanov</w:t>
        </w:r>
      </w:hyperlink>
      <w:r w:rsidRPr="005A4124">
        <w:rPr>
          <w:szCs w:val="24"/>
          <w:lang w:val="ru-RU"/>
        </w:rPr>
        <w:t xml:space="preserve"> </w:t>
      </w:r>
      <w:r w:rsidRPr="005A4124">
        <w:rPr>
          <w:rFonts w:eastAsia="Times New Roman"/>
          <w:szCs w:val="24"/>
          <w:lang w:val="en-US"/>
        </w:rPr>
        <w:t>A</w:t>
      </w:r>
      <w:r w:rsidRPr="005A4124">
        <w:rPr>
          <w:rFonts w:eastAsia="Times New Roman"/>
          <w:szCs w:val="24"/>
          <w:lang w:val="ru-RU"/>
        </w:rPr>
        <w:t>.</w:t>
      </w:r>
      <w:r w:rsidRPr="005A4124">
        <w:rPr>
          <w:rFonts w:eastAsia="Times New Roman"/>
          <w:szCs w:val="24"/>
          <w:lang w:val="en-US"/>
        </w:rPr>
        <w:t>S</w:t>
      </w:r>
      <w:r w:rsidRPr="005A4124">
        <w:rPr>
          <w:rFonts w:eastAsia="Times New Roman"/>
          <w:szCs w:val="24"/>
          <w:lang w:val="ru-RU"/>
        </w:rPr>
        <w:t>.,</w:t>
      </w:r>
      <w:hyperlink r:id="rId64" w:history="1">
        <w:r w:rsidRPr="005A4124">
          <w:rPr>
            <w:rFonts w:eastAsia="Times New Roman"/>
            <w:szCs w:val="24"/>
            <w:lang w:val="ru-RU"/>
          </w:rPr>
          <w:t xml:space="preserve"> </w:t>
        </w:r>
        <w:r w:rsidRPr="005A4124">
          <w:rPr>
            <w:rFonts w:eastAsia="Times New Roman"/>
            <w:szCs w:val="24"/>
            <w:lang w:val="en-US"/>
          </w:rPr>
          <w:t>Ryabov</w:t>
        </w:r>
      </w:hyperlink>
      <w:r w:rsidRPr="005A4124">
        <w:rPr>
          <w:szCs w:val="24"/>
          <w:lang w:val="ru-RU"/>
        </w:rPr>
        <w:t xml:space="preserve"> </w:t>
      </w:r>
      <w:r w:rsidRPr="005A4124">
        <w:rPr>
          <w:rFonts w:eastAsia="Times New Roman"/>
          <w:szCs w:val="24"/>
          <w:lang w:val="en-US"/>
        </w:rPr>
        <w:t>V</w:t>
      </w:r>
      <w:r w:rsidRPr="005A4124">
        <w:rPr>
          <w:rFonts w:eastAsia="Times New Roman"/>
          <w:szCs w:val="24"/>
          <w:lang w:val="ru-RU"/>
        </w:rPr>
        <w:t>.</w:t>
      </w:r>
      <w:r w:rsidRPr="005A4124">
        <w:rPr>
          <w:rFonts w:eastAsia="Times New Roman"/>
          <w:szCs w:val="24"/>
          <w:lang w:val="en-US"/>
        </w:rPr>
        <w:t>A</w:t>
      </w:r>
      <w:r w:rsidRPr="005A4124">
        <w:rPr>
          <w:rFonts w:eastAsia="Times New Roman"/>
          <w:szCs w:val="24"/>
          <w:lang w:val="ru-RU"/>
        </w:rPr>
        <w:t>.,</w:t>
      </w:r>
      <w:hyperlink r:id="rId65" w:history="1">
        <w:r w:rsidRPr="005A4124">
          <w:rPr>
            <w:rFonts w:eastAsia="Times New Roman"/>
            <w:szCs w:val="24"/>
            <w:lang w:val="ru-RU"/>
          </w:rPr>
          <w:t xml:space="preserve"> </w:t>
        </w:r>
        <w:r w:rsidRPr="005A4124">
          <w:rPr>
            <w:rFonts w:eastAsia="Times New Roman"/>
            <w:szCs w:val="24"/>
            <w:lang w:val="en-US"/>
          </w:rPr>
          <w:t>Chechin</w:t>
        </w:r>
      </w:hyperlink>
      <w:r w:rsidRPr="005A4124">
        <w:rPr>
          <w:szCs w:val="24"/>
          <w:lang w:val="ru-RU"/>
        </w:rPr>
        <w:t xml:space="preserve"> </w:t>
      </w:r>
      <w:r w:rsidRPr="005A4124">
        <w:rPr>
          <w:rFonts w:eastAsia="Times New Roman"/>
          <w:szCs w:val="24"/>
          <w:lang w:val="en-US"/>
        </w:rPr>
        <w:t>V</w:t>
      </w:r>
      <w:r w:rsidRPr="005A4124">
        <w:rPr>
          <w:rFonts w:eastAsia="Times New Roman"/>
          <w:szCs w:val="24"/>
          <w:lang w:val="ru-RU"/>
        </w:rPr>
        <w:t>.</w:t>
      </w:r>
      <w:r w:rsidRPr="005A4124">
        <w:rPr>
          <w:rFonts w:eastAsia="Times New Roman"/>
          <w:szCs w:val="24"/>
          <w:lang w:val="en-US"/>
        </w:rPr>
        <w:t>A</w:t>
      </w:r>
      <w:r w:rsidRPr="005A4124">
        <w:rPr>
          <w:rFonts w:eastAsia="Times New Roman"/>
          <w:szCs w:val="24"/>
          <w:lang w:val="ru-RU"/>
        </w:rPr>
        <w:t xml:space="preserve">., </w:t>
      </w:r>
      <w:hyperlink r:id="rId66" w:history="1">
        <w:r w:rsidRPr="005A4124">
          <w:rPr>
            <w:rFonts w:eastAsia="Times New Roman"/>
            <w:szCs w:val="24"/>
            <w:lang w:val="en-US"/>
          </w:rPr>
          <w:t>Chubenko</w:t>
        </w:r>
      </w:hyperlink>
      <w:r w:rsidRPr="005A4124">
        <w:rPr>
          <w:szCs w:val="24"/>
          <w:lang w:val="ru-RU"/>
        </w:rPr>
        <w:t xml:space="preserve"> </w:t>
      </w:r>
      <w:r w:rsidRPr="005A4124">
        <w:rPr>
          <w:rFonts w:eastAsia="Times New Roman"/>
          <w:szCs w:val="24"/>
          <w:lang w:val="en-US"/>
        </w:rPr>
        <w:t>A</w:t>
      </w:r>
      <w:r w:rsidRPr="005A4124">
        <w:rPr>
          <w:rFonts w:eastAsia="Times New Roman"/>
          <w:szCs w:val="24"/>
          <w:lang w:val="ru-RU"/>
        </w:rPr>
        <w:t>.</w:t>
      </w:r>
      <w:r w:rsidRPr="005A4124">
        <w:rPr>
          <w:rFonts w:eastAsia="Times New Roman"/>
          <w:szCs w:val="24"/>
          <w:lang w:val="en-US"/>
        </w:rPr>
        <w:t>P</w:t>
      </w:r>
      <w:r w:rsidRPr="005A4124">
        <w:rPr>
          <w:rFonts w:eastAsia="Times New Roman"/>
          <w:szCs w:val="24"/>
          <w:lang w:val="ru-RU"/>
        </w:rPr>
        <w:t xml:space="preserve">., </w:t>
      </w:r>
      <w:hyperlink r:id="rId67" w:history="1">
        <w:r w:rsidRPr="005A4124">
          <w:rPr>
            <w:rFonts w:eastAsia="Times New Roman"/>
            <w:szCs w:val="24"/>
            <w:lang w:val="en-US"/>
          </w:rPr>
          <w:t>Shchepetov</w:t>
        </w:r>
      </w:hyperlink>
      <w:r w:rsidRPr="005A4124">
        <w:rPr>
          <w:szCs w:val="24"/>
          <w:lang w:val="ru-RU"/>
        </w:rPr>
        <w:t xml:space="preserve"> </w:t>
      </w:r>
      <w:r w:rsidRPr="005A4124">
        <w:rPr>
          <w:rFonts w:eastAsia="Times New Roman"/>
          <w:szCs w:val="24"/>
          <w:lang w:val="en-US"/>
        </w:rPr>
        <w:t>A</w:t>
      </w:r>
      <w:r w:rsidRPr="005A4124">
        <w:rPr>
          <w:rFonts w:eastAsia="Times New Roman"/>
          <w:szCs w:val="24"/>
          <w:lang w:val="ru-RU"/>
        </w:rPr>
        <w:t>.</w:t>
      </w:r>
      <w:r w:rsidRPr="005A4124">
        <w:rPr>
          <w:rFonts w:eastAsia="Times New Roman"/>
          <w:szCs w:val="24"/>
          <w:lang w:val="en-US"/>
        </w:rPr>
        <w:t>L</w:t>
      </w:r>
      <w:r w:rsidRPr="005A4124">
        <w:rPr>
          <w:rFonts w:eastAsia="Times New Roman"/>
          <w:szCs w:val="24"/>
          <w:lang w:val="ru-RU"/>
        </w:rPr>
        <w:t xml:space="preserve">.  </w:t>
      </w:r>
      <w:r w:rsidRPr="005A4124">
        <w:rPr>
          <w:rFonts w:eastAsia="Times New Roman"/>
          <w:kern w:val="36"/>
          <w:szCs w:val="24"/>
          <w:lang w:val="en-US"/>
        </w:rPr>
        <w:t>Cosmic rays as a new instrument of seismological studies</w:t>
      </w:r>
      <w:r w:rsidRPr="005A4124">
        <w:rPr>
          <w:rFonts w:eastAsia="Times New Roman"/>
          <w:szCs w:val="24"/>
          <w:lang w:val="en-US"/>
        </w:rPr>
        <w:t xml:space="preserve"> // </w:t>
      </w:r>
      <w:r w:rsidRPr="005A4124">
        <w:rPr>
          <w:szCs w:val="24"/>
          <w:lang w:val="en-US"/>
        </w:rPr>
        <w:t>Bull. Lebedev Phys. Inst</w:t>
      </w:r>
      <w:r w:rsidRPr="005A4124">
        <w:rPr>
          <w:szCs w:val="24"/>
        </w:rPr>
        <w:t>.</w:t>
      </w:r>
      <w:r w:rsidR="00A87C7F" w:rsidRPr="005A4124">
        <w:rPr>
          <w:szCs w:val="24"/>
          <w:lang w:val="en-US"/>
        </w:rPr>
        <w:t xml:space="preserve"> -</w:t>
      </w:r>
      <w:r w:rsidRPr="005A4124">
        <w:rPr>
          <w:szCs w:val="24"/>
        </w:rPr>
        <w:t xml:space="preserve"> 2011. </w:t>
      </w:r>
      <w:r w:rsidR="00C81F3D" w:rsidRPr="005A4124">
        <w:rPr>
          <w:szCs w:val="24"/>
          <w:lang w:val="en-US"/>
        </w:rPr>
        <w:t xml:space="preserve">- </w:t>
      </w:r>
      <w:r w:rsidRPr="005A4124">
        <w:rPr>
          <w:szCs w:val="24"/>
          <w:lang w:val="en-US"/>
        </w:rPr>
        <w:t>Vol</w:t>
      </w:r>
      <w:r w:rsidRPr="005A4124">
        <w:rPr>
          <w:szCs w:val="24"/>
        </w:rPr>
        <w:t>. 38</w:t>
      </w:r>
      <w:r w:rsidRPr="005A4124">
        <w:rPr>
          <w:szCs w:val="24"/>
          <w:lang w:val="en-US" w:eastAsia="ru-RU"/>
        </w:rPr>
        <w:t>, No.</w:t>
      </w:r>
      <w:r w:rsidRPr="005A4124">
        <w:rPr>
          <w:szCs w:val="24"/>
        </w:rPr>
        <w:t xml:space="preserve"> 12. </w:t>
      </w:r>
      <w:r w:rsidR="00C81F3D" w:rsidRPr="005A4124">
        <w:rPr>
          <w:szCs w:val="24"/>
          <w:lang w:val="en-US"/>
        </w:rPr>
        <w:t>-</w:t>
      </w:r>
      <w:r w:rsidRPr="005A4124">
        <w:rPr>
          <w:szCs w:val="24"/>
        </w:rPr>
        <w:t xml:space="preserve"> </w:t>
      </w:r>
      <w:r w:rsidRPr="005A4124">
        <w:rPr>
          <w:szCs w:val="24"/>
          <w:lang w:val="en-US"/>
        </w:rPr>
        <w:t>P</w:t>
      </w:r>
      <w:r w:rsidRPr="005A4124">
        <w:rPr>
          <w:szCs w:val="24"/>
        </w:rPr>
        <w:t xml:space="preserve">. 374. </w:t>
      </w:r>
      <w:r w:rsidRPr="005A4124">
        <w:rPr>
          <w:szCs w:val="24"/>
          <w:lang w:val="en-US"/>
        </w:rPr>
        <w:t>DOI</w:t>
      </w:r>
      <w:r w:rsidRPr="005A4124">
        <w:rPr>
          <w:szCs w:val="24"/>
        </w:rPr>
        <w:t xml:space="preserve"> 10.3103/</w:t>
      </w:r>
      <w:r w:rsidRPr="005A4124">
        <w:rPr>
          <w:szCs w:val="24"/>
          <w:lang w:val="en-US"/>
        </w:rPr>
        <w:t>S</w:t>
      </w:r>
      <w:r w:rsidRPr="005A4124">
        <w:rPr>
          <w:szCs w:val="24"/>
        </w:rPr>
        <w:t>1068335611120062</w:t>
      </w:r>
      <w:r w:rsidR="005075AD">
        <w:rPr>
          <w:szCs w:val="24"/>
          <w:lang w:val="en-US"/>
        </w:rPr>
        <w:t>.</w:t>
      </w:r>
    </w:p>
    <w:p w:rsidR="00D64357" w:rsidRPr="005A4124" w:rsidRDefault="00D64357" w:rsidP="00EA5A12">
      <w:pPr>
        <w:pStyle w:val="a8"/>
        <w:numPr>
          <w:ilvl w:val="0"/>
          <w:numId w:val="4"/>
        </w:numPr>
        <w:tabs>
          <w:tab w:val="left" w:pos="1134"/>
        </w:tabs>
        <w:spacing w:after="0" w:line="360" w:lineRule="auto"/>
        <w:ind w:left="0" w:firstLine="709"/>
        <w:jc w:val="both"/>
        <w:rPr>
          <w:szCs w:val="24"/>
          <w:lang w:val="ru-RU"/>
        </w:rPr>
      </w:pPr>
      <w:r w:rsidRPr="005A4124">
        <w:rPr>
          <w:szCs w:val="24"/>
        </w:rPr>
        <w:t>Б</w:t>
      </w:r>
      <w:hyperlink r:id="rId68" w:tooltip="Список публикаций этого автора" w:history="1">
        <w:r w:rsidRPr="005A4124">
          <w:rPr>
            <w:szCs w:val="24"/>
          </w:rPr>
          <w:t>ейсембаев</w:t>
        </w:r>
      </w:hyperlink>
      <w:r w:rsidRPr="005A4124">
        <w:rPr>
          <w:szCs w:val="24"/>
        </w:rPr>
        <w:t xml:space="preserve"> Р.У., В</w:t>
      </w:r>
      <w:hyperlink r:id="rId69" w:tooltip="Список публикаций этого автора" w:history="1">
        <w:r w:rsidRPr="005A4124">
          <w:rPr>
            <w:szCs w:val="24"/>
          </w:rPr>
          <w:t>авилов Ю.Н.</w:t>
        </w:r>
      </w:hyperlink>
      <w:r w:rsidRPr="005A4124">
        <w:rPr>
          <w:szCs w:val="24"/>
        </w:rPr>
        <w:t>, В</w:t>
      </w:r>
      <w:hyperlink r:id="rId70" w:tooltip="Список публикаций этого автора" w:history="1">
        <w:r w:rsidRPr="005A4124">
          <w:rPr>
            <w:szCs w:val="24"/>
          </w:rPr>
          <w:t>ильданов</w:t>
        </w:r>
      </w:hyperlink>
      <w:r w:rsidRPr="005A4124">
        <w:rPr>
          <w:szCs w:val="24"/>
        </w:rPr>
        <w:t xml:space="preserve"> Н.Г., К</w:t>
      </w:r>
      <w:hyperlink r:id="rId71" w:tooltip="Список публикаций этого автора" w:history="1">
        <w:r w:rsidRPr="005A4124">
          <w:rPr>
            <w:szCs w:val="24"/>
          </w:rPr>
          <w:t>руглов</w:t>
        </w:r>
      </w:hyperlink>
      <w:r w:rsidRPr="005A4124">
        <w:rPr>
          <w:szCs w:val="24"/>
        </w:rPr>
        <w:t xml:space="preserve"> А.В., С</w:t>
      </w:r>
      <w:hyperlink r:id="rId72" w:tooltip="Список публикаций этого автора" w:history="1">
        <w:r w:rsidRPr="005A4124">
          <w:rPr>
            <w:szCs w:val="24"/>
          </w:rPr>
          <w:t>тепанов</w:t>
        </w:r>
      </w:hyperlink>
      <w:r w:rsidRPr="005A4124">
        <w:rPr>
          <w:szCs w:val="24"/>
        </w:rPr>
        <w:t xml:space="preserve"> А.В., Такибаев Ж.С. Запаздывающие мюоны в ШАЛ и ливни с двойным фронтом.</w:t>
      </w:r>
      <w:r w:rsidRPr="005A4124">
        <w:rPr>
          <w:szCs w:val="24"/>
          <w:lang w:val="ru-RU"/>
        </w:rPr>
        <w:t xml:space="preserve"> //</w:t>
      </w:r>
      <w:r w:rsidRPr="005A4124">
        <w:rPr>
          <w:szCs w:val="24"/>
        </w:rPr>
        <w:t xml:space="preserve"> </w:t>
      </w:r>
      <w:hyperlink r:id="rId73" w:tooltip="Оглавления выпусков этого журнала" w:history="1">
        <w:r w:rsidRPr="005A4124">
          <w:rPr>
            <w:szCs w:val="24"/>
          </w:rPr>
          <w:t>Ядерная физика</w:t>
        </w:r>
      </w:hyperlink>
      <w:r w:rsidR="00156A20" w:rsidRPr="005A4124">
        <w:rPr>
          <w:szCs w:val="24"/>
          <w:lang w:val="ru-RU"/>
        </w:rPr>
        <w:t>. -</w:t>
      </w:r>
      <w:r w:rsidRPr="005A4124">
        <w:rPr>
          <w:szCs w:val="24"/>
        </w:rPr>
        <w:t xml:space="preserve"> 2009</w:t>
      </w:r>
      <w:r w:rsidRPr="005A4124">
        <w:rPr>
          <w:szCs w:val="24"/>
          <w:lang w:val="ru-RU"/>
        </w:rPr>
        <w:t xml:space="preserve">. </w:t>
      </w:r>
      <w:r w:rsidR="00156A20" w:rsidRPr="005A4124">
        <w:rPr>
          <w:szCs w:val="24"/>
          <w:lang w:val="ru-RU"/>
        </w:rPr>
        <w:t xml:space="preserve">- </w:t>
      </w:r>
      <w:r w:rsidRPr="005A4124">
        <w:rPr>
          <w:szCs w:val="24"/>
        </w:rPr>
        <w:t xml:space="preserve">Т. 72, </w:t>
      </w:r>
      <w:r w:rsidR="00156A20" w:rsidRPr="005A4124">
        <w:rPr>
          <w:szCs w:val="24"/>
          <w:lang w:val="ru-RU"/>
        </w:rPr>
        <w:t xml:space="preserve">№ </w:t>
      </w:r>
      <w:hyperlink r:id="rId74" w:tooltip="Оглавление выпуска" w:history="1">
        <w:r w:rsidRPr="005A4124">
          <w:rPr>
            <w:szCs w:val="24"/>
          </w:rPr>
          <w:t>11</w:t>
        </w:r>
      </w:hyperlink>
      <w:r w:rsidRPr="005A4124">
        <w:rPr>
          <w:szCs w:val="24"/>
          <w:lang w:val="ru-RU"/>
        </w:rPr>
        <w:t xml:space="preserve">. </w:t>
      </w:r>
      <w:r w:rsidR="00156A20" w:rsidRPr="005A4124">
        <w:rPr>
          <w:szCs w:val="24"/>
          <w:lang w:val="ru-RU"/>
        </w:rPr>
        <w:t xml:space="preserve">- </w:t>
      </w:r>
      <w:r w:rsidRPr="005A4124">
        <w:rPr>
          <w:szCs w:val="24"/>
        </w:rPr>
        <w:t>С. 1913.</w:t>
      </w:r>
    </w:p>
    <w:p w:rsidR="00D64357" w:rsidRPr="005A4124" w:rsidRDefault="00D64357" w:rsidP="00EA5A12">
      <w:pPr>
        <w:pStyle w:val="aff2"/>
        <w:numPr>
          <w:ilvl w:val="0"/>
          <w:numId w:val="9"/>
        </w:numPr>
        <w:tabs>
          <w:tab w:val="left" w:pos="1134"/>
        </w:tabs>
        <w:spacing w:line="360" w:lineRule="auto"/>
        <w:ind w:left="0" w:firstLine="709"/>
        <w:rPr>
          <w:color w:val="auto"/>
          <w:szCs w:val="24"/>
        </w:rPr>
      </w:pPr>
      <w:r w:rsidRPr="005A4124">
        <w:rPr>
          <w:color w:val="auto"/>
          <w:szCs w:val="24"/>
        </w:rPr>
        <w:t>Beisembaev R.U., Beisembaeva E.A., Dalkarov O.D., Mosunov V.D., Sadykov T.Kh., Ryabov V.A., Shaulov S.B., Vildanova M.I., Zhukov V.V. Unusual Time Structure of Extensive Air Showers at Energies Exceeding 10</w:t>
      </w:r>
      <w:r w:rsidRPr="005A4124">
        <w:rPr>
          <w:color w:val="auto"/>
          <w:szCs w:val="24"/>
          <w:vertAlign w:val="superscript"/>
        </w:rPr>
        <w:t>17</w:t>
      </w:r>
      <w:r w:rsidRPr="005A4124">
        <w:rPr>
          <w:color w:val="auto"/>
          <w:szCs w:val="24"/>
        </w:rPr>
        <w:t xml:space="preserve"> eV // Physics of Atomic Nuclei</w:t>
      </w:r>
      <w:r w:rsidR="00156A20" w:rsidRPr="005A4124">
        <w:rPr>
          <w:color w:val="auto"/>
          <w:szCs w:val="24"/>
          <w:lang w:val="ru-RU"/>
        </w:rPr>
        <w:t>.</w:t>
      </w:r>
      <w:r w:rsidRPr="005A4124">
        <w:rPr>
          <w:color w:val="auto"/>
          <w:szCs w:val="24"/>
        </w:rPr>
        <w:t xml:space="preserve"> </w:t>
      </w:r>
      <w:r w:rsidR="00156A20" w:rsidRPr="005A4124">
        <w:rPr>
          <w:color w:val="auto"/>
          <w:szCs w:val="24"/>
          <w:lang w:val="ru-RU"/>
        </w:rPr>
        <w:sym w:font="Symbol" w:char="F02D"/>
      </w:r>
      <w:r w:rsidR="00156A20" w:rsidRPr="005A4124">
        <w:rPr>
          <w:color w:val="auto"/>
          <w:szCs w:val="24"/>
          <w:lang w:val="ru-RU"/>
        </w:rPr>
        <w:t xml:space="preserve"> </w:t>
      </w:r>
      <w:r w:rsidRPr="005A4124">
        <w:rPr>
          <w:color w:val="auto"/>
          <w:szCs w:val="24"/>
        </w:rPr>
        <w:t xml:space="preserve">2019. </w:t>
      </w:r>
      <w:r w:rsidRPr="005A4124">
        <w:rPr>
          <w:color w:val="auto"/>
          <w:szCs w:val="24"/>
          <w:lang w:val="ru-RU"/>
        </w:rPr>
        <w:sym w:font="Symbol" w:char="F02D"/>
      </w:r>
      <w:r w:rsidRPr="005A4124">
        <w:rPr>
          <w:color w:val="auto"/>
          <w:szCs w:val="24"/>
        </w:rPr>
        <w:t xml:space="preserve"> Vol.</w:t>
      </w:r>
      <w:r w:rsidR="00156A20" w:rsidRPr="005A4124">
        <w:rPr>
          <w:color w:val="auto"/>
          <w:szCs w:val="24"/>
          <w:lang w:val="ru-RU"/>
        </w:rPr>
        <w:t xml:space="preserve"> </w:t>
      </w:r>
      <w:r w:rsidRPr="005A4124">
        <w:rPr>
          <w:color w:val="auto"/>
          <w:szCs w:val="24"/>
        </w:rPr>
        <w:t xml:space="preserve">82, </w:t>
      </w:r>
      <w:r w:rsidR="00156A20" w:rsidRPr="005A4124">
        <w:rPr>
          <w:rStyle w:val="s0"/>
          <w:sz w:val="24"/>
          <w:szCs w:val="24"/>
          <w:lang w:val="en-US"/>
        </w:rPr>
        <w:t>No.</w:t>
      </w:r>
      <w:r w:rsidR="00156A20" w:rsidRPr="005A4124">
        <w:rPr>
          <w:color w:val="auto"/>
          <w:szCs w:val="24"/>
          <w:lang w:val="ru-RU"/>
        </w:rPr>
        <w:t xml:space="preserve"> </w:t>
      </w:r>
      <w:r w:rsidRPr="005A4124">
        <w:rPr>
          <w:color w:val="auto"/>
          <w:szCs w:val="24"/>
        </w:rPr>
        <w:t xml:space="preserve">4. </w:t>
      </w:r>
      <w:r w:rsidRPr="005A4124">
        <w:rPr>
          <w:color w:val="auto"/>
          <w:szCs w:val="24"/>
          <w:lang w:val="ru-RU"/>
        </w:rPr>
        <w:sym w:font="Symbol" w:char="F02D"/>
      </w:r>
      <w:r w:rsidRPr="005A4124">
        <w:rPr>
          <w:color w:val="auto"/>
          <w:szCs w:val="24"/>
        </w:rPr>
        <w:t xml:space="preserve"> P.</w:t>
      </w:r>
      <w:r w:rsidRPr="005A4124">
        <w:rPr>
          <w:color w:val="auto"/>
          <w:szCs w:val="24"/>
          <w:lang w:val="en-US"/>
        </w:rPr>
        <w:t> </w:t>
      </w:r>
      <w:r w:rsidRPr="005A4124">
        <w:rPr>
          <w:color w:val="auto"/>
          <w:szCs w:val="24"/>
        </w:rPr>
        <w:t>330.</w:t>
      </w:r>
    </w:p>
    <w:p w:rsidR="00D64357" w:rsidRPr="005A4124" w:rsidRDefault="00D64357" w:rsidP="00EA5A12">
      <w:pPr>
        <w:pStyle w:val="a8"/>
        <w:numPr>
          <w:ilvl w:val="0"/>
          <w:numId w:val="9"/>
        </w:numPr>
        <w:tabs>
          <w:tab w:val="left" w:pos="1134"/>
        </w:tabs>
        <w:suppressAutoHyphens w:val="0"/>
        <w:spacing w:after="0" w:line="360" w:lineRule="auto"/>
        <w:ind w:left="0" w:firstLine="709"/>
        <w:jc w:val="both"/>
        <w:rPr>
          <w:szCs w:val="24"/>
        </w:rPr>
      </w:pPr>
      <w:r w:rsidRPr="005A4124">
        <w:rPr>
          <w:szCs w:val="24"/>
        </w:rPr>
        <w:t>Beisembaev R., Beznosko D., Baigarin K., Batyrkhanov A., Beisembaeva E., Dalkarov O., Iakovlev A., Ryabov V., Sadykov T., Shaulov S., Vildanova M., Uakhitov T., Zhukov V. “Extensive Air Showers with Unusual Spatial and Temporal Structure” // EPJ Web Conf.</w:t>
      </w:r>
      <w:r w:rsidR="00156A20" w:rsidRPr="005A4124">
        <w:rPr>
          <w:szCs w:val="24"/>
        </w:rPr>
        <w:t xml:space="preserve"> </w:t>
      </w:r>
      <w:r w:rsidR="00156A20" w:rsidRPr="005A4124">
        <w:rPr>
          <w:szCs w:val="24"/>
        </w:rPr>
        <w:sym w:font="Symbol" w:char="F02D"/>
      </w:r>
      <w:r w:rsidRPr="005A4124">
        <w:rPr>
          <w:szCs w:val="24"/>
        </w:rPr>
        <w:t xml:space="preserve"> 2019. </w:t>
      </w:r>
      <w:r w:rsidRPr="005A4124">
        <w:rPr>
          <w:szCs w:val="24"/>
        </w:rPr>
        <w:sym w:font="Symbol" w:char="F02D"/>
      </w:r>
      <w:r w:rsidRPr="005A4124">
        <w:rPr>
          <w:szCs w:val="24"/>
        </w:rPr>
        <w:t xml:space="preserve"> </w:t>
      </w:r>
      <w:r w:rsidRPr="005A4124">
        <w:rPr>
          <w:szCs w:val="24"/>
          <w:lang w:val="en-US"/>
        </w:rPr>
        <w:t>Vol.</w:t>
      </w:r>
      <w:r w:rsidR="00156A20" w:rsidRPr="005A4124">
        <w:rPr>
          <w:szCs w:val="24"/>
          <w:lang w:val="ru-RU"/>
        </w:rPr>
        <w:t xml:space="preserve"> </w:t>
      </w:r>
      <w:r w:rsidRPr="005A4124">
        <w:rPr>
          <w:szCs w:val="24"/>
        </w:rPr>
        <w:t xml:space="preserve">208. </w:t>
      </w:r>
      <w:r w:rsidRPr="005A4124">
        <w:rPr>
          <w:szCs w:val="24"/>
        </w:rPr>
        <w:sym w:font="Symbol" w:char="F02D"/>
      </w:r>
      <w:r w:rsidRPr="005A4124">
        <w:rPr>
          <w:szCs w:val="24"/>
        </w:rPr>
        <w:t xml:space="preserve"> P. 06002.</w:t>
      </w:r>
    </w:p>
    <w:p w:rsidR="00D64357" w:rsidRPr="005A4124" w:rsidRDefault="00D64357" w:rsidP="00EA5A12">
      <w:pPr>
        <w:pStyle w:val="a8"/>
        <w:numPr>
          <w:ilvl w:val="0"/>
          <w:numId w:val="9"/>
        </w:numPr>
        <w:tabs>
          <w:tab w:val="left" w:pos="1134"/>
        </w:tabs>
        <w:suppressAutoHyphens w:val="0"/>
        <w:spacing w:after="0" w:line="360" w:lineRule="auto"/>
        <w:ind w:left="0" w:firstLine="709"/>
        <w:jc w:val="both"/>
        <w:rPr>
          <w:szCs w:val="24"/>
          <w:lang w:val="en-US"/>
        </w:rPr>
      </w:pPr>
      <w:r w:rsidRPr="005A4124">
        <w:rPr>
          <w:szCs w:val="24"/>
        </w:rPr>
        <w:t xml:space="preserve">Beisembaev R., Beisembaeva E., Dalkarov O., Mossunov V., Ryabov V., Shaulov S., Vildanova M., Zhukov V., Beznosko D., Baigarin </w:t>
      </w:r>
      <w:r w:rsidRPr="005A4124">
        <w:rPr>
          <w:szCs w:val="24"/>
          <w:lang w:val="en-US"/>
        </w:rPr>
        <w:t>K., Sadykov T. “Spatial and Temporal Characteristics of EAS with Delayed Particles”</w:t>
      </w:r>
      <w:r w:rsidR="006B33D0" w:rsidRPr="005A4124">
        <w:rPr>
          <w:szCs w:val="24"/>
          <w:lang w:val="en-US"/>
        </w:rPr>
        <w:t>//</w:t>
      </w:r>
      <w:r w:rsidRPr="005A4124">
        <w:rPr>
          <w:szCs w:val="24"/>
          <w:lang w:val="en-US"/>
        </w:rPr>
        <w:t xml:space="preserve"> Proc of Science: 36th ICRC. </w:t>
      </w:r>
      <w:r w:rsidR="00156A20" w:rsidRPr="005A4124">
        <w:rPr>
          <w:szCs w:val="24"/>
        </w:rPr>
        <w:sym w:font="Symbol" w:char="F02D"/>
      </w:r>
      <w:r w:rsidR="00156A20" w:rsidRPr="005A4124">
        <w:rPr>
          <w:szCs w:val="24"/>
          <w:lang w:val="en-US"/>
        </w:rPr>
        <w:t xml:space="preserve"> 2019.</w:t>
      </w:r>
      <w:r w:rsidR="00156A20" w:rsidRPr="005A4124">
        <w:rPr>
          <w:szCs w:val="24"/>
        </w:rPr>
        <w:t xml:space="preserve"> </w:t>
      </w:r>
      <w:r w:rsidR="00156A20" w:rsidRPr="005A4124">
        <w:rPr>
          <w:szCs w:val="24"/>
        </w:rPr>
        <w:sym w:font="Symbol" w:char="F02D"/>
      </w:r>
      <w:r w:rsidR="00156A20" w:rsidRPr="005A4124">
        <w:rPr>
          <w:szCs w:val="24"/>
          <w:lang w:val="en-US"/>
        </w:rPr>
        <w:t xml:space="preserve"> </w:t>
      </w:r>
      <w:r w:rsidRPr="005A4124">
        <w:rPr>
          <w:szCs w:val="24"/>
          <w:lang w:val="en-US"/>
        </w:rPr>
        <w:t xml:space="preserve">Vol. 36. </w:t>
      </w:r>
      <w:r w:rsidR="00156A20" w:rsidRPr="005A4124">
        <w:rPr>
          <w:szCs w:val="24"/>
        </w:rPr>
        <w:sym w:font="Symbol" w:char="F02D"/>
      </w:r>
      <w:r w:rsidR="00156A20" w:rsidRPr="005A4124">
        <w:rPr>
          <w:szCs w:val="24"/>
          <w:lang w:val="en-US"/>
        </w:rPr>
        <w:t xml:space="preserve"> </w:t>
      </w:r>
      <w:r w:rsidRPr="005A4124">
        <w:rPr>
          <w:szCs w:val="24"/>
          <w:lang w:val="en-US"/>
        </w:rPr>
        <w:t>P.</w:t>
      </w:r>
      <w:r w:rsidR="00156A20" w:rsidRPr="005A4124">
        <w:rPr>
          <w:szCs w:val="24"/>
          <w:lang w:val="en-US"/>
        </w:rPr>
        <w:t xml:space="preserve"> </w:t>
      </w:r>
      <w:r w:rsidRPr="005A4124">
        <w:rPr>
          <w:szCs w:val="24"/>
          <w:lang w:val="en-US"/>
        </w:rPr>
        <w:t xml:space="preserve">195. </w:t>
      </w:r>
    </w:p>
    <w:p w:rsidR="00D64357" w:rsidRPr="005A4124" w:rsidRDefault="00D64357" w:rsidP="00EA5A12">
      <w:pPr>
        <w:pStyle w:val="a8"/>
        <w:numPr>
          <w:ilvl w:val="0"/>
          <w:numId w:val="9"/>
        </w:numPr>
        <w:tabs>
          <w:tab w:val="left" w:pos="1134"/>
        </w:tabs>
        <w:suppressAutoHyphens w:val="0"/>
        <w:spacing w:after="0" w:line="360" w:lineRule="auto"/>
        <w:ind w:left="0" w:firstLine="709"/>
        <w:jc w:val="both"/>
        <w:rPr>
          <w:szCs w:val="24"/>
          <w:lang w:val="en-US"/>
        </w:rPr>
      </w:pPr>
      <w:r w:rsidRPr="005A4124">
        <w:rPr>
          <w:szCs w:val="24"/>
          <w:lang w:val="en-US"/>
        </w:rPr>
        <w:t>Beisembaev R.U., Beisembaeva E.A., Dalkarov O.D., Mosunov D., Ryabov V.A., Shaulov S. B., Vildanova M.I., Zhukov V., Baigarin K.A., Beznosko D., Sadykov T.Kh. “Unusual Time Structure of Extensive Air Showers at Energies Exceeding 10</w:t>
      </w:r>
      <w:r w:rsidRPr="005A4124">
        <w:rPr>
          <w:szCs w:val="24"/>
          <w:vertAlign w:val="superscript"/>
          <w:lang w:val="en-US"/>
        </w:rPr>
        <w:t>17</w:t>
      </w:r>
      <w:r w:rsidRPr="005A4124">
        <w:rPr>
          <w:szCs w:val="24"/>
          <w:lang w:val="en-US"/>
        </w:rPr>
        <w:t xml:space="preserve"> eV” // Physics of atomic nuclei</w:t>
      </w:r>
      <w:r w:rsidR="00766B99" w:rsidRPr="005A4124">
        <w:rPr>
          <w:szCs w:val="24"/>
          <w:lang w:val="en-US"/>
        </w:rPr>
        <w:t xml:space="preserve">. </w:t>
      </w:r>
      <w:r w:rsidR="00766B99" w:rsidRPr="005A4124">
        <w:rPr>
          <w:szCs w:val="24"/>
        </w:rPr>
        <w:sym w:font="Symbol" w:char="F02D"/>
      </w:r>
      <w:r w:rsidRPr="005A4124">
        <w:rPr>
          <w:szCs w:val="24"/>
          <w:lang w:val="en-US"/>
        </w:rPr>
        <w:t xml:space="preserve"> 2019. </w:t>
      </w:r>
      <w:r w:rsidRPr="005A4124">
        <w:rPr>
          <w:szCs w:val="24"/>
        </w:rPr>
        <w:sym w:font="Symbol" w:char="F02D"/>
      </w:r>
      <w:r w:rsidRPr="005A4124">
        <w:rPr>
          <w:szCs w:val="24"/>
          <w:lang w:val="en-US"/>
        </w:rPr>
        <w:t xml:space="preserve"> Vol. 82, No. 4</w:t>
      </w:r>
      <w:r w:rsidRPr="005A4124">
        <w:rPr>
          <w:szCs w:val="24"/>
        </w:rPr>
        <w:t xml:space="preserve">. </w:t>
      </w:r>
      <w:r w:rsidRPr="005A4124">
        <w:rPr>
          <w:szCs w:val="24"/>
        </w:rPr>
        <w:sym w:font="Symbol" w:char="F02D"/>
      </w:r>
      <w:r w:rsidRPr="005A4124">
        <w:rPr>
          <w:szCs w:val="24"/>
          <w:lang w:val="en-US"/>
        </w:rPr>
        <w:t xml:space="preserve"> P. 330-333.</w:t>
      </w:r>
    </w:p>
    <w:p w:rsidR="00D64357" w:rsidRPr="005A4124" w:rsidRDefault="00D64357" w:rsidP="00EA5A12">
      <w:pPr>
        <w:pStyle w:val="a8"/>
        <w:numPr>
          <w:ilvl w:val="0"/>
          <w:numId w:val="9"/>
        </w:numPr>
        <w:tabs>
          <w:tab w:val="left" w:pos="1134"/>
        </w:tabs>
        <w:suppressAutoHyphens w:val="0"/>
        <w:spacing w:after="0" w:line="360" w:lineRule="auto"/>
        <w:ind w:left="0" w:firstLine="709"/>
        <w:jc w:val="both"/>
        <w:rPr>
          <w:szCs w:val="24"/>
          <w:lang w:val="en-US"/>
        </w:rPr>
      </w:pPr>
      <w:r w:rsidRPr="005A4124">
        <w:rPr>
          <w:szCs w:val="24"/>
          <w:lang w:val="en-US"/>
        </w:rPr>
        <w:lastRenderedPageBreak/>
        <w:t xml:space="preserve">Duspayev A., Yessenov M., Beznosko D., Iakovlev A., Vildanova M.I., Zhukov V.V. “Glass-based charged particle detector performance for Horizon-T EAS detector system”. // arXiv: physics.ins-det/1703.07919. </w:t>
      </w:r>
      <w:r w:rsidR="00766B99" w:rsidRPr="005A4124">
        <w:rPr>
          <w:szCs w:val="24"/>
        </w:rPr>
        <w:sym w:font="Symbol" w:char="F02D"/>
      </w:r>
      <w:r w:rsidR="00766B99" w:rsidRPr="005A4124">
        <w:rPr>
          <w:szCs w:val="24"/>
          <w:lang w:val="en-US"/>
        </w:rPr>
        <w:t xml:space="preserve"> </w:t>
      </w:r>
      <w:r w:rsidRPr="005A4124">
        <w:rPr>
          <w:szCs w:val="24"/>
          <w:lang w:val="en-US"/>
        </w:rPr>
        <w:t>2017.</w:t>
      </w:r>
    </w:p>
    <w:p w:rsidR="00D64357" w:rsidRPr="005A4124" w:rsidRDefault="00D64357" w:rsidP="00EA5A12">
      <w:pPr>
        <w:pStyle w:val="a8"/>
        <w:numPr>
          <w:ilvl w:val="0"/>
          <w:numId w:val="9"/>
        </w:numPr>
        <w:tabs>
          <w:tab w:val="left" w:pos="1134"/>
        </w:tabs>
        <w:suppressAutoHyphens w:val="0"/>
        <w:spacing w:after="0" w:line="360" w:lineRule="auto"/>
        <w:ind w:left="0" w:firstLine="709"/>
        <w:jc w:val="both"/>
        <w:rPr>
          <w:szCs w:val="24"/>
          <w:lang w:val="en-US"/>
        </w:rPr>
      </w:pPr>
      <w:r w:rsidRPr="005A4124">
        <w:rPr>
          <w:szCs w:val="24"/>
          <w:lang w:val="en-US"/>
        </w:rPr>
        <w:t>Beznosko D., Beisembaev R.U., Beisembaeva E.A., Duspayev A., Iakovlev A., Sadykov T.X.,  Uakhitov T., Vildanova M.I., Yessenov M., Zhukov V.V. “Fast and simple glass-based charged particles detector with large linear detection range”. // Journal of Instrumentation</w:t>
      </w:r>
      <w:r w:rsidR="00766B99" w:rsidRPr="005A4124">
        <w:rPr>
          <w:szCs w:val="24"/>
          <w:lang w:val="en-US"/>
        </w:rPr>
        <w:t xml:space="preserve">. </w:t>
      </w:r>
      <w:r w:rsidR="00766B99" w:rsidRPr="005A4124">
        <w:rPr>
          <w:szCs w:val="24"/>
        </w:rPr>
        <w:sym w:font="Symbol" w:char="F02D"/>
      </w:r>
      <w:r w:rsidRPr="005A4124">
        <w:rPr>
          <w:szCs w:val="24"/>
          <w:lang w:val="en-US"/>
        </w:rPr>
        <w:t xml:space="preserve"> 2017. </w:t>
      </w:r>
      <w:r w:rsidRPr="005A4124">
        <w:rPr>
          <w:szCs w:val="24"/>
        </w:rPr>
        <w:sym w:font="Symbol" w:char="F02D"/>
      </w:r>
      <w:r w:rsidRPr="005A4124">
        <w:rPr>
          <w:szCs w:val="24"/>
          <w:lang w:val="en-US"/>
        </w:rPr>
        <w:t xml:space="preserve"> Vol.</w:t>
      </w:r>
      <w:r w:rsidR="00766B99" w:rsidRPr="005A4124">
        <w:rPr>
          <w:szCs w:val="24"/>
          <w:lang w:val="ru-RU"/>
        </w:rPr>
        <w:t xml:space="preserve"> </w:t>
      </w:r>
      <w:r w:rsidRPr="005A4124">
        <w:rPr>
          <w:szCs w:val="24"/>
          <w:lang w:val="en-US"/>
        </w:rPr>
        <w:t>12.</w:t>
      </w:r>
      <w:r w:rsidRPr="005A4124">
        <w:rPr>
          <w:szCs w:val="24"/>
        </w:rPr>
        <w:t xml:space="preserve"> </w:t>
      </w:r>
      <w:r w:rsidRPr="005A4124">
        <w:rPr>
          <w:szCs w:val="24"/>
        </w:rPr>
        <w:sym w:font="Symbol" w:char="F02D"/>
      </w:r>
      <w:r w:rsidRPr="005A4124">
        <w:rPr>
          <w:szCs w:val="24"/>
          <w:lang w:val="en-US"/>
        </w:rPr>
        <w:t xml:space="preserve"> P.</w:t>
      </w:r>
      <w:r w:rsidR="00766B99" w:rsidRPr="005A4124">
        <w:rPr>
          <w:szCs w:val="24"/>
          <w:lang w:val="ru-RU"/>
        </w:rPr>
        <w:t xml:space="preserve"> </w:t>
      </w:r>
      <w:r w:rsidRPr="005A4124">
        <w:rPr>
          <w:szCs w:val="24"/>
          <w:lang w:val="en-US"/>
        </w:rPr>
        <w:t>T07008.</w:t>
      </w:r>
    </w:p>
    <w:p w:rsidR="00D64357" w:rsidRPr="005A4124" w:rsidRDefault="00D64357" w:rsidP="00EA5A12">
      <w:pPr>
        <w:pStyle w:val="a8"/>
        <w:numPr>
          <w:ilvl w:val="0"/>
          <w:numId w:val="9"/>
        </w:numPr>
        <w:tabs>
          <w:tab w:val="left" w:pos="1134"/>
        </w:tabs>
        <w:suppressAutoHyphens w:val="0"/>
        <w:spacing w:after="0" w:line="360" w:lineRule="auto"/>
        <w:ind w:left="0" w:firstLine="709"/>
        <w:jc w:val="both"/>
        <w:rPr>
          <w:szCs w:val="24"/>
          <w:lang w:val="en-US"/>
        </w:rPr>
      </w:pPr>
      <w:r w:rsidRPr="005A4124">
        <w:rPr>
          <w:szCs w:val="24"/>
          <w:lang w:val="en-US"/>
        </w:rPr>
        <w:t>Beisembaev R., Beznosko D., Baigarin K., Batyrkhanov A., Beisembaeva E., Dalkarov O., Iakovlev A., Ryabov V., Sadykov T., Shaulov S., Vildanova M., Uakhitov T., Zhukov V. “Performance of the Horizon-10T detector system in Physics Run 1”.//  EPJ Web Conf.</w:t>
      </w:r>
      <w:r w:rsidR="00766B99" w:rsidRPr="005A4124">
        <w:rPr>
          <w:szCs w:val="24"/>
          <w:lang w:val="ru-RU"/>
        </w:rPr>
        <w:t xml:space="preserve"> </w:t>
      </w:r>
      <w:r w:rsidR="00766B99" w:rsidRPr="005A4124">
        <w:rPr>
          <w:szCs w:val="24"/>
        </w:rPr>
        <w:sym w:font="Symbol" w:char="F02D"/>
      </w:r>
      <w:r w:rsidRPr="005A4124">
        <w:rPr>
          <w:szCs w:val="24"/>
          <w:lang w:val="en-US"/>
        </w:rPr>
        <w:t xml:space="preserve"> 2019</w:t>
      </w:r>
      <w:r w:rsidRPr="005A4124">
        <w:rPr>
          <w:szCs w:val="24"/>
        </w:rPr>
        <w:t xml:space="preserve">. </w:t>
      </w:r>
      <w:r w:rsidRPr="005A4124">
        <w:rPr>
          <w:szCs w:val="24"/>
        </w:rPr>
        <w:sym w:font="Symbol" w:char="F02D"/>
      </w:r>
      <w:r w:rsidRPr="005A4124">
        <w:rPr>
          <w:szCs w:val="24"/>
          <w:lang w:val="en-US"/>
        </w:rPr>
        <w:t xml:space="preserve"> Vol.</w:t>
      </w:r>
      <w:r w:rsidR="00766B99" w:rsidRPr="005A4124">
        <w:rPr>
          <w:szCs w:val="24"/>
          <w:lang w:val="ru-RU"/>
        </w:rPr>
        <w:t xml:space="preserve"> </w:t>
      </w:r>
      <w:r w:rsidRPr="005A4124">
        <w:rPr>
          <w:szCs w:val="24"/>
          <w:lang w:val="en-US"/>
        </w:rPr>
        <w:t>208</w:t>
      </w:r>
      <w:r w:rsidRPr="005A4124">
        <w:rPr>
          <w:szCs w:val="24"/>
        </w:rPr>
        <w:t xml:space="preserve">. </w:t>
      </w:r>
      <w:r w:rsidRPr="005A4124">
        <w:rPr>
          <w:szCs w:val="24"/>
        </w:rPr>
        <w:sym w:font="Symbol" w:char="F02D"/>
      </w:r>
      <w:r w:rsidRPr="005A4124">
        <w:rPr>
          <w:szCs w:val="24"/>
          <w:lang w:val="en-US"/>
        </w:rPr>
        <w:t xml:space="preserve"> P. 08008.</w:t>
      </w:r>
    </w:p>
    <w:p w:rsidR="00485CDD" w:rsidRPr="005A4124" w:rsidRDefault="00485CDD" w:rsidP="00EA5A12">
      <w:pPr>
        <w:pStyle w:val="a8"/>
        <w:numPr>
          <w:ilvl w:val="0"/>
          <w:numId w:val="9"/>
        </w:numPr>
        <w:tabs>
          <w:tab w:val="left" w:pos="1134"/>
        </w:tabs>
        <w:suppressAutoHyphens w:val="0"/>
        <w:spacing w:after="0" w:line="360" w:lineRule="auto"/>
        <w:ind w:left="0" w:firstLine="709"/>
        <w:jc w:val="both"/>
        <w:rPr>
          <w:szCs w:val="24"/>
          <w:lang w:val="en-US"/>
        </w:rPr>
      </w:pPr>
      <w:r w:rsidRPr="005A4124">
        <w:rPr>
          <w:szCs w:val="24"/>
          <w:lang w:val="en-US"/>
        </w:rPr>
        <w:t>Antonova V.P., Chubenko A.P., Kryukov S.V., Mukashev K.M., Nesterova</w:t>
      </w:r>
      <w:r w:rsidRPr="005A4124">
        <w:rPr>
          <w:szCs w:val="24"/>
          <w:vertAlign w:val="superscript"/>
          <w:lang w:val="en-US"/>
        </w:rPr>
        <w:t xml:space="preserve"> </w:t>
      </w:r>
      <w:r w:rsidRPr="005A4124">
        <w:rPr>
          <w:szCs w:val="24"/>
          <w:lang w:val="en-US"/>
        </w:rPr>
        <w:t>N.M., Shepetov</w:t>
      </w:r>
      <w:r w:rsidRPr="005A4124">
        <w:rPr>
          <w:rFonts w:eastAsiaTheme="minorHAnsi"/>
          <w:szCs w:val="24"/>
          <w:lang w:val="en-US" w:eastAsia="ru-RU"/>
        </w:rPr>
        <w:t xml:space="preserve"> </w:t>
      </w:r>
      <w:r w:rsidRPr="005A4124">
        <w:rPr>
          <w:szCs w:val="24"/>
          <w:lang w:val="en-US"/>
        </w:rPr>
        <w:t>A. L., Piscal</w:t>
      </w:r>
      <w:r w:rsidRPr="005A4124">
        <w:rPr>
          <w:rFonts w:eastAsiaTheme="minorHAnsi"/>
          <w:szCs w:val="24"/>
          <w:lang w:val="en-US" w:eastAsia="ru-RU"/>
        </w:rPr>
        <w:t xml:space="preserve"> </w:t>
      </w:r>
      <w:r w:rsidRPr="005A4124">
        <w:rPr>
          <w:szCs w:val="24"/>
          <w:lang w:val="en-US"/>
        </w:rPr>
        <w:t>V.V., Vildanova</w:t>
      </w:r>
      <w:r w:rsidRPr="005A4124">
        <w:rPr>
          <w:rFonts w:eastAsiaTheme="minorHAnsi"/>
          <w:szCs w:val="24"/>
          <w:lang w:val="en-US" w:eastAsia="ru-RU"/>
        </w:rPr>
        <w:t xml:space="preserve"> </w:t>
      </w:r>
      <w:r w:rsidRPr="005A4124">
        <w:rPr>
          <w:szCs w:val="24"/>
          <w:lang w:val="en-US"/>
        </w:rPr>
        <w:t>L.I., Zhdanov</w:t>
      </w:r>
      <w:r w:rsidRPr="005A4124">
        <w:rPr>
          <w:rFonts w:eastAsiaTheme="minorHAnsi"/>
          <w:szCs w:val="24"/>
          <w:lang w:val="en-US" w:eastAsia="ru-RU"/>
        </w:rPr>
        <w:t xml:space="preserve"> </w:t>
      </w:r>
      <w:r w:rsidRPr="005A4124">
        <w:rPr>
          <w:szCs w:val="24"/>
          <w:lang w:val="en-US"/>
        </w:rPr>
        <w:t>G.B. Anomalous time structure of extensive air shower particle flows in the knee region of primary cosmic ray spectrum  // Journal of Physics G: Nuclear and Particle Physics</w:t>
      </w:r>
      <w:r w:rsidRPr="005A4124">
        <w:rPr>
          <w:rFonts w:eastAsiaTheme="minorHAnsi"/>
          <w:szCs w:val="24"/>
          <w:lang w:val="en-US" w:eastAsia="ru-RU"/>
        </w:rPr>
        <w:t xml:space="preserve"> </w:t>
      </w:r>
      <w:r w:rsidRPr="005A4124">
        <w:rPr>
          <w:szCs w:val="24"/>
          <w:lang w:val="en-US"/>
        </w:rPr>
        <w:t>– 2002.</w:t>
      </w:r>
      <w:r w:rsidR="00766B99" w:rsidRPr="005A4124">
        <w:rPr>
          <w:szCs w:val="24"/>
        </w:rPr>
        <w:t xml:space="preserve"> </w:t>
      </w:r>
      <w:r w:rsidR="00766B99" w:rsidRPr="005A4124">
        <w:rPr>
          <w:szCs w:val="24"/>
        </w:rPr>
        <w:sym w:font="Symbol" w:char="F02D"/>
      </w:r>
      <w:r w:rsidR="00766B99" w:rsidRPr="005A4124">
        <w:rPr>
          <w:szCs w:val="24"/>
          <w:lang w:val="en-US"/>
        </w:rPr>
        <w:t xml:space="preserve"> Vol.28, №2. </w:t>
      </w:r>
      <w:r w:rsidR="00766B99" w:rsidRPr="005A4124">
        <w:rPr>
          <w:szCs w:val="24"/>
        </w:rPr>
        <w:sym w:font="Symbol" w:char="F02D"/>
      </w:r>
      <w:r w:rsidRPr="005A4124">
        <w:rPr>
          <w:szCs w:val="24"/>
          <w:lang w:val="en-US"/>
        </w:rPr>
        <w:t xml:space="preserve"> P. 251-266.</w:t>
      </w:r>
    </w:p>
    <w:p w:rsidR="00766B99" w:rsidRPr="005A4124" w:rsidRDefault="00485CDD" w:rsidP="00EA5A12">
      <w:pPr>
        <w:pStyle w:val="a8"/>
        <w:numPr>
          <w:ilvl w:val="0"/>
          <w:numId w:val="9"/>
        </w:numPr>
        <w:tabs>
          <w:tab w:val="left" w:pos="1134"/>
        </w:tabs>
        <w:suppressAutoHyphens w:val="0"/>
        <w:spacing w:after="0" w:line="360" w:lineRule="auto"/>
        <w:ind w:left="0" w:firstLine="709"/>
        <w:jc w:val="both"/>
        <w:rPr>
          <w:kern w:val="36"/>
          <w:szCs w:val="24"/>
          <w:lang w:val="ru-RU"/>
        </w:rPr>
      </w:pPr>
      <w:r w:rsidRPr="005A4124">
        <w:rPr>
          <w:szCs w:val="24"/>
        </w:rPr>
        <w:t xml:space="preserve">Глушков А.В., Правдин М.И. Корреляции направлений прихода космических лучей сверхвысоких энергий с крупномасштабной структурой вселенной // ЖЭТФ. </w:t>
      </w:r>
      <w:r w:rsidR="00766B99" w:rsidRPr="005A4124">
        <w:rPr>
          <w:szCs w:val="24"/>
        </w:rPr>
        <w:sym w:font="Symbol" w:char="F02D"/>
      </w:r>
      <w:r w:rsidRPr="005A4124">
        <w:rPr>
          <w:szCs w:val="24"/>
        </w:rPr>
        <w:t xml:space="preserve"> 2001.</w:t>
      </w:r>
      <w:r w:rsidR="00766B99" w:rsidRPr="005A4124">
        <w:rPr>
          <w:szCs w:val="24"/>
        </w:rPr>
        <w:t xml:space="preserve"> </w:t>
      </w:r>
      <w:r w:rsidR="00766B99" w:rsidRPr="005A4124">
        <w:rPr>
          <w:szCs w:val="24"/>
        </w:rPr>
        <w:sym w:font="Symbol" w:char="F02D"/>
      </w:r>
      <w:r w:rsidRPr="005A4124">
        <w:rPr>
          <w:szCs w:val="24"/>
        </w:rPr>
        <w:t xml:space="preserve"> № 6.</w:t>
      </w:r>
      <w:r w:rsidR="00766B99" w:rsidRPr="005A4124">
        <w:rPr>
          <w:szCs w:val="24"/>
        </w:rPr>
        <w:t xml:space="preserve"> </w:t>
      </w:r>
      <w:r w:rsidR="00766B99" w:rsidRPr="005A4124">
        <w:rPr>
          <w:szCs w:val="24"/>
        </w:rPr>
        <w:sym w:font="Symbol" w:char="F02D"/>
      </w:r>
      <w:r w:rsidRPr="005A4124">
        <w:rPr>
          <w:szCs w:val="24"/>
        </w:rPr>
        <w:t xml:space="preserve"> </w:t>
      </w:r>
      <w:r w:rsidRPr="005A4124">
        <w:rPr>
          <w:szCs w:val="24"/>
          <w:lang w:val="en-US"/>
        </w:rPr>
        <w:t>C</w:t>
      </w:r>
      <w:r w:rsidRPr="005A4124">
        <w:rPr>
          <w:szCs w:val="24"/>
        </w:rPr>
        <w:t>. 1029.</w:t>
      </w:r>
      <w:r w:rsidR="00766B99" w:rsidRPr="005A4124">
        <w:rPr>
          <w:szCs w:val="24"/>
          <w:lang w:val="ru-RU"/>
        </w:rPr>
        <w:t xml:space="preserve"> </w:t>
      </w:r>
    </w:p>
    <w:p w:rsidR="0077720B" w:rsidRPr="005A4124" w:rsidRDefault="001A2F23" w:rsidP="00EA5A12">
      <w:pPr>
        <w:pStyle w:val="a8"/>
        <w:numPr>
          <w:ilvl w:val="0"/>
          <w:numId w:val="9"/>
        </w:numPr>
        <w:tabs>
          <w:tab w:val="left" w:pos="1134"/>
        </w:tabs>
        <w:suppressAutoHyphens w:val="0"/>
        <w:spacing w:after="0" w:line="360" w:lineRule="auto"/>
        <w:ind w:left="0" w:firstLine="709"/>
        <w:jc w:val="both"/>
        <w:rPr>
          <w:szCs w:val="24"/>
          <w:lang w:val="en-US"/>
        </w:rPr>
      </w:pPr>
      <w:r w:rsidRPr="005A4124">
        <w:rPr>
          <w:szCs w:val="24"/>
          <w:lang w:val="en-US"/>
        </w:rPr>
        <w:t xml:space="preserve">Matplotlib. </w:t>
      </w:r>
      <w:r w:rsidRPr="005A4124">
        <w:rPr>
          <w:szCs w:val="24"/>
        </w:rPr>
        <w:sym w:font="Symbol" w:char="F02D"/>
      </w:r>
      <w:r w:rsidRPr="005A4124">
        <w:rPr>
          <w:szCs w:val="24"/>
          <w:lang w:val="en-US"/>
        </w:rPr>
        <w:t xml:space="preserve"> URL:</w:t>
      </w:r>
      <w:r w:rsidRPr="005A4124">
        <w:rPr>
          <w:kern w:val="36"/>
          <w:szCs w:val="24"/>
          <w:lang w:val="en-US"/>
        </w:rPr>
        <w:t xml:space="preserve"> </w:t>
      </w:r>
      <w:hyperlink r:id="rId75" w:history="1">
        <w:r w:rsidR="006F2D84" w:rsidRPr="005A4124">
          <w:rPr>
            <w:rStyle w:val="af4"/>
            <w:szCs w:val="24"/>
          </w:rPr>
          <w:t>https://matplotlib.org/</w:t>
        </w:r>
      </w:hyperlink>
      <w:r w:rsidRPr="005A4124">
        <w:rPr>
          <w:szCs w:val="24"/>
          <w:lang w:val="en-US"/>
        </w:rPr>
        <w:t>,</w:t>
      </w:r>
      <w:r w:rsidRPr="005A4124">
        <w:rPr>
          <w:szCs w:val="24"/>
        </w:rPr>
        <w:t xml:space="preserve"> </w:t>
      </w:r>
      <w:hyperlink r:id="rId76" w:history="1">
        <w:r w:rsidR="006F2D84" w:rsidRPr="005A4124">
          <w:rPr>
            <w:rStyle w:val="af4"/>
            <w:szCs w:val="24"/>
            <w:lang w:val="en-US"/>
          </w:rPr>
          <w:t>https</w:t>
        </w:r>
        <w:r w:rsidR="006F2D84" w:rsidRPr="005A4124">
          <w:rPr>
            <w:rStyle w:val="af4"/>
            <w:szCs w:val="24"/>
          </w:rPr>
          <w:t>://</w:t>
        </w:r>
        <w:r w:rsidR="006F2D84" w:rsidRPr="005A4124">
          <w:rPr>
            <w:rStyle w:val="af4"/>
            <w:szCs w:val="24"/>
            <w:lang w:val="en-US"/>
          </w:rPr>
          <w:t>pythonworld</w:t>
        </w:r>
        <w:r w:rsidR="006F2D84" w:rsidRPr="005A4124">
          <w:rPr>
            <w:rStyle w:val="af4"/>
            <w:szCs w:val="24"/>
          </w:rPr>
          <w:t>.</w:t>
        </w:r>
        <w:r w:rsidR="006F2D84" w:rsidRPr="005A4124">
          <w:rPr>
            <w:rStyle w:val="af4"/>
            <w:szCs w:val="24"/>
            <w:lang w:val="en-US"/>
          </w:rPr>
          <w:t>ru</w:t>
        </w:r>
        <w:r w:rsidR="006F2D84" w:rsidRPr="005A4124">
          <w:rPr>
            <w:rStyle w:val="af4"/>
            <w:szCs w:val="24"/>
          </w:rPr>
          <w:t>/</w:t>
        </w:r>
        <w:r w:rsidR="006F2D84" w:rsidRPr="005A4124">
          <w:rPr>
            <w:rStyle w:val="af4"/>
            <w:szCs w:val="24"/>
            <w:lang w:val="en-US"/>
          </w:rPr>
          <w:t>novosti</w:t>
        </w:r>
        <w:r w:rsidR="006F2D84" w:rsidRPr="005A4124">
          <w:rPr>
            <w:rStyle w:val="af4"/>
            <w:szCs w:val="24"/>
          </w:rPr>
          <w:t>-</w:t>
        </w:r>
        <w:r w:rsidR="006F2D84" w:rsidRPr="005A4124">
          <w:rPr>
            <w:rStyle w:val="af4"/>
            <w:szCs w:val="24"/>
            <w:lang w:val="en-US"/>
          </w:rPr>
          <w:t>mira</w:t>
        </w:r>
        <w:r w:rsidR="006F2D84" w:rsidRPr="005A4124">
          <w:rPr>
            <w:rStyle w:val="af4"/>
            <w:szCs w:val="24"/>
          </w:rPr>
          <w:t>-</w:t>
        </w:r>
        <w:r w:rsidR="006F2D84" w:rsidRPr="005A4124">
          <w:rPr>
            <w:rStyle w:val="af4"/>
            <w:szCs w:val="24"/>
            <w:lang w:val="en-US"/>
          </w:rPr>
          <w:t>python</w:t>
        </w:r>
        <w:r w:rsidR="006F2D84" w:rsidRPr="005A4124">
          <w:rPr>
            <w:rStyle w:val="af4"/>
            <w:szCs w:val="24"/>
          </w:rPr>
          <w:t>/</w:t>
        </w:r>
        <w:r w:rsidR="006F2D84" w:rsidRPr="005A4124">
          <w:rPr>
            <w:rStyle w:val="af4"/>
            <w:szCs w:val="24"/>
            <w:lang w:val="en-US"/>
          </w:rPr>
          <w:t>scientific</w:t>
        </w:r>
        <w:r w:rsidR="006F2D84" w:rsidRPr="005A4124">
          <w:rPr>
            <w:rStyle w:val="af4"/>
            <w:szCs w:val="24"/>
          </w:rPr>
          <w:t>-</w:t>
        </w:r>
        <w:r w:rsidR="006F2D84" w:rsidRPr="005A4124">
          <w:rPr>
            <w:rStyle w:val="af4"/>
            <w:szCs w:val="24"/>
            <w:lang w:val="en-US"/>
          </w:rPr>
          <w:t>graph</w:t>
        </w:r>
        <w:r w:rsidR="006F2D84" w:rsidRPr="005A4124">
          <w:rPr>
            <w:rStyle w:val="af4"/>
            <w:szCs w:val="24"/>
          </w:rPr>
          <w:t>-</w:t>
        </w:r>
        <w:r w:rsidR="006F2D84" w:rsidRPr="005A4124">
          <w:rPr>
            <w:rStyle w:val="af4"/>
            <w:szCs w:val="24"/>
            <w:lang w:val="en-US"/>
          </w:rPr>
          <w:t>ics</w:t>
        </w:r>
        <w:r w:rsidR="006F2D84" w:rsidRPr="005A4124">
          <w:rPr>
            <w:rStyle w:val="af4"/>
            <w:szCs w:val="24"/>
          </w:rPr>
          <w:t>-</w:t>
        </w:r>
        <w:r w:rsidR="006F2D84" w:rsidRPr="005A4124">
          <w:rPr>
            <w:rStyle w:val="af4"/>
            <w:szCs w:val="24"/>
            <w:lang w:val="en-US"/>
          </w:rPr>
          <w:t>in</w:t>
        </w:r>
        <w:r w:rsidR="006F2D84" w:rsidRPr="005A4124">
          <w:rPr>
            <w:rStyle w:val="af4"/>
            <w:szCs w:val="24"/>
          </w:rPr>
          <w:t>-</w:t>
        </w:r>
        <w:r w:rsidR="006F2D84" w:rsidRPr="005A4124">
          <w:rPr>
            <w:rStyle w:val="af4"/>
            <w:szCs w:val="24"/>
            <w:lang w:val="en-US"/>
          </w:rPr>
          <w:t>python</w:t>
        </w:r>
        <w:r w:rsidR="006F2D84" w:rsidRPr="005A4124">
          <w:rPr>
            <w:rStyle w:val="af4"/>
            <w:szCs w:val="24"/>
          </w:rPr>
          <w:t>.</w:t>
        </w:r>
        <w:r w:rsidR="006F2D84" w:rsidRPr="005A4124">
          <w:rPr>
            <w:rStyle w:val="af4"/>
            <w:szCs w:val="24"/>
            <w:lang w:val="en-US"/>
          </w:rPr>
          <w:t>html</w:t>
        </w:r>
      </w:hyperlink>
      <w:r w:rsidR="005075AD">
        <w:rPr>
          <w:lang w:val="en-US"/>
        </w:rPr>
        <w:t>.</w:t>
      </w:r>
      <w:r w:rsidRPr="005A4124">
        <w:rPr>
          <w:szCs w:val="24"/>
          <w:lang w:val="en-US"/>
        </w:rPr>
        <w:t xml:space="preserve"> </w:t>
      </w:r>
    </w:p>
    <w:p w:rsidR="007A1509" w:rsidRPr="005A4124" w:rsidRDefault="007A1509" w:rsidP="00EA5A12">
      <w:pPr>
        <w:pStyle w:val="a8"/>
        <w:numPr>
          <w:ilvl w:val="0"/>
          <w:numId w:val="9"/>
        </w:numPr>
        <w:tabs>
          <w:tab w:val="left" w:pos="1134"/>
        </w:tabs>
        <w:suppressAutoHyphens w:val="0"/>
        <w:spacing w:after="0" w:line="360" w:lineRule="auto"/>
        <w:ind w:left="0" w:firstLine="709"/>
        <w:jc w:val="both"/>
        <w:rPr>
          <w:szCs w:val="24"/>
          <w:lang w:val="ru-RU"/>
        </w:rPr>
      </w:pPr>
      <w:r w:rsidRPr="005A4124">
        <w:rPr>
          <w:szCs w:val="24"/>
        </w:rPr>
        <w:t>Асейкин В.С., Никольская Н.М., Павлюченко В.П.  Универсальный алгоритм  оценки основных параметров  ШАЛ // Препринт  31,  Москва, ФИАН, 1987, 10с.</w:t>
      </w:r>
    </w:p>
    <w:p w:rsidR="007A1509" w:rsidRPr="005A4124" w:rsidRDefault="007A1509" w:rsidP="00EA5A12">
      <w:pPr>
        <w:pStyle w:val="a8"/>
        <w:numPr>
          <w:ilvl w:val="0"/>
          <w:numId w:val="9"/>
        </w:numPr>
        <w:tabs>
          <w:tab w:val="left" w:pos="1134"/>
        </w:tabs>
        <w:suppressAutoHyphens w:val="0"/>
        <w:spacing w:after="0" w:line="360" w:lineRule="auto"/>
        <w:ind w:left="0" w:firstLine="709"/>
        <w:jc w:val="both"/>
        <w:rPr>
          <w:szCs w:val="24"/>
          <w:lang w:val="ru-RU"/>
        </w:rPr>
      </w:pPr>
      <w:r w:rsidRPr="005A4124">
        <w:rPr>
          <w:szCs w:val="24"/>
        </w:rPr>
        <w:t>Адамов Д.С., Вильданов Н.Г., Ерлыкин А.Д., Шаулов С.Б.  Пространственно-энергетические характеристики  электронно-фотонной и адронной компонент ШАЛ //  Препринт 187, Москва, ФИАН, 1989, 12 с</w:t>
      </w:r>
      <w:r w:rsidRPr="005A4124">
        <w:rPr>
          <w:szCs w:val="24"/>
          <w:lang w:val="ru-RU"/>
        </w:rPr>
        <w:t>.</w:t>
      </w:r>
    </w:p>
    <w:p w:rsidR="007A1509" w:rsidRPr="005A4124" w:rsidRDefault="00C25868" w:rsidP="00EA5A12">
      <w:pPr>
        <w:pStyle w:val="a8"/>
        <w:numPr>
          <w:ilvl w:val="0"/>
          <w:numId w:val="9"/>
        </w:numPr>
        <w:tabs>
          <w:tab w:val="left" w:pos="1134"/>
        </w:tabs>
        <w:suppressAutoHyphens w:val="0"/>
        <w:spacing w:after="0" w:line="360" w:lineRule="auto"/>
        <w:ind w:left="0" w:firstLine="709"/>
        <w:jc w:val="both"/>
        <w:rPr>
          <w:szCs w:val="24"/>
          <w:lang w:val="en-US"/>
        </w:rPr>
      </w:pPr>
      <w:r w:rsidRPr="005A4124">
        <w:rPr>
          <w:bCs/>
          <w:szCs w:val="24"/>
          <w:lang w:val="en-US"/>
        </w:rPr>
        <w:t>MATLAB</w:t>
      </w:r>
      <w:r w:rsidR="007A1509" w:rsidRPr="005A4124">
        <w:rPr>
          <w:szCs w:val="24"/>
          <w:lang w:val="en-US"/>
        </w:rPr>
        <w:t xml:space="preserve">. </w:t>
      </w:r>
      <w:r w:rsidR="007A1509" w:rsidRPr="005A4124">
        <w:rPr>
          <w:szCs w:val="24"/>
        </w:rPr>
        <w:sym w:font="Symbol" w:char="F02D"/>
      </w:r>
      <w:r w:rsidR="007A1509" w:rsidRPr="005A4124">
        <w:rPr>
          <w:szCs w:val="24"/>
          <w:lang w:val="en-US"/>
        </w:rPr>
        <w:t xml:space="preserve"> URL:</w:t>
      </w:r>
      <w:r w:rsidR="007A1509" w:rsidRPr="005A4124">
        <w:rPr>
          <w:kern w:val="36"/>
          <w:szCs w:val="24"/>
          <w:lang w:val="en-US"/>
        </w:rPr>
        <w:t xml:space="preserve"> </w:t>
      </w:r>
      <w:hyperlink r:id="rId77" w:history="1">
        <w:r w:rsidR="007A1509" w:rsidRPr="005A4124">
          <w:rPr>
            <w:rStyle w:val="af4"/>
            <w:bCs/>
            <w:szCs w:val="24"/>
            <w:lang w:val="en-US"/>
          </w:rPr>
          <w:t>www</w:t>
        </w:r>
      </w:hyperlink>
      <w:hyperlink r:id="rId78" w:history="1">
        <w:r w:rsidR="007A1509" w:rsidRPr="005A4124">
          <w:rPr>
            <w:rStyle w:val="af4"/>
            <w:bCs/>
            <w:szCs w:val="24"/>
          </w:rPr>
          <w:t>.</w:t>
        </w:r>
      </w:hyperlink>
      <w:hyperlink r:id="rId79" w:history="1">
        <w:proofErr w:type="gramStart"/>
        <w:r w:rsidR="007A1509" w:rsidRPr="005A4124">
          <w:rPr>
            <w:rStyle w:val="af4"/>
            <w:bCs/>
            <w:szCs w:val="24"/>
            <w:lang w:val="en-US"/>
          </w:rPr>
          <w:t>mathworks</w:t>
        </w:r>
        <w:proofErr w:type="gramEnd"/>
      </w:hyperlink>
      <w:hyperlink r:id="rId80" w:history="1">
        <w:r w:rsidR="007A1509" w:rsidRPr="005A4124">
          <w:rPr>
            <w:rStyle w:val="af4"/>
            <w:bCs/>
            <w:szCs w:val="24"/>
          </w:rPr>
          <w:t>.</w:t>
        </w:r>
      </w:hyperlink>
      <w:hyperlink r:id="rId81" w:history="1">
        <w:proofErr w:type="gramStart"/>
        <w:r w:rsidR="007A1509" w:rsidRPr="005A4124">
          <w:rPr>
            <w:rStyle w:val="af4"/>
            <w:bCs/>
            <w:szCs w:val="24"/>
            <w:lang w:val="en-US"/>
          </w:rPr>
          <w:t>com</w:t>
        </w:r>
        <w:proofErr w:type="gramEnd"/>
      </w:hyperlink>
      <w:r w:rsidR="005075AD">
        <w:rPr>
          <w:lang w:val="en-US"/>
        </w:rPr>
        <w:t>.</w:t>
      </w:r>
    </w:p>
    <w:p w:rsidR="00CC7677" w:rsidRPr="005A4124" w:rsidRDefault="00CC7677" w:rsidP="00EA5A12">
      <w:pPr>
        <w:pStyle w:val="a8"/>
        <w:numPr>
          <w:ilvl w:val="0"/>
          <w:numId w:val="9"/>
        </w:numPr>
        <w:tabs>
          <w:tab w:val="left" w:pos="1134"/>
        </w:tabs>
        <w:suppressAutoHyphens w:val="0"/>
        <w:spacing w:after="0" w:line="360" w:lineRule="auto"/>
        <w:ind w:left="0" w:firstLine="709"/>
        <w:jc w:val="both"/>
        <w:rPr>
          <w:szCs w:val="24"/>
          <w:lang w:val="en-US"/>
        </w:rPr>
      </w:pPr>
      <w:r w:rsidRPr="005A4124">
        <w:rPr>
          <w:bCs/>
          <w:szCs w:val="24"/>
          <w:lang w:val="en-US"/>
        </w:rPr>
        <w:t>Shaulov S.B. The study of EAS cores. 19</w:t>
      </w:r>
      <w:r w:rsidRPr="005A4124">
        <w:rPr>
          <w:bCs/>
          <w:szCs w:val="24"/>
          <w:vertAlign w:val="superscript"/>
          <w:lang w:val="en-US"/>
        </w:rPr>
        <w:t>th</w:t>
      </w:r>
      <w:r w:rsidRPr="005A4124">
        <w:rPr>
          <w:bCs/>
          <w:szCs w:val="24"/>
          <w:lang w:val="en-US"/>
        </w:rPr>
        <w:t xml:space="preserve"> Internetional Symposium on Very High Energy Cocmic Ray Interaction, 22-27 Aug. 2016, Moscow.</w:t>
      </w:r>
    </w:p>
    <w:p w:rsidR="00A53FD9" w:rsidRPr="005A4124" w:rsidRDefault="00A53FD9" w:rsidP="00EA5A12">
      <w:pPr>
        <w:pStyle w:val="a8"/>
        <w:numPr>
          <w:ilvl w:val="0"/>
          <w:numId w:val="9"/>
        </w:numPr>
        <w:tabs>
          <w:tab w:val="left" w:pos="1134"/>
        </w:tabs>
        <w:suppressAutoHyphens w:val="0"/>
        <w:spacing w:after="0" w:line="360" w:lineRule="auto"/>
        <w:ind w:left="0" w:firstLine="709"/>
        <w:jc w:val="both"/>
        <w:rPr>
          <w:szCs w:val="24"/>
          <w:lang w:val="en-US"/>
        </w:rPr>
      </w:pPr>
      <w:r w:rsidRPr="005A4124">
        <w:rPr>
          <w:szCs w:val="24"/>
          <w:lang w:val="en-US"/>
        </w:rPr>
        <w:t>ZEUS Collaboration Derrick, M. A Measurement of sigma (tot) (gamma p) at s (1/2) = 210-GeV // Phys. Lett</w:t>
      </w:r>
      <w:r w:rsidRPr="005A4124">
        <w:rPr>
          <w:szCs w:val="24"/>
        </w:rPr>
        <w:t xml:space="preserve">. – 1992. - </w:t>
      </w:r>
      <w:r w:rsidRPr="005A4124">
        <w:rPr>
          <w:szCs w:val="24"/>
          <w:lang w:val="en-US"/>
        </w:rPr>
        <w:t>B</w:t>
      </w:r>
      <w:r w:rsidRPr="005A4124">
        <w:rPr>
          <w:szCs w:val="24"/>
        </w:rPr>
        <w:t xml:space="preserve"> 293. - </w:t>
      </w:r>
      <w:r w:rsidRPr="005A4124">
        <w:rPr>
          <w:szCs w:val="24"/>
          <w:lang w:val="en-US"/>
        </w:rPr>
        <w:t>P</w:t>
      </w:r>
      <w:r w:rsidRPr="005A4124">
        <w:rPr>
          <w:szCs w:val="24"/>
        </w:rPr>
        <w:t>. 465-477.</w:t>
      </w:r>
    </w:p>
    <w:p w:rsidR="00A53FD9" w:rsidRPr="005A4124" w:rsidRDefault="00A53FD9" w:rsidP="00EA5A12">
      <w:pPr>
        <w:pStyle w:val="a8"/>
        <w:numPr>
          <w:ilvl w:val="0"/>
          <w:numId w:val="9"/>
        </w:numPr>
        <w:tabs>
          <w:tab w:val="left" w:pos="1134"/>
        </w:tabs>
        <w:suppressAutoHyphens w:val="0"/>
        <w:spacing w:after="0" w:line="360" w:lineRule="auto"/>
        <w:ind w:left="0" w:firstLine="709"/>
        <w:jc w:val="both"/>
        <w:rPr>
          <w:szCs w:val="24"/>
          <w:lang w:val="ru-RU"/>
        </w:rPr>
      </w:pPr>
      <w:r w:rsidRPr="005A4124">
        <w:rPr>
          <w:szCs w:val="24"/>
        </w:rPr>
        <w:t>Мукашев</w:t>
      </w:r>
      <w:r w:rsidR="00A87C7F" w:rsidRPr="005A4124">
        <w:rPr>
          <w:szCs w:val="24"/>
        </w:rPr>
        <w:t xml:space="preserve"> К.М.</w:t>
      </w:r>
      <w:r w:rsidRPr="005A4124">
        <w:rPr>
          <w:szCs w:val="24"/>
        </w:rPr>
        <w:t>, Садыков</w:t>
      </w:r>
      <w:r w:rsidR="00A87C7F" w:rsidRPr="005A4124">
        <w:rPr>
          <w:szCs w:val="24"/>
        </w:rPr>
        <w:t xml:space="preserve"> Т.Х.</w:t>
      </w:r>
      <w:r w:rsidRPr="005A4124">
        <w:rPr>
          <w:szCs w:val="24"/>
        </w:rPr>
        <w:t xml:space="preserve"> Физика, астрофизика космических лучей и аномальные эффекты в адронных взаимодействиях.// Алматы. ISBN 978-601-232-538-6. </w:t>
      </w:r>
      <w:r w:rsidR="00604CA3" w:rsidRPr="005A4124">
        <w:rPr>
          <w:szCs w:val="24"/>
          <w:lang w:val="en-US"/>
        </w:rPr>
        <w:t>-</w:t>
      </w:r>
      <w:r w:rsidRPr="005A4124">
        <w:rPr>
          <w:szCs w:val="24"/>
        </w:rPr>
        <w:t>2011. - 375 с.</w:t>
      </w:r>
    </w:p>
    <w:p w:rsidR="00A53FD9" w:rsidRPr="005A4124" w:rsidRDefault="00A53FD9" w:rsidP="00EA5A12">
      <w:pPr>
        <w:pStyle w:val="a8"/>
        <w:numPr>
          <w:ilvl w:val="0"/>
          <w:numId w:val="9"/>
        </w:numPr>
        <w:tabs>
          <w:tab w:val="left" w:pos="1134"/>
        </w:tabs>
        <w:suppressAutoHyphens w:val="0"/>
        <w:spacing w:after="0" w:line="360" w:lineRule="auto"/>
        <w:ind w:left="0" w:firstLine="709"/>
        <w:jc w:val="both"/>
        <w:rPr>
          <w:rStyle w:val="s0"/>
          <w:color w:val="auto"/>
          <w:sz w:val="24"/>
          <w:szCs w:val="24"/>
          <w:lang w:val="en-US"/>
        </w:rPr>
      </w:pPr>
      <w:r w:rsidRPr="005A4124">
        <w:rPr>
          <w:szCs w:val="24"/>
          <w:lang w:val="en-US"/>
        </w:rPr>
        <w:lastRenderedPageBreak/>
        <w:t>Raspberry Pi hardware</w:t>
      </w:r>
      <w:r w:rsidRPr="005A4124">
        <w:rPr>
          <w:szCs w:val="24"/>
          <w:lang w:val="en-US"/>
        </w:rPr>
        <w:sym w:font="Symbol" w:char="F02D"/>
      </w:r>
      <w:r w:rsidRPr="005A4124">
        <w:rPr>
          <w:szCs w:val="24"/>
          <w:lang w:val="en-US"/>
        </w:rPr>
        <w:t xml:space="preserve">Raspberry Pi documentation // </w:t>
      </w:r>
      <w:r w:rsidR="00F01AE9" w:rsidRPr="005A4124">
        <w:rPr>
          <w:rStyle w:val="s0"/>
          <w:sz w:val="24"/>
          <w:szCs w:val="24"/>
        </w:rPr>
        <w:t>URL:</w:t>
      </w:r>
      <w:r w:rsidR="00F01AE9" w:rsidRPr="005A4124">
        <w:rPr>
          <w:rStyle w:val="s0"/>
          <w:sz w:val="24"/>
          <w:szCs w:val="24"/>
          <w:lang w:val="en-US"/>
        </w:rPr>
        <w:t xml:space="preserve"> </w:t>
      </w:r>
      <w:hyperlink r:id="rId82" w:history="1">
        <w:r w:rsidRPr="005A4124">
          <w:rPr>
            <w:rStyle w:val="af4"/>
            <w:rFonts w:eastAsiaTheme="minorHAnsi"/>
            <w:szCs w:val="24"/>
            <w:lang w:val="en-US" w:eastAsia="ru-RU"/>
          </w:rPr>
          <w:t>https://www.raspberrypi.org/documentation/hardware/raspberrypi/schematics/</w:t>
        </w:r>
      </w:hyperlink>
      <w:r w:rsidR="005075AD">
        <w:rPr>
          <w:lang w:val="en-US"/>
        </w:rPr>
        <w:t>.</w:t>
      </w:r>
    </w:p>
    <w:p w:rsidR="00F01AE9" w:rsidRPr="005A4124" w:rsidRDefault="00F01AE9" w:rsidP="00EA5A12">
      <w:pPr>
        <w:pStyle w:val="a8"/>
        <w:numPr>
          <w:ilvl w:val="0"/>
          <w:numId w:val="9"/>
        </w:numPr>
        <w:tabs>
          <w:tab w:val="left" w:pos="1134"/>
        </w:tabs>
        <w:suppressAutoHyphens w:val="0"/>
        <w:spacing w:after="0" w:line="360" w:lineRule="auto"/>
        <w:ind w:left="0" w:firstLine="709"/>
        <w:jc w:val="both"/>
        <w:rPr>
          <w:rStyle w:val="s0"/>
          <w:color w:val="auto"/>
          <w:sz w:val="24"/>
          <w:szCs w:val="24"/>
          <w:lang w:val="en-US"/>
        </w:rPr>
      </w:pPr>
      <w:r w:rsidRPr="005A4124">
        <w:rPr>
          <w:szCs w:val="24"/>
          <w:lang w:val="en-US"/>
        </w:rPr>
        <w:t>Analog Devices 2.7 V to 5.25 V, micro power, 125 kSPS, 12-bit ADC in 8-Lead MSOP AD7887 datasheet //</w:t>
      </w:r>
      <w:r w:rsidR="004663A8" w:rsidRPr="005A4124">
        <w:rPr>
          <w:szCs w:val="24"/>
          <w:lang w:val="en-US"/>
        </w:rPr>
        <w:t xml:space="preserve"> </w:t>
      </w:r>
      <w:r w:rsidR="004663A8" w:rsidRPr="005A4124">
        <w:rPr>
          <w:rStyle w:val="s0"/>
          <w:sz w:val="24"/>
          <w:szCs w:val="24"/>
        </w:rPr>
        <w:t>URL:</w:t>
      </w:r>
      <w:r w:rsidRPr="005A4124">
        <w:rPr>
          <w:szCs w:val="24"/>
          <w:lang w:val="en-US"/>
        </w:rPr>
        <w:t xml:space="preserve"> </w:t>
      </w:r>
      <w:hyperlink r:id="rId83" w:history="1">
        <w:r w:rsidRPr="005A4124">
          <w:rPr>
            <w:rStyle w:val="af4"/>
            <w:szCs w:val="24"/>
            <w:lang w:val="it-IT"/>
          </w:rPr>
          <w:t>https://www.analog.com/</w:t>
        </w:r>
      </w:hyperlink>
      <w:r w:rsidR="005075AD">
        <w:rPr>
          <w:szCs w:val="24"/>
          <w:lang w:val="en-US"/>
        </w:rPr>
        <w:t>.</w:t>
      </w:r>
    </w:p>
    <w:p w:rsidR="00F01AE9" w:rsidRPr="005A4124" w:rsidRDefault="00604CA3" w:rsidP="00EA5A12">
      <w:pPr>
        <w:pStyle w:val="a8"/>
        <w:numPr>
          <w:ilvl w:val="0"/>
          <w:numId w:val="9"/>
        </w:numPr>
        <w:tabs>
          <w:tab w:val="left" w:pos="1134"/>
        </w:tabs>
        <w:suppressAutoHyphens w:val="0"/>
        <w:spacing w:after="0" w:line="360" w:lineRule="auto"/>
        <w:ind w:left="0" w:firstLine="709"/>
        <w:jc w:val="both"/>
        <w:rPr>
          <w:szCs w:val="24"/>
          <w:lang w:val="en-US"/>
        </w:rPr>
      </w:pPr>
      <w:r w:rsidRPr="005A4124">
        <w:rPr>
          <w:szCs w:val="24"/>
          <w:lang w:val="en-US"/>
        </w:rPr>
        <w:t xml:space="preserve">The official home of the Python Programming Language. </w:t>
      </w:r>
      <w:r w:rsidRPr="005A4124">
        <w:rPr>
          <w:szCs w:val="24"/>
          <w:lang w:val="en-US"/>
        </w:rPr>
        <w:sym w:font="Symbol" w:char="F02D"/>
      </w:r>
      <w:r w:rsidRPr="005A4124">
        <w:rPr>
          <w:szCs w:val="24"/>
          <w:lang w:val="en-US"/>
        </w:rPr>
        <w:t xml:space="preserve"> </w:t>
      </w:r>
      <w:r w:rsidRPr="005A4124">
        <w:rPr>
          <w:rStyle w:val="s0"/>
          <w:sz w:val="24"/>
          <w:szCs w:val="24"/>
        </w:rPr>
        <w:t>URL:</w:t>
      </w:r>
      <w:r w:rsidRPr="005A4124">
        <w:rPr>
          <w:rStyle w:val="s0"/>
          <w:sz w:val="24"/>
          <w:szCs w:val="24"/>
          <w:lang w:val="en-US"/>
        </w:rPr>
        <w:t xml:space="preserve"> </w:t>
      </w:r>
      <w:hyperlink r:id="rId84" w:history="1">
        <w:r w:rsidR="005075AD" w:rsidRPr="006860CA">
          <w:rPr>
            <w:rStyle w:val="af4"/>
            <w:szCs w:val="24"/>
            <w:lang w:val="en-US"/>
          </w:rPr>
          <w:t>https://www.python.org/</w:t>
        </w:r>
      </w:hyperlink>
      <w:r w:rsidR="005075AD">
        <w:rPr>
          <w:szCs w:val="24"/>
          <w:lang w:val="en-US"/>
        </w:rPr>
        <w:t xml:space="preserve">. </w:t>
      </w:r>
    </w:p>
    <w:p w:rsidR="00604CA3" w:rsidRPr="005A4124" w:rsidRDefault="00604CA3" w:rsidP="00EA5A12">
      <w:pPr>
        <w:pStyle w:val="a8"/>
        <w:numPr>
          <w:ilvl w:val="0"/>
          <w:numId w:val="9"/>
        </w:numPr>
        <w:tabs>
          <w:tab w:val="left" w:pos="1134"/>
        </w:tabs>
        <w:suppressAutoHyphens w:val="0"/>
        <w:spacing w:after="0" w:line="360" w:lineRule="auto"/>
        <w:ind w:left="0" w:firstLine="709"/>
        <w:jc w:val="both"/>
        <w:rPr>
          <w:szCs w:val="24"/>
          <w:lang w:val="en-US"/>
        </w:rPr>
      </w:pPr>
      <w:r w:rsidRPr="005A4124">
        <w:rPr>
          <w:szCs w:val="24"/>
          <w:lang w:val="en-US"/>
        </w:rPr>
        <w:t xml:space="preserve">Lutz M. Programming Python, 4th Edition. </w:t>
      </w:r>
      <w:r w:rsidRPr="005A4124">
        <w:rPr>
          <w:szCs w:val="24"/>
          <w:lang w:val="en-US"/>
        </w:rPr>
        <w:sym w:font="Symbol" w:char="F02D"/>
      </w:r>
      <w:r w:rsidRPr="005A4124">
        <w:rPr>
          <w:szCs w:val="24"/>
          <w:lang w:val="en-US"/>
        </w:rPr>
        <w:t xml:space="preserve"> O’Reilly Media, </w:t>
      </w:r>
      <w:r w:rsidRPr="005A4124">
        <w:rPr>
          <w:szCs w:val="24"/>
        </w:rPr>
        <w:t>ISBN: 978059615810</w:t>
      </w:r>
      <w:r w:rsidRPr="005A4124">
        <w:rPr>
          <w:szCs w:val="24"/>
          <w:lang w:val="en-US"/>
        </w:rPr>
        <w:t>. - 2010. - 1628 p.</w:t>
      </w:r>
    </w:p>
    <w:p w:rsidR="00604CA3" w:rsidRPr="005A4124" w:rsidRDefault="00604CA3" w:rsidP="00EA5A12">
      <w:pPr>
        <w:pStyle w:val="a8"/>
        <w:numPr>
          <w:ilvl w:val="0"/>
          <w:numId w:val="9"/>
        </w:numPr>
        <w:tabs>
          <w:tab w:val="left" w:pos="1134"/>
        </w:tabs>
        <w:suppressAutoHyphens w:val="0"/>
        <w:spacing w:after="0" w:line="360" w:lineRule="auto"/>
        <w:ind w:left="0" w:firstLine="709"/>
        <w:jc w:val="both"/>
        <w:rPr>
          <w:szCs w:val="24"/>
          <w:lang w:val="en-US"/>
        </w:rPr>
      </w:pPr>
      <w:r w:rsidRPr="005A4124">
        <w:rPr>
          <w:szCs w:val="24"/>
          <w:lang w:val="en-US"/>
        </w:rPr>
        <w:t xml:space="preserve">Python 2.7.14 Documentation. Tkinter </w:t>
      </w:r>
      <w:r w:rsidRPr="005A4124">
        <w:rPr>
          <w:szCs w:val="24"/>
          <w:lang w:val="en-US"/>
        </w:rPr>
        <w:sym w:font="Symbol" w:char="F02D"/>
      </w:r>
      <w:r w:rsidRPr="005A4124">
        <w:rPr>
          <w:szCs w:val="24"/>
          <w:lang w:val="en-US"/>
        </w:rPr>
        <w:t xml:space="preserve"> Python interface to Tcl/Tk. </w:t>
      </w:r>
      <w:r w:rsidRPr="005A4124">
        <w:rPr>
          <w:szCs w:val="24"/>
          <w:lang w:val="en-US"/>
        </w:rPr>
        <w:sym w:font="Symbol" w:char="F02D"/>
      </w:r>
      <w:r w:rsidRPr="005A4124">
        <w:rPr>
          <w:szCs w:val="24"/>
          <w:lang w:val="en-US"/>
        </w:rPr>
        <w:t xml:space="preserve"> URL: </w:t>
      </w:r>
      <w:hyperlink r:id="rId85" w:history="1">
        <w:r w:rsidRPr="005A4124">
          <w:rPr>
            <w:rStyle w:val="af4"/>
            <w:color w:val="17365D" w:themeColor="text2" w:themeShade="BF"/>
            <w:szCs w:val="24"/>
            <w:lang w:val="en-US"/>
          </w:rPr>
          <w:t>https://docs.python.org/2/library/tkinter.html</w:t>
        </w:r>
      </w:hyperlink>
      <w:r w:rsidRPr="005A4124">
        <w:rPr>
          <w:color w:val="17365D" w:themeColor="text2" w:themeShade="BF"/>
          <w:szCs w:val="24"/>
          <w:lang w:val="en-US"/>
        </w:rPr>
        <w:t>.</w:t>
      </w:r>
    </w:p>
    <w:p w:rsidR="00604CA3" w:rsidRPr="005A4124" w:rsidRDefault="00604CA3" w:rsidP="00EA5A12">
      <w:pPr>
        <w:pStyle w:val="a8"/>
        <w:numPr>
          <w:ilvl w:val="0"/>
          <w:numId w:val="9"/>
        </w:numPr>
        <w:tabs>
          <w:tab w:val="left" w:pos="1134"/>
        </w:tabs>
        <w:suppressAutoHyphens w:val="0"/>
        <w:spacing w:after="0" w:line="360" w:lineRule="auto"/>
        <w:ind w:left="0" w:firstLine="709"/>
        <w:jc w:val="both"/>
        <w:rPr>
          <w:szCs w:val="24"/>
          <w:lang w:val="en-US"/>
        </w:rPr>
      </w:pPr>
      <w:r w:rsidRPr="005A4124">
        <w:rPr>
          <w:szCs w:val="24"/>
          <w:lang w:val="en-US"/>
        </w:rPr>
        <w:t xml:space="preserve">Hunter J. Matplotlib D. A 2D graphics environment // Computing </w:t>
      </w:r>
      <w:proofErr w:type="gramStart"/>
      <w:r w:rsidRPr="005A4124">
        <w:rPr>
          <w:szCs w:val="24"/>
          <w:lang w:val="en-US"/>
        </w:rPr>
        <w:t>In</w:t>
      </w:r>
      <w:proofErr w:type="gramEnd"/>
      <w:r w:rsidRPr="005A4124">
        <w:rPr>
          <w:szCs w:val="24"/>
          <w:lang w:val="en-US"/>
        </w:rPr>
        <w:t xml:space="preserve"> Science &amp; Engineering. </w:t>
      </w:r>
      <w:r w:rsidRPr="005A4124">
        <w:rPr>
          <w:szCs w:val="24"/>
          <w:lang w:val="en-US"/>
        </w:rPr>
        <w:sym w:font="Symbol" w:char="F02D"/>
      </w:r>
      <w:r w:rsidRPr="005A4124">
        <w:rPr>
          <w:szCs w:val="24"/>
          <w:lang w:val="en-US"/>
        </w:rPr>
        <w:t xml:space="preserve"> 2007. </w:t>
      </w:r>
      <w:r w:rsidRPr="005A4124">
        <w:rPr>
          <w:szCs w:val="24"/>
          <w:lang w:val="en-US"/>
        </w:rPr>
        <w:sym w:font="Symbol" w:char="F02D"/>
      </w:r>
      <w:r w:rsidRPr="005A4124">
        <w:rPr>
          <w:szCs w:val="24"/>
          <w:lang w:val="en-US"/>
        </w:rPr>
        <w:t xml:space="preserve"> Vol. 9, No. 3. </w:t>
      </w:r>
      <w:r w:rsidRPr="005A4124">
        <w:rPr>
          <w:szCs w:val="24"/>
          <w:lang w:val="en-US"/>
        </w:rPr>
        <w:sym w:font="Symbol" w:char="F02D"/>
      </w:r>
      <w:r w:rsidRPr="005A4124">
        <w:rPr>
          <w:szCs w:val="24"/>
          <w:lang w:val="en-US"/>
        </w:rPr>
        <w:t xml:space="preserve"> P. 90–95.</w:t>
      </w:r>
    </w:p>
    <w:p w:rsidR="00604CA3" w:rsidRPr="005A4124" w:rsidRDefault="00604CA3" w:rsidP="00EA5A12">
      <w:pPr>
        <w:pStyle w:val="a8"/>
        <w:numPr>
          <w:ilvl w:val="0"/>
          <w:numId w:val="9"/>
        </w:numPr>
        <w:tabs>
          <w:tab w:val="left" w:pos="1134"/>
        </w:tabs>
        <w:suppressAutoHyphens w:val="0"/>
        <w:spacing w:after="0" w:line="360" w:lineRule="auto"/>
        <w:ind w:left="0" w:firstLine="709"/>
        <w:jc w:val="both"/>
        <w:rPr>
          <w:szCs w:val="24"/>
          <w:lang w:val="en-US"/>
        </w:rPr>
      </w:pPr>
      <w:r w:rsidRPr="005A4124">
        <w:rPr>
          <w:szCs w:val="24"/>
          <w:lang w:val="en-US"/>
        </w:rPr>
        <w:t>Jasperson H., Bolton C., Johnson P., et al, Unsupervised classification of acoustic emissions from catalogs and fault time-to-failure prediction. // arXiv</w:t>
      </w:r>
      <w:proofErr w:type="gramStart"/>
      <w:r w:rsidRPr="005A4124">
        <w:rPr>
          <w:szCs w:val="24"/>
          <w:lang w:val="en-US"/>
        </w:rPr>
        <w:t>:1912.06087</w:t>
      </w:r>
      <w:proofErr w:type="gramEnd"/>
      <w:r w:rsidRPr="005A4124">
        <w:rPr>
          <w:szCs w:val="24"/>
          <w:lang w:val="en-US"/>
        </w:rPr>
        <w:t xml:space="preserve"> [physics.geo-ph], 2019.</w:t>
      </w:r>
    </w:p>
    <w:p w:rsidR="00604CA3" w:rsidRPr="005A4124" w:rsidRDefault="00604CA3" w:rsidP="00EA5A12">
      <w:pPr>
        <w:pStyle w:val="a8"/>
        <w:numPr>
          <w:ilvl w:val="0"/>
          <w:numId w:val="9"/>
        </w:numPr>
        <w:tabs>
          <w:tab w:val="left" w:pos="1134"/>
        </w:tabs>
        <w:suppressAutoHyphens w:val="0"/>
        <w:spacing w:after="0" w:line="360" w:lineRule="auto"/>
        <w:ind w:left="0" w:firstLine="709"/>
        <w:jc w:val="both"/>
        <w:rPr>
          <w:szCs w:val="24"/>
          <w:lang w:val="en-US"/>
        </w:rPr>
      </w:pPr>
      <w:r w:rsidRPr="005A4124">
        <w:rPr>
          <w:szCs w:val="24"/>
          <w:lang w:val="en-US"/>
        </w:rPr>
        <w:t xml:space="preserve">Rouet-Leduc B., Hulbert C., Lubbers N., et al, Machine Learning Predicts Laboratory Earthquakes // Geophys. Res. Lett. 2017. </w:t>
      </w:r>
      <w:r w:rsidRPr="005A4124">
        <w:rPr>
          <w:szCs w:val="24"/>
          <w:lang w:val="en-US"/>
        </w:rPr>
        <w:sym w:font="Symbol" w:char="F02D"/>
      </w:r>
      <w:r w:rsidRPr="005A4124">
        <w:rPr>
          <w:szCs w:val="24"/>
          <w:lang w:val="en-US"/>
        </w:rPr>
        <w:t xml:space="preserve"> Vol. 44. </w:t>
      </w:r>
      <w:r w:rsidRPr="005A4124">
        <w:rPr>
          <w:szCs w:val="24"/>
          <w:lang w:val="en-US"/>
        </w:rPr>
        <w:sym w:font="Symbol" w:char="F02D"/>
      </w:r>
      <w:r w:rsidRPr="005A4124">
        <w:rPr>
          <w:szCs w:val="24"/>
          <w:lang w:val="en-US"/>
        </w:rPr>
        <w:t xml:space="preserve"> P. 9276. DOI 10.1002/2017GL074677</w:t>
      </w:r>
    </w:p>
    <w:p w:rsidR="00604CA3" w:rsidRPr="005A4124" w:rsidRDefault="00604CA3" w:rsidP="00EA5A12">
      <w:pPr>
        <w:pStyle w:val="a8"/>
        <w:numPr>
          <w:ilvl w:val="0"/>
          <w:numId w:val="9"/>
        </w:numPr>
        <w:tabs>
          <w:tab w:val="left" w:pos="1134"/>
        </w:tabs>
        <w:suppressAutoHyphens w:val="0"/>
        <w:spacing w:after="0" w:line="360" w:lineRule="auto"/>
        <w:ind w:left="0" w:firstLine="709"/>
        <w:jc w:val="both"/>
        <w:rPr>
          <w:szCs w:val="24"/>
          <w:lang w:val="en-US"/>
        </w:rPr>
      </w:pPr>
      <w:r w:rsidRPr="005A4124">
        <w:rPr>
          <w:szCs w:val="24"/>
          <w:lang w:val="en-US"/>
        </w:rPr>
        <w:t>Tsarev V.A., Chechin V.A. Atmospheric muons and high-frequency seismic noise. // LPI Preprint, 1988. - No. 179.</w:t>
      </w:r>
    </w:p>
    <w:p w:rsidR="00C81F3D" w:rsidRPr="005A4124" w:rsidRDefault="00C81F3D" w:rsidP="00EA5A12">
      <w:pPr>
        <w:pStyle w:val="a8"/>
        <w:numPr>
          <w:ilvl w:val="0"/>
          <w:numId w:val="9"/>
        </w:numPr>
        <w:tabs>
          <w:tab w:val="left" w:pos="1134"/>
        </w:tabs>
        <w:suppressAutoHyphens w:val="0"/>
        <w:spacing w:after="0" w:line="360" w:lineRule="auto"/>
        <w:ind w:left="0" w:firstLine="709"/>
        <w:jc w:val="both"/>
        <w:rPr>
          <w:szCs w:val="24"/>
          <w:lang w:val="en-US"/>
        </w:rPr>
      </w:pPr>
      <w:r w:rsidRPr="005A4124">
        <w:rPr>
          <w:szCs w:val="24"/>
          <w:lang w:val="en-US"/>
        </w:rPr>
        <w:t xml:space="preserve">Paparo G., Gregori G.P., Coppa U., Ritis R., Taloni A.  Acoustic Emission (AE) as a diagnostic tool in geophysics // Annals of geophysics, 2002. </w:t>
      </w:r>
      <w:r w:rsidRPr="005A4124">
        <w:rPr>
          <w:szCs w:val="24"/>
          <w:lang w:val="en-US"/>
        </w:rPr>
        <w:sym w:font="Symbol" w:char="F02D"/>
      </w:r>
      <w:r w:rsidRPr="005A4124">
        <w:rPr>
          <w:szCs w:val="24"/>
          <w:lang w:val="en-US"/>
        </w:rPr>
        <w:t xml:space="preserve"> Vol. 45, N. 2. </w:t>
      </w:r>
      <w:r w:rsidRPr="005A4124">
        <w:rPr>
          <w:szCs w:val="24"/>
          <w:lang w:val="en-US"/>
        </w:rPr>
        <w:sym w:font="Symbol" w:char="F02D"/>
      </w:r>
      <w:r w:rsidRPr="005A4124">
        <w:rPr>
          <w:szCs w:val="24"/>
          <w:lang w:val="en-US"/>
        </w:rPr>
        <w:t xml:space="preserve"> P. 401-416.</w:t>
      </w:r>
    </w:p>
    <w:p w:rsidR="00C81F3D" w:rsidRPr="005A4124" w:rsidRDefault="00C81F3D" w:rsidP="00EA5A12">
      <w:pPr>
        <w:pStyle w:val="a8"/>
        <w:numPr>
          <w:ilvl w:val="0"/>
          <w:numId w:val="9"/>
        </w:numPr>
        <w:tabs>
          <w:tab w:val="left" w:pos="1134"/>
        </w:tabs>
        <w:suppressAutoHyphens w:val="0"/>
        <w:spacing w:after="0" w:line="360" w:lineRule="auto"/>
        <w:ind w:left="0" w:firstLine="709"/>
        <w:jc w:val="both"/>
        <w:rPr>
          <w:szCs w:val="24"/>
          <w:lang w:val="en-US"/>
        </w:rPr>
      </w:pPr>
      <w:r w:rsidRPr="005A4124">
        <w:rPr>
          <w:szCs w:val="24"/>
          <w:lang w:val="en-US"/>
        </w:rPr>
        <w:t xml:space="preserve">Lei X., Ma S.  </w:t>
      </w:r>
      <w:r w:rsidRPr="005A4124">
        <w:rPr>
          <w:rFonts w:eastAsia="Times New Roman"/>
          <w:kern w:val="36"/>
          <w:szCs w:val="24"/>
          <w:lang w:val="en-US"/>
        </w:rPr>
        <w:t xml:space="preserve">Laboratory acoustic emission study for earthquake generation process // </w:t>
      </w:r>
      <w:hyperlink r:id="rId86" w:history="1">
        <w:r w:rsidRPr="005A4124">
          <w:rPr>
            <w:iCs/>
            <w:szCs w:val="24"/>
            <w:lang w:val="en-US"/>
          </w:rPr>
          <w:t>Earthquake Science</w:t>
        </w:r>
      </w:hyperlink>
      <w:r w:rsidRPr="005A4124">
        <w:rPr>
          <w:szCs w:val="24"/>
          <w:lang w:val="en-US"/>
        </w:rPr>
        <w:t xml:space="preserve">, </w:t>
      </w:r>
      <w:r w:rsidRPr="005A4124">
        <w:rPr>
          <w:szCs w:val="24"/>
          <w:shd w:val="clear" w:color="auto" w:fill="FCFCFC"/>
          <w:lang w:val="en-US"/>
        </w:rPr>
        <w:t xml:space="preserve">2014. </w:t>
      </w:r>
      <w:r w:rsidRPr="005A4124">
        <w:rPr>
          <w:szCs w:val="24"/>
          <w:shd w:val="clear" w:color="auto" w:fill="FCFCFC"/>
          <w:lang w:val="en-US"/>
        </w:rPr>
        <w:sym w:font="Symbol" w:char="F02D"/>
      </w:r>
      <w:r w:rsidRPr="005A4124">
        <w:rPr>
          <w:szCs w:val="24"/>
          <w:shd w:val="clear" w:color="auto" w:fill="FCFCFC"/>
          <w:lang w:val="en-US"/>
        </w:rPr>
        <w:t xml:space="preserve"> </w:t>
      </w:r>
      <w:r w:rsidRPr="005A4124">
        <w:rPr>
          <w:bCs/>
          <w:szCs w:val="24"/>
          <w:lang w:val="en-US"/>
        </w:rPr>
        <w:t>Vol</w:t>
      </w:r>
      <w:r w:rsidRPr="005A4124">
        <w:rPr>
          <w:bCs/>
          <w:szCs w:val="24"/>
        </w:rPr>
        <w:t xml:space="preserve">. </w:t>
      </w:r>
      <w:r w:rsidRPr="005A4124">
        <w:rPr>
          <w:bCs/>
          <w:szCs w:val="24"/>
          <w:shd w:val="clear" w:color="auto" w:fill="FCFCFC"/>
        </w:rPr>
        <w:t>27</w:t>
      </w:r>
      <w:r w:rsidRPr="005A4124">
        <w:rPr>
          <w:szCs w:val="24"/>
          <w:shd w:val="clear" w:color="auto" w:fill="FCFCFC"/>
        </w:rPr>
        <w:t xml:space="preserve">. </w:t>
      </w:r>
      <w:r w:rsidRPr="005A4124">
        <w:rPr>
          <w:szCs w:val="24"/>
          <w:shd w:val="clear" w:color="auto" w:fill="FCFCFC"/>
          <w:lang w:val="en-US"/>
        </w:rPr>
        <w:sym w:font="Symbol" w:char="F02D"/>
      </w:r>
      <w:r w:rsidRPr="005A4124">
        <w:rPr>
          <w:szCs w:val="24"/>
          <w:shd w:val="clear" w:color="auto" w:fill="FCFCFC"/>
        </w:rPr>
        <w:t xml:space="preserve"> </w:t>
      </w:r>
      <w:r w:rsidRPr="005A4124">
        <w:rPr>
          <w:szCs w:val="24"/>
          <w:shd w:val="clear" w:color="auto" w:fill="FCFCFC"/>
          <w:lang w:val="en-US"/>
        </w:rPr>
        <w:t>P</w:t>
      </w:r>
      <w:r w:rsidRPr="005A4124">
        <w:rPr>
          <w:szCs w:val="24"/>
          <w:shd w:val="clear" w:color="auto" w:fill="FCFCFC"/>
        </w:rPr>
        <w:t xml:space="preserve">. 627–646. </w:t>
      </w:r>
      <w:r w:rsidRPr="005A4124">
        <w:rPr>
          <w:rStyle w:val="s0"/>
          <w:sz w:val="24"/>
          <w:szCs w:val="24"/>
        </w:rPr>
        <w:t xml:space="preserve">- URL: </w:t>
      </w:r>
      <w:hyperlink r:id="rId87" w:history="1">
        <w:r w:rsidR="004663A8" w:rsidRPr="005A4124">
          <w:rPr>
            <w:rStyle w:val="af4"/>
            <w:rFonts w:eastAsiaTheme="minorHAnsi"/>
            <w:szCs w:val="24"/>
            <w:shd w:val="clear" w:color="auto" w:fill="FCFCFC"/>
            <w:lang w:val="en-US"/>
          </w:rPr>
          <w:t>https://link.springer.com</w:t>
        </w:r>
        <w:r w:rsidR="004663A8" w:rsidRPr="005075AD">
          <w:rPr>
            <w:rStyle w:val="af4"/>
            <w:rFonts w:eastAsiaTheme="minorHAnsi"/>
            <w:szCs w:val="24"/>
            <w:shd w:val="clear" w:color="auto" w:fill="FCFCFC"/>
            <w:lang w:val="en-US"/>
          </w:rPr>
          <w:t>-</w:t>
        </w:r>
        <w:r w:rsidR="004663A8" w:rsidRPr="005A4124">
          <w:rPr>
            <w:rStyle w:val="af4"/>
            <w:rFonts w:eastAsiaTheme="minorHAnsi"/>
            <w:szCs w:val="24"/>
            <w:shd w:val="clear" w:color="auto" w:fill="FCFCFC"/>
            <w:lang w:val="en-US"/>
          </w:rPr>
          <w:t>/article/10.1007/s11589-014-0103-y</w:t>
        </w:r>
      </w:hyperlink>
      <w:r w:rsidR="005075AD">
        <w:rPr>
          <w:lang w:val="en-US"/>
        </w:rPr>
        <w:t>.</w:t>
      </w:r>
    </w:p>
    <w:p w:rsidR="00C81F3D" w:rsidRPr="005A4124" w:rsidRDefault="00C81F3D" w:rsidP="00EA5A12">
      <w:pPr>
        <w:pStyle w:val="a8"/>
        <w:numPr>
          <w:ilvl w:val="0"/>
          <w:numId w:val="9"/>
        </w:numPr>
        <w:tabs>
          <w:tab w:val="left" w:pos="1134"/>
        </w:tabs>
        <w:suppressAutoHyphens w:val="0"/>
        <w:spacing w:after="0" w:line="360" w:lineRule="auto"/>
        <w:ind w:left="0" w:firstLine="709"/>
        <w:jc w:val="both"/>
        <w:rPr>
          <w:szCs w:val="24"/>
          <w:lang w:val="ru-RU"/>
        </w:rPr>
      </w:pPr>
      <w:r w:rsidRPr="005A4124">
        <w:rPr>
          <w:rFonts w:eastAsia="Times New Roman"/>
          <w:spacing w:val="-1"/>
          <w:szCs w:val="24"/>
        </w:rPr>
        <w:t>Интерактивный каталог Казахстанского национального центра данных</w:t>
      </w:r>
      <w:r w:rsidRPr="005A4124">
        <w:rPr>
          <w:rFonts w:eastAsia="Times New Roman"/>
          <w:spacing w:val="-1"/>
          <w:szCs w:val="24"/>
          <w:lang w:val="ru-RU"/>
        </w:rPr>
        <w:t>. -</w:t>
      </w:r>
      <w:r w:rsidRPr="005A4124">
        <w:rPr>
          <w:rStyle w:val="s0"/>
          <w:sz w:val="24"/>
          <w:szCs w:val="24"/>
        </w:rPr>
        <w:t xml:space="preserve"> URL:</w:t>
      </w:r>
      <w:r w:rsidRPr="005A4124">
        <w:rPr>
          <w:rStyle w:val="s0"/>
          <w:sz w:val="24"/>
          <w:szCs w:val="24"/>
          <w:lang w:val="ru-RU"/>
        </w:rPr>
        <w:t xml:space="preserve"> </w:t>
      </w:r>
      <w:hyperlink r:id="rId88" w:history="1">
        <w:r w:rsidRPr="005A4124">
          <w:rPr>
            <w:rStyle w:val="af4"/>
            <w:szCs w:val="24"/>
            <w:lang w:val="en-US"/>
          </w:rPr>
          <w:t>http</w:t>
        </w:r>
        <w:r w:rsidRPr="005A4124">
          <w:rPr>
            <w:rStyle w:val="af4"/>
            <w:szCs w:val="24"/>
          </w:rPr>
          <w:t>://</w:t>
        </w:r>
        <w:r w:rsidRPr="005A4124">
          <w:rPr>
            <w:rStyle w:val="af4"/>
            <w:szCs w:val="24"/>
            <w:lang w:val="en-US"/>
          </w:rPr>
          <w:t>kndc</w:t>
        </w:r>
        <w:r w:rsidRPr="005A4124">
          <w:rPr>
            <w:rStyle w:val="af4"/>
            <w:szCs w:val="24"/>
          </w:rPr>
          <w:t>.</w:t>
        </w:r>
        <w:r w:rsidRPr="005A4124">
          <w:rPr>
            <w:rStyle w:val="af4"/>
            <w:szCs w:val="24"/>
            <w:lang w:val="en-US"/>
          </w:rPr>
          <w:t>kz</w:t>
        </w:r>
        <w:r w:rsidRPr="005A4124">
          <w:rPr>
            <w:rStyle w:val="af4"/>
            <w:szCs w:val="24"/>
          </w:rPr>
          <w:t>/</w:t>
        </w:r>
      </w:hyperlink>
      <w:r w:rsidR="005075AD" w:rsidRPr="005075AD">
        <w:rPr>
          <w:rFonts w:eastAsia="Times New Roman"/>
          <w:spacing w:val="-1"/>
          <w:szCs w:val="24"/>
          <w:lang w:val="ru-RU"/>
        </w:rPr>
        <w:t>.</w:t>
      </w:r>
    </w:p>
    <w:p w:rsidR="00C81F3D" w:rsidRPr="005A4124" w:rsidRDefault="00C81F3D" w:rsidP="00EA5A12">
      <w:pPr>
        <w:pStyle w:val="a8"/>
        <w:numPr>
          <w:ilvl w:val="0"/>
          <w:numId w:val="9"/>
        </w:numPr>
        <w:tabs>
          <w:tab w:val="left" w:pos="1134"/>
        </w:tabs>
        <w:suppressAutoHyphens w:val="0"/>
        <w:spacing w:after="0" w:line="360" w:lineRule="auto"/>
        <w:ind w:left="0" w:firstLine="709"/>
        <w:jc w:val="both"/>
        <w:rPr>
          <w:szCs w:val="24"/>
          <w:lang w:val="ru-RU"/>
        </w:rPr>
      </w:pPr>
      <w:r w:rsidRPr="005A4124">
        <w:rPr>
          <w:rFonts w:eastAsia="Times New Roman"/>
          <w:spacing w:val="-1"/>
          <w:szCs w:val="24"/>
        </w:rPr>
        <w:t>Сейсмологическая опытно-методологическая экспедиция</w:t>
      </w:r>
      <w:r w:rsidRPr="005A4124">
        <w:rPr>
          <w:rFonts w:eastAsia="Times New Roman"/>
          <w:spacing w:val="-1"/>
          <w:szCs w:val="24"/>
          <w:lang w:val="ru-RU"/>
        </w:rPr>
        <w:t>. -</w:t>
      </w:r>
      <w:r w:rsidRPr="005A4124">
        <w:rPr>
          <w:rStyle w:val="s0"/>
          <w:sz w:val="24"/>
          <w:szCs w:val="24"/>
        </w:rPr>
        <w:t xml:space="preserve"> URL:</w:t>
      </w:r>
      <w:r w:rsidRPr="005A4124">
        <w:rPr>
          <w:rFonts w:eastAsia="Times New Roman"/>
          <w:spacing w:val="-1"/>
          <w:szCs w:val="24"/>
        </w:rPr>
        <w:t xml:space="preserve"> </w:t>
      </w:r>
      <w:hyperlink r:id="rId89" w:history="1">
        <w:r w:rsidRPr="005A4124">
          <w:rPr>
            <w:rStyle w:val="af4"/>
            <w:szCs w:val="24"/>
          </w:rPr>
          <w:t>http://some.kz/</w:t>
        </w:r>
      </w:hyperlink>
      <w:r w:rsidR="005075AD" w:rsidRPr="005075AD">
        <w:rPr>
          <w:rFonts w:eastAsia="Times New Roman"/>
          <w:spacing w:val="-1"/>
          <w:szCs w:val="24"/>
          <w:lang w:val="ru-RU"/>
        </w:rPr>
        <w:t>.</w:t>
      </w:r>
    </w:p>
    <w:p w:rsidR="006F2D84" w:rsidRPr="005A4124" w:rsidRDefault="006F2D84" w:rsidP="00A53FD9">
      <w:pPr>
        <w:tabs>
          <w:tab w:val="left" w:pos="1134"/>
        </w:tabs>
        <w:suppressAutoHyphens w:val="0"/>
        <w:spacing w:line="360" w:lineRule="auto"/>
        <w:ind w:left="709"/>
        <w:jc w:val="both"/>
      </w:pPr>
    </w:p>
    <w:p w:rsidR="0089493A" w:rsidRPr="005A4124" w:rsidRDefault="0089493A" w:rsidP="00422898">
      <w:pPr>
        <w:pStyle w:val="ad"/>
        <w:spacing w:line="360" w:lineRule="auto"/>
        <w:ind w:firstLine="709"/>
        <w:jc w:val="both"/>
        <w:rPr>
          <w:rFonts w:ascii="Times New Roman" w:hAnsi="Times New Roman"/>
          <w:sz w:val="24"/>
          <w:szCs w:val="24"/>
          <w:lang w:val="ru-RU"/>
        </w:rPr>
      </w:pPr>
    </w:p>
    <w:p w:rsidR="006B571C" w:rsidRPr="00050BB1" w:rsidRDefault="00C40DB6" w:rsidP="00BB3C0A">
      <w:pPr>
        <w:pStyle w:val="ad"/>
        <w:spacing w:line="360" w:lineRule="auto"/>
        <w:jc w:val="center"/>
        <w:rPr>
          <w:rFonts w:ascii="Times New Roman" w:hAnsi="Times New Roman"/>
          <w:b/>
          <w:bCs/>
          <w:caps/>
          <w:sz w:val="24"/>
          <w:szCs w:val="24"/>
          <w:lang w:val="ru-RU" w:eastAsia="ko-KR"/>
        </w:rPr>
      </w:pPr>
      <w:r w:rsidRPr="005A4124">
        <w:rPr>
          <w:rFonts w:ascii="Times New Roman" w:hAnsi="Times New Roman"/>
          <w:sz w:val="24"/>
          <w:szCs w:val="24"/>
        </w:rPr>
        <w:br w:type="page"/>
      </w:r>
      <w:r w:rsidR="006B571C" w:rsidRPr="00050BB1">
        <w:rPr>
          <w:rFonts w:ascii="Times New Roman" w:hAnsi="Times New Roman"/>
          <w:b/>
          <w:bCs/>
          <w:caps/>
          <w:sz w:val="24"/>
          <w:szCs w:val="24"/>
          <w:lang w:eastAsia="ko-KR"/>
        </w:rPr>
        <w:lastRenderedPageBreak/>
        <w:t>ПРИЛОЖЕНИЕ А</w:t>
      </w:r>
    </w:p>
    <w:p w:rsidR="001943DC" w:rsidRPr="005A4124" w:rsidRDefault="001943DC" w:rsidP="001C22B3">
      <w:pPr>
        <w:widowControl w:val="0"/>
        <w:jc w:val="center"/>
        <w:rPr>
          <w:bCs/>
          <w:caps/>
          <w:lang w:val="ru-RU" w:eastAsia="ko-KR"/>
        </w:rPr>
      </w:pPr>
    </w:p>
    <w:p w:rsidR="00BB3C0A" w:rsidRPr="00050BB1" w:rsidRDefault="00BB3C0A" w:rsidP="00BB3C0A">
      <w:pPr>
        <w:widowControl w:val="0"/>
        <w:jc w:val="center"/>
        <w:rPr>
          <w:caps/>
          <w:lang w:eastAsia="ko-KR"/>
        </w:rPr>
      </w:pPr>
      <w:r w:rsidRPr="00050BB1">
        <w:t xml:space="preserve">Список публикаций </w:t>
      </w:r>
      <w:r w:rsidRPr="00050BB1">
        <w:rPr>
          <w:lang w:eastAsia="ko-KR"/>
        </w:rPr>
        <w:t>за</w:t>
      </w:r>
      <w:r w:rsidRPr="00050BB1">
        <w:rPr>
          <w:caps/>
          <w:lang w:eastAsia="ko-KR"/>
        </w:rPr>
        <w:t xml:space="preserve"> </w:t>
      </w:r>
      <w:r w:rsidRPr="00050BB1">
        <w:t xml:space="preserve">2018-2020 годы </w:t>
      </w:r>
    </w:p>
    <w:p w:rsidR="00BB3C0A" w:rsidRPr="005A4124" w:rsidRDefault="00BB3C0A" w:rsidP="00BB3C0A">
      <w:pPr>
        <w:widowControl w:val="0"/>
        <w:jc w:val="center"/>
        <w:rPr>
          <w:b/>
          <w:bCs/>
          <w:caps/>
          <w:lang w:eastAsia="ko-KR"/>
        </w:rPr>
      </w:pPr>
    </w:p>
    <w:p w:rsidR="00BB3C0A" w:rsidRPr="005A4124" w:rsidRDefault="00BB3C0A" w:rsidP="00BB3C0A">
      <w:pPr>
        <w:widowControl w:val="0"/>
        <w:spacing w:after="120"/>
        <w:ind w:firstLine="709"/>
        <w:jc w:val="both"/>
      </w:pPr>
      <w:bookmarkStart w:id="9" w:name="_Hlk53073326"/>
      <w:r w:rsidRPr="005A4124">
        <w:t xml:space="preserve">Список </w:t>
      </w:r>
      <w:bookmarkEnd w:id="9"/>
      <w:r w:rsidRPr="005A4124">
        <w:t>опубликованных работ по программе за 2018 год</w:t>
      </w:r>
    </w:p>
    <w:p w:rsidR="00BB3C0A" w:rsidRPr="005A4124" w:rsidRDefault="00BB3C0A" w:rsidP="00BB3C0A">
      <w:pPr>
        <w:widowControl w:val="0"/>
        <w:spacing w:after="120"/>
        <w:ind w:firstLine="709"/>
        <w:jc w:val="both"/>
      </w:pPr>
      <w:bookmarkStart w:id="10" w:name="_Hlk53162625"/>
      <w:bookmarkStart w:id="11" w:name="_Hlk53074153"/>
      <w:bookmarkStart w:id="12" w:name="_Hlk53074580"/>
      <w:r w:rsidRPr="005A4124">
        <w:t xml:space="preserve">Список публикаций в изданиях, индексируемых зарубежными информационными ресурсами Web of Science, </w:t>
      </w:r>
      <w:bookmarkEnd w:id="10"/>
      <w:r w:rsidRPr="005A4124">
        <w:t>Scopus</w:t>
      </w:r>
    </w:p>
    <w:bookmarkEnd w:id="11"/>
    <w:bookmarkEnd w:id="12"/>
    <w:p w:rsidR="00BB3C0A" w:rsidRPr="005A4124" w:rsidRDefault="0047786D" w:rsidP="00EA5A12">
      <w:pPr>
        <w:numPr>
          <w:ilvl w:val="0"/>
          <w:numId w:val="3"/>
        </w:numPr>
        <w:shd w:val="clear" w:color="auto" w:fill="FFFFFF"/>
        <w:spacing w:after="120"/>
        <w:ind w:left="0" w:firstLine="709"/>
        <w:jc w:val="both"/>
      </w:pPr>
      <w:r w:rsidRPr="0047786D">
        <w:fldChar w:fldCharType="begin"/>
      </w:r>
      <w:r w:rsidR="00BB3C0A" w:rsidRPr="005A4124">
        <w:instrText xml:space="preserve"> HYPERLINK "https://www.sciencedirect.com/science/article/pii/S0169809517312395" \l "!" </w:instrText>
      </w:r>
      <w:r w:rsidRPr="0047786D">
        <w:fldChar w:fldCharType="separate"/>
      </w:r>
      <w:r w:rsidR="00BB3C0A" w:rsidRPr="005A4124">
        <w:rPr>
          <w:rStyle w:val="text"/>
        </w:rPr>
        <w:t>Gurevich</w:t>
      </w:r>
      <w:r w:rsidR="00746475" w:rsidRPr="005A4124">
        <w:t xml:space="preserve"> </w:t>
      </w:r>
      <w:r w:rsidR="00746475" w:rsidRPr="005A4124">
        <w:rPr>
          <w:rStyle w:val="text"/>
        </w:rPr>
        <w:t>A.V.</w:t>
      </w:r>
      <w:r w:rsidR="00BB3C0A" w:rsidRPr="005A4124">
        <w:rPr>
          <w:rStyle w:val="author-ref"/>
        </w:rPr>
        <w:t>,</w:t>
      </w:r>
      <w:r w:rsidRPr="005A4124">
        <w:rPr>
          <w:rStyle w:val="author-ref"/>
        </w:rPr>
        <w:fldChar w:fldCharType="end"/>
      </w:r>
      <w:r w:rsidR="00BB3C0A" w:rsidRPr="005A4124">
        <w:t xml:space="preserve"> </w:t>
      </w:r>
      <w:hyperlink r:id="rId90" w:anchor="!" w:history="1">
        <w:r w:rsidR="00BB3C0A" w:rsidRPr="005A4124">
          <w:rPr>
            <w:rStyle w:val="text"/>
          </w:rPr>
          <w:t>Garipov</w:t>
        </w:r>
        <w:r w:rsidR="00746475" w:rsidRPr="005A4124">
          <w:t xml:space="preserve"> </w:t>
        </w:r>
        <w:r w:rsidR="00746475" w:rsidRPr="005A4124">
          <w:rPr>
            <w:rStyle w:val="text"/>
          </w:rPr>
          <w:t>G.K.</w:t>
        </w:r>
        <w:r w:rsidR="00BB3C0A" w:rsidRPr="005A4124">
          <w:rPr>
            <w:rStyle w:val="author-ref"/>
          </w:rPr>
          <w:t>,</w:t>
        </w:r>
      </w:hyperlink>
      <w:r w:rsidR="00BB3C0A" w:rsidRPr="005A4124">
        <w:t xml:space="preserve"> </w:t>
      </w:r>
      <w:hyperlink r:id="rId91" w:anchor="!" w:history="1">
        <w:r w:rsidR="00BB3C0A" w:rsidRPr="005A4124">
          <w:rPr>
            <w:rStyle w:val="text"/>
          </w:rPr>
          <w:t>Almenova</w:t>
        </w:r>
        <w:r w:rsidR="00746475" w:rsidRPr="005A4124">
          <w:t xml:space="preserve"> </w:t>
        </w:r>
        <w:r w:rsidR="00746475" w:rsidRPr="005A4124">
          <w:rPr>
            <w:rStyle w:val="text"/>
          </w:rPr>
          <w:t>A.M.</w:t>
        </w:r>
        <w:r w:rsidR="00BB3C0A" w:rsidRPr="005A4124">
          <w:rPr>
            <w:rStyle w:val="author-ref"/>
          </w:rPr>
          <w:t>,</w:t>
        </w:r>
      </w:hyperlink>
      <w:r w:rsidR="00BB3C0A" w:rsidRPr="005A4124">
        <w:t xml:space="preserve"> </w:t>
      </w:r>
      <w:hyperlink r:id="rId92" w:anchor="!" w:history="1">
        <w:r w:rsidR="00BB3C0A" w:rsidRPr="005A4124">
          <w:rPr>
            <w:rStyle w:val="text"/>
          </w:rPr>
          <w:t>Antonova</w:t>
        </w:r>
        <w:r w:rsidR="00746475" w:rsidRPr="005A4124">
          <w:t xml:space="preserve"> </w:t>
        </w:r>
        <w:r w:rsidR="00746475" w:rsidRPr="005A4124">
          <w:rPr>
            <w:rStyle w:val="text"/>
          </w:rPr>
          <w:t>V.P.</w:t>
        </w:r>
        <w:r w:rsidR="00BB3C0A" w:rsidRPr="005A4124">
          <w:rPr>
            <w:rStyle w:val="author-ref"/>
          </w:rPr>
          <w:t>,</w:t>
        </w:r>
      </w:hyperlink>
      <w:r w:rsidR="00BB3C0A" w:rsidRPr="005A4124">
        <w:t xml:space="preserve"> </w:t>
      </w:r>
      <w:hyperlink r:id="rId93" w:anchor="!" w:history="1">
        <w:r w:rsidR="00BB3C0A" w:rsidRPr="005A4124">
          <w:rPr>
            <w:rStyle w:val="text"/>
          </w:rPr>
          <w:t>.Chubenko</w:t>
        </w:r>
        <w:r w:rsidR="00746475" w:rsidRPr="005A4124">
          <w:t xml:space="preserve"> </w:t>
        </w:r>
        <w:r w:rsidR="00746475" w:rsidRPr="005A4124">
          <w:rPr>
            <w:rStyle w:val="text"/>
          </w:rPr>
          <w:t>A.P</w:t>
        </w:r>
        <w:r w:rsidR="00BB3C0A" w:rsidRPr="005A4124">
          <w:rPr>
            <w:rStyle w:val="author-ref"/>
          </w:rPr>
          <w:t>,</w:t>
        </w:r>
      </w:hyperlink>
      <w:r w:rsidR="00BB3C0A" w:rsidRPr="005A4124">
        <w:t xml:space="preserve"> </w:t>
      </w:r>
      <w:hyperlink r:id="rId94" w:anchor="!" w:history="1">
        <w:r w:rsidR="00BB3C0A" w:rsidRPr="005A4124">
          <w:rPr>
            <w:rStyle w:val="text"/>
          </w:rPr>
          <w:t>Kalikulov</w:t>
        </w:r>
        <w:r w:rsidR="00746475" w:rsidRPr="005A4124">
          <w:t xml:space="preserve"> </w:t>
        </w:r>
        <w:r w:rsidR="00746475" w:rsidRPr="005A4124">
          <w:rPr>
            <w:rStyle w:val="text"/>
          </w:rPr>
          <w:t>O.A.</w:t>
        </w:r>
        <w:r w:rsidR="00BB3C0A" w:rsidRPr="005A4124">
          <w:rPr>
            <w:rStyle w:val="author-ref"/>
          </w:rPr>
          <w:t>,</w:t>
        </w:r>
      </w:hyperlink>
      <w:r w:rsidR="00BB3C0A" w:rsidRPr="005A4124">
        <w:t xml:space="preserve"> </w:t>
      </w:r>
      <w:hyperlink r:id="rId95" w:anchor="!" w:history="1">
        <w:r w:rsidR="00BB3C0A" w:rsidRPr="005A4124">
          <w:rPr>
            <w:rStyle w:val="text"/>
          </w:rPr>
          <w:t>Karashtin</w:t>
        </w:r>
        <w:r w:rsidR="00746475" w:rsidRPr="005A4124">
          <w:t xml:space="preserve"> </w:t>
        </w:r>
        <w:r w:rsidR="00746475" w:rsidRPr="005A4124">
          <w:rPr>
            <w:rStyle w:val="text"/>
          </w:rPr>
          <w:t>A.N.</w:t>
        </w:r>
        <w:r w:rsidR="00BB3C0A" w:rsidRPr="005A4124">
          <w:rPr>
            <w:rStyle w:val="author-ref"/>
          </w:rPr>
          <w:t>,</w:t>
        </w:r>
      </w:hyperlink>
      <w:r w:rsidR="00BB3C0A" w:rsidRPr="005A4124">
        <w:t xml:space="preserve"> </w:t>
      </w:r>
      <w:hyperlink r:id="rId96" w:anchor="!" w:history="1">
        <w:r w:rsidR="00BB3C0A" w:rsidRPr="005A4124">
          <w:rPr>
            <w:rStyle w:val="text"/>
          </w:rPr>
          <w:t>Kryakunova</w:t>
        </w:r>
        <w:r w:rsidR="00746475" w:rsidRPr="005A4124">
          <w:t xml:space="preserve"> </w:t>
        </w:r>
        <w:r w:rsidR="00746475" w:rsidRPr="005A4124">
          <w:rPr>
            <w:rStyle w:val="text"/>
          </w:rPr>
          <w:t>O.N.</w:t>
        </w:r>
        <w:r w:rsidR="00BB3C0A" w:rsidRPr="005A4124">
          <w:rPr>
            <w:rStyle w:val="author-ref"/>
          </w:rPr>
          <w:t>,</w:t>
        </w:r>
      </w:hyperlink>
      <w:r w:rsidR="00BB3C0A" w:rsidRPr="005A4124">
        <w:t xml:space="preserve"> </w:t>
      </w:r>
      <w:hyperlink r:id="rId97" w:anchor="!" w:history="1">
        <w:r w:rsidR="00BB3C0A" w:rsidRPr="005A4124">
          <w:rPr>
            <w:rStyle w:val="text"/>
          </w:rPr>
          <w:t>Lutsenko</w:t>
        </w:r>
        <w:r w:rsidR="00746475" w:rsidRPr="005A4124">
          <w:t xml:space="preserve"> </w:t>
        </w:r>
        <w:r w:rsidR="00746475" w:rsidRPr="005A4124">
          <w:rPr>
            <w:rStyle w:val="text"/>
          </w:rPr>
          <w:t>V.Yu.</w:t>
        </w:r>
        <w:r w:rsidR="00BB3C0A" w:rsidRPr="005A4124">
          <w:rPr>
            <w:rStyle w:val="author-ref"/>
          </w:rPr>
          <w:t>,</w:t>
        </w:r>
      </w:hyperlink>
      <w:r w:rsidR="00BB3C0A" w:rsidRPr="005A4124">
        <w:t xml:space="preserve"> </w:t>
      </w:r>
      <w:r w:rsidRPr="005A4124">
        <w:fldChar w:fldCharType="begin"/>
      </w:r>
      <w:r w:rsidR="00BB3C0A" w:rsidRPr="005A4124">
        <w:instrText>HYPERLINK "https://www.sciencedirect.com/science/article/pii/S0169809517312395" \l "!"</w:instrText>
      </w:r>
      <w:r w:rsidRPr="005A4124">
        <w:fldChar w:fldCharType="separate"/>
      </w:r>
      <w:r w:rsidR="00BB3C0A" w:rsidRPr="005A4124">
        <w:rPr>
          <w:rStyle w:val="text"/>
        </w:rPr>
        <w:t>Mitko</w:t>
      </w:r>
      <w:r w:rsidR="00746475" w:rsidRPr="005A4124">
        <w:t xml:space="preserve"> </w:t>
      </w:r>
      <w:r w:rsidR="00746475" w:rsidRPr="005A4124">
        <w:rPr>
          <w:rStyle w:val="text"/>
        </w:rPr>
        <w:t>G.G.</w:t>
      </w:r>
      <w:r w:rsidR="00BB3C0A" w:rsidRPr="005A4124">
        <w:rPr>
          <w:rStyle w:val="author-ref"/>
        </w:rPr>
        <w:t>,</w:t>
      </w:r>
      <w:r w:rsidRPr="005A4124">
        <w:fldChar w:fldCharType="end"/>
      </w:r>
      <w:r w:rsidR="00BB3C0A" w:rsidRPr="005A4124">
        <w:t xml:space="preserve"> </w:t>
      </w:r>
      <w:hyperlink r:id="rId98" w:anchor="!" w:history="1">
        <w:r w:rsidR="00BB3C0A" w:rsidRPr="005A4124">
          <w:rPr>
            <w:rStyle w:val="text"/>
          </w:rPr>
          <w:t>Mukashev</w:t>
        </w:r>
        <w:r w:rsidR="00746475" w:rsidRPr="005A4124">
          <w:t xml:space="preserve"> </w:t>
        </w:r>
        <w:r w:rsidR="00746475" w:rsidRPr="005A4124">
          <w:rPr>
            <w:rStyle w:val="text"/>
          </w:rPr>
          <w:t>K.M.</w:t>
        </w:r>
        <w:r w:rsidR="00BB3C0A" w:rsidRPr="005A4124">
          <w:rPr>
            <w:rStyle w:val="author-ref"/>
          </w:rPr>
          <w:t>,</w:t>
        </w:r>
      </w:hyperlink>
      <w:r w:rsidR="00BB3C0A" w:rsidRPr="005A4124">
        <w:t xml:space="preserve"> </w:t>
      </w:r>
      <w:hyperlink r:id="rId99" w:anchor="!" w:history="1">
        <w:r w:rsidR="00BB3C0A" w:rsidRPr="005A4124">
          <w:rPr>
            <w:rStyle w:val="text"/>
          </w:rPr>
          <w:t>Nam</w:t>
        </w:r>
        <w:r w:rsidR="00746475" w:rsidRPr="005A4124">
          <w:t xml:space="preserve"> </w:t>
        </w:r>
        <w:r w:rsidR="00746475" w:rsidRPr="005A4124">
          <w:rPr>
            <w:rStyle w:val="text"/>
          </w:rPr>
          <w:t>R.A.</w:t>
        </w:r>
        <w:r w:rsidR="00BB3C0A" w:rsidRPr="005A4124">
          <w:rPr>
            <w:rStyle w:val="author-ref"/>
          </w:rPr>
          <w:t>,</w:t>
        </w:r>
      </w:hyperlink>
      <w:r w:rsidR="00BB3C0A" w:rsidRPr="005A4124">
        <w:t xml:space="preserve"> </w:t>
      </w:r>
      <w:hyperlink r:id="rId100" w:anchor="!" w:history="1">
        <w:r w:rsidR="00BB3C0A" w:rsidRPr="005A4124">
          <w:rPr>
            <w:rStyle w:val="text"/>
          </w:rPr>
          <w:t>Nikolaevsky</w:t>
        </w:r>
        <w:r w:rsidR="00746475" w:rsidRPr="005A4124">
          <w:t xml:space="preserve"> </w:t>
        </w:r>
        <w:r w:rsidR="00746475" w:rsidRPr="005A4124">
          <w:rPr>
            <w:rStyle w:val="text"/>
          </w:rPr>
          <w:t>N.F.</w:t>
        </w:r>
        <w:r w:rsidR="00BB3C0A" w:rsidRPr="005A4124">
          <w:rPr>
            <w:rStyle w:val="author-ref"/>
          </w:rPr>
          <w:t>,</w:t>
        </w:r>
      </w:hyperlink>
      <w:r w:rsidR="00BB3C0A" w:rsidRPr="005A4124">
        <w:t xml:space="preserve"> </w:t>
      </w:r>
      <w:hyperlink r:id="rId101" w:anchor="!" w:history="1">
        <w:r w:rsidR="00BB3C0A" w:rsidRPr="005A4124">
          <w:rPr>
            <w:rStyle w:val="text"/>
          </w:rPr>
          <w:t>Osedlo</w:t>
        </w:r>
        <w:r w:rsidR="00746475" w:rsidRPr="005A4124">
          <w:t xml:space="preserve"> </w:t>
        </w:r>
        <w:r w:rsidR="00746475" w:rsidRPr="005A4124">
          <w:rPr>
            <w:rStyle w:val="text"/>
          </w:rPr>
          <w:t>V.I.</w:t>
        </w:r>
        <w:r w:rsidR="00BB3C0A" w:rsidRPr="005A4124">
          <w:rPr>
            <w:rStyle w:val="author-ref"/>
          </w:rPr>
          <w:t>,</w:t>
        </w:r>
      </w:hyperlink>
      <w:r w:rsidR="00BB3C0A" w:rsidRPr="005A4124">
        <w:t xml:space="preserve"> </w:t>
      </w:r>
      <w:hyperlink r:id="rId102" w:anchor="!" w:history="1">
        <w:r w:rsidR="00BB3C0A" w:rsidRPr="005A4124">
          <w:rPr>
            <w:rStyle w:val="text"/>
          </w:rPr>
          <w:t>Panasyuk</w:t>
        </w:r>
        <w:r w:rsidR="00746475" w:rsidRPr="005A4124">
          <w:t xml:space="preserve"> </w:t>
        </w:r>
        <w:r w:rsidR="00746475" w:rsidRPr="005A4124">
          <w:rPr>
            <w:rStyle w:val="text"/>
          </w:rPr>
          <w:t>M.I.</w:t>
        </w:r>
        <w:r w:rsidR="00BB3C0A" w:rsidRPr="005A4124">
          <w:rPr>
            <w:rStyle w:val="author-ref"/>
          </w:rPr>
          <w:t>,</w:t>
        </w:r>
      </w:hyperlink>
      <w:r w:rsidR="00BB3C0A" w:rsidRPr="005A4124">
        <w:t xml:space="preserve"> </w:t>
      </w:r>
      <w:hyperlink r:id="rId103" w:anchor="!" w:history="1">
        <w:r w:rsidR="00BB3C0A" w:rsidRPr="005A4124">
          <w:rPr>
            <w:rStyle w:val="text"/>
          </w:rPr>
          <w:t>Ptitsyn</w:t>
        </w:r>
        <w:r w:rsidR="00746475" w:rsidRPr="005A4124">
          <w:t xml:space="preserve"> </w:t>
        </w:r>
        <w:r w:rsidR="00746475" w:rsidRPr="005A4124">
          <w:rPr>
            <w:rStyle w:val="text"/>
          </w:rPr>
          <w:t>M.O.</w:t>
        </w:r>
        <w:r w:rsidR="00BB3C0A" w:rsidRPr="005A4124">
          <w:rPr>
            <w:rStyle w:val="author-ref"/>
          </w:rPr>
          <w:t>,</w:t>
        </w:r>
      </w:hyperlink>
      <w:r w:rsidR="00BB3C0A" w:rsidRPr="005A4124">
        <w:t xml:space="preserve"> </w:t>
      </w:r>
      <w:hyperlink r:id="rId104" w:anchor="!" w:history="1">
        <w:r w:rsidR="00BB3C0A" w:rsidRPr="005A4124">
          <w:rPr>
            <w:rStyle w:val="text"/>
          </w:rPr>
          <w:t>Piscal</w:t>
        </w:r>
        <w:r w:rsidR="00746475" w:rsidRPr="005A4124">
          <w:t xml:space="preserve"> </w:t>
        </w:r>
        <w:r w:rsidR="00746475" w:rsidRPr="005A4124">
          <w:rPr>
            <w:rStyle w:val="text"/>
          </w:rPr>
          <w:t>V.V.</w:t>
        </w:r>
        <w:r w:rsidR="00BB3C0A" w:rsidRPr="005A4124">
          <w:rPr>
            <w:rStyle w:val="author-ref"/>
          </w:rPr>
          <w:t>,</w:t>
        </w:r>
      </w:hyperlink>
      <w:r w:rsidR="00BB3C0A" w:rsidRPr="005A4124">
        <w:t xml:space="preserve"> </w:t>
      </w:r>
      <w:hyperlink r:id="rId105" w:anchor="!" w:history="1">
        <w:r w:rsidR="00BB3C0A" w:rsidRPr="005A4124">
          <w:rPr>
            <w:rStyle w:val="text"/>
          </w:rPr>
          <w:t>Ryabov</w:t>
        </w:r>
        <w:r w:rsidR="00746475" w:rsidRPr="005A4124">
          <w:t xml:space="preserve"> </w:t>
        </w:r>
        <w:r w:rsidR="00746475" w:rsidRPr="005A4124">
          <w:rPr>
            <w:rStyle w:val="text"/>
          </w:rPr>
          <w:t>V.A.</w:t>
        </w:r>
        <w:r w:rsidR="00BB3C0A" w:rsidRPr="005A4124">
          <w:rPr>
            <w:rStyle w:val="author-ref"/>
          </w:rPr>
          <w:t>,</w:t>
        </w:r>
      </w:hyperlink>
      <w:r w:rsidR="00BB3C0A" w:rsidRPr="005A4124">
        <w:t xml:space="preserve"> </w:t>
      </w:r>
      <w:hyperlink r:id="rId106" w:anchor="!" w:history="1">
        <w:r w:rsidR="00BB3C0A" w:rsidRPr="005A4124">
          <w:rPr>
            <w:rStyle w:val="text"/>
          </w:rPr>
          <w:t>Saduev</w:t>
        </w:r>
        <w:r w:rsidR="00746475" w:rsidRPr="005A4124">
          <w:t xml:space="preserve"> </w:t>
        </w:r>
        <w:r w:rsidR="00746475" w:rsidRPr="005A4124">
          <w:rPr>
            <w:rStyle w:val="text"/>
          </w:rPr>
          <w:t>N.O.</w:t>
        </w:r>
        <w:r w:rsidR="00BB3C0A" w:rsidRPr="005A4124">
          <w:rPr>
            <w:rStyle w:val="author-ref"/>
          </w:rPr>
          <w:t>,</w:t>
        </w:r>
      </w:hyperlink>
      <w:r w:rsidR="00BB3C0A" w:rsidRPr="005A4124">
        <w:t xml:space="preserve"> </w:t>
      </w:r>
      <w:hyperlink r:id="rId107" w:anchor="!" w:history="1">
        <w:r w:rsidR="00BB3C0A" w:rsidRPr="005A4124">
          <w:rPr>
            <w:rStyle w:val="text"/>
          </w:rPr>
          <w:t>Sadykov</w:t>
        </w:r>
        <w:r w:rsidR="00746475" w:rsidRPr="005A4124">
          <w:t xml:space="preserve"> </w:t>
        </w:r>
        <w:r w:rsidR="00746475" w:rsidRPr="005A4124">
          <w:rPr>
            <w:rStyle w:val="text"/>
          </w:rPr>
          <w:t>T.Kh.</w:t>
        </w:r>
        <w:r w:rsidR="00BB3C0A" w:rsidRPr="005A4124">
          <w:rPr>
            <w:rStyle w:val="author-ref"/>
          </w:rPr>
          <w:t>,</w:t>
        </w:r>
      </w:hyperlink>
      <w:r w:rsidR="00BB3C0A" w:rsidRPr="005A4124">
        <w:t xml:space="preserve"> </w:t>
      </w:r>
      <w:r w:rsidRPr="005A4124">
        <w:fldChar w:fldCharType="begin"/>
      </w:r>
      <w:r w:rsidR="00BB3C0A" w:rsidRPr="005A4124">
        <w:instrText>HYPERLINK "https://www.sciencedirect.com/science/article/pii/S0169809517312395" \l "!"</w:instrText>
      </w:r>
      <w:r w:rsidRPr="005A4124">
        <w:fldChar w:fldCharType="separate"/>
      </w:r>
      <w:r w:rsidR="00BB3C0A" w:rsidRPr="005A4124">
        <w:rPr>
          <w:rStyle w:val="text"/>
        </w:rPr>
        <w:t>Saleev</w:t>
      </w:r>
      <w:r w:rsidR="00746475" w:rsidRPr="005A4124">
        <w:t xml:space="preserve"> </w:t>
      </w:r>
      <w:r w:rsidR="00746475" w:rsidRPr="005A4124">
        <w:rPr>
          <w:rStyle w:val="text"/>
        </w:rPr>
        <w:t>K.Yu.</w:t>
      </w:r>
      <w:r w:rsidR="00BB3C0A" w:rsidRPr="005A4124">
        <w:rPr>
          <w:rStyle w:val="author-ref"/>
        </w:rPr>
        <w:t>,</w:t>
      </w:r>
      <w:r w:rsidRPr="005A4124">
        <w:fldChar w:fldCharType="end"/>
      </w:r>
      <w:r w:rsidR="00BB3C0A" w:rsidRPr="005A4124">
        <w:t xml:space="preserve"> </w:t>
      </w:r>
      <w:r w:rsidRPr="005A4124">
        <w:fldChar w:fldCharType="begin"/>
      </w:r>
      <w:r w:rsidR="00BB3C0A" w:rsidRPr="005A4124">
        <w:instrText>HYPERLINK "https://www.sciencedirect.com/science/article/pii/S0169809517312395" \l "!"</w:instrText>
      </w:r>
      <w:r w:rsidRPr="005A4124">
        <w:fldChar w:fldCharType="separate"/>
      </w:r>
      <w:r w:rsidR="00BB3C0A" w:rsidRPr="005A4124">
        <w:rPr>
          <w:rStyle w:val="text"/>
        </w:rPr>
        <w:t>Salikhov</w:t>
      </w:r>
      <w:r w:rsidR="00746475" w:rsidRPr="005A4124">
        <w:t xml:space="preserve"> </w:t>
      </w:r>
      <w:r w:rsidR="00746475" w:rsidRPr="005A4124">
        <w:rPr>
          <w:rStyle w:val="text"/>
        </w:rPr>
        <w:t>N.M.</w:t>
      </w:r>
      <w:r w:rsidR="00BB3C0A" w:rsidRPr="005A4124">
        <w:rPr>
          <w:rStyle w:val="author-ref"/>
        </w:rPr>
        <w:t>,</w:t>
      </w:r>
      <w:r w:rsidRPr="005A4124">
        <w:fldChar w:fldCharType="end"/>
      </w:r>
      <w:r w:rsidR="00BB3C0A" w:rsidRPr="005A4124">
        <w:t xml:space="preserve"> </w:t>
      </w:r>
      <w:hyperlink r:id="rId108" w:anchor="!" w:history="1">
        <w:r w:rsidR="00BB3C0A" w:rsidRPr="005A4124">
          <w:rPr>
            <w:rStyle w:val="text"/>
          </w:rPr>
          <w:t>Shepetov</w:t>
        </w:r>
        <w:r w:rsidR="00746475" w:rsidRPr="005A4124">
          <w:t xml:space="preserve"> </w:t>
        </w:r>
        <w:r w:rsidR="00746475" w:rsidRPr="005A4124">
          <w:rPr>
            <w:rStyle w:val="text"/>
          </w:rPr>
          <w:t>A.L.</w:t>
        </w:r>
        <w:r w:rsidR="00BB3C0A" w:rsidRPr="005A4124">
          <w:rPr>
            <w:rStyle w:val="author-ref"/>
          </w:rPr>
          <w:t>,</w:t>
        </w:r>
      </w:hyperlink>
      <w:r w:rsidR="00BB3C0A" w:rsidRPr="005A4124">
        <w:t xml:space="preserve"> </w:t>
      </w:r>
      <w:hyperlink r:id="rId109" w:anchor="!" w:history="1">
        <w:r w:rsidR="00BB3C0A" w:rsidRPr="005A4124">
          <w:rPr>
            <w:rStyle w:val="text"/>
          </w:rPr>
          <w:t>Shlyugaev</w:t>
        </w:r>
        <w:r w:rsidR="00746475" w:rsidRPr="005A4124">
          <w:t xml:space="preserve"> </w:t>
        </w:r>
        <w:r w:rsidR="00746475" w:rsidRPr="005A4124">
          <w:rPr>
            <w:rStyle w:val="text"/>
          </w:rPr>
          <w:t>Yu.V.</w:t>
        </w:r>
        <w:r w:rsidR="00BB3C0A" w:rsidRPr="005A4124">
          <w:rPr>
            <w:rStyle w:val="author-ref"/>
          </w:rPr>
          <w:t>,</w:t>
        </w:r>
      </w:hyperlink>
      <w:r w:rsidR="00BB3C0A" w:rsidRPr="005A4124">
        <w:t xml:space="preserve"> </w:t>
      </w:r>
      <w:r w:rsidRPr="005A4124">
        <w:fldChar w:fldCharType="begin"/>
      </w:r>
      <w:r w:rsidR="00BB3C0A" w:rsidRPr="005A4124">
        <w:instrText>HYPERLINK "https://www.sciencedirect.com/science/article/pii/S0169809517312395" \l "!"</w:instrText>
      </w:r>
      <w:r w:rsidRPr="005A4124">
        <w:fldChar w:fldCharType="separate"/>
      </w:r>
      <w:r w:rsidR="00BB3C0A" w:rsidRPr="005A4124">
        <w:rPr>
          <w:rStyle w:val="text"/>
        </w:rPr>
        <w:t>Svertilov</w:t>
      </w:r>
      <w:r w:rsidR="00746475" w:rsidRPr="005A4124">
        <w:t xml:space="preserve"> </w:t>
      </w:r>
      <w:r w:rsidR="00746475" w:rsidRPr="005A4124">
        <w:rPr>
          <w:rStyle w:val="text"/>
        </w:rPr>
        <w:t>S.I.</w:t>
      </w:r>
      <w:r w:rsidR="00BB3C0A" w:rsidRPr="005A4124">
        <w:rPr>
          <w:rStyle w:val="author-ref"/>
        </w:rPr>
        <w:t>,</w:t>
      </w:r>
      <w:r w:rsidRPr="005A4124">
        <w:fldChar w:fldCharType="end"/>
      </w:r>
      <w:r w:rsidR="00BB3C0A" w:rsidRPr="005A4124">
        <w:t xml:space="preserve"> </w:t>
      </w:r>
      <w:hyperlink r:id="rId110" w:anchor="!" w:history="1">
        <w:r w:rsidR="00BB3C0A" w:rsidRPr="005A4124">
          <w:rPr>
            <w:rStyle w:val="text"/>
          </w:rPr>
          <w:t>Vil'danova</w:t>
        </w:r>
        <w:r w:rsidR="00746475" w:rsidRPr="005A4124">
          <w:t xml:space="preserve"> </w:t>
        </w:r>
        <w:r w:rsidR="00746475" w:rsidRPr="005A4124">
          <w:rPr>
            <w:rStyle w:val="text"/>
          </w:rPr>
          <w:t>L.I.</w:t>
        </w:r>
        <w:r w:rsidR="00BB3C0A" w:rsidRPr="005A4124">
          <w:rPr>
            <w:rStyle w:val="author-ref"/>
          </w:rPr>
          <w:t>,</w:t>
        </w:r>
      </w:hyperlink>
      <w:r w:rsidR="00BB3C0A" w:rsidRPr="005A4124">
        <w:t xml:space="preserve"> </w:t>
      </w:r>
      <w:hyperlink r:id="rId111" w:anchor="!" w:history="1">
        <w:r w:rsidR="00BB3C0A" w:rsidRPr="005A4124">
          <w:rPr>
            <w:rStyle w:val="text"/>
          </w:rPr>
          <w:t>Zastrozhnova</w:t>
        </w:r>
        <w:r w:rsidR="00746475" w:rsidRPr="005A4124">
          <w:t xml:space="preserve"> </w:t>
        </w:r>
        <w:r w:rsidR="00746475" w:rsidRPr="005A4124">
          <w:rPr>
            <w:rStyle w:val="text"/>
          </w:rPr>
          <w:t>N.N.</w:t>
        </w:r>
        <w:r w:rsidR="00BB3C0A" w:rsidRPr="005A4124">
          <w:rPr>
            <w:rStyle w:val="author-ref"/>
          </w:rPr>
          <w:t>,</w:t>
        </w:r>
      </w:hyperlink>
      <w:r w:rsidR="00BB3C0A" w:rsidRPr="005A4124">
        <w:t xml:space="preserve"> </w:t>
      </w:r>
      <w:hyperlink r:id="rId112" w:anchor="!" w:history="1">
        <w:r w:rsidR="00BB3C0A" w:rsidRPr="005A4124">
          <w:rPr>
            <w:rStyle w:val="text"/>
          </w:rPr>
          <w:t>Zhantaev</w:t>
        </w:r>
        <w:r w:rsidR="00746475" w:rsidRPr="005A4124">
          <w:t xml:space="preserve"> </w:t>
        </w:r>
        <w:r w:rsidR="00746475" w:rsidRPr="005A4124">
          <w:rPr>
            <w:rStyle w:val="text"/>
          </w:rPr>
          <w:t>Z.S.</w:t>
        </w:r>
        <w:r w:rsidR="00BB3C0A" w:rsidRPr="005A4124">
          <w:rPr>
            <w:rStyle w:val="author-ref"/>
          </w:rPr>
          <w:t>,</w:t>
        </w:r>
      </w:hyperlink>
      <w:r w:rsidR="00BB3C0A" w:rsidRPr="005A4124">
        <w:t xml:space="preserve"> </w:t>
      </w:r>
      <w:hyperlink r:id="rId113" w:anchor="!" w:history="1">
        <w:r w:rsidR="00BB3C0A" w:rsidRPr="005A4124">
          <w:rPr>
            <w:rStyle w:val="text"/>
          </w:rPr>
          <w:t>Zhilchenko</w:t>
        </w:r>
        <w:r w:rsidR="00746475" w:rsidRPr="005A4124">
          <w:t xml:space="preserve"> </w:t>
        </w:r>
        <w:r w:rsidR="00746475" w:rsidRPr="005A4124">
          <w:rPr>
            <w:rStyle w:val="text"/>
          </w:rPr>
          <w:t>K.S.</w:t>
        </w:r>
        <w:r w:rsidR="00BB3C0A" w:rsidRPr="005A4124">
          <w:rPr>
            <w:rStyle w:val="author-ref"/>
          </w:rPr>
          <w:t>,</w:t>
        </w:r>
      </w:hyperlink>
      <w:r w:rsidR="00BB3C0A" w:rsidRPr="005A4124">
        <w:t xml:space="preserve"> </w:t>
      </w:r>
      <w:hyperlink r:id="rId114" w:anchor="!" w:history="1">
        <w:r w:rsidR="00BB3C0A" w:rsidRPr="005A4124">
          <w:rPr>
            <w:rStyle w:val="text"/>
          </w:rPr>
          <w:t>Zhukov</w:t>
        </w:r>
        <w:r w:rsidR="00746475" w:rsidRPr="005A4124">
          <w:t xml:space="preserve"> </w:t>
        </w:r>
        <w:r w:rsidR="00746475" w:rsidRPr="005A4124">
          <w:rPr>
            <w:rStyle w:val="text"/>
          </w:rPr>
          <w:t>V.V.</w:t>
        </w:r>
        <w:r w:rsidR="00BB3C0A" w:rsidRPr="005A4124">
          <w:rPr>
            <w:rStyle w:val="author-ref"/>
          </w:rPr>
          <w:t>,</w:t>
        </w:r>
      </w:hyperlink>
      <w:r w:rsidR="00BB3C0A" w:rsidRPr="005A4124">
        <w:t xml:space="preserve"> </w:t>
      </w:r>
      <w:hyperlink r:id="rId115" w:anchor="!" w:history="1">
        <w:r w:rsidR="00BB3C0A" w:rsidRPr="005A4124">
          <w:rPr>
            <w:rStyle w:val="text"/>
          </w:rPr>
          <w:t>Zybin</w:t>
        </w:r>
      </w:hyperlink>
      <w:r w:rsidR="00746475" w:rsidRPr="005A4124">
        <w:t xml:space="preserve"> K.P.</w:t>
      </w:r>
      <w:r w:rsidR="00BB3C0A" w:rsidRPr="005A4124">
        <w:t xml:space="preserve"> </w:t>
      </w:r>
      <w:r w:rsidR="00BB3C0A" w:rsidRPr="005A4124">
        <w:rPr>
          <w:rStyle w:val="title-text"/>
          <w:bCs/>
        </w:rPr>
        <w:t xml:space="preserve">Simultaneous observation of lightning emission in different wave ranges of electromagnetic spectrum in Tien Shan mountains // </w:t>
      </w:r>
      <w:r w:rsidR="00BB3C0A" w:rsidRPr="005A4124">
        <w:rPr>
          <w:bCs/>
        </w:rPr>
        <w:t>Atmospheric Research</w:t>
      </w:r>
      <w:r w:rsidR="00365A7A" w:rsidRPr="005A4124">
        <w:rPr>
          <w:bCs/>
        </w:rPr>
        <w:t>.</w:t>
      </w:r>
      <w:r w:rsidR="00365A7A" w:rsidRPr="005A4124">
        <w:rPr>
          <w:rFonts w:eastAsia="CMR10"/>
        </w:rPr>
        <w:t xml:space="preserve"> –</w:t>
      </w:r>
      <w:r w:rsidR="00BB3C0A" w:rsidRPr="005A4124">
        <w:rPr>
          <w:bCs/>
        </w:rPr>
        <w:t xml:space="preserve"> </w:t>
      </w:r>
      <w:r w:rsidR="00BB3C0A" w:rsidRPr="005A4124">
        <w:t>2018.−</w:t>
      </w:r>
      <w:r w:rsidR="00BB3C0A" w:rsidRPr="005A4124">
        <w:rPr>
          <w:rFonts w:eastAsia="Calibri"/>
          <w:iCs/>
        </w:rPr>
        <w:t>Vol</w:t>
      </w:r>
      <w:r w:rsidR="00BB3C0A" w:rsidRPr="005A4124">
        <w:t>. 211.− P.73-84.</w:t>
      </w:r>
      <w:r w:rsidR="00BB3C0A" w:rsidRPr="005A4124">
        <w:rPr>
          <w:rFonts w:eastAsia="Calibri"/>
          <w:iCs/>
        </w:rPr>
        <w:t xml:space="preserve"> </w:t>
      </w:r>
      <w:r w:rsidR="00365A7A" w:rsidRPr="005A4124">
        <w:rPr>
          <w:spacing w:val="-1"/>
        </w:rPr>
        <w:t>-</w:t>
      </w:r>
      <w:r w:rsidR="00365A7A" w:rsidRPr="005A4124">
        <w:rPr>
          <w:rStyle w:val="s0"/>
          <w:sz w:val="24"/>
          <w:szCs w:val="24"/>
        </w:rPr>
        <w:t xml:space="preserve"> URL: </w:t>
      </w:r>
      <w:hyperlink r:id="rId116" w:tgtFrame="_blank" w:tooltip="Persistent link using digital object identifier" w:history="1">
        <w:r w:rsidR="00BB3C0A" w:rsidRPr="005A4124">
          <w:rPr>
            <w:rStyle w:val="af4"/>
            <w:rFonts w:eastAsia="Calibri"/>
            <w:iCs/>
          </w:rPr>
          <w:t>https://doi.org/10.1016/j.atmosres.2018.04.018</w:t>
        </w:r>
      </w:hyperlink>
      <w:r w:rsidR="00BB3C0A" w:rsidRPr="005A4124">
        <w:rPr>
          <w:rFonts w:eastAsia="Calibri"/>
          <w:iCs/>
        </w:rPr>
        <w:t xml:space="preserve"> (</w:t>
      </w:r>
      <w:bookmarkStart w:id="13" w:name="_Hlk53074679"/>
      <w:r w:rsidR="00BB3C0A" w:rsidRPr="005A4124">
        <w:rPr>
          <w:rFonts w:eastAsia="Calibri"/>
          <w:iCs/>
        </w:rPr>
        <w:t>Scopus</w:t>
      </w:r>
      <w:bookmarkEnd w:id="13"/>
      <w:r w:rsidR="005D7053" w:rsidRPr="005A4124">
        <w:rPr>
          <w:rFonts w:eastAsia="Calibri"/>
          <w:iCs/>
        </w:rPr>
        <w:t>,</w:t>
      </w:r>
      <w:r w:rsidR="005D7053" w:rsidRPr="005A4124">
        <w:rPr>
          <w:rFonts w:eastAsia="Calibri"/>
          <w:iCs/>
          <w:lang w:val="en-US"/>
        </w:rPr>
        <w:t xml:space="preserve"> </w:t>
      </w:r>
      <w:bookmarkStart w:id="14" w:name="_Hlk54621220"/>
      <w:r w:rsidR="005D7053" w:rsidRPr="005A4124">
        <w:rPr>
          <w:rFonts w:eastAsia="Calibri"/>
          <w:iCs/>
        </w:rPr>
        <w:t>Процентиль</w:t>
      </w:r>
      <w:bookmarkEnd w:id="14"/>
      <w:r w:rsidR="005D7053" w:rsidRPr="005A4124">
        <w:rPr>
          <w:rFonts w:eastAsia="Calibri"/>
          <w:iCs/>
        </w:rPr>
        <w:t xml:space="preserve"> 94</w:t>
      </w:r>
      <w:r w:rsidR="005D7053" w:rsidRPr="005A4124">
        <w:rPr>
          <w:rFonts w:eastAsia="Calibri"/>
          <w:iCs/>
          <w:lang w:val="en-US"/>
        </w:rPr>
        <w:t>%</w:t>
      </w:r>
      <w:r w:rsidR="00BB3C0A" w:rsidRPr="005A4124">
        <w:rPr>
          <w:rFonts w:eastAsia="Calibri"/>
          <w:iCs/>
        </w:rPr>
        <w:t>)</w:t>
      </w:r>
      <w:r w:rsidR="00834876">
        <w:rPr>
          <w:rFonts w:eastAsia="Calibri"/>
          <w:iCs/>
          <w:lang w:val="en-US"/>
        </w:rPr>
        <w:t>.</w:t>
      </w:r>
    </w:p>
    <w:p w:rsidR="00BB3C0A" w:rsidRPr="005A4124" w:rsidRDefault="00BB3C0A" w:rsidP="00EA5A12">
      <w:pPr>
        <w:numPr>
          <w:ilvl w:val="0"/>
          <w:numId w:val="3"/>
        </w:numPr>
        <w:shd w:val="clear" w:color="auto" w:fill="FFFFFF"/>
        <w:spacing w:after="120"/>
        <w:ind w:left="0" w:firstLine="709"/>
        <w:jc w:val="both"/>
      </w:pPr>
      <w:r w:rsidRPr="005A4124">
        <w:rPr>
          <w:rFonts w:eastAsia="Calibri"/>
          <w:bCs/>
        </w:rPr>
        <w:t>Loktionov</w:t>
      </w:r>
      <w:r w:rsidR="00746475" w:rsidRPr="005A4124">
        <w:rPr>
          <w:rFonts w:eastAsia="Calibri"/>
          <w:bCs/>
        </w:rPr>
        <w:t xml:space="preserve"> A.A.</w:t>
      </w:r>
      <w:r w:rsidRPr="005A4124">
        <w:rPr>
          <w:rFonts w:eastAsia="Calibri"/>
          <w:bCs/>
        </w:rPr>
        <w:t>, Argynova</w:t>
      </w:r>
      <w:r w:rsidR="00746475" w:rsidRPr="005A4124">
        <w:rPr>
          <w:rFonts w:eastAsia="Calibri"/>
          <w:bCs/>
        </w:rPr>
        <w:t xml:space="preserve"> A.Kh.</w:t>
      </w:r>
      <w:r w:rsidRPr="005A4124">
        <w:rPr>
          <w:rFonts w:eastAsia="Calibri"/>
          <w:bCs/>
        </w:rPr>
        <w:t xml:space="preserve">, Gaitinov </w:t>
      </w:r>
      <w:r w:rsidR="00746475" w:rsidRPr="005A4124">
        <w:rPr>
          <w:rFonts w:eastAsia="Calibri"/>
          <w:bCs/>
        </w:rPr>
        <w:t>A.Sh.</w:t>
      </w:r>
      <w:r w:rsidRPr="005A4124">
        <w:rPr>
          <w:rFonts w:eastAsia="Calibri"/>
          <w:bCs/>
        </w:rPr>
        <w:t>, Kvochkina</w:t>
      </w:r>
      <w:r w:rsidR="00746475" w:rsidRPr="005A4124">
        <w:rPr>
          <w:rFonts w:eastAsia="Calibri"/>
          <w:bCs/>
        </w:rPr>
        <w:t xml:space="preserve"> T.N.</w:t>
      </w:r>
      <w:r w:rsidRPr="005A4124">
        <w:rPr>
          <w:rFonts w:eastAsia="Calibri"/>
          <w:bCs/>
        </w:rPr>
        <w:t xml:space="preserve"> Dependence of Multiparticle Processes on the Interaction-Region Size in Collisions of High-Energy Protons and Nuclei // </w:t>
      </w:r>
      <w:r w:rsidRPr="005A4124">
        <w:rPr>
          <w:rFonts w:eastAsia="Calibri"/>
          <w:iCs/>
        </w:rPr>
        <w:t>Physics of Atomic Nuclei</w:t>
      </w:r>
      <w:r w:rsidR="00365A7A" w:rsidRPr="005A4124">
        <w:rPr>
          <w:rFonts w:eastAsia="Calibri"/>
          <w:iCs/>
        </w:rPr>
        <w:t>.</w:t>
      </w:r>
      <w:r w:rsidR="00365A7A" w:rsidRPr="005A4124">
        <w:rPr>
          <w:rFonts w:eastAsia="Calibri"/>
          <w:iCs/>
          <w:lang w:val="en-US"/>
        </w:rPr>
        <w:t xml:space="preserve"> </w:t>
      </w:r>
      <w:r w:rsidR="00365A7A" w:rsidRPr="005A4124">
        <w:rPr>
          <w:rFonts w:eastAsia="CMR10"/>
        </w:rPr>
        <w:t>–</w:t>
      </w:r>
      <w:r w:rsidRPr="005A4124">
        <w:rPr>
          <w:rFonts w:eastAsia="Calibri"/>
          <w:iCs/>
        </w:rPr>
        <w:t xml:space="preserve"> 2018. </w:t>
      </w:r>
      <w:r w:rsidRPr="005A4124">
        <w:rPr>
          <w:rFonts w:eastAsia="CMR10"/>
        </w:rPr>
        <w:t xml:space="preserve">– </w:t>
      </w:r>
      <w:r w:rsidRPr="005A4124">
        <w:rPr>
          <w:rFonts w:eastAsia="Calibri"/>
          <w:iCs/>
        </w:rPr>
        <w:t>Vol. 81.</w:t>
      </w:r>
      <w:r w:rsidRPr="005A4124">
        <w:rPr>
          <w:rFonts w:eastAsia="CMR10"/>
        </w:rPr>
        <w:t xml:space="preserve"> –</w:t>
      </w:r>
      <w:r w:rsidRPr="005A4124">
        <w:rPr>
          <w:rFonts w:eastAsia="Calibri"/>
          <w:iCs/>
        </w:rPr>
        <w:t xml:space="preserve"> No. 5.</w:t>
      </w:r>
      <w:r w:rsidRPr="005A4124">
        <w:rPr>
          <w:rFonts w:eastAsia="CMR10"/>
        </w:rPr>
        <w:t xml:space="preserve"> – </w:t>
      </w:r>
      <w:r w:rsidRPr="005A4124">
        <w:rPr>
          <w:rFonts w:eastAsia="Calibri"/>
          <w:iCs/>
        </w:rPr>
        <w:t xml:space="preserve">P. 609–615. </w:t>
      </w:r>
      <w:r w:rsidR="00365A7A" w:rsidRPr="005A4124">
        <w:rPr>
          <w:spacing w:val="-1"/>
        </w:rPr>
        <w:t>-</w:t>
      </w:r>
      <w:r w:rsidR="00365A7A" w:rsidRPr="005A4124">
        <w:rPr>
          <w:rStyle w:val="s0"/>
          <w:sz w:val="24"/>
          <w:szCs w:val="24"/>
        </w:rPr>
        <w:t xml:space="preserve"> URL: </w:t>
      </w:r>
      <w:hyperlink r:id="rId117" w:history="1">
        <w:r w:rsidRPr="005A4124">
          <w:rPr>
            <w:rStyle w:val="af4"/>
            <w:rFonts w:eastAsia="Calibri"/>
            <w:iCs/>
          </w:rPr>
          <w:t>https://doi.org/10.1134/S1063778818050137</w:t>
        </w:r>
      </w:hyperlink>
      <w:r w:rsidRPr="005A4124">
        <w:rPr>
          <w:rFonts w:eastAsia="Calibri"/>
          <w:iCs/>
        </w:rPr>
        <w:t xml:space="preserve"> (Scopus</w:t>
      </w:r>
      <w:r w:rsidR="005D7053" w:rsidRPr="005A4124">
        <w:rPr>
          <w:rFonts w:eastAsia="Calibri"/>
          <w:iCs/>
        </w:rPr>
        <w:t>,</w:t>
      </w:r>
      <w:r w:rsidR="005D7053" w:rsidRPr="005A4124">
        <w:rPr>
          <w:rFonts w:eastAsia="Calibri"/>
          <w:iCs/>
          <w:lang w:val="en-US"/>
        </w:rPr>
        <w:t xml:space="preserve"> </w:t>
      </w:r>
      <w:r w:rsidR="005D7053" w:rsidRPr="005A4124">
        <w:rPr>
          <w:rFonts w:eastAsia="Calibri"/>
          <w:iCs/>
        </w:rPr>
        <w:t xml:space="preserve">Процентиль </w:t>
      </w:r>
      <w:r w:rsidR="005D7053" w:rsidRPr="005A4124">
        <w:rPr>
          <w:rFonts w:eastAsia="Calibri"/>
          <w:iCs/>
          <w:lang w:val="en-US"/>
        </w:rPr>
        <w:t>22%</w:t>
      </w:r>
      <w:r w:rsidRPr="005A4124">
        <w:rPr>
          <w:rFonts w:eastAsia="Calibri"/>
          <w:iCs/>
        </w:rPr>
        <w:t>)</w:t>
      </w:r>
      <w:r w:rsidR="00834876">
        <w:rPr>
          <w:rFonts w:eastAsia="Calibri"/>
          <w:iCs/>
          <w:lang w:val="en-US"/>
        </w:rPr>
        <w:t>.</w:t>
      </w:r>
    </w:p>
    <w:p w:rsidR="00BB3C0A" w:rsidRPr="005A4124" w:rsidRDefault="00BB3C0A" w:rsidP="00EA5A12">
      <w:pPr>
        <w:numPr>
          <w:ilvl w:val="0"/>
          <w:numId w:val="3"/>
        </w:numPr>
        <w:shd w:val="clear" w:color="auto" w:fill="FFFFFF"/>
        <w:spacing w:after="120"/>
        <w:ind w:left="0" w:firstLine="709"/>
        <w:jc w:val="both"/>
      </w:pPr>
      <w:r w:rsidRPr="005A4124">
        <w:rPr>
          <w:rFonts w:eastAsia="Calibri"/>
          <w:bCs/>
        </w:rPr>
        <w:t>Локтионов</w:t>
      </w:r>
      <w:r w:rsidR="00746475" w:rsidRPr="005A4124">
        <w:rPr>
          <w:rFonts w:eastAsia="Calibri"/>
          <w:bCs/>
        </w:rPr>
        <w:t xml:space="preserve"> А.А.</w:t>
      </w:r>
      <w:r w:rsidRPr="005A4124">
        <w:rPr>
          <w:rFonts w:eastAsia="Calibri"/>
          <w:bCs/>
        </w:rPr>
        <w:t>, Аргынова</w:t>
      </w:r>
      <w:r w:rsidR="002C3984" w:rsidRPr="005A4124">
        <w:rPr>
          <w:rFonts w:eastAsia="Calibri"/>
          <w:bCs/>
        </w:rPr>
        <w:t xml:space="preserve"> А.Х.</w:t>
      </w:r>
      <w:r w:rsidRPr="005A4124">
        <w:rPr>
          <w:rFonts w:eastAsia="Calibri"/>
          <w:bCs/>
        </w:rPr>
        <w:t>, Гайтинов</w:t>
      </w:r>
      <w:r w:rsidR="002C3984" w:rsidRPr="005A4124">
        <w:rPr>
          <w:rFonts w:eastAsia="Calibri"/>
          <w:bCs/>
        </w:rPr>
        <w:t xml:space="preserve"> A.Ш.</w:t>
      </w:r>
      <w:r w:rsidRPr="005A4124">
        <w:rPr>
          <w:rFonts w:eastAsia="Calibri"/>
          <w:bCs/>
        </w:rPr>
        <w:t>, Квочкина</w:t>
      </w:r>
      <w:r w:rsidR="002C3984" w:rsidRPr="005A4124">
        <w:rPr>
          <w:rFonts w:eastAsia="Calibri"/>
          <w:bCs/>
        </w:rPr>
        <w:t xml:space="preserve"> Т.Н.</w:t>
      </w:r>
      <w:r w:rsidRPr="005A4124">
        <w:rPr>
          <w:rFonts w:eastAsia="Calibri"/>
          <w:bCs/>
        </w:rPr>
        <w:t xml:space="preserve"> Зависимость множественных процессов от размеров области взаимодействия в соударениях протонов и ядер высоких энергий. // </w:t>
      </w:r>
      <w:r w:rsidRPr="005A4124">
        <w:rPr>
          <w:rFonts w:eastAsia="Calibri"/>
          <w:iCs/>
        </w:rPr>
        <w:t>Ядерная физика</w:t>
      </w:r>
      <w:r w:rsidR="00365A7A" w:rsidRPr="005A4124">
        <w:rPr>
          <w:rFonts w:eastAsia="Calibri"/>
          <w:iCs/>
          <w:lang w:val="ru-RU"/>
        </w:rPr>
        <w:t xml:space="preserve">. </w:t>
      </w:r>
      <w:r w:rsidR="00365A7A" w:rsidRPr="005A4124">
        <w:rPr>
          <w:rFonts w:eastAsia="CMR10"/>
        </w:rPr>
        <w:t>–</w:t>
      </w:r>
      <w:r w:rsidRPr="005A4124">
        <w:rPr>
          <w:rFonts w:eastAsia="Calibri"/>
          <w:iCs/>
        </w:rPr>
        <w:t xml:space="preserve"> 2018.</w:t>
      </w:r>
      <w:r w:rsidRPr="005A4124">
        <w:rPr>
          <w:rFonts w:eastAsia="CMR10"/>
        </w:rPr>
        <w:t xml:space="preserve"> –</w:t>
      </w:r>
      <w:r w:rsidRPr="005A4124">
        <w:rPr>
          <w:rFonts w:eastAsia="Calibri"/>
          <w:iCs/>
        </w:rPr>
        <w:t xml:space="preserve"> Т. 81.</w:t>
      </w:r>
      <w:r w:rsidRPr="005A4124">
        <w:rPr>
          <w:rFonts w:eastAsia="CMR10"/>
        </w:rPr>
        <w:t xml:space="preserve"> –</w:t>
      </w:r>
      <w:r w:rsidRPr="005A4124">
        <w:rPr>
          <w:rFonts w:eastAsia="Calibri"/>
          <w:iCs/>
        </w:rPr>
        <w:t xml:space="preserve"> №5.</w:t>
      </w:r>
      <w:r w:rsidRPr="005A4124">
        <w:rPr>
          <w:rFonts w:eastAsia="CMR10"/>
        </w:rPr>
        <w:t xml:space="preserve"> –</w:t>
      </w:r>
      <w:r w:rsidRPr="005A4124">
        <w:rPr>
          <w:rFonts w:eastAsia="Calibri"/>
          <w:iCs/>
        </w:rPr>
        <w:t xml:space="preserve"> С. 569–575. (</w:t>
      </w:r>
      <w:r w:rsidRPr="005A4124">
        <w:rPr>
          <w:rFonts w:eastAsia="Calibri"/>
          <w:iCs/>
          <w:lang w:val="en-US"/>
        </w:rPr>
        <w:t>Scopus</w:t>
      </w:r>
      <w:r w:rsidR="005D7053" w:rsidRPr="005A4124">
        <w:rPr>
          <w:rFonts w:eastAsia="Calibri"/>
          <w:iCs/>
        </w:rPr>
        <w:t>,</w:t>
      </w:r>
      <w:r w:rsidR="005D7053" w:rsidRPr="005A4124">
        <w:rPr>
          <w:rFonts w:eastAsia="Calibri"/>
          <w:iCs/>
          <w:lang w:val="en-US"/>
        </w:rPr>
        <w:t xml:space="preserve"> </w:t>
      </w:r>
      <w:r w:rsidR="005D7053" w:rsidRPr="005A4124">
        <w:rPr>
          <w:rFonts w:eastAsia="Calibri"/>
          <w:iCs/>
        </w:rPr>
        <w:t>Процентиль</w:t>
      </w:r>
      <w:r w:rsidR="00430D8C" w:rsidRPr="005A4124">
        <w:rPr>
          <w:rFonts w:eastAsia="Calibri"/>
          <w:iCs/>
        </w:rPr>
        <w:t xml:space="preserve"> </w:t>
      </w:r>
      <w:r w:rsidR="00430D8C" w:rsidRPr="005A4124">
        <w:rPr>
          <w:rFonts w:eastAsia="Calibri"/>
          <w:iCs/>
          <w:lang w:val="ru-RU"/>
        </w:rPr>
        <w:t>22</w:t>
      </w:r>
      <w:r w:rsidR="005D7053" w:rsidRPr="005A4124">
        <w:rPr>
          <w:rFonts w:eastAsia="Calibri"/>
          <w:iCs/>
          <w:lang w:val="en-US"/>
        </w:rPr>
        <w:t>%</w:t>
      </w:r>
      <w:r w:rsidRPr="005A4124">
        <w:rPr>
          <w:rFonts w:eastAsia="Calibri"/>
          <w:iCs/>
        </w:rPr>
        <w:t>)</w:t>
      </w:r>
      <w:r w:rsidR="00834876">
        <w:rPr>
          <w:rFonts w:eastAsia="Calibri"/>
          <w:iCs/>
          <w:lang w:val="en-US"/>
        </w:rPr>
        <w:t>.</w:t>
      </w:r>
    </w:p>
    <w:p w:rsidR="00BB3C0A" w:rsidRPr="005A4124" w:rsidRDefault="00BB3C0A" w:rsidP="00EA5A12">
      <w:pPr>
        <w:numPr>
          <w:ilvl w:val="0"/>
          <w:numId w:val="3"/>
        </w:numPr>
        <w:shd w:val="clear" w:color="auto" w:fill="FFFFFF"/>
        <w:spacing w:after="120"/>
        <w:ind w:left="0" w:firstLine="709"/>
        <w:jc w:val="both"/>
        <w:rPr>
          <w:lang w:val="en-US"/>
        </w:rPr>
      </w:pPr>
      <w:r w:rsidRPr="005A4124">
        <w:rPr>
          <w:color w:val="000000"/>
          <w:lang w:val="ru-RU"/>
        </w:rPr>
        <w:t xml:space="preserve"> </w:t>
      </w:r>
      <w:r w:rsidRPr="005A4124">
        <w:rPr>
          <w:color w:val="000000"/>
          <w:lang w:val="en-US"/>
        </w:rPr>
        <w:t>Shepetov</w:t>
      </w:r>
      <w:r w:rsidR="002C3984" w:rsidRPr="005A4124">
        <w:rPr>
          <w:color w:val="000000"/>
          <w:lang w:val="en-US"/>
        </w:rPr>
        <w:t xml:space="preserve"> A.L.</w:t>
      </w:r>
      <w:r w:rsidRPr="005A4124">
        <w:rPr>
          <w:color w:val="000000"/>
          <w:lang w:val="en-US"/>
        </w:rPr>
        <w:t>, Sadykov</w:t>
      </w:r>
      <w:r w:rsidR="002C3984" w:rsidRPr="005A4124">
        <w:rPr>
          <w:color w:val="000000"/>
          <w:lang w:val="en-US"/>
        </w:rPr>
        <w:t xml:space="preserve"> T.Kh.</w:t>
      </w:r>
      <w:r w:rsidRPr="005A4124">
        <w:rPr>
          <w:color w:val="000000"/>
          <w:lang w:val="en-US"/>
        </w:rPr>
        <w:t>, Mukashe</w:t>
      </w:r>
      <w:r w:rsidR="002C3984" w:rsidRPr="005A4124">
        <w:rPr>
          <w:color w:val="000000"/>
          <w:lang w:val="en-US"/>
        </w:rPr>
        <w:t xml:space="preserve"> K.M.</w:t>
      </w:r>
      <w:r w:rsidRPr="005A4124">
        <w:rPr>
          <w:color w:val="000000"/>
          <w:lang w:val="en-US"/>
        </w:rPr>
        <w:t>v, Zhukov</w:t>
      </w:r>
      <w:r w:rsidR="002C3984" w:rsidRPr="005A4124">
        <w:rPr>
          <w:color w:val="000000"/>
          <w:lang w:val="en-US"/>
        </w:rPr>
        <w:t xml:space="preserve"> V.V.</w:t>
      </w:r>
      <w:r w:rsidRPr="005A4124">
        <w:rPr>
          <w:color w:val="000000"/>
          <w:lang w:val="en-US"/>
        </w:rPr>
        <w:t>, Vil’danova</w:t>
      </w:r>
      <w:r w:rsidR="002C3984" w:rsidRPr="005A4124">
        <w:rPr>
          <w:color w:val="000000"/>
          <w:lang w:val="en-US"/>
        </w:rPr>
        <w:t xml:space="preserve"> L. I.</w:t>
      </w:r>
      <w:r w:rsidRPr="005A4124">
        <w:rPr>
          <w:color w:val="000000"/>
          <w:lang w:val="en-US"/>
        </w:rPr>
        <w:t>, Salikhov</w:t>
      </w:r>
      <w:r w:rsidR="002C3984" w:rsidRPr="005A4124">
        <w:rPr>
          <w:color w:val="000000"/>
          <w:lang w:val="en-US"/>
        </w:rPr>
        <w:t xml:space="preserve"> N.M.</w:t>
      </w:r>
      <w:r w:rsidRPr="005A4124">
        <w:rPr>
          <w:color w:val="000000"/>
          <w:lang w:val="en-US"/>
        </w:rPr>
        <w:t>, Muradov</w:t>
      </w:r>
      <w:r w:rsidR="002C3984" w:rsidRPr="005A4124">
        <w:rPr>
          <w:color w:val="000000"/>
          <w:lang w:val="en-US"/>
        </w:rPr>
        <w:t xml:space="preserve"> A.D.</w:t>
      </w:r>
      <w:r w:rsidRPr="005A4124">
        <w:rPr>
          <w:color w:val="000000"/>
          <w:lang w:val="en-US"/>
        </w:rPr>
        <w:t>, Argynova</w:t>
      </w:r>
      <w:r w:rsidR="002C3984" w:rsidRPr="005A4124">
        <w:rPr>
          <w:color w:val="000000"/>
          <w:lang w:val="en-US"/>
        </w:rPr>
        <w:t xml:space="preserve"> A.Kh.</w:t>
      </w:r>
      <w:r w:rsidRPr="005A4124">
        <w:rPr>
          <w:color w:val="000000"/>
          <w:lang w:val="en-US"/>
        </w:rPr>
        <w:t xml:space="preserve"> Seismic signal registration with an acousticdetector at the </w:t>
      </w:r>
      <w:proofErr w:type="gramStart"/>
      <w:r w:rsidRPr="005A4124">
        <w:rPr>
          <w:color w:val="000000"/>
          <w:lang w:val="en-US"/>
        </w:rPr>
        <w:t>tien shan</w:t>
      </w:r>
      <w:proofErr w:type="gramEnd"/>
      <w:r w:rsidRPr="005A4124">
        <w:rPr>
          <w:color w:val="000000"/>
          <w:lang w:val="en-US"/>
        </w:rPr>
        <w:t xml:space="preserve"> mountain station// News of the national academy of sciences of the republic of kazakhstan series of geology and technical sciences ISSN 2224-5278 </w:t>
      </w:r>
      <w:r w:rsidRPr="005A4124">
        <w:rPr>
          <w:rFonts w:eastAsia="CMR10"/>
          <w:lang w:val="en-US"/>
        </w:rPr>
        <w:t>–</w:t>
      </w:r>
      <w:r w:rsidRPr="005A4124">
        <w:rPr>
          <w:color w:val="000000"/>
          <w:lang w:val="en-US"/>
        </w:rPr>
        <w:t xml:space="preserve"> 2018 </w:t>
      </w:r>
      <w:r w:rsidRPr="005A4124">
        <w:rPr>
          <w:rFonts w:eastAsia="CMR10"/>
          <w:lang w:val="en-US"/>
        </w:rPr>
        <w:t xml:space="preserve">– </w:t>
      </w:r>
      <w:r w:rsidRPr="005A4124">
        <w:rPr>
          <w:color w:val="000000"/>
          <w:lang w:val="en-US"/>
        </w:rPr>
        <w:t>Vol.3.</w:t>
      </w:r>
      <w:r w:rsidRPr="005A4124">
        <w:rPr>
          <w:rFonts w:eastAsia="CMR10"/>
          <w:lang w:val="en-US"/>
        </w:rPr>
        <w:t xml:space="preserve"> –</w:t>
      </w:r>
      <w:r w:rsidRPr="005A4124">
        <w:rPr>
          <w:color w:val="000000"/>
          <w:lang w:val="en-US"/>
        </w:rPr>
        <w:t xml:space="preserve"> N</w:t>
      </w:r>
      <w:r w:rsidRPr="005A4124">
        <w:rPr>
          <w:color w:val="000000"/>
        </w:rPr>
        <w:t>о</w:t>
      </w:r>
      <w:r w:rsidRPr="005A4124">
        <w:rPr>
          <w:color w:val="000000"/>
          <w:lang w:val="en-US"/>
        </w:rPr>
        <w:t xml:space="preserve"> 429.</w:t>
      </w:r>
      <w:r w:rsidRPr="005A4124">
        <w:rPr>
          <w:rFonts w:eastAsia="CMR10"/>
          <w:lang w:val="en-US"/>
        </w:rPr>
        <w:t xml:space="preserve"> –</w:t>
      </w:r>
      <w:r w:rsidRPr="005A4124">
        <w:rPr>
          <w:color w:val="000000"/>
          <w:lang w:val="en-US"/>
        </w:rPr>
        <w:t xml:space="preserve"> P.47 – 56.</w:t>
      </w:r>
      <w:r w:rsidRPr="005A4124">
        <w:rPr>
          <w:rFonts w:eastAsia="Calibri"/>
          <w:iCs/>
          <w:lang w:val="en-US"/>
        </w:rPr>
        <w:t xml:space="preserve"> (Scopus</w:t>
      </w:r>
      <w:r w:rsidR="00430D8C" w:rsidRPr="005A4124">
        <w:rPr>
          <w:rFonts w:eastAsia="Calibri"/>
          <w:iCs/>
        </w:rPr>
        <w:t>,</w:t>
      </w:r>
      <w:r w:rsidR="00430D8C" w:rsidRPr="005A4124">
        <w:rPr>
          <w:rFonts w:eastAsia="Calibri"/>
          <w:iCs/>
          <w:lang w:val="en-US"/>
        </w:rPr>
        <w:t xml:space="preserve"> </w:t>
      </w:r>
      <w:r w:rsidR="00430D8C" w:rsidRPr="005A4124">
        <w:rPr>
          <w:rFonts w:eastAsia="Calibri"/>
          <w:iCs/>
        </w:rPr>
        <w:t xml:space="preserve">Процентиль </w:t>
      </w:r>
      <w:r w:rsidR="00430D8C" w:rsidRPr="005A4124">
        <w:rPr>
          <w:rFonts w:eastAsia="Calibri"/>
          <w:iCs/>
          <w:lang w:val="ru-RU"/>
        </w:rPr>
        <w:t>26</w:t>
      </w:r>
      <w:r w:rsidR="00430D8C" w:rsidRPr="005A4124">
        <w:rPr>
          <w:rFonts w:eastAsia="Calibri"/>
          <w:iCs/>
          <w:lang w:val="en-US"/>
        </w:rPr>
        <w:t>%</w:t>
      </w:r>
      <w:r w:rsidRPr="005A4124">
        <w:rPr>
          <w:rFonts w:eastAsia="Calibri"/>
          <w:iCs/>
          <w:lang w:val="en-US"/>
        </w:rPr>
        <w:t>)</w:t>
      </w:r>
      <w:r w:rsidR="00834876">
        <w:rPr>
          <w:rFonts w:eastAsia="Calibri"/>
          <w:iCs/>
          <w:lang w:val="en-US"/>
        </w:rPr>
        <w:t>.</w:t>
      </w:r>
    </w:p>
    <w:p w:rsidR="00BB3C0A" w:rsidRPr="005A4124" w:rsidRDefault="00BB3C0A" w:rsidP="00BB3C0A">
      <w:pPr>
        <w:spacing w:after="120"/>
        <w:ind w:firstLine="709"/>
        <w:jc w:val="both"/>
      </w:pPr>
      <w:bookmarkStart w:id="15" w:name="_Hlk53162501"/>
      <w:bookmarkStart w:id="16" w:name="_Hlk53075171"/>
      <w:r w:rsidRPr="005A4124">
        <w:t xml:space="preserve">Список публикаций </w:t>
      </w:r>
      <w:bookmarkEnd w:id="15"/>
      <w:r w:rsidRPr="005A4124">
        <w:t>в Казахстанских изданиях, рекомендованных ККСОН МОН РК</w:t>
      </w:r>
    </w:p>
    <w:bookmarkEnd w:id="16"/>
    <w:p w:rsidR="00BB3C0A" w:rsidRPr="005A4124" w:rsidRDefault="00BB3C0A" w:rsidP="00EA5A12">
      <w:pPr>
        <w:numPr>
          <w:ilvl w:val="0"/>
          <w:numId w:val="3"/>
        </w:numPr>
        <w:shd w:val="clear" w:color="auto" w:fill="FFFFFF"/>
        <w:spacing w:after="120"/>
        <w:ind w:left="0" w:firstLine="709"/>
        <w:jc w:val="both"/>
        <w:rPr>
          <w:lang w:val="en-US"/>
        </w:rPr>
      </w:pPr>
      <w:r w:rsidRPr="005A4124">
        <w:rPr>
          <w:lang w:val="en-US"/>
        </w:rPr>
        <w:t>Sadykov</w:t>
      </w:r>
      <w:r w:rsidR="002C3984" w:rsidRPr="005A4124">
        <w:rPr>
          <w:lang w:val="en-US"/>
        </w:rPr>
        <w:t xml:space="preserve"> T.</w:t>
      </w:r>
      <w:r w:rsidRPr="005A4124">
        <w:rPr>
          <w:lang w:val="en-US"/>
        </w:rPr>
        <w:t>, Dankenova</w:t>
      </w:r>
      <w:r w:rsidR="002C3984" w:rsidRPr="005A4124">
        <w:rPr>
          <w:lang w:val="en-US"/>
        </w:rPr>
        <w:t xml:space="preserve"> F.</w:t>
      </w:r>
      <w:r w:rsidRPr="005A4124">
        <w:rPr>
          <w:lang w:val="en-US"/>
        </w:rPr>
        <w:t>, Zhumabayev</w:t>
      </w:r>
      <w:r w:rsidR="002C3984" w:rsidRPr="005A4124">
        <w:rPr>
          <w:lang w:val="en-US"/>
        </w:rPr>
        <w:t xml:space="preserve"> A.</w:t>
      </w:r>
      <w:r w:rsidRPr="005A4124">
        <w:rPr>
          <w:lang w:val="en-US"/>
        </w:rPr>
        <w:t>, Tautayev</w:t>
      </w:r>
      <w:r w:rsidR="002C3984" w:rsidRPr="005A4124">
        <w:rPr>
          <w:lang w:val="en-US"/>
        </w:rPr>
        <w:t xml:space="preserve"> Y.</w:t>
      </w:r>
      <w:r w:rsidRPr="005A4124">
        <w:rPr>
          <w:lang w:val="en-US"/>
        </w:rPr>
        <w:t>, Tolenova</w:t>
      </w:r>
      <w:r w:rsidR="002C3984" w:rsidRPr="005A4124">
        <w:rPr>
          <w:lang w:val="en-US"/>
        </w:rPr>
        <w:t xml:space="preserve"> A.</w:t>
      </w:r>
      <w:r w:rsidRPr="005A4124">
        <w:rPr>
          <w:lang w:val="en-US"/>
        </w:rPr>
        <w:t>, Seifullina</w:t>
      </w:r>
      <w:r w:rsidR="002C3984" w:rsidRPr="005A4124">
        <w:rPr>
          <w:lang w:val="en-US"/>
        </w:rPr>
        <w:t xml:space="preserve"> B.</w:t>
      </w:r>
      <w:r w:rsidRPr="005A4124">
        <w:rPr>
          <w:lang w:val="en-US"/>
        </w:rPr>
        <w:t xml:space="preserve"> Investigation of radio emission from cosmic rays at an altitude 3340 m asl. // International Journal of Mathematics and Physics</w:t>
      </w:r>
      <w:r w:rsidR="00365A7A" w:rsidRPr="005A4124">
        <w:rPr>
          <w:lang w:val="en-US"/>
        </w:rPr>
        <w:t>.</w:t>
      </w:r>
      <w:r w:rsidR="00365A7A" w:rsidRPr="005A4124">
        <w:rPr>
          <w:rFonts w:eastAsia="CMR10"/>
        </w:rPr>
        <w:t xml:space="preserve"> –</w:t>
      </w:r>
      <w:r w:rsidRPr="005A4124">
        <w:rPr>
          <w:lang w:val="en-US"/>
        </w:rPr>
        <w:t xml:space="preserve"> 2018.−</w:t>
      </w:r>
      <w:r w:rsidR="002C3984" w:rsidRPr="005A4124">
        <w:rPr>
          <w:lang w:val="en-US"/>
        </w:rPr>
        <w:t xml:space="preserve"> Vol. 9.−</w:t>
      </w:r>
      <w:r w:rsidRPr="005A4124">
        <w:rPr>
          <w:lang w:val="en-US"/>
        </w:rPr>
        <w:t xml:space="preserve"> №1.− P. 83-89.</w:t>
      </w:r>
    </w:p>
    <w:p w:rsidR="00BB3C0A" w:rsidRPr="005A4124" w:rsidRDefault="00BB3C0A" w:rsidP="00BB3C0A">
      <w:pPr>
        <w:shd w:val="clear" w:color="auto" w:fill="FFFFFF"/>
        <w:spacing w:after="120"/>
        <w:ind w:left="709"/>
        <w:jc w:val="both"/>
      </w:pPr>
      <w:bookmarkStart w:id="17" w:name="_Hlk53162774"/>
      <w:r w:rsidRPr="005A4124">
        <w:t>Список публикаций по материалам конференций</w:t>
      </w:r>
    </w:p>
    <w:bookmarkEnd w:id="17"/>
    <w:p w:rsidR="00BB3C0A" w:rsidRPr="005A4124" w:rsidRDefault="00BB3C0A" w:rsidP="00EA5A12">
      <w:pPr>
        <w:numPr>
          <w:ilvl w:val="0"/>
          <w:numId w:val="3"/>
        </w:numPr>
        <w:shd w:val="clear" w:color="auto" w:fill="FFFFFF"/>
        <w:spacing w:after="120"/>
        <w:ind w:left="0" w:firstLine="709"/>
        <w:jc w:val="both"/>
      </w:pPr>
      <w:r w:rsidRPr="005A4124">
        <w:t>Beznosko</w:t>
      </w:r>
      <w:r w:rsidR="002C3984" w:rsidRPr="005A4124">
        <w:t xml:space="preserve"> D.</w:t>
      </w:r>
      <w:r w:rsidRPr="005A4124">
        <w:t>, Beremkulov</w:t>
      </w:r>
      <w:r w:rsidR="002C3984" w:rsidRPr="005A4124">
        <w:t xml:space="preserve"> T.</w:t>
      </w:r>
      <w:r w:rsidRPr="005A4124">
        <w:t>, Iakovlev</w:t>
      </w:r>
      <w:r w:rsidR="002C3984" w:rsidRPr="005A4124">
        <w:t xml:space="preserve"> A.</w:t>
      </w:r>
      <w:r w:rsidRPr="005A4124">
        <w:t>, Jakupov</w:t>
      </w:r>
      <w:r w:rsidR="002C3984" w:rsidRPr="005A4124">
        <w:t xml:space="preserve"> S.</w:t>
      </w:r>
      <w:r w:rsidRPr="005A4124">
        <w:t>, Turganov</w:t>
      </w:r>
      <w:r w:rsidR="002C3984" w:rsidRPr="005A4124">
        <w:t xml:space="preserve"> D.</w:t>
      </w:r>
      <w:r w:rsidRPr="005A4124">
        <w:t>, Tussipzhan</w:t>
      </w:r>
      <w:r w:rsidR="002C3984" w:rsidRPr="005A4124">
        <w:t xml:space="preserve"> A.</w:t>
      </w:r>
      <w:r w:rsidRPr="005A4124">
        <w:t>, Uakhitov</w:t>
      </w:r>
      <w:r w:rsidR="002C3984" w:rsidRPr="005A4124">
        <w:t xml:space="preserve"> T.</w:t>
      </w:r>
      <w:r w:rsidRPr="005A4124">
        <w:t>, Vildanova</w:t>
      </w:r>
      <w:r w:rsidR="002C3984" w:rsidRPr="005A4124">
        <w:t xml:space="preserve"> M.I.</w:t>
      </w:r>
      <w:r w:rsidRPr="005A4124">
        <w:t>, Yeltokov</w:t>
      </w:r>
      <w:r w:rsidR="002C3984" w:rsidRPr="005A4124">
        <w:t xml:space="preserve"> A.</w:t>
      </w:r>
      <w:r w:rsidRPr="005A4124">
        <w:t>, Zhukov</w:t>
      </w:r>
      <w:r w:rsidR="002C3984" w:rsidRPr="005A4124">
        <w:t xml:space="preserve"> V.V.</w:t>
      </w:r>
      <w:r w:rsidRPr="005A4124">
        <w:t xml:space="preserve"> “Horizon-T Experiment Upgrade and Calibration of New Detection Points”, arXiv: 1803.08309 [physics.ins-det], Mar 22, 2018.</w:t>
      </w:r>
    </w:p>
    <w:p w:rsidR="00BB3C0A" w:rsidRPr="005A4124" w:rsidRDefault="00BB3C0A" w:rsidP="00EA5A12">
      <w:pPr>
        <w:numPr>
          <w:ilvl w:val="0"/>
          <w:numId w:val="3"/>
        </w:numPr>
        <w:shd w:val="clear" w:color="auto" w:fill="FFFFFF"/>
        <w:spacing w:after="120"/>
        <w:ind w:left="0" w:firstLine="709"/>
        <w:jc w:val="both"/>
        <w:rPr>
          <w:lang w:val="en-US"/>
        </w:rPr>
      </w:pPr>
      <w:r w:rsidRPr="005A4124">
        <w:t>Shepetov</w:t>
      </w:r>
      <w:r w:rsidR="002C3984" w:rsidRPr="005A4124">
        <w:t xml:space="preserve"> A.,</w:t>
      </w:r>
      <w:r w:rsidRPr="005A4124">
        <w:t xml:space="preserve"> Chubenko</w:t>
      </w:r>
      <w:r w:rsidR="002C3984" w:rsidRPr="005A4124">
        <w:t xml:space="preserve"> A.</w:t>
      </w:r>
      <w:r w:rsidRPr="005A4124">
        <w:t>, Kryakunova</w:t>
      </w:r>
      <w:r w:rsidR="002C3984" w:rsidRPr="005A4124">
        <w:t xml:space="preserve"> O.</w:t>
      </w:r>
      <w:r w:rsidRPr="005A4124">
        <w:t>, Mukashev</w:t>
      </w:r>
      <w:r w:rsidR="002C3984" w:rsidRPr="005A4124">
        <w:t xml:space="preserve"> K.</w:t>
      </w:r>
      <w:r w:rsidRPr="005A4124">
        <w:t>, Pavlyuchenko</w:t>
      </w:r>
      <w:r w:rsidR="002C3984" w:rsidRPr="005A4124">
        <w:t xml:space="preserve"> V.</w:t>
      </w:r>
      <w:r w:rsidRPr="005A4124">
        <w:t>,</w:t>
      </w:r>
      <w:r w:rsidR="002C3984" w:rsidRPr="005A4124">
        <w:t xml:space="preserve"> </w:t>
      </w:r>
      <w:r w:rsidRPr="005A4124">
        <w:t>Piscal</w:t>
      </w:r>
      <w:r w:rsidR="002C3984" w:rsidRPr="005A4124">
        <w:t xml:space="preserve"> V.</w:t>
      </w:r>
      <w:r w:rsidRPr="005A4124">
        <w:t>, Ryabov</w:t>
      </w:r>
      <w:r w:rsidR="002C3984" w:rsidRPr="005A4124">
        <w:t xml:space="preserve"> V.</w:t>
      </w:r>
      <w:r w:rsidRPr="005A4124">
        <w:t>, Sadykov</w:t>
      </w:r>
      <w:r w:rsidR="002C3984" w:rsidRPr="005A4124">
        <w:t xml:space="preserve"> T.</w:t>
      </w:r>
      <w:r w:rsidRPr="005A4124">
        <w:t>, Saduev</w:t>
      </w:r>
      <w:r w:rsidR="002C3984" w:rsidRPr="005A4124">
        <w:t xml:space="preserve"> N.</w:t>
      </w:r>
      <w:r w:rsidRPr="005A4124">
        <w:t>, Salikhov</w:t>
      </w:r>
      <w:r w:rsidR="002C3984" w:rsidRPr="005A4124">
        <w:t xml:space="preserve"> N.</w:t>
      </w:r>
      <w:r w:rsidRPr="005A4124">
        <w:t>, Vildanova</w:t>
      </w:r>
      <w:r w:rsidR="002C3984" w:rsidRPr="005A4124">
        <w:t xml:space="preserve"> L.</w:t>
      </w:r>
      <w:r w:rsidRPr="005A4124">
        <w:t>, Zhukov</w:t>
      </w:r>
      <w:r w:rsidR="002C3984" w:rsidRPr="005A4124">
        <w:t xml:space="preserve"> V.</w:t>
      </w:r>
      <w:r w:rsidRPr="005A4124">
        <w:t xml:space="preserve"> </w:t>
      </w:r>
      <w:r w:rsidRPr="005A4124">
        <w:rPr>
          <w:lang w:val="en-US"/>
        </w:rPr>
        <w:t>Cosmic Rays above the knee (E &lt; 10</w:t>
      </w:r>
      <w:r w:rsidRPr="005A4124">
        <w:rPr>
          <w:vertAlign w:val="superscript"/>
          <w:lang w:val="en-US"/>
        </w:rPr>
        <w:t>17</w:t>
      </w:r>
      <w:r w:rsidRPr="005A4124">
        <w:rPr>
          <w:lang w:val="en-US"/>
        </w:rPr>
        <w:t xml:space="preserve">) Low energy neutron and gamma ray signal from extensive air showers in the knee region of the primary cosmic ray spectr // </w:t>
      </w:r>
      <w:r w:rsidRPr="005A4124">
        <w:rPr>
          <w:bCs/>
          <w:lang w:val="en-US"/>
        </w:rPr>
        <w:t>BOOK OF ABSTRACTS,</w:t>
      </w:r>
      <w:r w:rsidRPr="005A4124">
        <w:rPr>
          <w:b/>
          <w:bCs/>
          <w:lang w:val="en-US"/>
        </w:rPr>
        <w:t xml:space="preserve"> </w:t>
      </w:r>
      <w:r w:rsidRPr="005A4124">
        <w:rPr>
          <w:lang w:val="en-US"/>
        </w:rPr>
        <w:t>26th Extended European Cosmic Ray Symposium, 35th Russian Cosmic Ray Conference, Altai State University, Barnaul / Belokurikha, Russia July 6-10, 2018.</w:t>
      </w:r>
    </w:p>
    <w:p w:rsidR="00BB3C0A" w:rsidRPr="005A4124" w:rsidRDefault="00BB3C0A" w:rsidP="00EA5A12">
      <w:pPr>
        <w:numPr>
          <w:ilvl w:val="0"/>
          <w:numId w:val="3"/>
        </w:numPr>
        <w:shd w:val="clear" w:color="auto" w:fill="FFFFFF"/>
        <w:spacing w:after="120"/>
        <w:ind w:left="0" w:firstLine="709"/>
        <w:jc w:val="both"/>
        <w:rPr>
          <w:lang w:val="en-US"/>
        </w:rPr>
      </w:pPr>
      <w:r w:rsidRPr="005A4124">
        <w:rPr>
          <w:lang w:val="en-US"/>
        </w:rPr>
        <w:t>Shepetov</w:t>
      </w:r>
      <w:r w:rsidR="002C3984" w:rsidRPr="005A4124">
        <w:rPr>
          <w:lang w:val="en-US"/>
        </w:rPr>
        <w:t xml:space="preserve"> A.</w:t>
      </w:r>
      <w:r w:rsidRPr="005A4124">
        <w:rPr>
          <w:lang w:val="en-US"/>
        </w:rPr>
        <w:t>; Chubenko</w:t>
      </w:r>
      <w:r w:rsidR="002C3984" w:rsidRPr="005A4124">
        <w:rPr>
          <w:lang w:val="en-US"/>
        </w:rPr>
        <w:t xml:space="preserve"> A.</w:t>
      </w:r>
      <w:r w:rsidRPr="005A4124">
        <w:rPr>
          <w:lang w:val="en-US"/>
        </w:rPr>
        <w:t>, Kryakunova</w:t>
      </w:r>
      <w:r w:rsidR="002C3984" w:rsidRPr="005A4124">
        <w:rPr>
          <w:lang w:val="en-US"/>
        </w:rPr>
        <w:t xml:space="preserve"> O.</w:t>
      </w:r>
      <w:r w:rsidRPr="005A4124">
        <w:rPr>
          <w:lang w:val="en-US"/>
        </w:rPr>
        <w:t>, Mukashev</w:t>
      </w:r>
      <w:r w:rsidR="002C3984" w:rsidRPr="005A4124">
        <w:rPr>
          <w:lang w:val="en-US"/>
        </w:rPr>
        <w:t xml:space="preserve"> K.</w:t>
      </w:r>
      <w:r w:rsidRPr="005A4124">
        <w:rPr>
          <w:lang w:val="en-US"/>
        </w:rPr>
        <w:t>, Pavlyuchenko</w:t>
      </w:r>
      <w:r w:rsidR="002C3984" w:rsidRPr="005A4124">
        <w:rPr>
          <w:lang w:val="en-US"/>
        </w:rPr>
        <w:t xml:space="preserve"> V.</w:t>
      </w:r>
      <w:r w:rsidRPr="005A4124">
        <w:rPr>
          <w:lang w:val="en-US"/>
        </w:rPr>
        <w:t>, Piscal</w:t>
      </w:r>
      <w:r w:rsidR="002C3984" w:rsidRPr="005A4124">
        <w:rPr>
          <w:lang w:val="en-US"/>
        </w:rPr>
        <w:t xml:space="preserve"> V.</w:t>
      </w:r>
      <w:r w:rsidRPr="005A4124">
        <w:rPr>
          <w:lang w:val="en-US"/>
        </w:rPr>
        <w:t>, Ryabov</w:t>
      </w:r>
      <w:r w:rsidR="002C3984" w:rsidRPr="005A4124">
        <w:rPr>
          <w:lang w:val="en-US"/>
        </w:rPr>
        <w:t xml:space="preserve"> V.</w:t>
      </w:r>
      <w:r w:rsidRPr="005A4124">
        <w:rPr>
          <w:lang w:val="en-US"/>
        </w:rPr>
        <w:t>, Sadykov</w:t>
      </w:r>
      <w:r w:rsidR="002C3984" w:rsidRPr="005A4124">
        <w:rPr>
          <w:lang w:val="en-US"/>
        </w:rPr>
        <w:t xml:space="preserve"> T.</w:t>
      </w:r>
      <w:r w:rsidRPr="005A4124">
        <w:rPr>
          <w:lang w:val="en-US"/>
        </w:rPr>
        <w:t>, Saduev</w:t>
      </w:r>
      <w:r w:rsidR="002C3984" w:rsidRPr="005A4124">
        <w:rPr>
          <w:lang w:val="en-US"/>
        </w:rPr>
        <w:t xml:space="preserve"> N.</w:t>
      </w:r>
      <w:r w:rsidRPr="005A4124">
        <w:rPr>
          <w:lang w:val="en-US"/>
        </w:rPr>
        <w:t>, Salikhov</w:t>
      </w:r>
      <w:r w:rsidR="002C3984" w:rsidRPr="005A4124">
        <w:rPr>
          <w:lang w:val="en-US"/>
        </w:rPr>
        <w:t xml:space="preserve"> N.</w:t>
      </w:r>
      <w:r w:rsidRPr="005A4124">
        <w:rPr>
          <w:lang w:val="en-US"/>
        </w:rPr>
        <w:t>, Vildanova</w:t>
      </w:r>
      <w:r w:rsidR="002C3984" w:rsidRPr="005A4124">
        <w:rPr>
          <w:lang w:val="en-US"/>
        </w:rPr>
        <w:t xml:space="preserve"> L.</w:t>
      </w:r>
      <w:r w:rsidRPr="005A4124">
        <w:rPr>
          <w:lang w:val="en-US"/>
        </w:rPr>
        <w:t>, Zhukov</w:t>
      </w:r>
      <w:r w:rsidR="002C3984" w:rsidRPr="005A4124">
        <w:rPr>
          <w:lang w:val="en-US"/>
        </w:rPr>
        <w:t xml:space="preserve"> V.</w:t>
      </w:r>
      <w:r w:rsidRPr="005A4124">
        <w:rPr>
          <w:lang w:val="en-US"/>
        </w:rPr>
        <w:t xml:space="preserve"> The underground neutron events at Tien Shan // </w:t>
      </w:r>
      <w:r w:rsidRPr="005A4124">
        <w:rPr>
          <w:bCs/>
          <w:lang w:val="en-US"/>
        </w:rPr>
        <w:t>BOOK OF ABSTRACTS,</w:t>
      </w:r>
      <w:r w:rsidRPr="005A4124">
        <w:rPr>
          <w:b/>
          <w:bCs/>
          <w:lang w:val="en-US"/>
        </w:rPr>
        <w:t xml:space="preserve"> </w:t>
      </w:r>
      <w:r w:rsidRPr="005A4124">
        <w:rPr>
          <w:lang w:val="en-US"/>
        </w:rPr>
        <w:t xml:space="preserve">26th Extended European </w:t>
      </w:r>
      <w:r w:rsidRPr="005A4124">
        <w:rPr>
          <w:lang w:val="en-US"/>
        </w:rPr>
        <w:lastRenderedPageBreak/>
        <w:t>Cosmic Ray Symposium, 35th Russian Cosmic Ray Conference, Altai State University, Barnaul / Belokurikha, Russia July 6-10, 2018. –</w:t>
      </w:r>
      <w:r w:rsidR="00FE5F38" w:rsidRPr="005A4124">
        <w:rPr>
          <w:lang w:val="en-US"/>
        </w:rPr>
        <w:t>P</w:t>
      </w:r>
      <w:r w:rsidRPr="005A4124">
        <w:rPr>
          <w:lang w:val="en-US"/>
        </w:rPr>
        <w:t>. 119-120.</w:t>
      </w:r>
    </w:p>
    <w:p w:rsidR="00BB3C0A" w:rsidRPr="005A4124" w:rsidRDefault="00BB3C0A" w:rsidP="00EA5A12">
      <w:pPr>
        <w:numPr>
          <w:ilvl w:val="0"/>
          <w:numId w:val="3"/>
        </w:numPr>
        <w:shd w:val="clear" w:color="auto" w:fill="FFFFFF"/>
        <w:spacing w:after="120"/>
        <w:ind w:left="0" w:firstLine="709"/>
        <w:jc w:val="both"/>
        <w:rPr>
          <w:lang w:val="en-US"/>
        </w:rPr>
      </w:pPr>
      <w:r w:rsidRPr="005A4124">
        <w:rPr>
          <w:lang w:val="en-US"/>
        </w:rPr>
        <w:t>Almenova</w:t>
      </w:r>
      <w:r w:rsidR="007372DB" w:rsidRPr="005A4124">
        <w:rPr>
          <w:lang w:val="en-US"/>
        </w:rPr>
        <w:t xml:space="preserve"> A.</w:t>
      </w:r>
      <w:r w:rsidRPr="005A4124">
        <w:rPr>
          <w:lang w:val="en-US"/>
        </w:rPr>
        <w:t>, Shepetov</w:t>
      </w:r>
      <w:r w:rsidR="007372DB" w:rsidRPr="005A4124">
        <w:rPr>
          <w:lang w:val="en-US"/>
        </w:rPr>
        <w:t xml:space="preserve"> A.</w:t>
      </w:r>
      <w:r w:rsidRPr="005A4124">
        <w:rPr>
          <w:lang w:val="en-US"/>
        </w:rPr>
        <w:t>, Sadykov</w:t>
      </w:r>
      <w:r w:rsidR="007372DB" w:rsidRPr="005A4124">
        <w:rPr>
          <w:lang w:val="en-US"/>
        </w:rPr>
        <w:t xml:space="preserve"> T.</w:t>
      </w:r>
      <w:r w:rsidRPr="005A4124">
        <w:rPr>
          <w:lang w:val="en-US"/>
        </w:rPr>
        <w:t>, Loktionov</w:t>
      </w:r>
      <w:r w:rsidR="007372DB" w:rsidRPr="005A4124">
        <w:rPr>
          <w:lang w:val="en-US"/>
        </w:rPr>
        <w:t xml:space="preserve"> A.</w:t>
      </w:r>
      <w:r w:rsidRPr="005A4124">
        <w:rPr>
          <w:lang w:val="en-US"/>
        </w:rPr>
        <w:t>, Zastrozhnova</w:t>
      </w:r>
      <w:r w:rsidR="007372DB" w:rsidRPr="005A4124">
        <w:rPr>
          <w:lang w:val="en-US"/>
        </w:rPr>
        <w:t xml:space="preserve"> N.</w:t>
      </w:r>
      <w:r w:rsidRPr="005A4124">
        <w:rPr>
          <w:lang w:val="en-US"/>
        </w:rPr>
        <w:t>, Pak</w:t>
      </w:r>
      <w:r w:rsidR="007372DB" w:rsidRPr="005A4124">
        <w:rPr>
          <w:lang w:val="en-US"/>
        </w:rPr>
        <w:t xml:space="preserve"> G.</w:t>
      </w:r>
      <w:r w:rsidRPr="005A4124">
        <w:rPr>
          <w:lang w:val="en-US"/>
        </w:rPr>
        <w:t>, Salikhov</w:t>
      </w:r>
      <w:r w:rsidR="007372DB" w:rsidRPr="005A4124">
        <w:rPr>
          <w:lang w:val="en-US"/>
        </w:rPr>
        <w:t xml:space="preserve"> N.</w:t>
      </w:r>
      <w:r w:rsidRPr="005A4124">
        <w:rPr>
          <w:lang w:val="en-US"/>
        </w:rPr>
        <w:t>, Tautayev</w:t>
      </w:r>
      <w:r w:rsidR="007372DB" w:rsidRPr="005A4124">
        <w:rPr>
          <w:lang w:val="en-US"/>
        </w:rPr>
        <w:t xml:space="preserve"> Y.</w:t>
      </w:r>
      <w:r w:rsidRPr="005A4124">
        <w:rPr>
          <w:lang w:val="en-US"/>
        </w:rPr>
        <w:t>, Vildanova</w:t>
      </w:r>
      <w:r w:rsidR="007372DB" w:rsidRPr="005A4124">
        <w:rPr>
          <w:lang w:val="en-US"/>
        </w:rPr>
        <w:t xml:space="preserve"> L.</w:t>
      </w:r>
      <w:r w:rsidRPr="005A4124">
        <w:rPr>
          <w:lang w:val="en-US"/>
        </w:rPr>
        <w:t>, Zhukov</w:t>
      </w:r>
      <w:r w:rsidR="007372DB" w:rsidRPr="005A4124">
        <w:rPr>
          <w:lang w:val="en-US"/>
        </w:rPr>
        <w:t xml:space="preserve"> V.</w:t>
      </w:r>
      <w:r w:rsidRPr="005A4124">
        <w:rPr>
          <w:lang w:val="en-US"/>
        </w:rPr>
        <w:t xml:space="preserve"> Acoustic Response of Nearby Earthquakes and the Search for Seismic Signal from EAS the Tien-Shan Mountain Station // </w:t>
      </w:r>
      <w:r w:rsidRPr="005A4124">
        <w:rPr>
          <w:bCs/>
          <w:lang w:val="en-US"/>
        </w:rPr>
        <w:t>BOOK OF ABSTRACTS,</w:t>
      </w:r>
      <w:r w:rsidRPr="005A4124">
        <w:rPr>
          <w:b/>
          <w:bCs/>
          <w:lang w:val="en-US"/>
        </w:rPr>
        <w:t xml:space="preserve"> </w:t>
      </w:r>
      <w:r w:rsidRPr="005A4124">
        <w:rPr>
          <w:lang w:val="en-US"/>
        </w:rPr>
        <w:t xml:space="preserve">26th Extended European Cosmic Ray Symposium, 35th Russian Cosmic Ray Conference, Altai State University, Barnaul / Belokurikha, Russia July 6-10, 2018. – </w:t>
      </w:r>
      <w:r w:rsidR="00FE5F38" w:rsidRPr="005A4124">
        <w:rPr>
          <w:lang w:val="en-US"/>
        </w:rPr>
        <w:t>P</w:t>
      </w:r>
      <w:r w:rsidRPr="005A4124">
        <w:rPr>
          <w:lang w:val="en-US"/>
        </w:rPr>
        <w:t>. 152-153.</w:t>
      </w:r>
    </w:p>
    <w:p w:rsidR="00BB3C0A" w:rsidRPr="005A4124" w:rsidRDefault="00BB3C0A" w:rsidP="00EA5A12">
      <w:pPr>
        <w:numPr>
          <w:ilvl w:val="0"/>
          <w:numId w:val="3"/>
        </w:numPr>
        <w:shd w:val="clear" w:color="auto" w:fill="FFFFFF"/>
        <w:spacing w:after="120"/>
        <w:ind w:left="0" w:firstLine="709"/>
        <w:jc w:val="both"/>
        <w:rPr>
          <w:lang w:val="en-US"/>
        </w:rPr>
      </w:pPr>
      <w:r w:rsidRPr="005A4124">
        <w:rPr>
          <w:lang w:val="en-US"/>
        </w:rPr>
        <w:t>Shepetov</w:t>
      </w:r>
      <w:r w:rsidR="007372DB" w:rsidRPr="005A4124">
        <w:rPr>
          <w:lang w:val="en-US"/>
        </w:rPr>
        <w:t xml:space="preserve"> A.</w:t>
      </w:r>
      <w:r w:rsidRPr="005A4124">
        <w:rPr>
          <w:lang w:val="en-US"/>
        </w:rPr>
        <w:t>, Sadykov</w:t>
      </w:r>
      <w:r w:rsidR="007372DB" w:rsidRPr="005A4124">
        <w:rPr>
          <w:lang w:val="en-US"/>
        </w:rPr>
        <w:t xml:space="preserve"> T.</w:t>
      </w:r>
      <w:r w:rsidRPr="005A4124">
        <w:rPr>
          <w:lang w:val="en-US"/>
        </w:rPr>
        <w:t>, Haungs</w:t>
      </w:r>
      <w:r w:rsidR="007372DB" w:rsidRPr="005A4124">
        <w:rPr>
          <w:lang w:val="en-US"/>
        </w:rPr>
        <w:t xml:space="preserve"> A.</w:t>
      </w:r>
      <w:r w:rsidRPr="005A4124">
        <w:rPr>
          <w:lang w:val="en-US"/>
        </w:rPr>
        <w:t>, Kostunin</w:t>
      </w:r>
      <w:r w:rsidR="007372DB" w:rsidRPr="005A4124">
        <w:rPr>
          <w:lang w:val="en-US"/>
        </w:rPr>
        <w:t xml:space="preserve"> D.</w:t>
      </w:r>
      <w:r w:rsidRPr="005A4124">
        <w:rPr>
          <w:lang w:val="en-US"/>
        </w:rPr>
        <w:t>, Novolodskaya</w:t>
      </w:r>
      <w:r w:rsidR="007372DB" w:rsidRPr="005A4124">
        <w:rPr>
          <w:lang w:val="en-US"/>
        </w:rPr>
        <w:t xml:space="preserve"> O.</w:t>
      </w:r>
      <w:r w:rsidRPr="005A4124">
        <w:rPr>
          <w:lang w:val="en-US"/>
        </w:rPr>
        <w:t>, Argynova</w:t>
      </w:r>
      <w:r w:rsidR="007372DB" w:rsidRPr="005A4124">
        <w:rPr>
          <w:lang w:val="en-US"/>
        </w:rPr>
        <w:t xml:space="preserve"> A.</w:t>
      </w:r>
      <w:r w:rsidRPr="005A4124">
        <w:rPr>
          <w:lang w:val="en-US"/>
        </w:rPr>
        <w:t>, Beisenova</w:t>
      </w:r>
      <w:r w:rsidR="007372DB" w:rsidRPr="005A4124">
        <w:rPr>
          <w:lang w:val="en-US"/>
        </w:rPr>
        <w:t xml:space="preserve"> A.</w:t>
      </w:r>
      <w:r w:rsidRPr="005A4124">
        <w:rPr>
          <w:lang w:val="en-US"/>
        </w:rPr>
        <w:t>, Salikhov</w:t>
      </w:r>
      <w:r w:rsidR="007372DB" w:rsidRPr="005A4124">
        <w:rPr>
          <w:lang w:val="en-US"/>
        </w:rPr>
        <w:t xml:space="preserve"> N.</w:t>
      </w:r>
      <w:r w:rsidRPr="005A4124">
        <w:rPr>
          <w:lang w:val="en-US"/>
        </w:rPr>
        <w:t>, Tautayev</w:t>
      </w:r>
      <w:r w:rsidR="007372DB" w:rsidRPr="005A4124">
        <w:rPr>
          <w:lang w:val="en-US"/>
        </w:rPr>
        <w:t xml:space="preserve"> Y.</w:t>
      </w:r>
      <w:r w:rsidRPr="005A4124">
        <w:rPr>
          <w:lang w:val="en-US"/>
        </w:rPr>
        <w:t>, Zhukov</w:t>
      </w:r>
      <w:r w:rsidR="007372DB" w:rsidRPr="005A4124">
        <w:rPr>
          <w:lang w:val="en-US"/>
        </w:rPr>
        <w:t xml:space="preserve"> V.</w:t>
      </w:r>
      <w:r w:rsidRPr="005A4124">
        <w:rPr>
          <w:lang w:val="en-US"/>
        </w:rPr>
        <w:t xml:space="preserve"> Investigation of Radio Emission from EAS at Tien-Shan Cosmic Ray Station at an Altitude 3340 m ASL // </w:t>
      </w:r>
      <w:r w:rsidRPr="005A4124">
        <w:rPr>
          <w:bCs/>
          <w:lang w:val="en-US"/>
        </w:rPr>
        <w:t>BOOK OF ABSTRACTS,</w:t>
      </w:r>
      <w:r w:rsidRPr="005A4124">
        <w:rPr>
          <w:b/>
          <w:bCs/>
          <w:lang w:val="en-US"/>
        </w:rPr>
        <w:t xml:space="preserve"> </w:t>
      </w:r>
      <w:r w:rsidRPr="005A4124">
        <w:rPr>
          <w:lang w:val="en-US"/>
        </w:rPr>
        <w:t xml:space="preserve">26th Extended European Cosmic Ray Symposium, 35th Russian Cosmic Ray Conference, Altai State University, Barnaul / Belokurikha, Russia July 6-10, 2018. – </w:t>
      </w:r>
      <w:r w:rsidR="00FE5F38" w:rsidRPr="005A4124">
        <w:rPr>
          <w:lang w:val="en-US"/>
        </w:rPr>
        <w:t>P</w:t>
      </w:r>
      <w:r w:rsidRPr="005A4124">
        <w:rPr>
          <w:lang w:val="en-US"/>
        </w:rPr>
        <w:t>. 188-189.</w:t>
      </w:r>
    </w:p>
    <w:p w:rsidR="00BB3C0A" w:rsidRPr="005A4124" w:rsidRDefault="00BB3C0A" w:rsidP="00EA5A12">
      <w:pPr>
        <w:numPr>
          <w:ilvl w:val="0"/>
          <w:numId w:val="3"/>
        </w:numPr>
        <w:shd w:val="clear" w:color="auto" w:fill="FFFFFF"/>
        <w:spacing w:after="120"/>
        <w:ind w:left="0" w:firstLine="709"/>
        <w:jc w:val="both"/>
        <w:rPr>
          <w:lang w:val="en-US"/>
        </w:rPr>
      </w:pPr>
      <w:r w:rsidRPr="005A4124">
        <w:rPr>
          <w:lang w:val="en-US"/>
        </w:rPr>
        <w:t>Loktionov</w:t>
      </w:r>
      <w:r w:rsidR="007372DB" w:rsidRPr="005A4124">
        <w:rPr>
          <w:lang w:val="en-US"/>
        </w:rPr>
        <w:t xml:space="preserve"> A.A.</w:t>
      </w:r>
      <w:r w:rsidRPr="005A4124">
        <w:rPr>
          <w:lang w:val="en-US"/>
        </w:rPr>
        <w:t>, Argynova</w:t>
      </w:r>
      <w:r w:rsidR="007372DB" w:rsidRPr="005A4124">
        <w:rPr>
          <w:lang w:val="en-US"/>
        </w:rPr>
        <w:t xml:space="preserve"> A.Kh.</w:t>
      </w:r>
      <w:r w:rsidRPr="005A4124">
        <w:rPr>
          <w:lang w:val="en-US"/>
        </w:rPr>
        <w:t>, Kvochkina</w:t>
      </w:r>
      <w:r w:rsidR="007372DB" w:rsidRPr="005A4124">
        <w:rPr>
          <w:lang w:val="en-US"/>
        </w:rPr>
        <w:t xml:space="preserve"> T.N.</w:t>
      </w:r>
      <w:r w:rsidRPr="005A4124">
        <w:rPr>
          <w:lang w:val="en-US"/>
        </w:rPr>
        <w:t xml:space="preserve">  </w:t>
      </w:r>
      <w:proofErr w:type="gramStart"/>
      <w:r w:rsidRPr="005A4124">
        <w:rPr>
          <w:lang w:val="en-US"/>
        </w:rPr>
        <w:t>E-by-E fluctuations of initial conditions</w:t>
      </w:r>
      <w:proofErr w:type="gramEnd"/>
      <w:r w:rsidRPr="005A4124">
        <w:rPr>
          <w:lang w:val="en-US"/>
        </w:rPr>
        <w:t xml:space="preserve"> in interactions of light, intermediate and heavy nuclei at energies 4 - 200 GeV at nucleon. // Book of Abstracts of the XXIV International Baldin seminar on high energy physics problems relativistic nuclear physics &amp; quantum chromodynamics, Dubna, Russia, September 17-22, 2018. – </w:t>
      </w:r>
      <w:r w:rsidR="00FE5F38" w:rsidRPr="005A4124">
        <w:rPr>
          <w:lang w:val="en-US"/>
        </w:rPr>
        <w:t>P</w:t>
      </w:r>
      <w:r w:rsidRPr="005A4124">
        <w:rPr>
          <w:lang w:val="en-US"/>
        </w:rPr>
        <w:t>. 181.</w:t>
      </w:r>
    </w:p>
    <w:p w:rsidR="00BB3C0A" w:rsidRPr="005A4124" w:rsidRDefault="00BB3C0A" w:rsidP="00EA5A12">
      <w:pPr>
        <w:numPr>
          <w:ilvl w:val="0"/>
          <w:numId w:val="3"/>
        </w:numPr>
        <w:shd w:val="clear" w:color="auto" w:fill="FFFFFF"/>
        <w:spacing w:after="120"/>
        <w:ind w:left="0" w:firstLine="709"/>
        <w:jc w:val="both"/>
      </w:pPr>
      <w:r w:rsidRPr="005A4124">
        <w:t>Хачикян Г.Я. , Софко Г., Кустов А.В. В</w:t>
      </w:r>
      <w:r w:rsidRPr="005A4124">
        <w:rPr>
          <w:bCs/>
        </w:rPr>
        <w:t xml:space="preserve">ариации  времени  возникновения  </w:t>
      </w:r>
      <w:r w:rsidRPr="005A4124">
        <w:rPr>
          <w:bCs/>
          <w:caps/>
          <w:lang w:val="en-US"/>
        </w:rPr>
        <w:t>ssc</w:t>
      </w:r>
      <w:r w:rsidRPr="005A4124">
        <w:rPr>
          <w:bCs/>
          <w:caps/>
        </w:rPr>
        <w:t xml:space="preserve"> </w:t>
      </w:r>
      <w:r w:rsidRPr="005A4124">
        <w:rPr>
          <w:bCs/>
        </w:rPr>
        <w:t xml:space="preserve"> в  связи с вариациями  полярности  магнитного  поля  Солнца.// </w:t>
      </w:r>
      <w:r w:rsidRPr="005A4124">
        <w:t>Тезисы докладов 13 ежегодной конференции «Физика плазмы в солнечной системе» ИКИ РАН г. Москва (Россия) 12-16 февраля 2018г. – С. 186.</w:t>
      </w:r>
      <w:r w:rsidR="00365A7A" w:rsidRPr="005A4124">
        <w:rPr>
          <w:lang w:val="ru-RU"/>
        </w:rPr>
        <w:t xml:space="preserve"> -</w:t>
      </w:r>
      <w:r w:rsidRPr="005A4124">
        <w:t xml:space="preserve"> </w:t>
      </w:r>
      <w:r w:rsidR="00365A7A" w:rsidRPr="005A4124">
        <w:rPr>
          <w:lang w:val="en-US"/>
        </w:rPr>
        <w:t>URL</w:t>
      </w:r>
      <w:r w:rsidR="00365A7A" w:rsidRPr="005A4124">
        <w:rPr>
          <w:lang w:val="ru-RU"/>
        </w:rPr>
        <w:t xml:space="preserve">: </w:t>
      </w:r>
      <w:hyperlink r:id="rId118" w:history="1">
        <w:r w:rsidRPr="005A4124">
          <w:rPr>
            <w:rStyle w:val="af4"/>
          </w:rPr>
          <w:t>https://plasma2018.cosmos.ru/docs/abstract-book-plasma2018.pdf</w:t>
        </w:r>
      </w:hyperlink>
      <w:r w:rsidR="00834876" w:rsidRPr="00834876">
        <w:rPr>
          <w:lang w:val="ru-RU"/>
        </w:rPr>
        <w:t>.</w:t>
      </w:r>
    </w:p>
    <w:p w:rsidR="00BB3C0A" w:rsidRPr="005A4124" w:rsidRDefault="00BB3C0A" w:rsidP="00EA5A12">
      <w:pPr>
        <w:numPr>
          <w:ilvl w:val="0"/>
          <w:numId w:val="3"/>
        </w:numPr>
        <w:shd w:val="clear" w:color="auto" w:fill="FFFFFF"/>
        <w:spacing w:after="120"/>
        <w:ind w:left="0" w:firstLine="709"/>
        <w:jc w:val="both"/>
      </w:pPr>
      <w:r w:rsidRPr="005A4124">
        <w:t>Абдрахматов К.Е., Хачикян Г.Я. Временная кластеризация сильных землетрясений и сопутствующие вариации солнечной активности. // Материалы международной конференции «Воздействие внешних полей на сейсмический режим и мониторинг их проявлений». Бишкек (3-7 июля 2018г)</w:t>
      </w:r>
      <w:r w:rsidR="00365A7A" w:rsidRPr="005A4124">
        <w:rPr>
          <w:lang w:val="ru-RU"/>
        </w:rPr>
        <w:t>. -</w:t>
      </w:r>
      <w:r w:rsidR="00365A7A" w:rsidRPr="005A4124">
        <w:t xml:space="preserve"> </w:t>
      </w:r>
      <w:r w:rsidR="00365A7A" w:rsidRPr="005A4124">
        <w:rPr>
          <w:lang w:val="en-US"/>
        </w:rPr>
        <w:t>URL</w:t>
      </w:r>
      <w:r w:rsidR="00365A7A" w:rsidRPr="005A4124">
        <w:rPr>
          <w:lang w:val="ru-RU"/>
        </w:rPr>
        <w:t>:</w:t>
      </w:r>
      <w:r w:rsidRPr="005A4124">
        <w:t xml:space="preserve"> </w:t>
      </w:r>
      <w:hyperlink r:id="rId119" w:history="1">
        <w:r w:rsidRPr="005A4124">
          <w:rPr>
            <w:rStyle w:val="af4"/>
          </w:rPr>
          <w:t>https://cloud.mail.ru-/public/MdJU/KVtH6g5rv</w:t>
        </w:r>
      </w:hyperlink>
      <w:r w:rsidR="00834876" w:rsidRPr="00834876">
        <w:rPr>
          <w:lang w:val="ru-RU"/>
        </w:rPr>
        <w:t>.</w:t>
      </w:r>
    </w:p>
    <w:p w:rsidR="00BB3C0A" w:rsidRPr="005A4124" w:rsidRDefault="00BB3C0A" w:rsidP="00EA5A12">
      <w:pPr>
        <w:numPr>
          <w:ilvl w:val="0"/>
          <w:numId w:val="3"/>
        </w:numPr>
        <w:shd w:val="clear" w:color="auto" w:fill="FFFFFF"/>
        <w:spacing w:after="120"/>
        <w:ind w:left="0" w:firstLine="709"/>
        <w:jc w:val="both"/>
      </w:pPr>
      <w:r w:rsidRPr="005A4124">
        <w:t>Альменова А.М., Садыков Т.Х. Регистрация вариаций акустических импульсов и температуры в скважине, расположенной на высоте 3340 метров над уровнем моря, во время землетрясения 30 декабря 2017 г // Республиканская научно-практическая конференция студентов и молодых ученых Келешек-2018. − С. 282-285.</w:t>
      </w:r>
    </w:p>
    <w:p w:rsidR="00BB3C0A" w:rsidRPr="005A4124" w:rsidRDefault="00BB3C0A" w:rsidP="00EA5A12">
      <w:pPr>
        <w:numPr>
          <w:ilvl w:val="0"/>
          <w:numId w:val="3"/>
        </w:numPr>
        <w:shd w:val="clear" w:color="auto" w:fill="FFFFFF"/>
        <w:spacing w:after="120"/>
        <w:ind w:left="0" w:firstLine="709"/>
        <w:jc w:val="both"/>
      </w:pPr>
      <w:r w:rsidRPr="005A4124">
        <w:t xml:space="preserve">Альменова А.М., Шейшенов Ж. Сравнительный анализ работы солнечных преобразователей на Тянь-Шанской высокогорной научной станции космических лучей и в Физико-техническом институте // Республиканская научно-практическая конференция студентов и молодых ученых Келешек-2018. − </w:t>
      </w:r>
      <w:r w:rsidRPr="005A4124">
        <w:rPr>
          <w:lang w:val="en-US"/>
        </w:rPr>
        <w:t>C</w:t>
      </w:r>
      <w:r w:rsidRPr="005A4124">
        <w:t>. 285-289.</w:t>
      </w:r>
    </w:p>
    <w:p w:rsidR="00BB3C0A" w:rsidRPr="005A4124" w:rsidRDefault="00BB3C0A" w:rsidP="00EA5A12">
      <w:pPr>
        <w:numPr>
          <w:ilvl w:val="0"/>
          <w:numId w:val="3"/>
        </w:numPr>
        <w:shd w:val="clear" w:color="auto" w:fill="FFFFFF"/>
        <w:spacing w:after="120"/>
        <w:ind w:left="0" w:firstLine="709"/>
        <w:jc w:val="both"/>
      </w:pPr>
      <w:r w:rsidRPr="005A4124">
        <w:t>Каратаева А.А., Садыков Т.Х. Установка АДРОН-55 -перспективы фундаментальных исследований по физике, астрофизике на Тянь-Шаньской высокогорной научной станции космических лучей // Республиканская научно-практическая конференция студентов и молодых ученых Келешек-2018. − С. 292-295.</w:t>
      </w:r>
    </w:p>
    <w:p w:rsidR="00BB3C0A" w:rsidRPr="005A4124" w:rsidRDefault="00BB3C0A" w:rsidP="00EA5A12">
      <w:pPr>
        <w:numPr>
          <w:ilvl w:val="0"/>
          <w:numId w:val="3"/>
        </w:numPr>
        <w:shd w:val="clear" w:color="auto" w:fill="FFFFFF"/>
        <w:spacing w:after="120"/>
        <w:ind w:left="0" w:firstLine="709"/>
        <w:jc w:val="both"/>
      </w:pPr>
      <w:r w:rsidRPr="005A4124">
        <w:t xml:space="preserve">Бейсенова А.Д., Садыков Т.Х. Поиск и исследование гамма источников космического излучения с энергией выше 0,5 Тэв // «Вестник Жезказганского университета имени О.А.Байконурова», 2018.− </w:t>
      </w:r>
      <w:r w:rsidRPr="005A4124">
        <w:rPr>
          <w:lang w:val="en-US"/>
        </w:rPr>
        <w:t>C</w:t>
      </w:r>
      <w:r w:rsidRPr="005A4124">
        <w:t>. 8-11.</w:t>
      </w:r>
    </w:p>
    <w:p w:rsidR="00BB3C0A" w:rsidRPr="005A4124" w:rsidRDefault="00BB3C0A" w:rsidP="00EA5A12">
      <w:pPr>
        <w:numPr>
          <w:ilvl w:val="0"/>
          <w:numId w:val="3"/>
        </w:numPr>
        <w:shd w:val="clear" w:color="auto" w:fill="FFFFFF"/>
        <w:spacing w:after="120"/>
        <w:ind w:left="0" w:firstLine="709"/>
        <w:jc w:val="both"/>
      </w:pPr>
      <w:r w:rsidRPr="005A4124">
        <w:rPr>
          <w:color w:val="000000"/>
        </w:rPr>
        <w:t xml:space="preserve">Таутаев Е.М., Каратаева А., Борисов А.С., Рябов В.А., Жуков В.В., Пискаль В.В., Альменова А., Аргынова А.Х., Аргынова К. , Бейсенова А. , Локтионов А.А. , Нововлодская О.А., Садыков Т.Х. Исследование структур в распределениях частиц из узкого переднего конуса ШАЛ при высоких энергиях // </w:t>
      </w:r>
      <w:r w:rsidRPr="005A4124">
        <w:t xml:space="preserve">Международная конференция студентов и молодых ученых «ФАРАБИ ӘЛЕМІ», 2018.− </w:t>
      </w:r>
      <w:r w:rsidRPr="005A4124">
        <w:rPr>
          <w:lang w:val="en-US"/>
        </w:rPr>
        <w:t>C</w:t>
      </w:r>
      <w:r w:rsidRPr="005A4124">
        <w:t xml:space="preserve">. </w:t>
      </w:r>
      <w:r w:rsidRPr="005A4124">
        <w:rPr>
          <w:color w:val="000000"/>
        </w:rPr>
        <w:t>62.</w:t>
      </w:r>
    </w:p>
    <w:p w:rsidR="00BB3C0A" w:rsidRPr="005A4124" w:rsidRDefault="00BB3C0A" w:rsidP="00EA5A12">
      <w:pPr>
        <w:numPr>
          <w:ilvl w:val="0"/>
          <w:numId w:val="3"/>
        </w:numPr>
        <w:shd w:val="clear" w:color="auto" w:fill="FFFFFF"/>
        <w:spacing w:after="120"/>
        <w:ind w:left="0" w:firstLine="709"/>
        <w:jc w:val="both"/>
      </w:pPr>
      <w:r w:rsidRPr="005A4124">
        <w:rPr>
          <w:color w:val="000000"/>
        </w:rPr>
        <w:lastRenderedPageBreak/>
        <w:t xml:space="preserve">Таутаев Е.М., Каратаева А., Борисов А.С., Рябов В.А., Жуков В.В., Пискаль В.В., Альменова А., Аргынова А.Х. , Аргынова К., Бейсенова А. , Локтионов А.А., Нововлодская О.А., Садыков Т.Х. </w:t>
      </w:r>
      <w:r w:rsidRPr="005A4124">
        <w:t xml:space="preserve">Исследование гамма источников космического излучения на высоте 3340 м нум. </w:t>
      </w:r>
      <w:r w:rsidRPr="005A4124">
        <w:rPr>
          <w:color w:val="000000"/>
        </w:rPr>
        <w:t xml:space="preserve">// </w:t>
      </w:r>
      <w:r w:rsidRPr="005A4124">
        <w:t xml:space="preserve">Международная конференция студентов и молодых ученых «ФАРАБИ ӘЛЕМІ», 2018.− </w:t>
      </w:r>
      <w:r w:rsidRPr="005A4124">
        <w:rPr>
          <w:lang w:val="en-US"/>
        </w:rPr>
        <w:t>C</w:t>
      </w:r>
      <w:r w:rsidRPr="005A4124">
        <w:t xml:space="preserve">. </w:t>
      </w:r>
      <w:r w:rsidRPr="005A4124">
        <w:rPr>
          <w:color w:val="000000"/>
        </w:rPr>
        <w:t>63.</w:t>
      </w:r>
    </w:p>
    <w:p w:rsidR="00BB3C0A" w:rsidRPr="005A4124" w:rsidRDefault="00BB3C0A" w:rsidP="00EA5A12">
      <w:pPr>
        <w:numPr>
          <w:ilvl w:val="0"/>
          <w:numId w:val="3"/>
        </w:numPr>
        <w:shd w:val="clear" w:color="auto" w:fill="FFFFFF"/>
        <w:spacing w:after="120"/>
        <w:ind w:left="0" w:firstLine="709"/>
        <w:jc w:val="both"/>
      </w:pPr>
      <w:r w:rsidRPr="005A4124">
        <w:rPr>
          <w:color w:val="000000"/>
        </w:rPr>
        <w:t>Таутаев Е.М., Борисов А.С, Рябов В.А. , Жуков В.В., Альменова А., Аргынова А.Х., Бейсенова А. Локтионов А.А., Нововлодская О.А., Садыков Т.Х., Салихов Н.М.</w:t>
      </w:r>
      <w:r w:rsidRPr="005A4124">
        <w:t xml:space="preserve"> Исследование радиоизлучения от ШАЛ на Тянь-Шаньской станции космических лучей на выстое 3340 м нум.</w:t>
      </w:r>
      <w:r w:rsidRPr="005A4124">
        <w:rPr>
          <w:color w:val="000000"/>
        </w:rPr>
        <w:t xml:space="preserve">// </w:t>
      </w:r>
      <w:r w:rsidRPr="005A4124">
        <w:t xml:space="preserve">Международная конференция студентов и молодых ученых «ФАРАБИ ӘЛЕМІ», 2018.− </w:t>
      </w:r>
      <w:r w:rsidRPr="005A4124">
        <w:rPr>
          <w:lang w:val="en-US"/>
        </w:rPr>
        <w:t>C</w:t>
      </w:r>
      <w:r w:rsidRPr="005A4124">
        <w:t xml:space="preserve">. </w:t>
      </w:r>
      <w:r w:rsidRPr="005A4124">
        <w:rPr>
          <w:color w:val="000000"/>
        </w:rPr>
        <w:t>62.</w:t>
      </w:r>
    </w:p>
    <w:p w:rsidR="00BB3C0A" w:rsidRPr="005A4124" w:rsidRDefault="00BB3C0A" w:rsidP="00EA5A12">
      <w:pPr>
        <w:numPr>
          <w:ilvl w:val="0"/>
          <w:numId w:val="3"/>
        </w:numPr>
        <w:shd w:val="clear" w:color="auto" w:fill="FFFFFF"/>
        <w:spacing w:after="120"/>
        <w:ind w:left="0" w:firstLine="709"/>
        <w:jc w:val="both"/>
        <w:rPr>
          <w:lang w:val="en-US"/>
        </w:rPr>
      </w:pPr>
      <w:r w:rsidRPr="005A4124">
        <w:rPr>
          <w:bCs/>
          <w:spacing w:val="-1"/>
          <w:lang w:val="en-US"/>
        </w:rPr>
        <w:t>Sadykov T.</w:t>
      </w:r>
      <w:r w:rsidRPr="005A4124">
        <w:rPr>
          <w:lang w:val="en-US"/>
        </w:rPr>
        <w:t xml:space="preserve"> Perspective Investigations of Physics of Cosmic Rays in Tien Shan Mountain Scientific Station // First Annual Meeting of Kazakh Physical Society. / School of Science and Technology, Nazarbaev Universitet, 2018. </w:t>
      </w:r>
    </w:p>
    <w:p w:rsidR="00BB3C0A" w:rsidRPr="005A4124" w:rsidRDefault="00BB3C0A" w:rsidP="00EA5A12">
      <w:pPr>
        <w:numPr>
          <w:ilvl w:val="0"/>
          <w:numId w:val="3"/>
        </w:numPr>
        <w:shd w:val="clear" w:color="auto" w:fill="FFFFFF"/>
        <w:spacing w:after="120"/>
        <w:ind w:left="0" w:firstLine="709"/>
        <w:jc w:val="both"/>
        <w:rPr>
          <w:rStyle w:val="af4"/>
          <w:lang w:val="en-US"/>
        </w:rPr>
      </w:pPr>
      <w:r w:rsidRPr="005A4124">
        <w:rPr>
          <w:rFonts w:eastAsia="Calibri"/>
          <w:lang w:val="en-US"/>
        </w:rPr>
        <w:t xml:space="preserve">Beisembayev R.U., Beznosko D., Batyrkhanov A., Beisembayeva E.A., Dalkarov O., Iakovlev A., Ryabov V., Sadykov T.Kh., Vildanova M.I., Zhukov V.V. </w:t>
      </w:r>
      <w:r w:rsidRPr="005A4124">
        <w:rPr>
          <w:rFonts w:eastAsia="Calibri"/>
          <w:bCs/>
          <w:lang w:val="en-US"/>
        </w:rPr>
        <w:t>The unusual structure detection in Extensive air shower events at Horizon-8T cosmic rays detector system // ICHEP2018, SEOUL. − DOI: </w:t>
      </w:r>
      <w:hyperlink r:id="rId120" w:tgtFrame="_blank" w:history="1">
        <w:r w:rsidRPr="005A4124">
          <w:rPr>
            <w:rStyle w:val="af4"/>
            <w:rFonts w:eastAsia="Calibri"/>
            <w:bCs/>
            <w:lang w:val="en-US"/>
          </w:rPr>
          <w:t>10.22323/1.340.0208</w:t>
        </w:r>
      </w:hyperlink>
      <w:r w:rsidR="00834876">
        <w:rPr>
          <w:lang w:val="en-US"/>
        </w:rPr>
        <w:t>.</w:t>
      </w:r>
    </w:p>
    <w:p w:rsidR="00BB3C0A" w:rsidRPr="005A4124" w:rsidRDefault="00BB3C0A" w:rsidP="00556C52">
      <w:pPr>
        <w:widowControl w:val="0"/>
        <w:ind w:firstLine="709"/>
        <w:jc w:val="both"/>
      </w:pPr>
      <w:r w:rsidRPr="005A4124">
        <w:t>Список опубликованных работ по программе за 2019 год</w:t>
      </w:r>
    </w:p>
    <w:p w:rsidR="00BB3C0A" w:rsidRPr="005A4124" w:rsidRDefault="00BB3C0A" w:rsidP="00556C52">
      <w:pPr>
        <w:pStyle w:val="a8"/>
        <w:tabs>
          <w:tab w:val="left" w:pos="426"/>
        </w:tabs>
        <w:spacing w:after="0" w:line="240" w:lineRule="auto"/>
        <w:ind w:left="0" w:firstLine="709"/>
        <w:jc w:val="both"/>
        <w:rPr>
          <w:rFonts w:eastAsiaTheme="minorHAnsi"/>
          <w:szCs w:val="24"/>
          <w:lang w:val="ru-RU" w:eastAsia="ru-RU"/>
        </w:rPr>
      </w:pPr>
      <w:r w:rsidRPr="005A4124">
        <w:rPr>
          <w:rFonts w:eastAsiaTheme="minorHAnsi"/>
          <w:szCs w:val="24"/>
          <w:lang w:eastAsia="ru-RU"/>
        </w:rPr>
        <w:t xml:space="preserve">Список публикаций в изданиях, индексируемых зарубежными информационными ресурсами Web of Science, </w:t>
      </w:r>
      <w:r w:rsidRPr="005A4124">
        <w:rPr>
          <w:rFonts w:eastAsiaTheme="minorHAnsi"/>
          <w:szCs w:val="24"/>
          <w:lang w:val="en-US" w:eastAsia="ru-RU"/>
        </w:rPr>
        <w:t>Scopus</w:t>
      </w:r>
    </w:p>
    <w:p w:rsidR="00BB3C0A" w:rsidRPr="005A4124" w:rsidRDefault="00BB3C0A" w:rsidP="00EA5A12">
      <w:pPr>
        <w:pStyle w:val="a8"/>
        <w:numPr>
          <w:ilvl w:val="0"/>
          <w:numId w:val="5"/>
        </w:numPr>
        <w:tabs>
          <w:tab w:val="left" w:pos="426"/>
        </w:tabs>
        <w:spacing w:after="120" w:line="240" w:lineRule="auto"/>
        <w:ind w:left="0" w:firstLine="709"/>
        <w:jc w:val="both"/>
        <w:rPr>
          <w:szCs w:val="24"/>
          <w:lang w:val="en-US"/>
        </w:rPr>
      </w:pPr>
      <w:r w:rsidRPr="005A4124">
        <w:rPr>
          <w:bCs/>
          <w:szCs w:val="24"/>
          <w:lang w:eastAsia="ru-RU"/>
        </w:rPr>
        <w:t xml:space="preserve">Beisembaev R.U., Beisembaeva E.A., Dalkarov O.D., Mosunov V.D., Ryabov V.A., Shaulov S.B., Vildanova M.I., Zhukov V.V., Baigarin K.A., Beznosko D., and Sadykov T. Kh. </w:t>
      </w:r>
      <w:r w:rsidRPr="005A4124">
        <w:rPr>
          <w:bCs/>
          <w:szCs w:val="24"/>
          <w:lang w:val="en-US" w:eastAsia="ru-RU"/>
        </w:rPr>
        <w:t xml:space="preserve">Unusual Time Structure of Extensive Air Showers at Energies Exceeding 1017 eV // </w:t>
      </w:r>
      <w:r w:rsidRPr="005A4124">
        <w:rPr>
          <w:iCs/>
          <w:szCs w:val="24"/>
          <w:lang w:val="en-US" w:eastAsia="ru-RU"/>
        </w:rPr>
        <w:t>ISSN 1063-7788, Physics of Atomic Nuclei. – 2019. - Vol. 82, No. 4. - P. 330–333.</w:t>
      </w:r>
      <w:r w:rsidRPr="005A4124">
        <w:rPr>
          <w:bCs/>
          <w:szCs w:val="24"/>
          <w:lang w:val="en-US"/>
        </w:rPr>
        <w:t xml:space="preserve"> </w:t>
      </w:r>
      <w:r w:rsidR="00365A7A" w:rsidRPr="005A4124">
        <w:rPr>
          <w:szCs w:val="24"/>
          <w:lang w:val="en-US"/>
        </w:rPr>
        <w:t>-</w:t>
      </w:r>
      <w:r w:rsidR="00365A7A" w:rsidRPr="005A4124">
        <w:rPr>
          <w:szCs w:val="24"/>
        </w:rPr>
        <w:t xml:space="preserve"> </w:t>
      </w:r>
      <w:r w:rsidR="00365A7A" w:rsidRPr="005A4124">
        <w:rPr>
          <w:szCs w:val="24"/>
          <w:lang w:val="en-US"/>
        </w:rPr>
        <w:t xml:space="preserve">URL: </w:t>
      </w:r>
      <w:hyperlink r:id="rId121" w:history="1">
        <w:r w:rsidRPr="005A4124">
          <w:rPr>
            <w:rStyle w:val="af4"/>
            <w:bCs/>
            <w:szCs w:val="24"/>
          </w:rPr>
          <w:t>https://doi.org/10.1134/S1063778819040057</w:t>
        </w:r>
        <w:r w:rsidRPr="005A4124">
          <w:rPr>
            <w:rStyle w:val="af4"/>
            <w:bCs/>
            <w:szCs w:val="24"/>
            <w:lang w:val="en-US"/>
          </w:rPr>
          <w:t xml:space="preserve">  </w:t>
        </w:r>
      </w:hyperlink>
      <w:r w:rsidRPr="005A4124">
        <w:rPr>
          <w:bCs/>
          <w:szCs w:val="24"/>
          <w:lang w:val="en-US"/>
        </w:rPr>
        <w:t>(</w:t>
      </w:r>
      <w:bookmarkStart w:id="18" w:name="_Hlk53074863"/>
      <w:r w:rsidRPr="005A4124">
        <w:rPr>
          <w:bCs/>
          <w:iCs/>
          <w:szCs w:val="24"/>
          <w:lang w:val="en-US"/>
        </w:rPr>
        <w:t>Scopus</w:t>
      </w:r>
      <w:bookmarkEnd w:id="18"/>
      <w:r w:rsidR="00430D8C" w:rsidRPr="005A4124">
        <w:rPr>
          <w:iCs/>
          <w:szCs w:val="24"/>
        </w:rPr>
        <w:t>,</w:t>
      </w:r>
      <w:r w:rsidR="00430D8C" w:rsidRPr="005A4124">
        <w:rPr>
          <w:iCs/>
          <w:szCs w:val="24"/>
          <w:lang w:val="en-US"/>
        </w:rPr>
        <w:t xml:space="preserve"> </w:t>
      </w:r>
      <w:r w:rsidR="00430D8C" w:rsidRPr="005A4124">
        <w:rPr>
          <w:iCs/>
          <w:szCs w:val="24"/>
        </w:rPr>
        <w:t xml:space="preserve">Процентиль </w:t>
      </w:r>
      <w:r w:rsidR="00430D8C" w:rsidRPr="005A4124">
        <w:rPr>
          <w:iCs/>
          <w:szCs w:val="24"/>
          <w:lang w:val="en-US"/>
        </w:rPr>
        <w:t>22%</w:t>
      </w:r>
      <w:r w:rsidRPr="005A4124">
        <w:rPr>
          <w:bCs/>
          <w:szCs w:val="24"/>
          <w:lang w:val="en-US"/>
        </w:rPr>
        <w:t>)</w:t>
      </w:r>
      <w:r w:rsidR="00834876">
        <w:rPr>
          <w:bCs/>
          <w:szCs w:val="24"/>
          <w:lang w:val="en-US"/>
        </w:rPr>
        <w:t>.</w:t>
      </w:r>
    </w:p>
    <w:p w:rsidR="00BB3C0A" w:rsidRPr="005A4124" w:rsidRDefault="00BB3C0A" w:rsidP="00EA5A12">
      <w:pPr>
        <w:pStyle w:val="a8"/>
        <w:numPr>
          <w:ilvl w:val="0"/>
          <w:numId w:val="5"/>
        </w:numPr>
        <w:tabs>
          <w:tab w:val="left" w:pos="426"/>
        </w:tabs>
        <w:spacing w:after="120" w:line="240" w:lineRule="auto"/>
        <w:ind w:left="0" w:firstLine="709"/>
        <w:jc w:val="both"/>
        <w:rPr>
          <w:szCs w:val="24"/>
          <w:lang w:val="en-US"/>
        </w:rPr>
      </w:pPr>
      <w:r w:rsidRPr="005A4124">
        <w:rPr>
          <w:szCs w:val="24"/>
          <w:lang w:val="en-US"/>
        </w:rPr>
        <w:t>Shepetov A.L., Sadykov T.Kh., Mukashev K.M., Vildanova L.I., Muradov A.D., Novolodskaya O.A., Alieva M.E. The GEANT4 simulation of an electron-photon avalanche development in thundercloud atmosphere // News of the National academy of sciences of the Republic of Kazakhstan - Series of geology and technical sciences. – 2019. - Vol.1, No. 433. – P. 38-50. – DOI: </w:t>
      </w:r>
      <w:hyperlink r:id="rId122" w:tgtFrame="_blank" w:history="1">
        <w:r w:rsidRPr="005A4124">
          <w:rPr>
            <w:rStyle w:val="af4"/>
            <w:szCs w:val="24"/>
            <w:lang w:val="en-US"/>
          </w:rPr>
          <w:t>10.32014/2019.2518-170X.4</w:t>
        </w:r>
      </w:hyperlink>
      <w:r w:rsidRPr="005A4124">
        <w:rPr>
          <w:szCs w:val="24"/>
          <w:lang w:val="en-US"/>
        </w:rPr>
        <w:t>. (</w:t>
      </w:r>
      <w:r w:rsidRPr="005A4124">
        <w:rPr>
          <w:bCs/>
          <w:iCs/>
          <w:szCs w:val="24"/>
          <w:lang w:val="en-US"/>
        </w:rPr>
        <w:t>Scopus</w:t>
      </w:r>
      <w:r w:rsidR="00430D8C" w:rsidRPr="005A4124">
        <w:rPr>
          <w:iCs/>
          <w:szCs w:val="24"/>
        </w:rPr>
        <w:t>,</w:t>
      </w:r>
      <w:r w:rsidR="00430D8C" w:rsidRPr="005A4124">
        <w:rPr>
          <w:iCs/>
          <w:szCs w:val="24"/>
          <w:lang w:val="en-US"/>
        </w:rPr>
        <w:t xml:space="preserve"> </w:t>
      </w:r>
      <w:r w:rsidR="00430D8C" w:rsidRPr="005A4124">
        <w:rPr>
          <w:iCs/>
          <w:szCs w:val="24"/>
        </w:rPr>
        <w:t xml:space="preserve">Процентиль </w:t>
      </w:r>
      <w:r w:rsidR="00430D8C" w:rsidRPr="005A4124">
        <w:rPr>
          <w:iCs/>
          <w:szCs w:val="24"/>
          <w:lang w:val="en-US"/>
        </w:rPr>
        <w:t>2</w:t>
      </w:r>
      <w:r w:rsidR="00430D8C" w:rsidRPr="005A4124">
        <w:rPr>
          <w:iCs/>
          <w:szCs w:val="24"/>
          <w:lang w:val="ru-RU"/>
        </w:rPr>
        <w:t>6</w:t>
      </w:r>
      <w:r w:rsidR="00430D8C" w:rsidRPr="005A4124">
        <w:rPr>
          <w:iCs/>
          <w:szCs w:val="24"/>
          <w:lang w:val="en-US"/>
        </w:rPr>
        <w:t>%</w:t>
      </w:r>
      <w:r w:rsidRPr="005A4124">
        <w:rPr>
          <w:bCs/>
          <w:szCs w:val="24"/>
          <w:lang w:val="en-US"/>
        </w:rPr>
        <w:t>)</w:t>
      </w:r>
      <w:r w:rsidR="00834876">
        <w:rPr>
          <w:bCs/>
          <w:szCs w:val="24"/>
          <w:lang w:val="en-US"/>
        </w:rPr>
        <w:t>.</w:t>
      </w:r>
    </w:p>
    <w:p w:rsidR="00BB3C0A" w:rsidRPr="005A4124" w:rsidRDefault="00BB3C0A" w:rsidP="00EA5A12">
      <w:pPr>
        <w:pStyle w:val="a8"/>
        <w:numPr>
          <w:ilvl w:val="0"/>
          <w:numId w:val="5"/>
        </w:numPr>
        <w:tabs>
          <w:tab w:val="left" w:pos="426"/>
        </w:tabs>
        <w:spacing w:after="120" w:line="240" w:lineRule="auto"/>
        <w:ind w:left="0" w:firstLine="709"/>
        <w:jc w:val="both"/>
        <w:rPr>
          <w:szCs w:val="24"/>
          <w:lang w:val="en-US"/>
        </w:rPr>
      </w:pPr>
      <w:r w:rsidRPr="005A4124">
        <w:rPr>
          <w:rStyle w:val="gmail-authorsnamemailrucssattributepostfixmailrucssattributepostfix"/>
          <w:szCs w:val="24"/>
          <w:lang w:val="en-US"/>
        </w:rPr>
        <w:t xml:space="preserve">Mukashev K.M., Sadykov T.Kh., Ryabov V.A., Shepetov A.L., Khachikyan G.Ya., Salikhov N.M., Muradov A.D., Novolodskaya O.A., Zhukov V.V., Argynova A.Kh.  </w:t>
      </w:r>
      <w:r w:rsidRPr="005A4124">
        <w:rPr>
          <w:spacing w:val="2"/>
          <w:szCs w:val="24"/>
          <w:lang w:val="en-US"/>
        </w:rPr>
        <w:t xml:space="preserve">Investigation of acoustic signals correlated with the flow of muons of cosmic rays, in connection with seismic activity of the north Tien Shan </w:t>
      </w:r>
      <w:r w:rsidRPr="005A4124">
        <w:rPr>
          <w:szCs w:val="24"/>
          <w:lang w:val="en-US"/>
        </w:rPr>
        <w:t xml:space="preserve">// </w:t>
      </w:r>
      <w:hyperlink r:id="rId123" w:tgtFrame="_blank" w:history="1">
        <w:r w:rsidRPr="005A4124">
          <w:rPr>
            <w:rStyle w:val="gmail-journaltitlemailrucssattributepostfixmailrucssattributepostfix"/>
            <w:rFonts w:eastAsia="Batang"/>
            <w:spacing w:val="3"/>
            <w:szCs w:val="24"/>
            <w:lang w:val="en-US"/>
          </w:rPr>
          <w:t>Acta Geophysica</w:t>
        </w:r>
      </w:hyperlink>
      <w:r w:rsidRPr="005A4124">
        <w:rPr>
          <w:spacing w:val="3"/>
          <w:szCs w:val="24"/>
          <w:lang w:val="en-US"/>
        </w:rPr>
        <w:t>.</w:t>
      </w:r>
      <w:r w:rsidRPr="005A4124">
        <w:rPr>
          <w:szCs w:val="24"/>
          <w:lang w:val="en-US"/>
        </w:rPr>
        <w:t xml:space="preserve"> –</w:t>
      </w:r>
      <w:r w:rsidRPr="005A4124">
        <w:rPr>
          <w:spacing w:val="3"/>
          <w:szCs w:val="24"/>
          <w:lang w:val="en-US"/>
        </w:rPr>
        <w:t xml:space="preserve"> 2019.</w:t>
      </w:r>
      <w:r w:rsidRPr="005A4124">
        <w:rPr>
          <w:spacing w:val="1"/>
          <w:szCs w:val="24"/>
          <w:lang w:val="en-GB"/>
        </w:rPr>
        <w:t xml:space="preserve"> </w:t>
      </w:r>
      <w:r w:rsidRPr="005A4124">
        <w:rPr>
          <w:szCs w:val="24"/>
          <w:lang w:val="en-US"/>
        </w:rPr>
        <w:t xml:space="preserve">– </w:t>
      </w:r>
      <w:r w:rsidRPr="005A4124">
        <w:rPr>
          <w:rStyle w:val="articlecitationvolume"/>
          <w:spacing w:val="1"/>
          <w:szCs w:val="24"/>
          <w:lang w:val="en-GB"/>
        </w:rPr>
        <w:t>Vol</w:t>
      </w:r>
      <w:r w:rsidRPr="005A4124">
        <w:rPr>
          <w:rStyle w:val="articlecitationvolume"/>
          <w:spacing w:val="1"/>
          <w:szCs w:val="24"/>
          <w:lang w:val="en-US"/>
        </w:rPr>
        <w:t>.67</w:t>
      </w:r>
      <w:r w:rsidRPr="005A4124">
        <w:rPr>
          <w:rStyle w:val="articlecitationvolume"/>
          <w:spacing w:val="1"/>
          <w:szCs w:val="24"/>
          <w:lang w:val="en-GB"/>
        </w:rPr>
        <w:t xml:space="preserve">, </w:t>
      </w:r>
      <w:r w:rsidRPr="005A4124">
        <w:rPr>
          <w:szCs w:val="24"/>
          <w:lang w:val="en-US"/>
        </w:rPr>
        <w:t>No.1. –</w:t>
      </w:r>
      <w:r w:rsidRPr="005A4124">
        <w:rPr>
          <w:spacing w:val="1"/>
          <w:szCs w:val="24"/>
          <w:lang w:val="en-GB"/>
        </w:rPr>
        <w:t xml:space="preserve"> </w:t>
      </w:r>
      <w:proofErr w:type="gramStart"/>
      <w:r w:rsidRPr="005A4124">
        <w:rPr>
          <w:spacing w:val="3"/>
          <w:szCs w:val="24"/>
        </w:rPr>
        <w:t>Р</w:t>
      </w:r>
      <w:r w:rsidRPr="005A4124">
        <w:rPr>
          <w:spacing w:val="3"/>
          <w:szCs w:val="24"/>
          <w:lang w:val="en-US"/>
        </w:rPr>
        <w:t>.</w:t>
      </w:r>
      <w:r w:rsidRPr="005A4124">
        <w:rPr>
          <w:rStyle w:val="articlecitationpages"/>
          <w:spacing w:val="1"/>
          <w:szCs w:val="24"/>
          <w:lang w:val="en-GB"/>
        </w:rPr>
        <w:t xml:space="preserve"> 1241</w:t>
      </w:r>
      <w:proofErr w:type="gramEnd"/>
      <w:r w:rsidRPr="005A4124">
        <w:rPr>
          <w:rStyle w:val="articlecitationpages"/>
          <w:spacing w:val="1"/>
          <w:szCs w:val="24"/>
          <w:lang w:val="en-GB"/>
        </w:rPr>
        <w:t>–1251</w:t>
      </w:r>
      <w:r w:rsidRPr="005A4124">
        <w:rPr>
          <w:spacing w:val="3"/>
          <w:szCs w:val="24"/>
          <w:lang w:val="en-US"/>
        </w:rPr>
        <w:t>.</w:t>
      </w:r>
      <w:r w:rsidR="00365A7A" w:rsidRPr="005A4124">
        <w:rPr>
          <w:szCs w:val="24"/>
          <w:lang w:val="en-US"/>
        </w:rPr>
        <w:t xml:space="preserve"> -</w:t>
      </w:r>
      <w:r w:rsidR="00365A7A" w:rsidRPr="005A4124">
        <w:rPr>
          <w:szCs w:val="24"/>
        </w:rPr>
        <w:t xml:space="preserve"> </w:t>
      </w:r>
      <w:r w:rsidR="00365A7A" w:rsidRPr="005A4124">
        <w:rPr>
          <w:szCs w:val="24"/>
          <w:lang w:val="en-US"/>
        </w:rPr>
        <w:t xml:space="preserve">URL: </w:t>
      </w:r>
      <w:r w:rsidRPr="005A4124">
        <w:rPr>
          <w:szCs w:val="24"/>
          <w:lang w:val="en-US"/>
        </w:rPr>
        <w:t xml:space="preserve"> </w:t>
      </w:r>
      <w:hyperlink r:id="rId124" w:history="1">
        <w:r w:rsidRPr="005A4124">
          <w:rPr>
            <w:rStyle w:val="af4"/>
            <w:spacing w:val="3"/>
            <w:szCs w:val="24"/>
          </w:rPr>
          <w:t>https://doi.org/10.1007/s11600-019-00303-4</w:t>
        </w:r>
      </w:hyperlink>
      <w:r w:rsidRPr="005A4124">
        <w:rPr>
          <w:spacing w:val="3"/>
          <w:szCs w:val="24"/>
          <w:lang w:val="en-US"/>
        </w:rPr>
        <w:t xml:space="preserve"> (</w:t>
      </w:r>
      <w:r w:rsidRPr="005A4124">
        <w:rPr>
          <w:bCs/>
          <w:iCs/>
          <w:spacing w:val="3"/>
          <w:szCs w:val="24"/>
          <w:lang w:val="en-US"/>
        </w:rPr>
        <w:t>Scopus</w:t>
      </w:r>
      <w:r w:rsidR="00430D8C" w:rsidRPr="005A4124">
        <w:rPr>
          <w:iCs/>
          <w:szCs w:val="24"/>
        </w:rPr>
        <w:t>,</w:t>
      </w:r>
      <w:r w:rsidR="00430D8C" w:rsidRPr="005A4124">
        <w:rPr>
          <w:iCs/>
          <w:szCs w:val="24"/>
          <w:lang w:val="en-US"/>
        </w:rPr>
        <w:t xml:space="preserve"> </w:t>
      </w:r>
      <w:r w:rsidR="00430D8C" w:rsidRPr="005A4124">
        <w:rPr>
          <w:iCs/>
          <w:szCs w:val="24"/>
        </w:rPr>
        <w:t xml:space="preserve">Процентиль </w:t>
      </w:r>
      <w:r w:rsidR="00430D8C" w:rsidRPr="005A4124">
        <w:rPr>
          <w:iCs/>
          <w:szCs w:val="24"/>
          <w:lang w:val="en-US"/>
        </w:rPr>
        <w:t>41%</w:t>
      </w:r>
      <w:r w:rsidRPr="005A4124">
        <w:rPr>
          <w:bCs/>
          <w:szCs w:val="24"/>
          <w:lang w:val="en-US"/>
        </w:rPr>
        <w:t>)</w:t>
      </w:r>
      <w:r w:rsidR="00834876">
        <w:rPr>
          <w:bCs/>
          <w:szCs w:val="24"/>
          <w:lang w:val="en-US"/>
        </w:rPr>
        <w:t>.</w:t>
      </w:r>
    </w:p>
    <w:p w:rsidR="00BB3C0A" w:rsidRPr="005A4124" w:rsidRDefault="00BB3C0A" w:rsidP="00EA5A12">
      <w:pPr>
        <w:pStyle w:val="a8"/>
        <w:numPr>
          <w:ilvl w:val="0"/>
          <w:numId w:val="5"/>
        </w:numPr>
        <w:tabs>
          <w:tab w:val="left" w:pos="426"/>
        </w:tabs>
        <w:spacing w:after="120" w:line="240" w:lineRule="auto"/>
        <w:ind w:left="0" w:firstLine="709"/>
        <w:jc w:val="both"/>
        <w:rPr>
          <w:szCs w:val="24"/>
          <w:lang w:val="en-US"/>
        </w:rPr>
      </w:pPr>
      <w:r w:rsidRPr="005A4124">
        <w:rPr>
          <w:szCs w:val="24"/>
          <w:lang w:val="en-US"/>
        </w:rPr>
        <w:t xml:space="preserve">Burtebayev N., Sadykov </w:t>
      </w:r>
      <w:r w:rsidRPr="005A4124">
        <w:rPr>
          <w:szCs w:val="24"/>
        </w:rPr>
        <w:t>Т</w:t>
      </w:r>
      <w:r w:rsidRPr="005A4124">
        <w:rPr>
          <w:szCs w:val="24"/>
          <w:lang w:val="en-US"/>
        </w:rPr>
        <w:t>.Kh., Sakuta S.</w:t>
      </w:r>
      <w:r w:rsidRPr="005A4124">
        <w:rPr>
          <w:szCs w:val="24"/>
        </w:rPr>
        <w:t>В</w:t>
      </w:r>
      <w:r w:rsidRPr="005A4124">
        <w:rPr>
          <w:szCs w:val="24"/>
          <w:lang w:val="en-US"/>
        </w:rPr>
        <w:t xml:space="preserve">., et al. Scattering of </w:t>
      </w:r>
      <w:r w:rsidRPr="005A4124">
        <w:rPr>
          <w:szCs w:val="24"/>
        </w:rPr>
        <w:t>α</w:t>
      </w:r>
      <w:r w:rsidRPr="005A4124">
        <w:rPr>
          <w:szCs w:val="24"/>
          <w:lang w:val="en-US"/>
        </w:rPr>
        <w:t xml:space="preserve">-particles </w:t>
      </w:r>
      <w:r w:rsidRPr="005A4124">
        <w:rPr>
          <w:szCs w:val="24"/>
          <w:vertAlign w:val="superscript"/>
          <w:lang w:val="en-US"/>
        </w:rPr>
        <w:t>11</w:t>
      </w:r>
      <w:r w:rsidRPr="005A4124">
        <w:rPr>
          <w:szCs w:val="24"/>
        </w:rPr>
        <w:t>В</w:t>
      </w:r>
      <w:r w:rsidRPr="005A4124">
        <w:rPr>
          <w:szCs w:val="24"/>
          <w:lang w:val="en-US"/>
        </w:rPr>
        <w:t xml:space="preserve"> nuclei at </w:t>
      </w:r>
      <w:r w:rsidRPr="005A4124">
        <w:rPr>
          <w:szCs w:val="24"/>
        </w:rPr>
        <w:t>ап</w:t>
      </w:r>
      <w:r w:rsidRPr="005A4124">
        <w:rPr>
          <w:szCs w:val="24"/>
          <w:lang w:val="en-US"/>
        </w:rPr>
        <w:t xml:space="preserve"> energy of 40 </w:t>
      </w:r>
      <w:r w:rsidRPr="005A4124">
        <w:rPr>
          <w:szCs w:val="24"/>
        </w:rPr>
        <w:t>Ме</w:t>
      </w:r>
      <w:r w:rsidRPr="005A4124">
        <w:rPr>
          <w:szCs w:val="24"/>
          <w:lang w:val="en-US"/>
        </w:rPr>
        <w:t xml:space="preserve"> V and role of the exchange mechanism with transfer of </w:t>
      </w:r>
      <w:r w:rsidRPr="005A4124">
        <w:rPr>
          <w:szCs w:val="24"/>
          <w:vertAlign w:val="superscript"/>
          <w:lang w:val="en-US"/>
        </w:rPr>
        <w:t>7</w:t>
      </w:r>
      <w:r w:rsidRPr="005A4124">
        <w:rPr>
          <w:szCs w:val="24"/>
          <w:lang w:val="en-US"/>
        </w:rPr>
        <w:t>Li // International Journal of Modern Physics E. – 2018. - Vol. 27. - No. 11. – p.1850094. - DOI: 10.1142/S0218301318500945. (</w:t>
      </w:r>
      <w:r w:rsidRPr="005A4124">
        <w:rPr>
          <w:bCs/>
          <w:iCs/>
          <w:szCs w:val="24"/>
          <w:lang w:val="en-US"/>
        </w:rPr>
        <w:t>Scopus</w:t>
      </w:r>
      <w:r w:rsidR="00430D8C" w:rsidRPr="005A4124">
        <w:rPr>
          <w:iCs/>
          <w:szCs w:val="24"/>
        </w:rPr>
        <w:t>,</w:t>
      </w:r>
      <w:r w:rsidR="00430D8C" w:rsidRPr="005A4124">
        <w:rPr>
          <w:iCs/>
          <w:szCs w:val="24"/>
          <w:lang w:val="en-US"/>
        </w:rPr>
        <w:t xml:space="preserve"> </w:t>
      </w:r>
      <w:r w:rsidR="00430D8C" w:rsidRPr="005A4124">
        <w:rPr>
          <w:iCs/>
          <w:szCs w:val="24"/>
        </w:rPr>
        <w:t xml:space="preserve">Процентиль </w:t>
      </w:r>
      <w:r w:rsidR="00430D8C" w:rsidRPr="005A4124">
        <w:rPr>
          <w:iCs/>
          <w:szCs w:val="24"/>
          <w:lang w:val="ru-RU"/>
        </w:rPr>
        <w:t>56</w:t>
      </w:r>
      <w:r w:rsidR="00430D8C" w:rsidRPr="005A4124">
        <w:rPr>
          <w:iCs/>
          <w:szCs w:val="24"/>
          <w:lang w:val="en-US"/>
        </w:rPr>
        <w:t>%</w:t>
      </w:r>
      <w:r w:rsidRPr="005A4124">
        <w:rPr>
          <w:bCs/>
          <w:szCs w:val="24"/>
        </w:rPr>
        <w:t>)</w:t>
      </w:r>
      <w:r w:rsidR="00834876">
        <w:rPr>
          <w:bCs/>
          <w:szCs w:val="24"/>
          <w:lang w:val="en-US"/>
        </w:rPr>
        <w:t>.</w:t>
      </w:r>
    </w:p>
    <w:p w:rsidR="00BB3C0A" w:rsidRPr="005A4124" w:rsidRDefault="00BB3C0A" w:rsidP="00EA5A12">
      <w:pPr>
        <w:pStyle w:val="a8"/>
        <w:numPr>
          <w:ilvl w:val="0"/>
          <w:numId w:val="5"/>
        </w:numPr>
        <w:tabs>
          <w:tab w:val="left" w:pos="426"/>
        </w:tabs>
        <w:spacing w:after="120" w:line="240" w:lineRule="auto"/>
        <w:ind w:left="0" w:firstLine="709"/>
        <w:jc w:val="both"/>
        <w:rPr>
          <w:szCs w:val="24"/>
          <w:lang w:val="en-US"/>
        </w:rPr>
      </w:pPr>
      <w:r w:rsidRPr="005A4124">
        <w:rPr>
          <w:szCs w:val="24"/>
          <w:lang w:val="en-US"/>
        </w:rPr>
        <w:t xml:space="preserve">Mukhamedshin R. and Sadykov T. </w:t>
      </w:r>
      <w:r w:rsidRPr="005A4124">
        <w:rPr>
          <w:rFonts w:eastAsia="ArialUnicodeMS"/>
          <w:szCs w:val="24"/>
          <w:lang w:val="en-US"/>
        </w:rPr>
        <w:t xml:space="preserve">Do LHC data contradict superhigh-energy cosmic-ray coplanarity of most energetic particles? // </w:t>
      </w:r>
      <w:r w:rsidRPr="005A4124">
        <w:rPr>
          <w:iCs/>
          <w:szCs w:val="24"/>
          <w:lang w:val="en-US"/>
        </w:rPr>
        <w:t xml:space="preserve">J. Phys.: Conf. - </w:t>
      </w:r>
      <w:r w:rsidRPr="005A4124">
        <w:rPr>
          <w:szCs w:val="24"/>
          <w:lang w:val="en-US"/>
        </w:rPr>
        <w:t xml:space="preserve">2019 - </w:t>
      </w:r>
      <w:r w:rsidRPr="005A4124">
        <w:rPr>
          <w:iCs/>
          <w:szCs w:val="24"/>
          <w:lang w:val="en-US"/>
        </w:rPr>
        <w:t xml:space="preserve">Ser. </w:t>
      </w:r>
      <w:r w:rsidRPr="005A4124">
        <w:rPr>
          <w:bCs/>
          <w:szCs w:val="24"/>
          <w:lang w:val="en-US"/>
        </w:rPr>
        <w:t xml:space="preserve">1181. – </w:t>
      </w:r>
      <w:proofErr w:type="gramStart"/>
      <w:r w:rsidRPr="005A4124">
        <w:rPr>
          <w:bCs/>
          <w:szCs w:val="24"/>
          <w:lang w:val="en-US"/>
        </w:rPr>
        <w:t>p.</w:t>
      </w:r>
      <w:r w:rsidRPr="005A4124">
        <w:rPr>
          <w:szCs w:val="24"/>
          <w:lang w:val="en-US"/>
        </w:rPr>
        <w:t>012089.</w:t>
      </w:r>
      <w:r w:rsidR="00365A7A" w:rsidRPr="005A4124">
        <w:rPr>
          <w:szCs w:val="24"/>
          <w:lang w:val="en-US"/>
        </w:rPr>
        <w:t>-URL</w:t>
      </w:r>
      <w:proofErr w:type="gramEnd"/>
      <w:r w:rsidR="00365A7A" w:rsidRPr="005A4124">
        <w:rPr>
          <w:szCs w:val="24"/>
          <w:lang w:val="en-US"/>
        </w:rPr>
        <w:t xml:space="preserve">: </w:t>
      </w:r>
      <w:hyperlink r:id="rId125" w:history="1">
        <w:r w:rsidRPr="005A4124">
          <w:rPr>
            <w:rStyle w:val="af4"/>
            <w:szCs w:val="24"/>
            <w:bdr w:val="none" w:sz="0" w:space="0" w:color="auto" w:frame="1"/>
            <w:lang w:val="en-US"/>
          </w:rPr>
          <w:t>https://doi.org/10.1088/1742-6596/1181/1/012089</w:t>
        </w:r>
      </w:hyperlink>
      <w:r w:rsidRPr="005A4124">
        <w:rPr>
          <w:szCs w:val="24"/>
          <w:lang w:val="en-US"/>
        </w:rPr>
        <w:t xml:space="preserve"> </w:t>
      </w:r>
      <w:bookmarkStart w:id="19" w:name="_Hlk53074894"/>
      <w:r w:rsidRPr="005A4124">
        <w:rPr>
          <w:szCs w:val="24"/>
        </w:rPr>
        <w:t>(</w:t>
      </w:r>
      <w:r w:rsidRPr="005A4124">
        <w:rPr>
          <w:bCs/>
          <w:iCs/>
          <w:szCs w:val="24"/>
          <w:lang w:val="en-US"/>
        </w:rPr>
        <w:t>Scopus</w:t>
      </w:r>
      <w:r w:rsidR="00430D8C" w:rsidRPr="005A4124">
        <w:rPr>
          <w:iCs/>
          <w:szCs w:val="24"/>
        </w:rPr>
        <w:t>,</w:t>
      </w:r>
      <w:r w:rsidR="00430D8C" w:rsidRPr="005A4124">
        <w:rPr>
          <w:iCs/>
          <w:szCs w:val="24"/>
          <w:lang w:val="en-US"/>
        </w:rPr>
        <w:t xml:space="preserve"> </w:t>
      </w:r>
      <w:r w:rsidR="00430D8C" w:rsidRPr="005A4124">
        <w:rPr>
          <w:iCs/>
          <w:szCs w:val="24"/>
        </w:rPr>
        <w:t xml:space="preserve">Процентиль </w:t>
      </w:r>
      <w:r w:rsidR="00430D8C" w:rsidRPr="005A4124">
        <w:rPr>
          <w:iCs/>
          <w:szCs w:val="24"/>
          <w:lang w:val="en-US"/>
        </w:rPr>
        <w:t>17%</w:t>
      </w:r>
      <w:r w:rsidRPr="005A4124">
        <w:rPr>
          <w:bCs/>
          <w:iCs/>
          <w:szCs w:val="24"/>
        </w:rPr>
        <w:t>)</w:t>
      </w:r>
      <w:bookmarkEnd w:id="19"/>
      <w:r w:rsidR="00834876">
        <w:rPr>
          <w:bCs/>
          <w:iCs/>
          <w:szCs w:val="24"/>
          <w:lang w:val="en-US"/>
        </w:rPr>
        <w:t>.</w:t>
      </w:r>
    </w:p>
    <w:p w:rsidR="00BB3C0A" w:rsidRPr="005A4124" w:rsidRDefault="00BB3C0A" w:rsidP="00EA5A12">
      <w:pPr>
        <w:numPr>
          <w:ilvl w:val="0"/>
          <w:numId w:val="5"/>
        </w:numPr>
        <w:tabs>
          <w:tab w:val="left" w:pos="426"/>
        </w:tabs>
        <w:suppressAutoHyphens w:val="0"/>
        <w:spacing w:after="120"/>
        <w:ind w:left="0" w:firstLine="709"/>
        <w:jc w:val="both"/>
        <w:rPr>
          <w:lang w:val="en-US"/>
        </w:rPr>
      </w:pPr>
      <w:r w:rsidRPr="005A4124">
        <w:rPr>
          <w:rFonts w:eastAsia="Calibri"/>
          <w:lang w:val="en-US" w:eastAsia="en-US"/>
        </w:rPr>
        <w:t>Loktionov</w:t>
      </w:r>
      <w:r w:rsidRPr="005A4124">
        <w:rPr>
          <w:rFonts w:eastAsia="Calibri"/>
          <w:iCs/>
          <w:lang w:val="en-US" w:eastAsia="en-US"/>
        </w:rPr>
        <w:t xml:space="preserve"> A.A.</w:t>
      </w:r>
      <w:r w:rsidRPr="005A4124">
        <w:rPr>
          <w:rFonts w:eastAsia="Calibri"/>
          <w:lang w:val="en-US" w:eastAsia="en-US"/>
        </w:rPr>
        <w:t>, Argynova</w:t>
      </w:r>
      <w:r w:rsidRPr="005A4124">
        <w:rPr>
          <w:rFonts w:eastAsia="Calibri"/>
          <w:iCs/>
          <w:lang w:val="en-US" w:eastAsia="en-US"/>
        </w:rPr>
        <w:t xml:space="preserve"> A.Kh.</w:t>
      </w:r>
      <w:r w:rsidRPr="005A4124">
        <w:rPr>
          <w:rFonts w:eastAsia="Calibri"/>
          <w:lang w:val="en-US" w:eastAsia="en-US"/>
        </w:rPr>
        <w:t xml:space="preserve"> </w:t>
      </w:r>
      <w:proofErr w:type="gramStart"/>
      <w:r w:rsidRPr="005A4124">
        <w:rPr>
          <w:rFonts w:eastAsia="Calibri"/>
          <w:lang w:val="en-US" w:eastAsia="en-US"/>
        </w:rPr>
        <w:t>and</w:t>
      </w:r>
      <w:proofErr w:type="gramEnd"/>
      <w:r w:rsidRPr="005A4124">
        <w:rPr>
          <w:rFonts w:eastAsia="Calibri"/>
          <w:lang w:val="en-US" w:eastAsia="en-US"/>
        </w:rPr>
        <w:t xml:space="preserve"> Kvochkina</w:t>
      </w:r>
      <w:r w:rsidRPr="005A4124">
        <w:rPr>
          <w:rFonts w:eastAsia="Calibri"/>
          <w:iCs/>
          <w:lang w:val="en-US" w:eastAsia="en-US"/>
        </w:rPr>
        <w:t xml:space="preserve"> T.N</w:t>
      </w:r>
      <w:r w:rsidRPr="005A4124">
        <w:rPr>
          <w:rFonts w:eastAsia="Calibri"/>
          <w:lang w:val="en-US" w:eastAsia="en-US"/>
        </w:rPr>
        <w:t>.</w:t>
      </w:r>
      <w:r w:rsidRPr="005A4124">
        <w:rPr>
          <w:rFonts w:eastAsia="Calibri"/>
          <w:iCs/>
          <w:lang w:val="en-US" w:eastAsia="en-US"/>
        </w:rPr>
        <w:t xml:space="preserve"> </w:t>
      </w:r>
      <w:r w:rsidRPr="005A4124">
        <w:rPr>
          <w:rFonts w:eastAsia="Calibri"/>
          <w:bCs/>
          <w:lang w:val="en-US" w:eastAsia="en-US"/>
        </w:rPr>
        <w:t xml:space="preserve">E-by-e fluctuations of initial conditions in interactions of light, intermediate and heavy nuclei at energies 4 - 200 GeV per nucleon. // </w:t>
      </w:r>
      <w:r w:rsidRPr="005A4124">
        <w:rPr>
          <w:rFonts w:eastAsia="Calibri"/>
          <w:iCs/>
          <w:lang w:val="en-US" w:eastAsia="en-US"/>
        </w:rPr>
        <w:t xml:space="preserve">Baldin ISHEPP XXIV / </w:t>
      </w:r>
      <w:r w:rsidRPr="005A4124">
        <w:rPr>
          <w:rFonts w:eastAsia="Calibri"/>
          <w:lang w:val="en-US" w:eastAsia="en-US"/>
        </w:rPr>
        <w:t xml:space="preserve">EPJ Web of Conferences 204, 06005 (2019) </w:t>
      </w:r>
      <w:r w:rsidR="00365A7A" w:rsidRPr="005A4124">
        <w:rPr>
          <w:lang w:val="en-US"/>
        </w:rPr>
        <w:t>-</w:t>
      </w:r>
      <w:r w:rsidR="00365A7A" w:rsidRPr="005A4124">
        <w:t xml:space="preserve"> </w:t>
      </w:r>
      <w:r w:rsidR="00365A7A" w:rsidRPr="005A4124">
        <w:rPr>
          <w:lang w:val="en-US"/>
        </w:rPr>
        <w:t xml:space="preserve">URL: </w:t>
      </w:r>
      <w:hyperlink r:id="rId126" w:history="1">
        <w:r w:rsidRPr="005A4124">
          <w:rPr>
            <w:rStyle w:val="af4"/>
            <w:rFonts w:eastAsia="Calibri"/>
            <w:lang w:val="en-US" w:eastAsia="en-US"/>
          </w:rPr>
          <w:t>https://doi.org/10.1051/epjconf /201920406005</w:t>
        </w:r>
      </w:hyperlink>
      <w:r w:rsidRPr="005A4124">
        <w:rPr>
          <w:rFonts w:eastAsia="Calibri"/>
          <w:lang w:val="en-US" w:eastAsia="en-US"/>
        </w:rPr>
        <w:t>.</w:t>
      </w:r>
      <w:r w:rsidRPr="005A4124">
        <w:rPr>
          <w:lang w:val="en-US"/>
        </w:rPr>
        <w:t xml:space="preserve"> </w:t>
      </w:r>
      <w:bookmarkStart w:id="20" w:name="_Hlk53074951"/>
      <w:r w:rsidRPr="005A4124">
        <w:rPr>
          <w:rFonts w:eastAsia="Calibri"/>
          <w:lang w:eastAsia="en-US"/>
        </w:rPr>
        <w:t>(</w:t>
      </w:r>
      <w:r w:rsidRPr="005A4124">
        <w:rPr>
          <w:rFonts w:eastAsia="Calibri"/>
          <w:bCs/>
          <w:iCs/>
          <w:lang w:val="en-US" w:eastAsia="en-US"/>
        </w:rPr>
        <w:t>Scopus</w:t>
      </w:r>
      <w:r w:rsidR="00430D8C" w:rsidRPr="005A4124">
        <w:rPr>
          <w:rFonts w:eastAsia="Calibri"/>
          <w:iCs/>
        </w:rPr>
        <w:t>,</w:t>
      </w:r>
      <w:r w:rsidR="00430D8C" w:rsidRPr="005A4124">
        <w:rPr>
          <w:rFonts w:eastAsia="Calibri"/>
          <w:iCs/>
          <w:lang w:val="en-US"/>
        </w:rPr>
        <w:t xml:space="preserve"> </w:t>
      </w:r>
      <w:r w:rsidR="00430D8C" w:rsidRPr="005A4124">
        <w:rPr>
          <w:rFonts w:eastAsia="Calibri"/>
          <w:iCs/>
        </w:rPr>
        <w:t xml:space="preserve">Процентиль </w:t>
      </w:r>
      <w:r w:rsidR="00430D8C" w:rsidRPr="005A4124">
        <w:rPr>
          <w:iCs/>
          <w:lang w:val="en-US"/>
        </w:rPr>
        <w:t>2</w:t>
      </w:r>
      <w:r w:rsidR="00430D8C" w:rsidRPr="005A4124">
        <w:rPr>
          <w:iCs/>
          <w:lang w:val="ru-RU"/>
        </w:rPr>
        <w:t>3</w:t>
      </w:r>
      <w:r w:rsidR="00430D8C" w:rsidRPr="005A4124">
        <w:rPr>
          <w:rFonts w:eastAsia="Calibri"/>
          <w:iCs/>
          <w:lang w:val="en-US"/>
        </w:rPr>
        <w:t>%</w:t>
      </w:r>
      <w:r w:rsidRPr="005A4124">
        <w:rPr>
          <w:rFonts w:eastAsia="Calibri"/>
          <w:bCs/>
          <w:iCs/>
          <w:lang w:eastAsia="en-US"/>
        </w:rPr>
        <w:t>)</w:t>
      </w:r>
      <w:bookmarkEnd w:id="20"/>
      <w:r w:rsidR="00834876">
        <w:rPr>
          <w:rFonts w:eastAsia="Calibri"/>
          <w:bCs/>
          <w:iCs/>
          <w:lang w:val="en-US" w:eastAsia="en-US"/>
        </w:rPr>
        <w:t>.</w:t>
      </w:r>
    </w:p>
    <w:p w:rsidR="00BB3C0A" w:rsidRPr="005A4124" w:rsidRDefault="00BB3C0A" w:rsidP="00C746B6">
      <w:pPr>
        <w:numPr>
          <w:ilvl w:val="0"/>
          <w:numId w:val="5"/>
        </w:numPr>
        <w:tabs>
          <w:tab w:val="left" w:pos="426"/>
        </w:tabs>
        <w:suppressAutoHyphens w:val="0"/>
        <w:ind w:left="0" w:firstLine="709"/>
        <w:jc w:val="both"/>
        <w:rPr>
          <w:lang w:val="en-US"/>
        </w:rPr>
      </w:pPr>
      <w:r w:rsidRPr="005A4124">
        <w:rPr>
          <w:rFonts w:eastAsia="Calibri"/>
          <w:lang w:val="en-US" w:eastAsia="en-US"/>
        </w:rPr>
        <w:t>Beisembaev R., Beznosko D, Baigarin K., Batyrkhanov A., Beisembaeva E., Dalkarov O., Iakovlev A., Ryabov V., Sadykov T., Shaulov S., Vildanova M., Uakhitov T., Zhukov V. Extensive Air Showers with Unusual Spatial and Temporal Structure</w:t>
      </w:r>
      <w:r w:rsidRPr="005A4124">
        <w:rPr>
          <w:rFonts w:eastAsia="Calibri"/>
          <w:iCs/>
          <w:lang w:val="en-US" w:eastAsia="en-US"/>
        </w:rPr>
        <w:t xml:space="preserve">// </w:t>
      </w:r>
      <w:r w:rsidRPr="005A4124">
        <w:rPr>
          <w:rFonts w:eastAsia="Calibri"/>
          <w:lang w:val="en-US" w:eastAsia="en-US"/>
        </w:rPr>
        <w:t xml:space="preserve">EPJ Web of </w:t>
      </w:r>
      <w:r w:rsidRPr="005A4124">
        <w:rPr>
          <w:rFonts w:eastAsia="Calibri"/>
          <w:lang w:val="en-US" w:eastAsia="en-US"/>
        </w:rPr>
        <w:lastRenderedPageBreak/>
        <w:t>Conferences 208, 06002 (2019).</w:t>
      </w:r>
      <w:r w:rsidRPr="005A4124">
        <w:rPr>
          <w:lang w:val="en-US"/>
        </w:rPr>
        <w:t xml:space="preserve"> </w:t>
      </w:r>
      <w:r w:rsidR="00365A7A" w:rsidRPr="005A4124">
        <w:rPr>
          <w:lang w:val="en-US"/>
        </w:rPr>
        <w:t>-</w:t>
      </w:r>
      <w:r w:rsidR="00365A7A" w:rsidRPr="005A4124">
        <w:t xml:space="preserve"> </w:t>
      </w:r>
      <w:r w:rsidR="00365A7A" w:rsidRPr="005A4124">
        <w:rPr>
          <w:lang w:val="en-US"/>
        </w:rPr>
        <w:t xml:space="preserve">URL: </w:t>
      </w:r>
      <w:hyperlink r:id="rId127" w:history="1">
        <w:r w:rsidRPr="005A4124">
          <w:rPr>
            <w:rStyle w:val="af4"/>
            <w:rFonts w:eastAsia="Calibri"/>
            <w:lang w:val="en-US" w:eastAsia="en-US"/>
          </w:rPr>
          <w:t>https://doi.org/10.1051/epjconf/201920806002</w:t>
        </w:r>
        <w:r w:rsidRPr="005A4124">
          <w:rPr>
            <w:rStyle w:val="af4"/>
            <w:rFonts w:eastAsia="Calibri"/>
            <w:lang w:eastAsia="en-US"/>
          </w:rPr>
          <w:t xml:space="preserve"> </w:t>
        </w:r>
      </w:hyperlink>
      <w:r w:rsidRPr="005A4124">
        <w:rPr>
          <w:rFonts w:eastAsia="Calibri"/>
          <w:lang w:eastAsia="en-US"/>
        </w:rPr>
        <w:t>(</w:t>
      </w:r>
      <w:r w:rsidRPr="005A4124">
        <w:rPr>
          <w:rFonts w:eastAsia="Calibri"/>
          <w:bCs/>
          <w:iCs/>
          <w:lang w:val="en-US" w:eastAsia="en-US"/>
        </w:rPr>
        <w:t>Scopus</w:t>
      </w:r>
      <w:r w:rsidR="00430D8C" w:rsidRPr="005A4124">
        <w:rPr>
          <w:rFonts w:eastAsia="Calibri"/>
          <w:iCs/>
        </w:rPr>
        <w:t>,</w:t>
      </w:r>
      <w:r w:rsidR="00430D8C" w:rsidRPr="005A4124">
        <w:rPr>
          <w:rFonts w:eastAsia="Calibri"/>
          <w:iCs/>
          <w:lang w:val="en-US"/>
        </w:rPr>
        <w:t xml:space="preserve"> </w:t>
      </w:r>
      <w:r w:rsidR="00430D8C" w:rsidRPr="005A4124">
        <w:rPr>
          <w:rFonts w:eastAsia="Calibri"/>
          <w:iCs/>
        </w:rPr>
        <w:t xml:space="preserve">Процентиль </w:t>
      </w:r>
      <w:r w:rsidR="00430D8C" w:rsidRPr="005A4124">
        <w:rPr>
          <w:iCs/>
          <w:lang w:val="en-US"/>
        </w:rPr>
        <w:t>23</w:t>
      </w:r>
      <w:r w:rsidR="00430D8C" w:rsidRPr="005A4124">
        <w:rPr>
          <w:rFonts w:eastAsia="Calibri"/>
          <w:iCs/>
          <w:lang w:val="en-US"/>
        </w:rPr>
        <w:t>%</w:t>
      </w:r>
      <w:r w:rsidRPr="005A4124">
        <w:rPr>
          <w:rFonts w:eastAsia="Calibri"/>
          <w:bCs/>
          <w:iCs/>
          <w:lang w:eastAsia="en-US"/>
        </w:rPr>
        <w:t>)</w:t>
      </w:r>
      <w:r w:rsidR="00834876">
        <w:rPr>
          <w:rFonts w:eastAsia="Calibri"/>
          <w:bCs/>
          <w:iCs/>
          <w:lang w:val="en-US" w:eastAsia="en-US"/>
        </w:rPr>
        <w:t>.</w:t>
      </w:r>
    </w:p>
    <w:p w:rsidR="00BB3C0A" w:rsidRPr="005A4124" w:rsidRDefault="00BB3C0A" w:rsidP="00C746B6">
      <w:pPr>
        <w:tabs>
          <w:tab w:val="left" w:pos="426"/>
        </w:tabs>
        <w:ind w:firstLine="709"/>
        <w:jc w:val="both"/>
      </w:pPr>
      <w:bookmarkStart w:id="21" w:name="_Hlk53075966"/>
      <w:r w:rsidRPr="005A4124">
        <w:t>Список публикаций в Казахстанских изданиях, рекомендованных ККСОН МОН РК</w:t>
      </w:r>
    </w:p>
    <w:bookmarkEnd w:id="21"/>
    <w:p w:rsidR="00BB3C0A" w:rsidRPr="005A4124" w:rsidRDefault="00BB3C0A" w:rsidP="00EA5A12">
      <w:pPr>
        <w:numPr>
          <w:ilvl w:val="0"/>
          <w:numId w:val="5"/>
        </w:numPr>
        <w:tabs>
          <w:tab w:val="left" w:pos="426"/>
        </w:tabs>
        <w:suppressAutoHyphens w:val="0"/>
        <w:spacing w:after="120"/>
        <w:ind w:left="0" w:firstLine="709"/>
        <w:jc w:val="both"/>
      </w:pPr>
      <w:r w:rsidRPr="005A4124">
        <w:t>Пат. 3924 Республика Казахстан, Координатный сцинтилляционно-ионизационный калориметр. // Садыков Т.Х., Пискаль В.В., Аргынова А.Х., Застрожнова Н.Н.; заявитель и патентообладатель ТОО «Физико-технический институт». – № 2018/0942.2.</w:t>
      </w:r>
    </w:p>
    <w:p w:rsidR="00BB3C0A" w:rsidRPr="005A4124" w:rsidRDefault="00BB3C0A" w:rsidP="00EA5A12">
      <w:pPr>
        <w:numPr>
          <w:ilvl w:val="0"/>
          <w:numId w:val="5"/>
        </w:numPr>
        <w:tabs>
          <w:tab w:val="left" w:pos="426"/>
        </w:tabs>
        <w:suppressAutoHyphens w:val="0"/>
        <w:spacing w:after="120"/>
        <w:ind w:left="0" w:firstLine="709"/>
        <w:jc w:val="both"/>
        <w:rPr>
          <w:lang w:val="en-US"/>
        </w:rPr>
      </w:pPr>
      <w:r w:rsidRPr="005A4124">
        <w:rPr>
          <w:lang w:val="en-US"/>
        </w:rPr>
        <w:t xml:space="preserve">Nassurlla M., Sadykov T.Kh., Iskakov B.A., Tautayev Y.M., Tastanova K., Khabargeldina M.B., Zhumabayev A.I., Haungs A., Beisenova A.D., Novolodskaya O.A., Idrisova T., Salikhov N.M. Creation of integrated system for registration radio emissions from high-energy extensive air showers at an altitude 3340 meters above sea level. // </w:t>
      </w:r>
      <w:r w:rsidRPr="005A4124">
        <w:rPr>
          <w:bCs/>
          <w:lang w:val="en-US"/>
        </w:rPr>
        <w:t xml:space="preserve">Eurasian Journal of Physics and Functional Materials, </w:t>
      </w:r>
      <w:r w:rsidRPr="005A4124">
        <w:rPr>
          <w:lang w:val="en-US"/>
        </w:rPr>
        <w:t xml:space="preserve">DOI: </w:t>
      </w:r>
      <w:r w:rsidRPr="005A4124">
        <w:rPr>
          <w:bCs/>
          <w:lang w:val="en-US"/>
        </w:rPr>
        <w:t>10.29317</w:t>
      </w:r>
      <w:r w:rsidRPr="005A4124">
        <w:rPr>
          <w:lang w:val="en-US"/>
        </w:rPr>
        <w:t>/</w:t>
      </w:r>
      <w:r w:rsidRPr="005A4124">
        <w:rPr>
          <w:bCs/>
          <w:lang w:val="en-US"/>
        </w:rPr>
        <w:t xml:space="preserve">ejpfm.2019030304. – 2019. – Vol.3. – </w:t>
      </w:r>
      <w:r w:rsidRPr="005A4124">
        <w:rPr>
          <w:lang w:val="en-US"/>
        </w:rPr>
        <w:t>No.</w:t>
      </w:r>
      <w:r w:rsidRPr="005A4124">
        <w:rPr>
          <w:bCs/>
          <w:lang w:val="en-US"/>
        </w:rPr>
        <w:t>3. – P. 226-232.</w:t>
      </w:r>
    </w:p>
    <w:p w:rsidR="00BB3C0A" w:rsidRPr="005A4124" w:rsidRDefault="00BB3C0A" w:rsidP="00EA5A12">
      <w:pPr>
        <w:numPr>
          <w:ilvl w:val="0"/>
          <w:numId w:val="5"/>
        </w:numPr>
        <w:tabs>
          <w:tab w:val="left" w:pos="426"/>
        </w:tabs>
        <w:suppressAutoHyphens w:val="0"/>
        <w:spacing w:after="120"/>
        <w:ind w:left="0" w:firstLine="709"/>
        <w:jc w:val="both"/>
        <w:rPr>
          <w:lang w:val="en-US"/>
        </w:rPr>
      </w:pPr>
      <w:r w:rsidRPr="005A4124">
        <w:rPr>
          <w:lang w:val="en-US"/>
        </w:rPr>
        <w:t xml:space="preserve">Nassurlla M., Sadykov T.Kh., Iskakov B.A., Tautayev Y.M., Tastanova K., Khabargeldina M.B., Zhumabayev A.I., Haungs A., Novolodskaya O.A., Idrisova T., Salikhov N.M.. Investigation of radio-emission from extensive air shower at high mountain cosmic ray station at an altitude of 3340 m above sea level. // </w:t>
      </w:r>
      <w:r w:rsidRPr="005A4124">
        <w:rPr>
          <w:bCs/>
          <w:lang w:val="en-US"/>
        </w:rPr>
        <w:t xml:space="preserve">Eurasian Journal of Physics and Functional Materials, </w:t>
      </w:r>
      <w:r w:rsidRPr="005A4124">
        <w:rPr>
          <w:lang w:val="en-US"/>
        </w:rPr>
        <w:t xml:space="preserve">DOI: </w:t>
      </w:r>
      <w:r w:rsidRPr="005A4124">
        <w:rPr>
          <w:bCs/>
          <w:lang w:val="en-US"/>
        </w:rPr>
        <w:t>10.29317</w:t>
      </w:r>
      <w:r w:rsidRPr="005A4124">
        <w:rPr>
          <w:lang w:val="en-US"/>
        </w:rPr>
        <w:t>/</w:t>
      </w:r>
      <w:r w:rsidRPr="005A4124">
        <w:rPr>
          <w:bCs/>
          <w:lang w:val="en-US"/>
        </w:rPr>
        <w:t xml:space="preserve">ejpfm.2019030305. – 2019. – Vol.3. – </w:t>
      </w:r>
      <w:r w:rsidRPr="005A4124">
        <w:rPr>
          <w:lang w:val="en-US"/>
        </w:rPr>
        <w:t>No.</w:t>
      </w:r>
      <w:r w:rsidRPr="005A4124">
        <w:rPr>
          <w:bCs/>
          <w:lang w:val="en-US"/>
        </w:rPr>
        <w:t>3. – P. 233-241.</w:t>
      </w:r>
    </w:p>
    <w:p w:rsidR="00BB3C0A" w:rsidRPr="005A4124" w:rsidRDefault="00BB3C0A" w:rsidP="00EA5A12">
      <w:pPr>
        <w:numPr>
          <w:ilvl w:val="0"/>
          <w:numId w:val="5"/>
        </w:numPr>
        <w:tabs>
          <w:tab w:val="left" w:pos="426"/>
        </w:tabs>
        <w:suppressAutoHyphens w:val="0"/>
        <w:spacing w:after="120"/>
        <w:ind w:left="0" w:firstLine="709"/>
        <w:jc w:val="both"/>
        <w:rPr>
          <w:lang w:val="en-US"/>
        </w:rPr>
      </w:pPr>
      <w:r w:rsidRPr="005A4124">
        <w:rPr>
          <w:lang w:val="en-US"/>
        </w:rPr>
        <w:t>Iskakov B.A., Tautayev Y.M., Sadykov T.Kh., Shepetov A.L., Salikhov N.M.</w:t>
      </w:r>
      <w:r w:rsidRPr="005A4124">
        <w:rPr>
          <w:bCs/>
          <w:lang w:val="en-US"/>
        </w:rPr>
        <w:t xml:space="preserve"> Development and creation of a software system for the monitoring system MAC1. // </w:t>
      </w:r>
      <w:r w:rsidRPr="005A4124">
        <w:rPr>
          <w:lang w:val="en-US"/>
        </w:rPr>
        <w:t xml:space="preserve">International Journal of Mathematics and Physics. 2019. </w:t>
      </w:r>
      <w:r w:rsidRPr="005A4124">
        <w:rPr>
          <w:bCs/>
          <w:lang w:val="en-US"/>
        </w:rPr>
        <w:t xml:space="preserve">– Vol. </w:t>
      </w:r>
      <w:r w:rsidRPr="005A4124">
        <w:rPr>
          <w:lang w:val="en-US"/>
        </w:rPr>
        <w:t xml:space="preserve">10. </w:t>
      </w:r>
      <w:r w:rsidRPr="005A4124">
        <w:rPr>
          <w:bCs/>
          <w:lang w:val="en-US"/>
        </w:rPr>
        <w:t xml:space="preserve">– </w:t>
      </w:r>
      <w:r w:rsidRPr="005A4124">
        <w:rPr>
          <w:lang w:val="en-US"/>
        </w:rPr>
        <w:t xml:space="preserve">No.1. </w:t>
      </w:r>
      <w:r w:rsidRPr="005A4124">
        <w:rPr>
          <w:bCs/>
          <w:lang w:val="en-US"/>
        </w:rPr>
        <w:t>– P.</w:t>
      </w:r>
      <w:r w:rsidRPr="005A4124">
        <w:rPr>
          <w:lang w:val="en-US"/>
        </w:rPr>
        <w:t xml:space="preserve"> 107- 111</w:t>
      </w:r>
      <w:r w:rsidRPr="005A4124">
        <w:t>.</w:t>
      </w:r>
    </w:p>
    <w:p w:rsidR="00BB3C0A" w:rsidRPr="005A4124" w:rsidRDefault="00BB3C0A" w:rsidP="00EA5A12">
      <w:pPr>
        <w:numPr>
          <w:ilvl w:val="0"/>
          <w:numId w:val="5"/>
        </w:numPr>
        <w:tabs>
          <w:tab w:val="left" w:pos="426"/>
        </w:tabs>
        <w:suppressAutoHyphens w:val="0"/>
        <w:spacing w:after="120"/>
        <w:ind w:left="0" w:firstLine="709"/>
        <w:jc w:val="both"/>
        <w:rPr>
          <w:lang w:val="en-US"/>
        </w:rPr>
      </w:pPr>
      <w:r w:rsidRPr="005A4124">
        <w:rPr>
          <w:lang w:val="en-US"/>
        </w:rPr>
        <w:t xml:space="preserve">Mukashev K.M., Argynova A.Kh., Beisenova A.D., Iskakov B.A., Mukhamedshin R.A., Novolodskaya O.A., Piskal V.V., Ryabov V.A., Sadykov T.Kh., Serikkanov A.S., Tautayev Y.M., Zhukov V.V.,. Zastrozhnova N.N. </w:t>
      </w:r>
      <w:r w:rsidRPr="005A4124">
        <w:rPr>
          <w:bCs/>
          <w:lang w:val="en-US"/>
        </w:rPr>
        <w:t xml:space="preserve">Search for structures in the distribution of particles from the central area of wide atmospheric showers conducted on the Adron-55 installation. // </w:t>
      </w:r>
      <w:r w:rsidRPr="005A4124">
        <w:rPr>
          <w:lang w:val="en-US"/>
        </w:rPr>
        <w:t>Physical Sciences and Technology, 2019. – Vol.6 – No.1, – P.75-83.</w:t>
      </w:r>
    </w:p>
    <w:p w:rsidR="00BB3C0A" w:rsidRPr="005A4124" w:rsidRDefault="00BB3C0A" w:rsidP="00556C52">
      <w:pPr>
        <w:tabs>
          <w:tab w:val="left" w:pos="426"/>
        </w:tabs>
        <w:ind w:left="709"/>
        <w:jc w:val="both"/>
      </w:pPr>
      <w:bookmarkStart w:id="22" w:name="_Hlk53163054"/>
      <w:r w:rsidRPr="005A4124">
        <w:t>Список публикаций по материалам конференций</w:t>
      </w:r>
    </w:p>
    <w:bookmarkEnd w:id="22"/>
    <w:p w:rsidR="00BB3C0A" w:rsidRPr="005A4124" w:rsidRDefault="00BB3C0A" w:rsidP="00EA5A12">
      <w:pPr>
        <w:numPr>
          <w:ilvl w:val="0"/>
          <w:numId w:val="5"/>
        </w:numPr>
        <w:tabs>
          <w:tab w:val="left" w:pos="426"/>
        </w:tabs>
        <w:suppressAutoHyphens w:val="0"/>
        <w:spacing w:after="120"/>
        <w:ind w:left="0" w:firstLine="709"/>
        <w:jc w:val="both"/>
        <w:rPr>
          <w:lang w:val="en-US"/>
        </w:rPr>
      </w:pPr>
      <w:r w:rsidRPr="005A4124">
        <w:rPr>
          <w:bCs/>
        </w:rPr>
        <w:t>Beisembaev R.U., Beisembaeva E.A., Dalkarov O.D., Mosunov V.D., Ryabov V.A., Shaulov S.B., Vildanova M.I., Zhukov V.V., Baigarin K.A., Beznosko D., and Sadykov T.Kh..</w:t>
      </w:r>
      <w:r w:rsidRPr="005A4124">
        <w:t xml:space="preserve"> </w:t>
      </w:r>
      <w:r w:rsidRPr="005A4124">
        <w:rPr>
          <w:lang w:val="en-US"/>
        </w:rPr>
        <w:t xml:space="preserve">Spatial and Temporal Characteristics of EAS with Delayed Particles // </w:t>
      </w:r>
      <w:r w:rsidRPr="005A4124">
        <w:rPr>
          <w:iCs/>
          <w:lang w:val="en-US"/>
        </w:rPr>
        <w:t>36th International Cosmic Ray Conference -ICRC2019- July 24th - August 1st, 2019. - Madison, WI, U.S.A.</w:t>
      </w:r>
      <w:r w:rsidRPr="005A4124">
        <w:rPr>
          <w:rFonts w:eastAsia="Calibri"/>
          <w:lang w:val="en-US" w:eastAsia="en-US"/>
        </w:rPr>
        <w:t xml:space="preserve"> https://www.icrc2019.org/uploads/1/1/9/0/119067782/cri15g_spatial_and_temporal-_characteristics_of_eas_with_delayed_particles.pdf.</w:t>
      </w:r>
    </w:p>
    <w:p w:rsidR="00BB3C0A" w:rsidRPr="005A4124" w:rsidRDefault="00BB3C0A" w:rsidP="00EA5A12">
      <w:pPr>
        <w:numPr>
          <w:ilvl w:val="0"/>
          <w:numId w:val="5"/>
        </w:numPr>
        <w:tabs>
          <w:tab w:val="left" w:pos="426"/>
        </w:tabs>
        <w:suppressAutoHyphens w:val="0"/>
        <w:spacing w:after="120"/>
        <w:ind w:left="0" w:firstLine="709"/>
        <w:jc w:val="both"/>
        <w:rPr>
          <w:rStyle w:val="af4"/>
        </w:rPr>
      </w:pPr>
      <w:r w:rsidRPr="005A4124">
        <w:t xml:space="preserve">Хачикян Г.Я. О магнитосферно - литосферных связях.  Тезисы докладов 14 ежегодной конференции «Физика плазмы в солнечной системе» ИКИ РАН г. Москва 11-15 февраля 2019 г. – С. 172. </w:t>
      </w:r>
      <w:r w:rsidR="005E4E3E" w:rsidRPr="005A4124">
        <w:rPr>
          <w:lang w:val="ru-RU"/>
        </w:rPr>
        <w:t>-</w:t>
      </w:r>
      <w:r w:rsidR="005E4E3E" w:rsidRPr="005A4124">
        <w:t xml:space="preserve"> </w:t>
      </w:r>
      <w:r w:rsidR="005E4E3E" w:rsidRPr="005A4124">
        <w:rPr>
          <w:lang w:val="en-US"/>
        </w:rPr>
        <w:t>URL</w:t>
      </w:r>
      <w:r w:rsidR="005E4E3E" w:rsidRPr="005A4124">
        <w:rPr>
          <w:lang w:val="ru-RU"/>
        </w:rPr>
        <w:t xml:space="preserve">: </w:t>
      </w:r>
      <w:r w:rsidRPr="005A4124">
        <w:t> </w:t>
      </w:r>
      <w:hyperlink r:id="rId128" w:history="1">
        <w:r w:rsidRPr="005A4124">
          <w:rPr>
            <w:rStyle w:val="af4"/>
            <w:rFonts w:eastAsia="TimesNewRoman"/>
          </w:rPr>
          <w:t>https://plasma2019.cosmos.ru/docs/plasma2019.abstract-book-1102.pdf</w:t>
        </w:r>
      </w:hyperlink>
      <w:r w:rsidR="00F908D3" w:rsidRPr="00F908D3">
        <w:rPr>
          <w:lang w:val="ru-RU"/>
        </w:rPr>
        <w:t>.</w:t>
      </w:r>
    </w:p>
    <w:p w:rsidR="00BB3C0A" w:rsidRPr="005A4124" w:rsidRDefault="00BB3C0A" w:rsidP="00EA5A12">
      <w:pPr>
        <w:numPr>
          <w:ilvl w:val="0"/>
          <w:numId w:val="5"/>
        </w:numPr>
        <w:shd w:val="clear" w:color="auto" w:fill="FFFFFF"/>
        <w:tabs>
          <w:tab w:val="left" w:pos="430"/>
        </w:tabs>
        <w:spacing w:after="120"/>
        <w:ind w:left="0" w:firstLine="709"/>
        <w:jc w:val="both"/>
      </w:pPr>
      <w:r w:rsidRPr="005A4124">
        <w:t xml:space="preserve">Искаков Б.А., Аргынова А.Х., Аргынова К.А., Бейсенова А.Д., Застрожнова Н.Н., Пискаль В.В., Рябов В.А., Садыков Ж.Т. Использование проникающей способности космических мюонов для прогноза землетрясений. // </w:t>
      </w:r>
      <w:r w:rsidRPr="005A4124">
        <w:rPr>
          <w:bCs/>
        </w:rPr>
        <w:t xml:space="preserve">Тезисы докладов 12-я Международная конференция «Ядерная и радиационная физика», 24-27 июня 2019 года Алматы </w:t>
      </w:r>
      <w:r w:rsidRPr="005A4124">
        <w:rPr>
          <w:iCs/>
        </w:rPr>
        <w:t>– 2019. – С.36-37</w:t>
      </w:r>
      <w:r w:rsidRPr="005A4124">
        <w:rPr>
          <w:bCs/>
        </w:rPr>
        <w:t>.</w:t>
      </w:r>
    </w:p>
    <w:p w:rsidR="00BB3C0A" w:rsidRPr="005A4124" w:rsidRDefault="00BB3C0A" w:rsidP="00EA5A12">
      <w:pPr>
        <w:numPr>
          <w:ilvl w:val="0"/>
          <w:numId w:val="5"/>
        </w:numPr>
        <w:shd w:val="clear" w:color="auto" w:fill="FFFFFF"/>
        <w:tabs>
          <w:tab w:val="left" w:pos="430"/>
        </w:tabs>
        <w:spacing w:after="120"/>
        <w:ind w:left="0" w:firstLine="709"/>
        <w:jc w:val="both"/>
      </w:pPr>
      <w:r w:rsidRPr="005A4124">
        <w:t xml:space="preserve">Садыков Т.Х., Аргынова А.Х., Аргынова К.А., Бейсенова А.Д., Застрожнова Н.Н. Исследование взаимодействий частиц космического излучения методом гибридного ионизационного калориметра. // </w:t>
      </w:r>
      <w:r w:rsidRPr="005A4124">
        <w:rPr>
          <w:bCs/>
        </w:rPr>
        <w:t xml:space="preserve">Тез. док. 12-я Международная конференция «Ядерная и радиационная физика», 24-27 июня 2019 года Алматы </w:t>
      </w:r>
      <w:r w:rsidRPr="005A4124">
        <w:rPr>
          <w:iCs/>
        </w:rPr>
        <w:t>– 2019. – С.37-38</w:t>
      </w:r>
      <w:r w:rsidRPr="005A4124">
        <w:rPr>
          <w:bCs/>
        </w:rPr>
        <w:t>.</w:t>
      </w:r>
    </w:p>
    <w:p w:rsidR="00BB3C0A" w:rsidRPr="005A4124" w:rsidRDefault="00BB3C0A" w:rsidP="00EA5A12">
      <w:pPr>
        <w:numPr>
          <w:ilvl w:val="0"/>
          <w:numId w:val="5"/>
        </w:numPr>
        <w:shd w:val="clear" w:color="auto" w:fill="FFFFFF"/>
        <w:tabs>
          <w:tab w:val="left" w:pos="430"/>
        </w:tabs>
        <w:spacing w:after="120"/>
        <w:ind w:left="0" w:firstLine="709"/>
        <w:jc w:val="both"/>
      </w:pPr>
      <w:r w:rsidRPr="005A4124">
        <w:t xml:space="preserve">Таутаев Е.М., Аргынова А.Х., Аргынова К.А., Бейсенова А., Застрожнова Н.Н., Пискаль В.В., Cадыков Ж.Т., Салихов Н.М., Тастанова К., Искаков Б.А, </w:t>
      </w:r>
      <w:r w:rsidRPr="005A4124">
        <w:lastRenderedPageBreak/>
        <w:t xml:space="preserve">Хабаргельдина М. </w:t>
      </w:r>
      <w:r w:rsidRPr="005A4124">
        <w:rPr>
          <w:bCs/>
        </w:rPr>
        <w:t>Исследование радиоизлучения от широких атмосферных ливней на установке ALMARAC</w:t>
      </w:r>
      <w:r w:rsidRPr="005A4124">
        <w:t xml:space="preserve">. // </w:t>
      </w:r>
      <w:r w:rsidRPr="005A4124">
        <w:rPr>
          <w:bCs/>
        </w:rPr>
        <w:t xml:space="preserve">Тезисы докладов 12-я Международная конференция «Ядерная и радиационная физика», 24-27 июня 2019 года Алматы </w:t>
      </w:r>
      <w:r w:rsidRPr="005A4124">
        <w:rPr>
          <w:iCs/>
        </w:rPr>
        <w:t>– 2019. – С.41-42</w:t>
      </w:r>
      <w:r w:rsidRPr="005A4124">
        <w:rPr>
          <w:bCs/>
        </w:rPr>
        <w:t>.</w:t>
      </w:r>
    </w:p>
    <w:p w:rsidR="00BB3C0A" w:rsidRPr="005A4124" w:rsidRDefault="00BB3C0A" w:rsidP="00EA5A12">
      <w:pPr>
        <w:numPr>
          <w:ilvl w:val="0"/>
          <w:numId w:val="5"/>
        </w:numPr>
        <w:tabs>
          <w:tab w:val="left" w:pos="426"/>
        </w:tabs>
        <w:suppressAutoHyphens w:val="0"/>
        <w:spacing w:after="120"/>
        <w:ind w:left="0" w:firstLine="709"/>
        <w:jc w:val="both"/>
      </w:pPr>
      <w:r w:rsidRPr="005A4124">
        <w:t xml:space="preserve">Буртебаев Н., Нассурлла Маулен, Нассурлла Маржан, Садуев Н., Сабидолда А., Зазулин Д., Садыков Т.Х., Сакута С.Б., Трчинская А., Волинская-Цихоская М. Рассеяние α-частиц на ядрах </w:t>
      </w:r>
      <w:r w:rsidRPr="005A4124">
        <w:rPr>
          <w:vertAlign w:val="superscript"/>
        </w:rPr>
        <w:t>11</w:t>
      </w:r>
      <w:r w:rsidRPr="005A4124">
        <w:t xml:space="preserve">В при энергиях 40МэВ и роль обменного механизма с передачей </w:t>
      </w:r>
      <w:r w:rsidRPr="005A4124">
        <w:rPr>
          <w:vertAlign w:val="superscript"/>
        </w:rPr>
        <w:t>7</w:t>
      </w:r>
      <w:r w:rsidRPr="005A4124">
        <w:rPr>
          <w:lang w:val="en-US"/>
        </w:rPr>
        <w:t>Li</w:t>
      </w:r>
      <w:r w:rsidRPr="005A4124">
        <w:t xml:space="preserve">. // </w:t>
      </w:r>
      <w:r w:rsidRPr="005A4124">
        <w:rPr>
          <w:bCs/>
        </w:rPr>
        <w:t xml:space="preserve">Тезисы докладов 12-я Международная конференция «Ядерная и радиационная физика», 24-27 июня 2019 года Алматы </w:t>
      </w:r>
      <w:r w:rsidRPr="005A4124">
        <w:rPr>
          <w:iCs/>
        </w:rPr>
        <w:t>– 2019. – С.50-51</w:t>
      </w:r>
      <w:r w:rsidRPr="005A4124">
        <w:rPr>
          <w:bCs/>
        </w:rPr>
        <w:t>.</w:t>
      </w:r>
    </w:p>
    <w:p w:rsidR="00BB3C0A" w:rsidRPr="005A4124" w:rsidRDefault="00BB3C0A" w:rsidP="00EA5A12">
      <w:pPr>
        <w:numPr>
          <w:ilvl w:val="0"/>
          <w:numId w:val="5"/>
        </w:numPr>
        <w:tabs>
          <w:tab w:val="left" w:pos="426"/>
        </w:tabs>
        <w:spacing w:after="120"/>
        <w:ind w:left="0" w:firstLine="709"/>
        <w:jc w:val="both"/>
      </w:pPr>
      <w:r w:rsidRPr="005A4124">
        <w:t xml:space="preserve">Салихов Н.М, Таутаев Е.М., Искаков Б.А., Жуков В.В., Шепетов А.Л., Хабаргельдина М.Б., Тастанова К. Исследование радиоизлучения от широких атмосферных ливней на установке almarec на высоте 3340 м н.у.м. // Международная научная конференция студентов и молодых ученых «ФАРАБИ ӘЛЕМІ». / Сборик тезисов «ФАРАБИ ӘЛЕМІ», Алматы 8-11 апреля 2019. </w:t>
      </w:r>
      <w:r w:rsidRPr="005A4124">
        <w:rPr>
          <w:rFonts w:eastAsia="Calibri"/>
          <w:bCs/>
          <w:lang w:eastAsia="en-US"/>
        </w:rPr>
        <w:t xml:space="preserve">– </w:t>
      </w:r>
      <w:r w:rsidRPr="005A4124">
        <w:rPr>
          <w:rFonts w:eastAsia="Calibri"/>
          <w:bCs/>
          <w:lang w:val="en-US" w:eastAsia="en-US"/>
        </w:rPr>
        <w:t>C</w:t>
      </w:r>
      <w:r w:rsidRPr="005A4124">
        <w:rPr>
          <w:rFonts w:eastAsia="Calibri"/>
          <w:bCs/>
          <w:lang w:eastAsia="en-US"/>
        </w:rPr>
        <w:t>.73.</w:t>
      </w:r>
    </w:p>
    <w:p w:rsidR="00BB3C0A" w:rsidRPr="005A4124" w:rsidRDefault="00BB3C0A" w:rsidP="00EA5A12">
      <w:pPr>
        <w:pStyle w:val="a8"/>
        <w:numPr>
          <w:ilvl w:val="0"/>
          <w:numId w:val="5"/>
        </w:numPr>
        <w:suppressAutoHyphens w:val="0"/>
        <w:spacing w:after="120" w:line="240" w:lineRule="auto"/>
        <w:ind w:left="0" w:firstLine="709"/>
        <w:jc w:val="both"/>
        <w:rPr>
          <w:szCs w:val="24"/>
        </w:rPr>
      </w:pPr>
      <w:r w:rsidRPr="005A4124">
        <w:rPr>
          <w:szCs w:val="24"/>
        </w:rPr>
        <w:t xml:space="preserve">Таутаев Е.М., Искаков Б.А., Искакова Д.А. Античастицы в составе космических лучей. Международная научная конференция студентов и молодых ученых «ФАРАБИ ӘЛЕМІ». / Сборик тезисов «ФАРАБИ ӘЛЕМІ», Алматы 8-11 апреля 2019. </w:t>
      </w:r>
      <w:r w:rsidRPr="005A4124">
        <w:rPr>
          <w:bCs/>
          <w:szCs w:val="24"/>
        </w:rPr>
        <w:t xml:space="preserve">– </w:t>
      </w:r>
      <w:r w:rsidRPr="005A4124">
        <w:rPr>
          <w:bCs/>
          <w:szCs w:val="24"/>
          <w:lang w:val="en-US"/>
        </w:rPr>
        <w:t>C</w:t>
      </w:r>
      <w:r w:rsidRPr="005A4124">
        <w:rPr>
          <w:bCs/>
          <w:szCs w:val="24"/>
        </w:rPr>
        <w:t>.77.</w:t>
      </w:r>
    </w:p>
    <w:p w:rsidR="00BB3C0A" w:rsidRPr="005A4124" w:rsidRDefault="00BB3C0A" w:rsidP="00EA5A12">
      <w:pPr>
        <w:pStyle w:val="a8"/>
        <w:numPr>
          <w:ilvl w:val="0"/>
          <w:numId w:val="5"/>
        </w:numPr>
        <w:suppressAutoHyphens w:val="0"/>
        <w:spacing w:after="120" w:line="240" w:lineRule="auto"/>
        <w:ind w:left="0" w:firstLine="709"/>
        <w:jc w:val="both"/>
        <w:rPr>
          <w:szCs w:val="24"/>
        </w:rPr>
      </w:pPr>
      <w:r w:rsidRPr="005A4124">
        <w:rPr>
          <w:szCs w:val="24"/>
        </w:rPr>
        <w:t xml:space="preserve">Таутаев Е.М., Искаков Б.А., Тастанова К., Хабаргельдина М.Б. Исследования ШАЛ в Тянь-Шаньской высокогорной научной станции. Международная научная конференция студентов и молодых ученых «ФАРАБИ ӘЛЕМІ». / Сборик тезисов «ФАРАБИ ӘЛЕМІ», Алматы 8-11 апреля 2019. </w:t>
      </w:r>
      <w:r w:rsidRPr="005A4124">
        <w:rPr>
          <w:bCs/>
          <w:szCs w:val="24"/>
        </w:rPr>
        <w:t xml:space="preserve">– </w:t>
      </w:r>
      <w:r w:rsidRPr="005A4124">
        <w:rPr>
          <w:bCs/>
          <w:szCs w:val="24"/>
          <w:lang w:val="en-US"/>
        </w:rPr>
        <w:t>C</w:t>
      </w:r>
      <w:r w:rsidRPr="005A4124">
        <w:rPr>
          <w:bCs/>
          <w:szCs w:val="24"/>
        </w:rPr>
        <w:t>.78.</w:t>
      </w:r>
    </w:p>
    <w:p w:rsidR="00BB3C0A" w:rsidRPr="005A4124" w:rsidRDefault="00BB3C0A" w:rsidP="00EA5A12">
      <w:pPr>
        <w:pStyle w:val="a8"/>
        <w:numPr>
          <w:ilvl w:val="0"/>
          <w:numId w:val="5"/>
        </w:numPr>
        <w:suppressAutoHyphens w:val="0"/>
        <w:spacing w:after="120" w:line="240" w:lineRule="auto"/>
        <w:ind w:left="0" w:firstLine="709"/>
        <w:jc w:val="both"/>
        <w:rPr>
          <w:szCs w:val="24"/>
        </w:rPr>
      </w:pPr>
      <w:r w:rsidRPr="005A4124">
        <w:rPr>
          <w:szCs w:val="24"/>
        </w:rPr>
        <w:t xml:space="preserve">Таутаев Е.М., Искаков Б.А., Тастанова К., Хабаргельдина М.Б. Описание экспериментальной установки для мониторинга землетрясения в тянь-шаньской высокогорной научной станции. Международная научная конференция студентов и молодых ученых «ФАРАБИ ӘЛЕМІ». / Сборик тезисов «ФАРАБИ ӘЛЕМІ», Алматы 8-11 апреля 2019. </w:t>
      </w:r>
      <w:r w:rsidRPr="005A4124">
        <w:rPr>
          <w:bCs/>
          <w:szCs w:val="24"/>
        </w:rPr>
        <w:t xml:space="preserve">– </w:t>
      </w:r>
      <w:r w:rsidRPr="005A4124">
        <w:rPr>
          <w:bCs/>
          <w:szCs w:val="24"/>
          <w:lang w:val="en-US"/>
        </w:rPr>
        <w:t>C</w:t>
      </w:r>
      <w:r w:rsidRPr="005A4124">
        <w:rPr>
          <w:bCs/>
          <w:szCs w:val="24"/>
        </w:rPr>
        <w:t>.258.</w:t>
      </w:r>
    </w:p>
    <w:p w:rsidR="00BB3C0A" w:rsidRPr="005A4124" w:rsidRDefault="00BB3C0A" w:rsidP="00556C52">
      <w:pPr>
        <w:widowControl w:val="0"/>
        <w:ind w:firstLine="709"/>
        <w:jc w:val="both"/>
      </w:pPr>
      <w:r w:rsidRPr="005A4124">
        <w:t>Список опубликованных работ по программе за 2020 год</w:t>
      </w:r>
    </w:p>
    <w:p w:rsidR="00BB3C0A" w:rsidRPr="005A4124" w:rsidRDefault="00BB3C0A" w:rsidP="00556C52">
      <w:pPr>
        <w:pStyle w:val="a8"/>
        <w:spacing w:after="120" w:line="240" w:lineRule="auto"/>
        <w:ind w:left="0" w:firstLine="709"/>
        <w:contextualSpacing w:val="0"/>
        <w:jc w:val="both"/>
        <w:rPr>
          <w:bCs/>
          <w:szCs w:val="24"/>
          <w:lang w:val="ru-RU"/>
        </w:rPr>
      </w:pPr>
      <w:bookmarkStart w:id="23" w:name="_Hlk52977528"/>
      <w:r w:rsidRPr="005A4124">
        <w:rPr>
          <w:rFonts w:eastAsiaTheme="minorHAnsi"/>
          <w:szCs w:val="24"/>
          <w:lang w:eastAsia="ru-RU"/>
        </w:rPr>
        <w:t xml:space="preserve">Список публикаций в изданиях, индексируемых зарубежными информационными ресурсами Web of Science, Scopus </w:t>
      </w:r>
    </w:p>
    <w:p w:rsidR="00BB3C0A" w:rsidRPr="005A4124" w:rsidRDefault="0047786D" w:rsidP="00EA5A12">
      <w:pPr>
        <w:pStyle w:val="a8"/>
        <w:numPr>
          <w:ilvl w:val="0"/>
          <w:numId w:val="8"/>
        </w:numPr>
        <w:spacing w:after="120" w:line="240" w:lineRule="auto"/>
        <w:ind w:left="0" w:firstLine="709"/>
        <w:contextualSpacing w:val="0"/>
        <w:jc w:val="both"/>
        <w:rPr>
          <w:bCs/>
          <w:szCs w:val="24"/>
          <w:lang w:val="en-US"/>
        </w:rPr>
      </w:pPr>
      <w:hyperlink r:id="rId129" w:history="1">
        <w:r w:rsidR="00BB3C0A" w:rsidRPr="005A4124">
          <w:rPr>
            <w:rFonts w:eastAsia="Times New Roman"/>
            <w:szCs w:val="24"/>
            <w:lang w:val="en-US" w:eastAsia="ar-SA"/>
          </w:rPr>
          <w:t>Shepetov</w:t>
        </w:r>
      </w:hyperlink>
      <w:r w:rsidR="00BB3C0A" w:rsidRPr="005A4124">
        <w:rPr>
          <w:szCs w:val="24"/>
          <w:lang w:val="en-US" w:eastAsia="ar-SA"/>
        </w:rPr>
        <w:t xml:space="preserve"> </w:t>
      </w:r>
      <w:r w:rsidR="00BB3C0A" w:rsidRPr="005A4124">
        <w:rPr>
          <w:rFonts w:eastAsia="Times New Roman"/>
          <w:szCs w:val="24"/>
          <w:lang w:val="en-US" w:eastAsia="ar-SA"/>
        </w:rPr>
        <w:t xml:space="preserve">A., </w:t>
      </w:r>
      <w:hyperlink r:id="rId130" w:history="1">
        <w:r w:rsidR="00BB3C0A" w:rsidRPr="005A4124">
          <w:rPr>
            <w:rFonts w:eastAsia="Times New Roman"/>
            <w:szCs w:val="24"/>
            <w:lang w:val="en-US" w:eastAsia="ar-SA"/>
          </w:rPr>
          <w:t>Chubenko</w:t>
        </w:r>
      </w:hyperlink>
      <w:r w:rsidR="00BB3C0A" w:rsidRPr="005A4124">
        <w:rPr>
          <w:szCs w:val="24"/>
          <w:lang w:val="en-US" w:eastAsia="ar-SA"/>
        </w:rPr>
        <w:t xml:space="preserve"> </w:t>
      </w:r>
      <w:r w:rsidR="00BB3C0A" w:rsidRPr="005A4124">
        <w:rPr>
          <w:rFonts w:eastAsia="Times New Roman"/>
          <w:szCs w:val="24"/>
          <w:lang w:val="en-US" w:eastAsia="ar-SA"/>
        </w:rPr>
        <w:t xml:space="preserve">A., </w:t>
      </w:r>
      <w:hyperlink r:id="rId131" w:history="1">
        <w:r w:rsidR="00BB3C0A" w:rsidRPr="005A4124">
          <w:rPr>
            <w:rFonts w:eastAsia="Times New Roman"/>
            <w:szCs w:val="24"/>
            <w:lang w:val="en-US" w:eastAsia="ar-SA"/>
          </w:rPr>
          <w:t>Iskhakov</w:t>
        </w:r>
      </w:hyperlink>
      <w:r w:rsidR="00BB3C0A" w:rsidRPr="005A4124">
        <w:rPr>
          <w:szCs w:val="24"/>
          <w:lang w:val="en-US" w:eastAsia="ar-SA"/>
        </w:rPr>
        <w:t xml:space="preserve"> </w:t>
      </w:r>
      <w:r w:rsidR="00BB3C0A" w:rsidRPr="005A4124">
        <w:rPr>
          <w:rFonts w:eastAsia="Times New Roman"/>
          <w:szCs w:val="24"/>
          <w:lang w:val="en-US" w:eastAsia="ar-SA"/>
        </w:rPr>
        <w:t xml:space="preserve">B., </w:t>
      </w:r>
      <w:hyperlink r:id="rId132" w:history="1">
        <w:r w:rsidR="00BB3C0A" w:rsidRPr="005A4124">
          <w:rPr>
            <w:rFonts w:eastAsia="Times New Roman"/>
            <w:szCs w:val="24"/>
            <w:lang w:val="en-US" w:eastAsia="ar-SA"/>
          </w:rPr>
          <w:t>Kryakunova</w:t>
        </w:r>
      </w:hyperlink>
      <w:r w:rsidR="00BB3C0A" w:rsidRPr="005A4124">
        <w:rPr>
          <w:szCs w:val="24"/>
          <w:lang w:val="en-US" w:eastAsia="ar-SA"/>
        </w:rPr>
        <w:t xml:space="preserve"> </w:t>
      </w:r>
      <w:r w:rsidR="00BB3C0A" w:rsidRPr="005A4124">
        <w:rPr>
          <w:rFonts w:eastAsia="Times New Roman"/>
          <w:szCs w:val="24"/>
          <w:lang w:val="en-US" w:eastAsia="ar-SA"/>
        </w:rPr>
        <w:t xml:space="preserve">O., </w:t>
      </w:r>
      <w:hyperlink r:id="rId133" w:history="1">
        <w:r w:rsidR="00BB3C0A" w:rsidRPr="005A4124">
          <w:rPr>
            <w:rFonts w:eastAsia="Times New Roman"/>
            <w:szCs w:val="24"/>
            <w:lang w:val="en-US" w:eastAsia="ar-SA"/>
          </w:rPr>
          <w:t xml:space="preserve"> Kalikulov</w:t>
        </w:r>
      </w:hyperlink>
      <w:r w:rsidR="00BB3C0A" w:rsidRPr="005A4124">
        <w:rPr>
          <w:szCs w:val="24"/>
          <w:lang w:val="en-US" w:eastAsia="ar-SA"/>
        </w:rPr>
        <w:t xml:space="preserve"> </w:t>
      </w:r>
      <w:r w:rsidR="00BB3C0A" w:rsidRPr="005A4124">
        <w:rPr>
          <w:rFonts w:eastAsia="Times New Roman"/>
          <w:szCs w:val="24"/>
          <w:lang w:val="en-US" w:eastAsia="ar-SA"/>
        </w:rPr>
        <w:t>O.,</w:t>
      </w:r>
      <w:hyperlink r:id="rId134" w:history="1">
        <w:r w:rsidR="00BB3C0A" w:rsidRPr="005A4124">
          <w:rPr>
            <w:rFonts w:eastAsia="Times New Roman"/>
            <w:szCs w:val="24"/>
            <w:lang w:val="en-US" w:eastAsia="ar-SA"/>
          </w:rPr>
          <w:t xml:space="preserve"> Mamina</w:t>
        </w:r>
      </w:hyperlink>
      <w:r w:rsidR="00BB3C0A" w:rsidRPr="005A4124">
        <w:rPr>
          <w:szCs w:val="24"/>
          <w:lang w:val="en-US" w:eastAsia="ar-SA"/>
        </w:rPr>
        <w:t> </w:t>
      </w:r>
      <w:r w:rsidR="00BB3C0A" w:rsidRPr="005A4124">
        <w:rPr>
          <w:rFonts w:eastAsia="Times New Roman"/>
          <w:szCs w:val="24"/>
          <w:lang w:val="en-US" w:eastAsia="ar-SA"/>
        </w:rPr>
        <w:t xml:space="preserve">S., </w:t>
      </w:r>
      <w:hyperlink r:id="rId135" w:history="1">
        <w:r w:rsidR="00BB3C0A" w:rsidRPr="005A4124">
          <w:rPr>
            <w:rFonts w:eastAsia="Times New Roman"/>
            <w:szCs w:val="24"/>
            <w:lang w:val="en-US" w:eastAsia="ar-SA"/>
          </w:rPr>
          <w:t>Mukashev</w:t>
        </w:r>
      </w:hyperlink>
      <w:r w:rsidR="00BB3C0A" w:rsidRPr="005A4124">
        <w:rPr>
          <w:szCs w:val="24"/>
          <w:lang w:val="en-US" w:eastAsia="ar-SA"/>
        </w:rPr>
        <w:t xml:space="preserve"> </w:t>
      </w:r>
      <w:r w:rsidR="00BB3C0A" w:rsidRPr="005A4124">
        <w:rPr>
          <w:rFonts w:eastAsia="Times New Roman"/>
          <w:szCs w:val="24"/>
          <w:lang w:val="en-US" w:eastAsia="ar-SA"/>
        </w:rPr>
        <w:t xml:space="preserve">K., </w:t>
      </w:r>
      <w:hyperlink r:id="rId136" w:history="1">
        <w:r w:rsidR="00BB3C0A" w:rsidRPr="005A4124">
          <w:rPr>
            <w:rFonts w:eastAsia="Times New Roman"/>
            <w:szCs w:val="24"/>
            <w:lang w:val="en-US" w:eastAsia="ar-SA"/>
          </w:rPr>
          <w:t>Piscal</w:t>
        </w:r>
      </w:hyperlink>
      <w:r w:rsidR="00BB3C0A" w:rsidRPr="005A4124">
        <w:rPr>
          <w:szCs w:val="24"/>
          <w:lang w:val="en-US" w:eastAsia="ar-SA"/>
        </w:rPr>
        <w:t xml:space="preserve"> </w:t>
      </w:r>
      <w:r w:rsidR="00BB3C0A" w:rsidRPr="005A4124">
        <w:rPr>
          <w:rFonts w:eastAsia="Times New Roman"/>
          <w:szCs w:val="24"/>
          <w:lang w:val="en-US" w:eastAsia="ar-SA"/>
        </w:rPr>
        <w:t xml:space="preserve">V., </w:t>
      </w:r>
      <w:hyperlink r:id="rId137" w:history="1">
        <w:r w:rsidR="00BB3C0A" w:rsidRPr="005A4124">
          <w:rPr>
            <w:rFonts w:eastAsia="Times New Roman"/>
            <w:szCs w:val="24"/>
            <w:lang w:val="en-US" w:eastAsia="ar-SA"/>
          </w:rPr>
          <w:t>Ryabov</w:t>
        </w:r>
      </w:hyperlink>
      <w:r w:rsidR="00BB3C0A" w:rsidRPr="005A4124">
        <w:rPr>
          <w:szCs w:val="24"/>
          <w:lang w:val="en-US" w:eastAsia="ar-SA"/>
        </w:rPr>
        <w:t xml:space="preserve"> </w:t>
      </w:r>
      <w:r w:rsidR="00BB3C0A" w:rsidRPr="005A4124">
        <w:rPr>
          <w:rFonts w:eastAsia="Times New Roman"/>
          <w:szCs w:val="24"/>
          <w:lang w:val="en-US" w:eastAsia="ar-SA"/>
        </w:rPr>
        <w:t xml:space="preserve">V., </w:t>
      </w:r>
      <w:hyperlink r:id="rId138" w:history="1">
        <w:r w:rsidR="00BB3C0A" w:rsidRPr="005A4124">
          <w:rPr>
            <w:rFonts w:eastAsia="Times New Roman"/>
            <w:szCs w:val="24"/>
            <w:lang w:val="en-US" w:eastAsia="ar-SA"/>
          </w:rPr>
          <w:t>Saduyev</w:t>
        </w:r>
      </w:hyperlink>
      <w:r w:rsidR="00BB3C0A" w:rsidRPr="005A4124">
        <w:rPr>
          <w:szCs w:val="24"/>
          <w:lang w:val="en-US" w:eastAsia="ar-SA"/>
        </w:rPr>
        <w:t xml:space="preserve"> </w:t>
      </w:r>
      <w:r w:rsidR="00BB3C0A" w:rsidRPr="005A4124">
        <w:rPr>
          <w:rFonts w:eastAsia="Times New Roman"/>
          <w:szCs w:val="24"/>
          <w:lang w:val="en-US" w:eastAsia="ar-SA"/>
        </w:rPr>
        <w:t xml:space="preserve">N., </w:t>
      </w:r>
      <w:hyperlink r:id="rId139" w:history="1">
        <w:r w:rsidR="00BB3C0A" w:rsidRPr="005A4124">
          <w:rPr>
            <w:rFonts w:eastAsia="Times New Roman"/>
            <w:szCs w:val="24"/>
            <w:lang w:val="en-US" w:eastAsia="ar-SA"/>
          </w:rPr>
          <w:t>Sadykov</w:t>
        </w:r>
      </w:hyperlink>
      <w:r w:rsidR="00BB3C0A" w:rsidRPr="005A4124">
        <w:rPr>
          <w:szCs w:val="24"/>
          <w:lang w:val="en-US" w:eastAsia="ar-SA"/>
        </w:rPr>
        <w:t xml:space="preserve"> </w:t>
      </w:r>
      <w:r w:rsidR="00BB3C0A" w:rsidRPr="005A4124">
        <w:rPr>
          <w:rFonts w:eastAsia="Times New Roman"/>
          <w:szCs w:val="24"/>
          <w:lang w:val="en-US" w:eastAsia="ar-SA"/>
        </w:rPr>
        <w:t xml:space="preserve">T., </w:t>
      </w:r>
      <w:hyperlink r:id="rId140" w:history="1">
        <w:r w:rsidR="00BB3C0A" w:rsidRPr="005A4124">
          <w:rPr>
            <w:rFonts w:eastAsia="Times New Roman"/>
            <w:szCs w:val="24"/>
            <w:lang w:val="en-US" w:eastAsia="ar-SA"/>
          </w:rPr>
          <w:t>Salikhov</w:t>
        </w:r>
      </w:hyperlink>
      <w:r w:rsidR="00BB3C0A" w:rsidRPr="005A4124">
        <w:rPr>
          <w:szCs w:val="24"/>
          <w:lang w:val="en-US" w:eastAsia="ar-SA"/>
        </w:rPr>
        <w:t xml:space="preserve"> </w:t>
      </w:r>
      <w:r w:rsidR="00BB3C0A" w:rsidRPr="005A4124">
        <w:rPr>
          <w:rFonts w:eastAsia="Times New Roman"/>
          <w:szCs w:val="24"/>
          <w:lang w:val="en-US" w:eastAsia="ar-SA"/>
        </w:rPr>
        <w:t xml:space="preserve">N., </w:t>
      </w:r>
      <w:hyperlink r:id="rId141" w:history="1">
        <w:r w:rsidR="00BB3C0A" w:rsidRPr="005A4124">
          <w:rPr>
            <w:rFonts w:eastAsia="Times New Roman"/>
            <w:szCs w:val="24"/>
            <w:lang w:val="en-US" w:eastAsia="ar-SA"/>
          </w:rPr>
          <w:t xml:space="preserve"> Tautaev</w:t>
        </w:r>
      </w:hyperlink>
      <w:r w:rsidR="00BB3C0A" w:rsidRPr="005A4124">
        <w:rPr>
          <w:szCs w:val="24"/>
          <w:lang w:val="en-US" w:eastAsia="ar-SA"/>
        </w:rPr>
        <w:t xml:space="preserve"> </w:t>
      </w:r>
      <w:r w:rsidR="00BB3C0A" w:rsidRPr="005A4124">
        <w:rPr>
          <w:rFonts w:eastAsia="Times New Roman"/>
          <w:szCs w:val="24"/>
          <w:lang w:val="en-US" w:eastAsia="ar-SA"/>
        </w:rPr>
        <w:t>E.,</w:t>
      </w:r>
      <w:hyperlink r:id="rId142" w:history="1">
        <w:r w:rsidR="00BB3C0A" w:rsidRPr="005A4124">
          <w:rPr>
            <w:rFonts w:eastAsia="Times New Roman"/>
            <w:szCs w:val="24"/>
            <w:lang w:val="en-US" w:eastAsia="ar-SA"/>
          </w:rPr>
          <w:t xml:space="preserve"> Vil'danova</w:t>
        </w:r>
      </w:hyperlink>
      <w:r w:rsidR="00BB3C0A" w:rsidRPr="005A4124">
        <w:rPr>
          <w:szCs w:val="24"/>
          <w:lang w:val="en-US" w:eastAsia="ar-SA"/>
        </w:rPr>
        <w:t xml:space="preserve"> </w:t>
      </w:r>
      <w:r w:rsidR="00BB3C0A" w:rsidRPr="005A4124">
        <w:rPr>
          <w:rFonts w:eastAsia="Times New Roman"/>
          <w:szCs w:val="24"/>
          <w:lang w:val="en-US" w:eastAsia="ar-SA"/>
        </w:rPr>
        <w:t xml:space="preserve">L., </w:t>
      </w:r>
      <w:hyperlink r:id="rId143" w:history="1">
        <w:r w:rsidR="00BB3C0A" w:rsidRPr="005A4124">
          <w:rPr>
            <w:rFonts w:eastAsia="Times New Roman"/>
            <w:szCs w:val="24"/>
            <w:lang w:val="en-US" w:eastAsia="ar-SA"/>
          </w:rPr>
          <w:t>Zhukov</w:t>
        </w:r>
      </w:hyperlink>
      <w:r w:rsidR="00BB3C0A" w:rsidRPr="005A4124">
        <w:rPr>
          <w:szCs w:val="24"/>
          <w:lang w:val="en-US" w:eastAsia="ar-SA"/>
        </w:rPr>
        <w:t xml:space="preserve"> </w:t>
      </w:r>
      <w:r w:rsidR="00BB3C0A" w:rsidRPr="005A4124">
        <w:rPr>
          <w:rFonts w:eastAsia="Times New Roman"/>
          <w:szCs w:val="24"/>
          <w:lang w:val="en-US" w:eastAsia="ar-SA"/>
        </w:rPr>
        <w:t>V.</w:t>
      </w:r>
      <w:bookmarkEnd w:id="23"/>
      <w:r w:rsidR="00BB3C0A" w:rsidRPr="005A4124">
        <w:rPr>
          <w:rFonts w:eastAsia="Times New Roman"/>
          <w:szCs w:val="24"/>
          <w:lang w:val="en-US" w:eastAsia="ar-SA"/>
        </w:rPr>
        <w:t xml:space="preserve"> </w:t>
      </w:r>
      <w:r w:rsidR="00BB3C0A" w:rsidRPr="005A4124">
        <w:rPr>
          <w:szCs w:val="24"/>
          <w:lang w:val="en-US"/>
        </w:rPr>
        <w:t xml:space="preserve">Measurements of the low-energy neutron and gamma ray accompaniment of extensive air showers in the knee region of primary cosmic ray spectrum. </w:t>
      </w:r>
      <w:bookmarkStart w:id="24" w:name="_Hlk52976288"/>
      <w:bookmarkStart w:id="25" w:name="_Hlk52976263"/>
      <w:r w:rsidR="00BB3C0A" w:rsidRPr="005A4124">
        <w:rPr>
          <w:szCs w:val="24"/>
          <w:lang w:val="en-US"/>
        </w:rPr>
        <w:t>// Eur. Phys. J. Plus</w:t>
      </w:r>
      <w:r w:rsidR="007372DB" w:rsidRPr="005A4124">
        <w:rPr>
          <w:szCs w:val="24"/>
          <w:lang w:val="en-US"/>
        </w:rPr>
        <w:t>,</w:t>
      </w:r>
      <w:r w:rsidR="00BB3C0A" w:rsidRPr="005A4124">
        <w:rPr>
          <w:szCs w:val="24"/>
          <w:lang w:val="en-US"/>
        </w:rPr>
        <w:t xml:space="preserve"> </w:t>
      </w:r>
      <w:r w:rsidR="007372DB" w:rsidRPr="005A4124">
        <w:rPr>
          <w:szCs w:val="24"/>
          <w:lang w:val="en-US"/>
        </w:rPr>
        <w:t>2020 –</w:t>
      </w:r>
      <w:r w:rsidR="00BB3C0A" w:rsidRPr="005A4124">
        <w:rPr>
          <w:szCs w:val="24"/>
          <w:lang w:val="en-US"/>
        </w:rPr>
        <w:t xml:space="preserve"> </w:t>
      </w:r>
      <w:r w:rsidR="007372DB" w:rsidRPr="005A4124">
        <w:rPr>
          <w:szCs w:val="24"/>
          <w:lang w:val="en-US"/>
        </w:rPr>
        <w:t xml:space="preserve">Vol. </w:t>
      </w:r>
      <w:r w:rsidR="00BB3C0A" w:rsidRPr="005A4124">
        <w:rPr>
          <w:bCs/>
          <w:szCs w:val="24"/>
          <w:lang w:val="en-US"/>
        </w:rPr>
        <w:t>135</w:t>
      </w:r>
      <w:r w:rsidR="007372DB" w:rsidRPr="005A4124">
        <w:rPr>
          <w:bCs/>
          <w:szCs w:val="24"/>
          <w:lang w:val="en-US"/>
        </w:rPr>
        <w:t xml:space="preserve">. </w:t>
      </w:r>
      <w:r w:rsidR="007372DB" w:rsidRPr="005A4124">
        <w:rPr>
          <w:szCs w:val="24"/>
          <w:lang w:val="en-US"/>
        </w:rPr>
        <w:t>–</w:t>
      </w:r>
      <w:r w:rsidR="00BB3C0A" w:rsidRPr="005A4124">
        <w:rPr>
          <w:bCs/>
          <w:szCs w:val="24"/>
          <w:lang w:val="en-US"/>
        </w:rPr>
        <w:t xml:space="preserve"> </w:t>
      </w:r>
      <w:r w:rsidR="007372DB" w:rsidRPr="005A4124">
        <w:rPr>
          <w:bCs/>
          <w:szCs w:val="24"/>
          <w:lang w:val="en-US"/>
        </w:rPr>
        <w:t>P.</w:t>
      </w:r>
      <w:r w:rsidR="00BB3C0A" w:rsidRPr="005A4124">
        <w:rPr>
          <w:szCs w:val="24"/>
          <w:lang w:val="en-US"/>
        </w:rPr>
        <w:t>96</w:t>
      </w:r>
      <w:r w:rsidR="007372DB" w:rsidRPr="005A4124">
        <w:rPr>
          <w:szCs w:val="24"/>
          <w:lang w:val="en-US"/>
        </w:rPr>
        <w:t>.</w:t>
      </w:r>
      <w:r w:rsidR="005E4E3E" w:rsidRPr="005A4124">
        <w:rPr>
          <w:szCs w:val="24"/>
          <w:lang w:val="en-US"/>
        </w:rPr>
        <w:t xml:space="preserve"> -</w:t>
      </w:r>
      <w:r w:rsidR="005E4E3E" w:rsidRPr="005A4124">
        <w:rPr>
          <w:szCs w:val="24"/>
        </w:rPr>
        <w:t xml:space="preserve"> </w:t>
      </w:r>
      <w:r w:rsidR="005E4E3E" w:rsidRPr="005A4124">
        <w:rPr>
          <w:szCs w:val="24"/>
          <w:lang w:val="en-US"/>
        </w:rPr>
        <w:t>URL:</w:t>
      </w:r>
      <w:r w:rsidR="00BB3C0A" w:rsidRPr="005A4124">
        <w:rPr>
          <w:szCs w:val="24"/>
          <w:lang w:val="en-US"/>
        </w:rPr>
        <w:t xml:space="preserve"> </w:t>
      </w:r>
      <w:bookmarkEnd w:id="24"/>
      <w:r w:rsidRPr="005A4124">
        <w:rPr>
          <w:szCs w:val="24"/>
          <w:lang w:val="en-US"/>
        </w:rPr>
        <w:fldChar w:fldCharType="begin"/>
      </w:r>
      <w:r w:rsidR="00BB3C0A" w:rsidRPr="005A4124">
        <w:rPr>
          <w:szCs w:val="24"/>
          <w:lang w:val="en-US"/>
        </w:rPr>
        <w:instrText xml:space="preserve"> HYPERLINK "https://doi.org/10.1140/epjp/s13360-019-00092-1" </w:instrText>
      </w:r>
      <w:r w:rsidRPr="005A4124">
        <w:rPr>
          <w:szCs w:val="24"/>
          <w:lang w:val="en-US"/>
        </w:rPr>
        <w:fldChar w:fldCharType="separate"/>
      </w:r>
      <w:proofErr w:type="gramStart"/>
      <w:r w:rsidR="00BB3C0A" w:rsidRPr="005A4124">
        <w:rPr>
          <w:rStyle w:val="af4"/>
          <w:szCs w:val="24"/>
          <w:lang w:val="en-US"/>
        </w:rPr>
        <w:t>https://doi.org/10.1140/epjp/s13360-019-00092-1</w:t>
      </w:r>
      <w:r w:rsidRPr="005A4124">
        <w:rPr>
          <w:szCs w:val="24"/>
          <w:lang w:val="en-US"/>
        </w:rPr>
        <w:fldChar w:fldCharType="end"/>
      </w:r>
      <w:r w:rsidR="00BB3C0A" w:rsidRPr="005A4124">
        <w:rPr>
          <w:szCs w:val="24"/>
          <w:lang w:val="en-US"/>
        </w:rPr>
        <w:t xml:space="preserve"> .(</w:t>
      </w:r>
      <w:proofErr w:type="gramEnd"/>
      <w:r w:rsidR="00BB3C0A" w:rsidRPr="005A4124">
        <w:rPr>
          <w:iCs/>
          <w:szCs w:val="24"/>
          <w:lang w:val="en-US"/>
        </w:rPr>
        <w:t>Scopus</w:t>
      </w:r>
      <w:r w:rsidR="00430D8C" w:rsidRPr="005A4124">
        <w:rPr>
          <w:iCs/>
          <w:szCs w:val="24"/>
        </w:rPr>
        <w:t>,</w:t>
      </w:r>
      <w:r w:rsidR="00430D8C" w:rsidRPr="005A4124">
        <w:rPr>
          <w:iCs/>
          <w:szCs w:val="24"/>
          <w:lang w:val="en-US"/>
        </w:rPr>
        <w:t xml:space="preserve"> </w:t>
      </w:r>
      <w:r w:rsidR="00430D8C" w:rsidRPr="005A4124">
        <w:rPr>
          <w:iCs/>
          <w:szCs w:val="24"/>
        </w:rPr>
        <w:t xml:space="preserve">Процентиль </w:t>
      </w:r>
      <w:r w:rsidR="00430D8C" w:rsidRPr="005A4124">
        <w:rPr>
          <w:iCs/>
          <w:szCs w:val="24"/>
          <w:lang w:val="en-US"/>
        </w:rPr>
        <w:t>79%</w:t>
      </w:r>
      <w:r w:rsidR="00BB3C0A" w:rsidRPr="005A4124">
        <w:rPr>
          <w:szCs w:val="24"/>
          <w:lang w:val="en-US"/>
        </w:rPr>
        <w:t>)</w:t>
      </w:r>
    </w:p>
    <w:p w:rsidR="00270AD5" w:rsidRPr="005A4124" w:rsidRDefault="00270AD5" w:rsidP="00EA5A12">
      <w:pPr>
        <w:pStyle w:val="a8"/>
        <w:numPr>
          <w:ilvl w:val="0"/>
          <w:numId w:val="8"/>
        </w:numPr>
        <w:spacing w:after="120" w:line="240" w:lineRule="auto"/>
        <w:ind w:left="0" w:firstLine="709"/>
        <w:contextualSpacing w:val="0"/>
        <w:jc w:val="both"/>
        <w:rPr>
          <w:bCs/>
          <w:szCs w:val="24"/>
          <w:lang w:val="en-US"/>
        </w:rPr>
      </w:pPr>
      <w:r w:rsidRPr="005A4124">
        <w:rPr>
          <w:szCs w:val="24"/>
          <w:shd w:val="clear" w:color="auto" w:fill="FFFFFF"/>
        </w:rPr>
        <w:t>Khusniddin K. Olimov K.K., Kanokova Sh.Z., Olimov A.K., Umarov K.I., Tukhtaev B.J., Gulamov K.G., Yuldashev B.S., Lutpullaev S.L., Saidkhanov N. Sh., Olimov K., Sadykov T. Kh. Combined analysis of midrapidity transverse momentum spectra of the charged pions and kaons, protons and antiprotons in </w:t>
      </w:r>
      <w:r w:rsidRPr="005A4124">
        <w:rPr>
          <w:rFonts w:eastAsia="Times New Roman"/>
          <w:i/>
          <w:iCs/>
          <w:szCs w:val="24"/>
        </w:rPr>
        <w:t>p</w:t>
      </w:r>
      <w:r w:rsidRPr="005A4124">
        <w:rPr>
          <w:szCs w:val="24"/>
          <w:shd w:val="clear" w:color="auto" w:fill="FFFFFF"/>
        </w:rPr>
        <w:t>+</w:t>
      </w:r>
      <w:r w:rsidRPr="005A4124">
        <w:rPr>
          <w:rFonts w:eastAsia="Times New Roman"/>
          <w:i/>
          <w:iCs/>
          <w:szCs w:val="24"/>
        </w:rPr>
        <w:t>p</w:t>
      </w:r>
      <w:r w:rsidRPr="005A4124">
        <w:rPr>
          <w:szCs w:val="24"/>
          <w:shd w:val="clear" w:color="auto" w:fill="FFFFFF"/>
        </w:rPr>
        <w:t> and Pb+Pb collisions at (</w:t>
      </w:r>
      <w:r w:rsidRPr="005A4124">
        <w:rPr>
          <w:rFonts w:eastAsia="Times New Roman"/>
          <w:i/>
          <w:iCs/>
          <w:szCs w:val="24"/>
        </w:rPr>
        <w:t>snn</w:t>
      </w:r>
      <w:r w:rsidRPr="005A4124">
        <w:rPr>
          <w:szCs w:val="24"/>
          <w:shd w:val="clear" w:color="auto" w:fill="FFFFFF"/>
        </w:rPr>
        <w:t>)1/2=2.76 and 5.02 TeV at the LHC // Modern Physics Letters A.- Vol. 35.- № 29, 2050237 (2020). </w:t>
      </w:r>
      <w:r w:rsidR="00F908D3" w:rsidRPr="005A4124">
        <w:rPr>
          <w:szCs w:val="24"/>
          <w:lang w:val="en-US"/>
        </w:rPr>
        <w:t>-</w:t>
      </w:r>
      <w:r w:rsidR="00F908D3" w:rsidRPr="005A4124">
        <w:rPr>
          <w:szCs w:val="24"/>
        </w:rPr>
        <w:t xml:space="preserve"> </w:t>
      </w:r>
      <w:r w:rsidR="00F908D3" w:rsidRPr="005A4124">
        <w:rPr>
          <w:szCs w:val="24"/>
          <w:lang w:val="en-US"/>
        </w:rPr>
        <w:t>URL:</w:t>
      </w:r>
      <w:r w:rsidR="00F908D3">
        <w:rPr>
          <w:szCs w:val="24"/>
          <w:lang w:val="en-US"/>
        </w:rPr>
        <w:t xml:space="preserve"> </w:t>
      </w:r>
      <w:hyperlink r:id="rId144" w:tgtFrame="_blank" w:history="1">
        <w:r w:rsidRPr="005A4124">
          <w:rPr>
            <w:color w:val="005BD1"/>
            <w:szCs w:val="24"/>
            <w:u w:val="single"/>
          </w:rPr>
          <w:t>https://doi.org/10.1142/S0217732320502375</w:t>
        </w:r>
      </w:hyperlink>
      <w:r w:rsidRPr="005A4124">
        <w:rPr>
          <w:color w:val="333333"/>
          <w:szCs w:val="24"/>
          <w:shd w:val="clear" w:color="auto" w:fill="FFFFFF"/>
        </w:rPr>
        <w:t> (Scopus</w:t>
      </w:r>
      <w:r w:rsidR="00430D8C" w:rsidRPr="005A4124">
        <w:rPr>
          <w:iCs/>
          <w:szCs w:val="24"/>
        </w:rPr>
        <w:t>,</w:t>
      </w:r>
      <w:r w:rsidR="00430D8C" w:rsidRPr="005A4124">
        <w:rPr>
          <w:iCs/>
          <w:szCs w:val="24"/>
          <w:lang w:val="en-US"/>
        </w:rPr>
        <w:t xml:space="preserve"> </w:t>
      </w:r>
      <w:r w:rsidR="00430D8C" w:rsidRPr="005A4124">
        <w:rPr>
          <w:iCs/>
          <w:szCs w:val="24"/>
        </w:rPr>
        <w:t xml:space="preserve">Процентиль </w:t>
      </w:r>
      <w:r w:rsidR="00430D8C" w:rsidRPr="005A4124">
        <w:rPr>
          <w:iCs/>
          <w:szCs w:val="24"/>
          <w:lang w:val="ru-RU"/>
        </w:rPr>
        <w:t>56</w:t>
      </w:r>
      <w:r w:rsidR="00430D8C" w:rsidRPr="005A4124">
        <w:rPr>
          <w:iCs/>
          <w:szCs w:val="24"/>
          <w:lang w:val="en-US"/>
        </w:rPr>
        <w:t>2%</w:t>
      </w:r>
      <w:r w:rsidRPr="005A4124">
        <w:rPr>
          <w:color w:val="333333"/>
          <w:szCs w:val="24"/>
          <w:shd w:val="clear" w:color="auto" w:fill="FFFFFF"/>
          <w:lang w:val="ru-RU"/>
        </w:rPr>
        <w:t>)</w:t>
      </w:r>
    </w:p>
    <w:bookmarkEnd w:id="25"/>
    <w:p w:rsidR="00BB3C0A" w:rsidRPr="005A4124" w:rsidRDefault="00BB3C0A" w:rsidP="00EA5A12">
      <w:pPr>
        <w:pStyle w:val="a8"/>
        <w:numPr>
          <w:ilvl w:val="0"/>
          <w:numId w:val="8"/>
        </w:numPr>
        <w:suppressAutoHyphens w:val="0"/>
        <w:autoSpaceDE w:val="0"/>
        <w:autoSpaceDN w:val="0"/>
        <w:adjustRightInd w:val="0"/>
        <w:spacing w:after="120" w:line="240" w:lineRule="auto"/>
        <w:ind w:left="0" w:firstLine="709"/>
        <w:contextualSpacing w:val="0"/>
        <w:jc w:val="both"/>
        <w:rPr>
          <w:bCs/>
          <w:szCs w:val="24"/>
          <w:lang w:val="en-US"/>
        </w:rPr>
      </w:pPr>
      <w:r w:rsidRPr="005A4124">
        <w:rPr>
          <w:bCs/>
          <w:szCs w:val="24"/>
          <w:lang w:val="en-US" w:eastAsia="ru-RU"/>
        </w:rPr>
        <w:t xml:space="preserve">Borisov A.S., Denisova V.G., Galkin V.I., Guseva Z.M., Kanevskaya E.A., Kogan M.G., Mukhamedshin R.A., Nazarov S.I., Puchkov V.S., Sadykov </w:t>
      </w:r>
      <w:r w:rsidRPr="005A4124">
        <w:rPr>
          <w:bCs/>
          <w:szCs w:val="24"/>
          <w:lang w:eastAsia="ru-RU"/>
        </w:rPr>
        <w:t>Т</w:t>
      </w:r>
      <w:r w:rsidRPr="005A4124">
        <w:rPr>
          <w:bCs/>
          <w:szCs w:val="24"/>
          <w:lang w:val="en-US" w:eastAsia="ru-RU"/>
        </w:rPr>
        <w:t xml:space="preserve">. On the Dominant Role of Charm Production in the Forward Kinematic Region According to Cosmic-Ray Experiments // </w:t>
      </w:r>
      <w:r w:rsidRPr="005A4124">
        <w:rPr>
          <w:iCs/>
          <w:szCs w:val="24"/>
          <w:lang w:val="en-US" w:eastAsia="ru-RU"/>
        </w:rPr>
        <w:t xml:space="preserve">Physics of Atomic Nuclei. </w:t>
      </w:r>
      <w:r w:rsidRPr="005A4124">
        <w:rPr>
          <w:iCs/>
          <w:szCs w:val="24"/>
          <w:lang w:val="en-US" w:eastAsia="ru-RU"/>
        </w:rPr>
        <w:sym w:font="Symbol" w:char="F02D"/>
      </w:r>
      <w:r w:rsidRPr="005A4124">
        <w:rPr>
          <w:iCs/>
          <w:szCs w:val="24"/>
          <w:lang w:val="en-US" w:eastAsia="ru-RU"/>
        </w:rPr>
        <w:t xml:space="preserve"> 2019. </w:t>
      </w:r>
      <w:r w:rsidRPr="005A4124">
        <w:rPr>
          <w:iCs/>
          <w:szCs w:val="24"/>
          <w:lang w:val="en-US" w:eastAsia="ru-RU"/>
        </w:rPr>
        <w:sym w:font="Symbol" w:char="F02D"/>
      </w:r>
      <w:r w:rsidRPr="005A4124">
        <w:rPr>
          <w:iCs/>
          <w:szCs w:val="24"/>
          <w:lang w:val="en-US" w:eastAsia="ru-RU"/>
        </w:rPr>
        <w:t xml:space="preserve"> Vol. 82, No. 6. </w:t>
      </w:r>
      <w:r w:rsidRPr="005A4124">
        <w:rPr>
          <w:iCs/>
          <w:szCs w:val="24"/>
          <w:lang w:val="en-US" w:eastAsia="ru-RU"/>
        </w:rPr>
        <w:sym w:font="Symbol" w:char="F02D"/>
      </w:r>
      <w:r w:rsidRPr="005A4124">
        <w:rPr>
          <w:iCs/>
          <w:szCs w:val="24"/>
          <w:lang w:val="en-US" w:eastAsia="ru-RU"/>
        </w:rPr>
        <w:t xml:space="preserve"> P. 734–740. / </w:t>
      </w:r>
      <w:r w:rsidRPr="005A4124">
        <w:rPr>
          <w:szCs w:val="24"/>
          <w:lang w:val="en-US"/>
        </w:rPr>
        <w:t>Physics of Atomic Nuclei</w:t>
      </w:r>
      <w:r w:rsidR="007372DB" w:rsidRPr="005A4124">
        <w:rPr>
          <w:szCs w:val="24"/>
          <w:lang w:val="en-US"/>
        </w:rPr>
        <w:t>, 2019. –</w:t>
      </w:r>
      <w:r w:rsidRPr="005A4124">
        <w:rPr>
          <w:szCs w:val="24"/>
          <w:lang w:val="en-US"/>
        </w:rPr>
        <w:t xml:space="preserve"> </w:t>
      </w:r>
      <w:r w:rsidRPr="005A4124">
        <w:rPr>
          <w:iCs/>
          <w:szCs w:val="24"/>
          <w:lang w:val="en-US" w:eastAsia="ru-RU"/>
        </w:rPr>
        <w:t>Vol. </w:t>
      </w:r>
      <w:r w:rsidRPr="005A4124">
        <w:rPr>
          <w:bCs/>
          <w:szCs w:val="24"/>
          <w:lang w:val="en-US"/>
        </w:rPr>
        <w:t xml:space="preserve">82. </w:t>
      </w:r>
      <w:r w:rsidRPr="005A4124">
        <w:rPr>
          <w:bCs/>
          <w:szCs w:val="24"/>
        </w:rPr>
        <w:sym w:font="Symbol" w:char="F02D"/>
      </w:r>
      <w:r w:rsidRPr="005A4124">
        <w:rPr>
          <w:bCs/>
          <w:szCs w:val="24"/>
          <w:lang w:val="en-US"/>
        </w:rPr>
        <w:t xml:space="preserve"> </w:t>
      </w:r>
      <w:r w:rsidRPr="005A4124">
        <w:rPr>
          <w:rStyle w:val="u-visually-hidden1"/>
          <w:szCs w:val="24"/>
          <w:lang w:val="en-US"/>
        </w:rPr>
        <w:t xml:space="preserve">P. </w:t>
      </w:r>
      <w:r w:rsidRPr="005A4124">
        <w:rPr>
          <w:szCs w:val="24"/>
          <w:lang w:val="en-US"/>
        </w:rPr>
        <w:t>827–833</w:t>
      </w:r>
      <w:r w:rsidR="007372DB" w:rsidRPr="005A4124">
        <w:rPr>
          <w:szCs w:val="24"/>
          <w:lang w:val="en-US"/>
        </w:rPr>
        <w:t>.</w:t>
      </w:r>
      <w:r w:rsidR="005E4E3E" w:rsidRPr="005A4124">
        <w:rPr>
          <w:szCs w:val="24"/>
          <w:lang w:val="en-US"/>
        </w:rPr>
        <w:t xml:space="preserve"> -</w:t>
      </w:r>
      <w:r w:rsidR="005E4E3E" w:rsidRPr="005A4124">
        <w:rPr>
          <w:szCs w:val="24"/>
        </w:rPr>
        <w:t xml:space="preserve"> </w:t>
      </w:r>
      <w:r w:rsidR="005E4E3E" w:rsidRPr="005A4124">
        <w:rPr>
          <w:szCs w:val="24"/>
          <w:lang w:val="en-US"/>
        </w:rPr>
        <w:t>URL:</w:t>
      </w:r>
      <w:r w:rsidRPr="005A4124">
        <w:rPr>
          <w:iCs/>
          <w:szCs w:val="24"/>
          <w:lang w:val="en-US" w:eastAsia="ru-RU"/>
        </w:rPr>
        <w:t xml:space="preserve"> </w:t>
      </w:r>
      <w:hyperlink r:id="rId145" w:history="1">
        <w:r w:rsidRPr="005A4124">
          <w:rPr>
            <w:rStyle w:val="af4"/>
            <w:bCs/>
            <w:szCs w:val="24"/>
            <w:lang w:val="en-US" w:eastAsia="ru-RU"/>
          </w:rPr>
          <w:t>https://doi.org/10.1134/S1063778819660098</w:t>
        </w:r>
      </w:hyperlink>
      <w:r w:rsidRPr="005A4124">
        <w:rPr>
          <w:bCs/>
          <w:szCs w:val="24"/>
          <w:lang w:val="en-US" w:eastAsia="ru-RU"/>
        </w:rPr>
        <w:t xml:space="preserve"> </w:t>
      </w:r>
      <w:bookmarkStart w:id="26" w:name="_Hlk53074788"/>
      <w:r w:rsidRPr="005A4124">
        <w:rPr>
          <w:bCs/>
          <w:szCs w:val="24"/>
          <w:lang w:val="en-US" w:eastAsia="ru-RU"/>
        </w:rPr>
        <w:t>(</w:t>
      </w:r>
      <w:r w:rsidRPr="005A4124">
        <w:rPr>
          <w:bCs/>
          <w:iCs/>
          <w:szCs w:val="24"/>
          <w:lang w:val="en-US" w:eastAsia="ru-RU"/>
        </w:rPr>
        <w:t>Scopus</w:t>
      </w:r>
      <w:r w:rsidR="00430D8C" w:rsidRPr="005A4124">
        <w:rPr>
          <w:iCs/>
          <w:szCs w:val="24"/>
        </w:rPr>
        <w:t>,</w:t>
      </w:r>
      <w:r w:rsidR="00430D8C" w:rsidRPr="005A4124">
        <w:rPr>
          <w:iCs/>
          <w:szCs w:val="24"/>
          <w:lang w:val="en-US"/>
        </w:rPr>
        <w:t xml:space="preserve"> </w:t>
      </w:r>
      <w:r w:rsidR="00430D8C" w:rsidRPr="005A4124">
        <w:rPr>
          <w:iCs/>
          <w:szCs w:val="24"/>
        </w:rPr>
        <w:t xml:space="preserve">Процентиль </w:t>
      </w:r>
      <w:r w:rsidR="00430D8C" w:rsidRPr="005A4124">
        <w:rPr>
          <w:iCs/>
          <w:szCs w:val="24"/>
          <w:lang w:val="en-US"/>
        </w:rPr>
        <w:t>22%</w:t>
      </w:r>
      <w:r w:rsidRPr="005A4124">
        <w:rPr>
          <w:szCs w:val="24"/>
          <w:lang w:val="en-US" w:eastAsia="ru-RU"/>
        </w:rPr>
        <w:t>)</w:t>
      </w:r>
      <w:bookmarkEnd w:id="26"/>
    </w:p>
    <w:p w:rsidR="00BB3C0A" w:rsidRPr="005A4124" w:rsidRDefault="00BB3C0A" w:rsidP="00C746B6">
      <w:pPr>
        <w:pStyle w:val="a8"/>
        <w:numPr>
          <w:ilvl w:val="0"/>
          <w:numId w:val="8"/>
        </w:numPr>
        <w:suppressAutoHyphens w:val="0"/>
        <w:autoSpaceDE w:val="0"/>
        <w:autoSpaceDN w:val="0"/>
        <w:adjustRightInd w:val="0"/>
        <w:spacing w:after="0" w:line="240" w:lineRule="auto"/>
        <w:ind w:left="0" w:firstLine="709"/>
        <w:contextualSpacing w:val="0"/>
        <w:jc w:val="both"/>
        <w:rPr>
          <w:bCs/>
          <w:szCs w:val="24"/>
          <w:lang w:val="en-US"/>
        </w:rPr>
      </w:pPr>
      <w:r w:rsidRPr="005A4124">
        <w:rPr>
          <w:rFonts w:eastAsia="TimesNewRomanPS-BoldMT"/>
          <w:bCs/>
          <w:szCs w:val="24"/>
          <w:lang w:val="en-US" w:eastAsia="ru-RU"/>
        </w:rPr>
        <w:t xml:space="preserve">Argynova A.Kh., Iskakov B., Jukov V.V., Mukashev K.M., Muradov A.D, Piskal V.V., Saduyev N.O., Sadykov T.X., Salihov N.M,. Serikkanov A.S, Tautaev E.M., Umarov F.F. </w:t>
      </w:r>
      <w:r w:rsidRPr="005A4124">
        <w:rPr>
          <w:rFonts w:eastAsia="TimesNewRomanPS-BoldMT"/>
          <w:bCs/>
          <w:szCs w:val="24"/>
          <w:lang w:val="en-US" w:eastAsia="ru-RU"/>
        </w:rPr>
        <w:lastRenderedPageBreak/>
        <w:t xml:space="preserve">The perspective fundamental cosmic rays physics and astrophysics investigations in the Tien-Shan high-mountain scientific station. </w:t>
      </w:r>
      <w:r w:rsidRPr="005A4124">
        <w:rPr>
          <w:szCs w:val="24"/>
          <w:lang w:val="en-US"/>
        </w:rPr>
        <w:t xml:space="preserve">// News of the National academy of sciences of the Republic of Kazakhstan - Series of geology and technical sciences. – 2019. </w:t>
      </w:r>
      <w:r w:rsidRPr="005A4124">
        <w:rPr>
          <w:szCs w:val="24"/>
          <w:lang w:val="en-US"/>
        </w:rPr>
        <w:sym w:font="Symbol" w:char="F02D"/>
      </w:r>
      <w:r w:rsidRPr="005A4124">
        <w:rPr>
          <w:szCs w:val="24"/>
          <w:lang w:val="en-US"/>
        </w:rPr>
        <w:t xml:space="preserve"> Vol.6, No. 438. – P. 121-138. –</w:t>
      </w:r>
      <w:r w:rsidRPr="005A4124">
        <w:rPr>
          <w:rFonts w:eastAsiaTheme="minorHAnsi"/>
          <w:color w:val="555555"/>
          <w:szCs w:val="24"/>
          <w:shd w:val="clear" w:color="auto" w:fill="FFFFFF"/>
          <w:lang w:eastAsia="ru-RU"/>
        </w:rPr>
        <w:t xml:space="preserve"> </w:t>
      </w:r>
      <w:r w:rsidRPr="005A4124">
        <w:rPr>
          <w:szCs w:val="24"/>
        </w:rPr>
        <w:t>DOI: </w:t>
      </w:r>
      <w:hyperlink r:id="rId146" w:tgtFrame="_blank" w:history="1">
        <w:r w:rsidRPr="005A4124">
          <w:rPr>
            <w:rStyle w:val="af4"/>
            <w:szCs w:val="24"/>
          </w:rPr>
          <w:t>10.32014/2019.2518-170X.163</w:t>
        </w:r>
      </w:hyperlink>
      <w:r w:rsidRPr="005A4124">
        <w:rPr>
          <w:szCs w:val="24"/>
          <w:lang w:val="en-US"/>
        </w:rPr>
        <w:t xml:space="preserve"> (</w:t>
      </w:r>
      <w:r w:rsidRPr="005A4124">
        <w:rPr>
          <w:iCs/>
          <w:szCs w:val="24"/>
          <w:lang w:val="en-US"/>
        </w:rPr>
        <w:t>Scopus</w:t>
      </w:r>
      <w:r w:rsidR="00430D8C" w:rsidRPr="005A4124">
        <w:rPr>
          <w:iCs/>
          <w:szCs w:val="24"/>
        </w:rPr>
        <w:t>,</w:t>
      </w:r>
      <w:r w:rsidR="00430D8C" w:rsidRPr="005A4124">
        <w:rPr>
          <w:iCs/>
          <w:szCs w:val="24"/>
          <w:lang w:val="en-US"/>
        </w:rPr>
        <w:t xml:space="preserve"> </w:t>
      </w:r>
      <w:r w:rsidR="00430D8C" w:rsidRPr="005A4124">
        <w:rPr>
          <w:iCs/>
          <w:szCs w:val="24"/>
        </w:rPr>
        <w:t xml:space="preserve">Процентиль </w:t>
      </w:r>
      <w:r w:rsidR="00430D8C" w:rsidRPr="005A4124">
        <w:rPr>
          <w:iCs/>
          <w:szCs w:val="24"/>
          <w:lang w:val="en-US"/>
        </w:rPr>
        <w:t>2</w:t>
      </w:r>
      <w:r w:rsidR="00430D8C" w:rsidRPr="005A4124">
        <w:rPr>
          <w:iCs/>
          <w:szCs w:val="24"/>
          <w:lang w:val="ru-RU"/>
        </w:rPr>
        <w:t>6</w:t>
      </w:r>
      <w:r w:rsidR="00430D8C" w:rsidRPr="005A4124">
        <w:rPr>
          <w:iCs/>
          <w:szCs w:val="24"/>
          <w:lang w:val="en-US"/>
        </w:rPr>
        <w:t>%</w:t>
      </w:r>
      <w:r w:rsidRPr="005A4124">
        <w:rPr>
          <w:rFonts w:eastAsia="TimesNewRomanPS-BoldMT"/>
          <w:bCs/>
          <w:szCs w:val="24"/>
          <w:lang w:val="en-US" w:eastAsia="ru-RU"/>
        </w:rPr>
        <w:t>)</w:t>
      </w:r>
    </w:p>
    <w:p w:rsidR="00BB3C0A" w:rsidRPr="005A4124" w:rsidRDefault="00BB3C0A" w:rsidP="00C746B6">
      <w:pPr>
        <w:pStyle w:val="a8"/>
        <w:numPr>
          <w:ilvl w:val="0"/>
          <w:numId w:val="8"/>
        </w:numPr>
        <w:suppressAutoHyphens w:val="0"/>
        <w:autoSpaceDE w:val="0"/>
        <w:autoSpaceDN w:val="0"/>
        <w:adjustRightInd w:val="0"/>
        <w:spacing w:after="0" w:line="240" w:lineRule="auto"/>
        <w:ind w:left="0" w:firstLine="709"/>
        <w:contextualSpacing w:val="0"/>
        <w:jc w:val="both"/>
        <w:rPr>
          <w:bCs/>
          <w:szCs w:val="24"/>
          <w:lang w:val="en-US"/>
        </w:rPr>
      </w:pPr>
      <w:r w:rsidRPr="005A4124">
        <w:rPr>
          <w:bCs/>
          <w:szCs w:val="24"/>
          <w:lang w:val="en-US"/>
        </w:rPr>
        <w:t>Beisembaev R.U, Beisembaeva E.A., Dalkarov O.D., Ryabov V.A., Stepanov A.V., Vildanov N.G., Vildanova M.I., Zhukov V.V., Baigarin K.A., Beznosko D., Sadykov T.X., Suleymenov</w:t>
      </w:r>
      <w:r w:rsidRPr="005A4124">
        <w:rPr>
          <w:szCs w:val="24"/>
          <w:lang w:val="en-US"/>
        </w:rPr>
        <w:t xml:space="preserve"> </w:t>
      </w:r>
      <w:r w:rsidRPr="005A4124">
        <w:rPr>
          <w:bCs/>
          <w:szCs w:val="24"/>
          <w:lang w:val="en-US"/>
        </w:rPr>
        <w:t>N.S.</w:t>
      </w:r>
      <w:r w:rsidRPr="005A4124">
        <w:rPr>
          <w:szCs w:val="24"/>
          <w:lang w:val="en-US"/>
        </w:rPr>
        <w:t xml:space="preserve"> </w:t>
      </w:r>
      <w:r w:rsidRPr="005A4124">
        <w:rPr>
          <w:bCs/>
          <w:szCs w:val="24"/>
          <w:lang w:val="en-US"/>
        </w:rPr>
        <w:t>Horizon-T experiment and detection of Extensive air showers with unusual structure // J. Phys.: Conf. Ser.</w:t>
      </w:r>
      <w:r w:rsidR="007372DB" w:rsidRPr="005A4124">
        <w:rPr>
          <w:bCs/>
          <w:szCs w:val="24"/>
          <w:lang w:val="en-US"/>
        </w:rPr>
        <w:t>, 2020.</w:t>
      </w:r>
      <w:r w:rsidR="007372DB" w:rsidRPr="005A4124">
        <w:rPr>
          <w:szCs w:val="24"/>
          <w:lang w:val="en-US"/>
        </w:rPr>
        <w:t xml:space="preserve"> –</w:t>
      </w:r>
      <w:r w:rsidRPr="005A4124">
        <w:rPr>
          <w:bCs/>
          <w:szCs w:val="24"/>
          <w:lang w:val="en-US"/>
        </w:rPr>
        <w:t xml:space="preserve"> </w:t>
      </w:r>
      <w:r w:rsidR="007372DB" w:rsidRPr="005A4124">
        <w:rPr>
          <w:bCs/>
          <w:szCs w:val="24"/>
          <w:lang w:val="en-US"/>
        </w:rPr>
        <w:t xml:space="preserve">Vol. </w:t>
      </w:r>
      <w:r w:rsidRPr="005A4124">
        <w:rPr>
          <w:bCs/>
          <w:szCs w:val="24"/>
          <w:lang w:val="en-US"/>
        </w:rPr>
        <w:t>1342</w:t>
      </w:r>
      <w:r w:rsidR="007372DB" w:rsidRPr="005A4124">
        <w:rPr>
          <w:bCs/>
          <w:szCs w:val="24"/>
          <w:lang w:val="en-US"/>
        </w:rPr>
        <w:t>.</w:t>
      </w:r>
      <w:r w:rsidR="007372DB" w:rsidRPr="005A4124">
        <w:rPr>
          <w:szCs w:val="24"/>
          <w:lang w:val="en-US"/>
        </w:rPr>
        <w:t xml:space="preserve"> – P.</w:t>
      </w:r>
      <w:r w:rsidRPr="005A4124">
        <w:rPr>
          <w:bCs/>
          <w:szCs w:val="24"/>
          <w:lang w:val="en-US"/>
        </w:rPr>
        <w:t xml:space="preserve"> 012007.</w:t>
      </w:r>
      <w:r w:rsidRPr="005A4124">
        <w:rPr>
          <w:szCs w:val="24"/>
          <w:lang w:val="en-US"/>
        </w:rPr>
        <w:t xml:space="preserve"> </w:t>
      </w:r>
      <w:hyperlink r:id="rId147" w:history="1">
        <w:r w:rsidRPr="005A4124">
          <w:rPr>
            <w:rStyle w:val="af4"/>
            <w:bCs/>
            <w:szCs w:val="24"/>
            <w:lang w:val="en-US"/>
          </w:rPr>
          <w:t>doi:10.1088/1742-6596/1342/1/012007</w:t>
        </w:r>
      </w:hyperlink>
      <w:bookmarkStart w:id="27" w:name="_Hlk53075925"/>
      <w:r w:rsidR="00AF2E55" w:rsidRPr="005A4124">
        <w:rPr>
          <w:rStyle w:val="af4"/>
          <w:bCs/>
          <w:szCs w:val="24"/>
          <w:lang w:val="ru-RU"/>
        </w:rPr>
        <w:t xml:space="preserve"> </w:t>
      </w:r>
      <w:r w:rsidRPr="005A4124">
        <w:rPr>
          <w:bCs/>
          <w:szCs w:val="24"/>
          <w:lang w:val="en-US" w:eastAsia="ru-RU"/>
        </w:rPr>
        <w:t>(</w:t>
      </w:r>
      <w:r w:rsidRPr="005A4124">
        <w:rPr>
          <w:bCs/>
          <w:iCs/>
          <w:szCs w:val="24"/>
          <w:lang w:val="en-US" w:eastAsia="ru-RU"/>
        </w:rPr>
        <w:t>Scopus</w:t>
      </w:r>
      <w:r w:rsidR="00430D8C" w:rsidRPr="005A4124">
        <w:rPr>
          <w:iCs/>
          <w:szCs w:val="24"/>
        </w:rPr>
        <w:t>,</w:t>
      </w:r>
      <w:r w:rsidR="00430D8C" w:rsidRPr="005A4124">
        <w:rPr>
          <w:iCs/>
          <w:szCs w:val="24"/>
          <w:lang w:val="en-US"/>
        </w:rPr>
        <w:t xml:space="preserve"> </w:t>
      </w:r>
      <w:r w:rsidR="00430D8C" w:rsidRPr="005A4124">
        <w:rPr>
          <w:iCs/>
          <w:szCs w:val="24"/>
        </w:rPr>
        <w:t xml:space="preserve">Процентиль </w:t>
      </w:r>
      <w:r w:rsidR="00430D8C" w:rsidRPr="005A4124">
        <w:rPr>
          <w:iCs/>
          <w:szCs w:val="24"/>
          <w:lang w:val="en-US"/>
        </w:rPr>
        <w:t>17%</w:t>
      </w:r>
      <w:r w:rsidRPr="005A4124">
        <w:rPr>
          <w:szCs w:val="24"/>
          <w:lang w:val="en-US" w:eastAsia="ru-RU"/>
        </w:rPr>
        <w:t>)</w:t>
      </w:r>
      <w:bookmarkEnd w:id="27"/>
    </w:p>
    <w:p w:rsidR="00BB3C0A" w:rsidRPr="005A4124" w:rsidRDefault="00BB3C0A" w:rsidP="00C746B6">
      <w:pPr>
        <w:pStyle w:val="a8"/>
        <w:numPr>
          <w:ilvl w:val="0"/>
          <w:numId w:val="8"/>
        </w:numPr>
        <w:suppressAutoHyphens w:val="0"/>
        <w:autoSpaceDE w:val="0"/>
        <w:autoSpaceDN w:val="0"/>
        <w:adjustRightInd w:val="0"/>
        <w:spacing w:after="0"/>
        <w:ind w:left="0" w:firstLine="709"/>
        <w:jc w:val="both"/>
        <w:rPr>
          <w:bCs/>
          <w:szCs w:val="24"/>
          <w:lang w:val="en-US"/>
        </w:rPr>
      </w:pPr>
      <w:r w:rsidRPr="005A4124">
        <w:rPr>
          <w:bCs/>
          <w:szCs w:val="24"/>
          <w:lang w:val="en-US"/>
        </w:rPr>
        <w:t>Iskakov B.A., Khabargeldina M, Sadykov T.Kh., Tastanova K, Tautaev Y.M. Studies of EAS in the Tien-Shan high-mountain scientific station //</w:t>
      </w:r>
      <w:r w:rsidRPr="005A4124">
        <w:rPr>
          <w:rFonts w:eastAsiaTheme="minorHAnsi"/>
          <w:i/>
          <w:iCs/>
          <w:szCs w:val="24"/>
          <w:shd w:val="clear" w:color="auto" w:fill="FFFFFF"/>
          <w:lang w:val="en-US" w:eastAsia="ru-RU"/>
        </w:rPr>
        <w:t xml:space="preserve"> </w:t>
      </w:r>
      <w:r w:rsidRPr="005A4124">
        <w:rPr>
          <w:bCs/>
          <w:szCs w:val="24"/>
          <w:lang w:val="en-US"/>
        </w:rPr>
        <w:t>J.Phys.Conf.Ser.</w:t>
      </w:r>
      <w:r w:rsidR="007372DB" w:rsidRPr="005A4124">
        <w:rPr>
          <w:bCs/>
          <w:szCs w:val="24"/>
          <w:lang w:val="en-US"/>
        </w:rPr>
        <w:t>, 2019.</w:t>
      </w:r>
      <w:r w:rsidR="007372DB" w:rsidRPr="005A4124">
        <w:rPr>
          <w:szCs w:val="24"/>
          <w:lang w:val="en-US"/>
        </w:rPr>
        <w:t xml:space="preserve"> –</w:t>
      </w:r>
      <w:r w:rsidR="00026E39" w:rsidRPr="005A4124">
        <w:rPr>
          <w:szCs w:val="24"/>
          <w:lang w:val="en-US"/>
        </w:rPr>
        <w:t>Vol.</w:t>
      </w:r>
      <w:r w:rsidRPr="005A4124">
        <w:rPr>
          <w:bCs/>
          <w:szCs w:val="24"/>
          <w:lang w:val="en-US"/>
        </w:rPr>
        <w:t>1337</w:t>
      </w:r>
      <w:r w:rsidR="00026E39" w:rsidRPr="005A4124">
        <w:rPr>
          <w:bCs/>
          <w:szCs w:val="24"/>
          <w:lang w:val="en-US"/>
        </w:rPr>
        <w:t>.</w:t>
      </w:r>
      <w:r w:rsidR="00026E39" w:rsidRPr="005A4124">
        <w:rPr>
          <w:szCs w:val="24"/>
          <w:lang w:val="en-US"/>
        </w:rPr>
        <w:t xml:space="preserve"> – P.</w:t>
      </w:r>
      <w:r w:rsidRPr="005A4124">
        <w:rPr>
          <w:bCs/>
          <w:szCs w:val="24"/>
          <w:lang w:val="en-US"/>
        </w:rPr>
        <w:t xml:space="preserve"> 12004.</w:t>
      </w:r>
      <w:r w:rsidR="005E4E3E" w:rsidRPr="005A4124">
        <w:rPr>
          <w:szCs w:val="24"/>
          <w:lang w:val="en-US"/>
        </w:rPr>
        <w:t xml:space="preserve"> -</w:t>
      </w:r>
      <w:r w:rsidR="005E4E3E" w:rsidRPr="005A4124">
        <w:rPr>
          <w:szCs w:val="24"/>
        </w:rPr>
        <w:t xml:space="preserve"> </w:t>
      </w:r>
      <w:r w:rsidR="005E4E3E" w:rsidRPr="005A4124">
        <w:rPr>
          <w:szCs w:val="24"/>
          <w:lang w:val="en-US"/>
        </w:rPr>
        <w:t xml:space="preserve">URL: </w:t>
      </w:r>
      <w:r w:rsidRPr="005A4124">
        <w:rPr>
          <w:szCs w:val="24"/>
          <w:lang w:val="en-US"/>
        </w:rPr>
        <w:t xml:space="preserve"> </w:t>
      </w:r>
      <w:hyperlink r:id="rId148" w:history="1">
        <w:r w:rsidRPr="005A4124">
          <w:rPr>
            <w:rStyle w:val="af4"/>
            <w:bCs/>
            <w:szCs w:val="24"/>
            <w:lang w:val="en-US"/>
          </w:rPr>
          <w:t>https://doi.org/10.1088/1742-6596/1337/1/012004</w:t>
        </w:r>
      </w:hyperlink>
      <w:r w:rsidRPr="005A4124">
        <w:rPr>
          <w:bCs/>
          <w:szCs w:val="24"/>
          <w:lang w:val="en-US"/>
        </w:rPr>
        <w:t xml:space="preserve"> (</w:t>
      </w:r>
      <w:r w:rsidRPr="005A4124">
        <w:rPr>
          <w:bCs/>
          <w:iCs/>
          <w:szCs w:val="24"/>
          <w:lang w:val="en-US"/>
        </w:rPr>
        <w:t>Scopus</w:t>
      </w:r>
      <w:r w:rsidR="00430D8C" w:rsidRPr="005A4124">
        <w:rPr>
          <w:iCs/>
          <w:szCs w:val="24"/>
        </w:rPr>
        <w:t>,</w:t>
      </w:r>
      <w:r w:rsidR="00430D8C" w:rsidRPr="005A4124">
        <w:rPr>
          <w:iCs/>
          <w:szCs w:val="24"/>
          <w:lang w:val="en-US"/>
        </w:rPr>
        <w:t xml:space="preserve"> </w:t>
      </w:r>
      <w:r w:rsidR="00430D8C" w:rsidRPr="005A4124">
        <w:rPr>
          <w:iCs/>
          <w:szCs w:val="24"/>
        </w:rPr>
        <w:t xml:space="preserve">Процентиль </w:t>
      </w:r>
      <w:r w:rsidR="00430D8C" w:rsidRPr="005A4124">
        <w:rPr>
          <w:iCs/>
          <w:szCs w:val="24"/>
          <w:lang w:val="en-US"/>
        </w:rPr>
        <w:t>17%</w:t>
      </w:r>
      <w:r w:rsidRPr="005A4124">
        <w:rPr>
          <w:bCs/>
          <w:szCs w:val="24"/>
          <w:lang w:val="en-US"/>
        </w:rPr>
        <w:t>)</w:t>
      </w:r>
    </w:p>
    <w:p w:rsidR="00BB3C0A" w:rsidRPr="005A4124" w:rsidRDefault="00BB3C0A" w:rsidP="00C746B6">
      <w:pPr>
        <w:pStyle w:val="a8"/>
        <w:numPr>
          <w:ilvl w:val="0"/>
          <w:numId w:val="8"/>
        </w:numPr>
        <w:suppressAutoHyphens w:val="0"/>
        <w:autoSpaceDE w:val="0"/>
        <w:autoSpaceDN w:val="0"/>
        <w:adjustRightInd w:val="0"/>
        <w:spacing w:after="0"/>
        <w:ind w:left="0" w:firstLine="709"/>
        <w:jc w:val="both"/>
        <w:rPr>
          <w:bCs/>
          <w:szCs w:val="24"/>
          <w:lang w:val="en-US"/>
        </w:rPr>
      </w:pPr>
      <w:r w:rsidRPr="005A4124">
        <w:rPr>
          <w:bCs/>
          <w:szCs w:val="24"/>
          <w:lang w:val="en-US"/>
        </w:rPr>
        <w:t>Shepetov A., Chubenko A., Kryakunova O., Kalikulov O., Mamina S., Mukashev K., Nam R., Piscal V., Ryabov V., Saduyev N., Sadykov T., Salikhov N.,  Tautaev E.,Vil'danova L., Zhantayev Zh., Zhukov V. Underground neutron events at Tien Shan //</w:t>
      </w:r>
      <w:r w:rsidRPr="005A4124">
        <w:rPr>
          <w:rFonts w:eastAsiaTheme="minorHAnsi"/>
          <w:bCs/>
          <w:szCs w:val="24"/>
          <w:lang w:val="en-US" w:eastAsia="ru-RU"/>
        </w:rPr>
        <w:t xml:space="preserve"> </w:t>
      </w:r>
      <w:r w:rsidRPr="005A4124">
        <w:rPr>
          <w:bCs/>
          <w:szCs w:val="24"/>
          <w:lang w:val="en-US"/>
        </w:rPr>
        <w:t>J.Phys.Conf.Ser.</w:t>
      </w:r>
      <w:r w:rsidR="00026E39" w:rsidRPr="005A4124">
        <w:rPr>
          <w:bCs/>
          <w:szCs w:val="24"/>
          <w:lang w:val="en-US"/>
        </w:rPr>
        <w:t>,</w:t>
      </w:r>
      <w:r w:rsidRPr="005A4124">
        <w:rPr>
          <w:bCs/>
          <w:szCs w:val="24"/>
          <w:lang w:val="en-US"/>
        </w:rPr>
        <w:t xml:space="preserve"> </w:t>
      </w:r>
      <w:r w:rsidR="00026E39" w:rsidRPr="005A4124">
        <w:rPr>
          <w:bCs/>
          <w:szCs w:val="24"/>
          <w:lang w:val="en-US"/>
        </w:rPr>
        <w:t xml:space="preserve">2019. </w:t>
      </w:r>
      <w:r w:rsidR="00026E39" w:rsidRPr="005A4124">
        <w:rPr>
          <w:szCs w:val="24"/>
          <w:lang w:val="en-US"/>
        </w:rPr>
        <w:t>– Vol.</w:t>
      </w:r>
      <w:r w:rsidRPr="005A4124">
        <w:rPr>
          <w:bCs/>
          <w:szCs w:val="24"/>
          <w:lang w:val="en-US"/>
        </w:rPr>
        <w:t>1181</w:t>
      </w:r>
      <w:r w:rsidR="00026E39" w:rsidRPr="005A4124">
        <w:rPr>
          <w:bCs/>
          <w:szCs w:val="24"/>
          <w:lang w:val="en-US"/>
        </w:rPr>
        <w:t>.</w:t>
      </w:r>
      <w:r w:rsidR="00026E39" w:rsidRPr="005A4124">
        <w:rPr>
          <w:szCs w:val="24"/>
          <w:lang w:val="en-US"/>
        </w:rPr>
        <w:t xml:space="preserve"> – P.</w:t>
      </w:r>
      <w:r w:rsidRPr="005A4124">
        <w:rPr>
          <w:bCs/>
          <w:szCs w:val="24"/>
          <w:lang w:val="en-US"/>
        </w:rPr>
        <w:t xml:space="preserve"> 012017. DOI</w:t>
      </w:r>
      <w:proofErr w:type="gramStart"/>
      <w:r w:rsidRPr="005A4124">
        <w:rPr>
          <w:bCs/>
          <w:szCs w:val="24"/>
          <w:lang w:val="en-US"/>
        </w:rPr>
        <w:t>:</w:t>
      </w:r>
      <w:proofErr w:type="gramEnd"/>
      <w:r w:rsidR="0047786D" w:rsidRPr="005A4124">
        <w:rPr>
          <w:szCs w:val="24"/>
        </w:rPr>
        <w:fldChar w:fldCharType="begin"/>
      </w:r>
      <w:r w:rsidR="002D2D7C" w:rsidRPr="005A4124">
        <w:rPr>
          <w:szCs w:val="24"/>
        </w:rPr>
        <w:instrText>HYPERLINK "https://www.researchgate.net/deref/http%3A%2F%2Fdx.doi.org%2F10.1088%2F1742-6596%2F1181%2F1%2F012017" \t "_blank"</w:instrText>
      </w:r>
      <w:r w:rsidR="0047786D" w:rsidRPr="005A4124">
        <w:rPr>
          <w:szCs w:val="24"/>
        </w:rPr>
        <w:fldChar w:fldCharType="separate"/>
      </w:r>
      <w:r w:rsidRPr="005A4124">
        <w:rPr>
          <w:rStyle w:val="af4"/>
          <w:bCs/>
          <w:szCs w:val="24"/>
          <w:lang w:val="en-US"/>
        </w:rPr>
        <w:t>10.1088/1742-6596/1181/1/012017</w:t>
      </w:r>
      <w:r w:rsidR="0047786D" w:rsidRPr="005A4124">
        <w:rPr>
          <w:szCs w:val="24"/>
        </w:rPr>
        <w:fldChar w:fldCharType="end"/>
      </w:r>
      <w:r w:rsidR="00430D8C" w:rsidRPr="005A4124">
        <w:rPr>
          <w:szCs w:val="24"/>
          <w:lang w:val="ru-RU"/>
        </w:rPr>
        <w:t xml:space="preserve"> </w:t>
      </w:r>
      <w:r w:rsidRPr="005A4124">
        <w:rPr>
          <w:bCs/>
          <w:szCs w:val="24"/>
          <w:lang w:val="en-US" w:eastAsia="ru-RU"/>
        </w:rPr>
        <w:t>(</w:t>
      </w:r>
      <w:r w:rsidRPr="005A4124">
        <w:rPr>
          <w:bCs/>
          <w:iCs/>
          <w:szCs w:val="24"/>
          <w:lang w:val="en-US" w:eastAsia="ru-RU"/>
        </w:rPr>
        <w:t>Scopus</w:t>
      </w:r>
      <w:r w:rsidR="00430D8C" w:rsidRPr="005A4124">
        <w:rPr>
          <w:iCs/>
          <w:szCs w:val="24"/>
        </w:rPr>
        <w:t>,</w:t>
      </w:r>
      <w:r w:rsidR="00430D8C" w:rsidRPr="005A4124">
        <w:rPr>
          <w:iCs/>
          <w:szCs w:val="24"/>
          <w:lang w:val="en-US"/>
        </w:rPr>
        <w:t xml:space="preserve"> </w:t>
      </w:r>
      <w:r w:rsidR="00430D8C" w:rsidRPr="005A4124">
        <w:rPr>
          <w:iCs/>
          <w:szCs w:val="24"/>
        </w:rPr>
        <w:t xml:space="preserve">Процентиль </w:t>
      </w:r>
      <w:r w:rsidR="00430D8C" w:rsidRPr="005A4124">
        <w:rPr>
          <w:iCs/>
          <w:szCs w:val="24"/>
          <w:lang w:val="en-US"/>
        </w:rPr>
        <w:t>17%</w:t>
      </w:r>
      <w:r w:rsidRPr="005A4124">
        <w:rPr>
          <w:szCs w:val="24"/>
          <w:lang w:val="en-US" w:eastAsia="ru-RU"/>
        </w:rPr>
        <w:t>)</w:t>
      </w:r>
    </w:p>
    <w:p w:rsidR="00BB3C0A" w:rsidRPr="005A4124" w:rsidRDefault="00BB3C0A" w:rsidP="00C746B6">
      <w:pPr>
        <w:pStyle w:val="a8"/>
        <w:spacing w:after="0" w:line="240" w:lineRule="auto"/>
        <w:ind w:left="0" w:firstLine="709"/>
        <w:jc w:val="both"/>
        <w:rPr>
          <w:szCs w:val="24"/>
        </w:rPr>
      </w:pPr>
      <w:r w:rsidRPr="005A4124">
        <w:rPr>
          <w:szCs w:val="24"/>
        </w:rPr>
        <w:t>Список публикаций в Казахстанских изданиях, рекомендованных ККСОН МОН РК</w:t>
      </w:r>
    </w:p>
    <w:p w:rsidR="00BB3C0A" w:rsidRPr="005A4124" w:rsidRDefault="00270AD5" w:rsidP="00C746B6">
      <w:pPr>
        <w:pStyle w:val="a8"/>
        <w:numPr>
          <w:ilvl w:val="0"/>
          <w:numId w:val="8"/>
        </w:numPr>
        <w:suppressAutoHyphens w:val="0"/>
        <w:autoSpaceDE w:val="0"/>
        <w:autoSpaceDN w:val="0"/>
        <w:adjustRightInd w:val="0"/>
        <w:spacing w:after="0" w:line="240" w:lineRule="auto"/>
        <w:ind w:left="0" w:firstLine="709"/>
        <w:contextualSpacing w:val="0"/>
        <w:jc w:val="both"/>
        <w:rPr>
          <w:bCs/>
          <w:szCs w:val="24"/>
        </w:rPr>
      </w:pPr>
      <w:r w:rsidRPr="005A4124">
        <w:rPr>
          <w:szCs w:val="24"/>
          <w:shd w:val="clear" w:color="auto" w:fill="FFFFFF"/>
        </w:rPr>
        <w:t>Жуков В.В., Идрисова Т.К., Мукашев К.М., Мурадов А.Д.,Садыков Т.Х., Садуев Н.О., Умаров Ф.Ф., Щепетов А.Л. Акустические сигналы, связанные с прохождением проникающего космического излучения через сейсмически напряженную среду// Вестник КазНУ. Сер.физ.</w:t>
      </w:r>
      <w:r w:rsidR="00381429" w:rsidRPr="005A4124">
        <w:rPr>
          <w:szCs w:val="24"/>
          <w:shd w:val="clear" w:color="auto" w:fill="FFFFFF"/>
        </w:rPr>
        <w:t xml:space="preserve"> </w:t>
      </w:r>
      <w:r w:rsidR="00F908D3" w:rsidRPr="005A4124">
        <w:rPr>
          <w:szCs w:val="24"/>
          <w:lang w:val="en-US"/>
        </w:rPr>
        <w:t>–</w:t>
      </w:r>
      <w:r w:rsidR="00F908D3">
        <w:rPr>
          <w:szCs w:val="24"/>
          <w:lang w:val="en-US"/>
        </w:rPr>
        <w:t xml:space="preserve"> </w:t>
      </w:r>
      <w:r w:rsidRPr="005A4124">
        <w:rPr>
          <w:szCs w:val="24"/>
          <w:shd w:val="clear" w:color="auto" w:fill="FFFFFF"/>
        </w:rPr>
        <w:t xml:space="preserve">2020. </w:t>
      </w:r>
      <w:proofErr w:type="gramStart"/>
      <w:r w:rsidR="00F908D3" w:rsidRPr="005A4124">
        <w:rPr>
          <w:szCs w:val="24"/>
          <w:lang w:val="en-US"/>
        </w:rPr>
        <w:t>–</w:t>
      </w:r>
      <w:r w:rsidR="00381429" w:rsidRPr="005A4124">
        <w:rPr>
          <w:szCs w:val="24"/>
          <w:shd w:val="clear" w:color="auto" w:fill="FFFFFF"/>
        </w:rPr>
        <w:t xml:space="preserve">  </w:t>
      </w:r>
      <w:r w:rsidRPr="005A4124">
        <w:rPr>
          <w:szCs w:val="24"/>
          <w:shd w:val="clear" w:color="auto" w:fill="FFFFFF"/>
        </w:rPr>
        <w:t>№</w:t>
      </w:r>
      <w:proofErr w:type="gramEnd"/>
      <w:r w:rsidRPr="005A4124">
        <w:rPr>
          <w:szCs w:val="24"/>
          <w:shd w:val="clear" w:color="auto" w:fill="FFFFFF"/>
        </w:rPr>
        <w:t xml:space="preserve"> 3(74).</w:t>
      </w:r>
      <w:r w:rsidR="00381429" w:rsidRPr="005A4124">
        <w:rPr>
          <w:szCs w:val="24"/>
          <w:shd w:val="clear" w:color="auto" w:fill="FFFFFF"/>
          <w:lang w:val="ru-RU"/>
        </w:rPr>
        <w:t xml:space="preserve"> </w:t>
      </w:r>
      <w:r w:rsidR="00F908D3">
        <w:rPr>
          <w:szCs w:val="24"/>
          <w:shd w:val="clear" w:color="auto" w:fill="FFFFFF"/>
          <w:lang w:val="en-US"/>
        </w:rPr>
        <w:t xml:space="preserve"> </w:t>
      </w:r>
      <w:r w:rsidR="00F908D3" w:rsidRPr="005A4124">
        <w:rPr>
          <w:szCs w:val="24"/>
          <w:lang w:val="en-US"/>
        </w:rPr>
        <w:t>–</w:t>
      </w:r>
      <w:r w:rsidR="00F908D3">
        <w:rPr>
          <w:szCs w:val="24"/>
          <w:shd w:val="clear" w:color="auto" w:fill="FFFFFF"/>
          <w:lang w:val="en-US"/>
        </w:rPr>
        <w:t xml:space="preserve"> </w:t>
      </w:r>
      <w:proofErr w:type="gramStart"/>
      <w:r w:rsidRPr="005A4124">
        <w:rPr>
          <w:szCs w:val="24"/>
          <w:shd w:val="clear" w:color="auto" w:fill="FFFFFF"/>
        </w:rPr>
        <w:t>С. 75</w:t>
      </w:r>
      <w:proofErr w:type="gramEnd"/>
      <w:r w:rsidRPr="005A4124">
        <w:rPr>
          <w:szCs w:val="24"/>
          <w:shd w:val="clear" w:color="auto" w:fill="FFFFFF"/>
        </w:rPr>
        <w:t>-83.</w:t>
      </w:r>
    </w:p>
    <w:p w:rsidR="00270AD5" w:rsidRPr="005A4124" w:rsidRDefault="00270AD5" w:rsidP="00C746B6">
      <w:pPr>
        <w:pStyle w:val="a8"/>
        <w:numPr>
          <w:ilvl w:val="0"/>
          <w:numId w:val="8"/>
        </w:numPr>
        <w:suppressAutoHyphens w:val="0"/>
        <w:autoSpaceDE w:val="0"/>
        <w:autoSpaceDN w:val="0"/>
        <w:adjustRightInd w:val="0"/>
        <w:spacing w:after="0" w:line="240" w:lineRule="auto"/>
        <w:ind w:left="0" w:firstLine="709"/>
        <w:contextualSpacing w:val="0"/>
        <w:jc w:val="both"/>
        <w:rPr>
          <w:bCs/>
          <w:szCs w:val="24"/>
        </w:rPr>
      </w:pPr>
      <w:r w:rsidRPr="005A4124">
        <w:rPr>
          <w:szCs w:val="24"/>
          <w:shd w:val="clear" w:color="auto" w:fill="FFFFFF"/>
        </w:rPr>
        <w:t>Хабаргельдина М.</w:t>
      </w:r>
      <w:r w:rsidR="009E1DC3" w:rsidRPr="005A4124">
        <w:rPr>
          <w:szCs w:val="24"/>
          <w:shd w:val="clear" w:color="auto" w:fill="FFFFFF"/>
        </w:rPr>
        <w:t>,</w:t>
      </w:r>
      <w:r w:rsidRPr="005A4124">
        <w:rPr>
          <w:szCs w:val="24"/>
          <w:shd w:val="clear" w:color="auto" w:fill="FFFFFF"/>
        </w:rPr>
        <w:t xml:space="preserve"> Искаков Б.А., Аргынова А.Х., Бейсенова А., Застрожнова Н.Н., Пискаль В.В., Салихов Н.М., Тастанова К., Таутаев Е.М. Использование проникающей способности космических мюонов для прогноза землятрясений</w:t>
      </w:r>
      <w:r w:rsidRPr="005A4124">
        <w:rPr>
          <w:szCs w:val="24"/>
        </w:rPr>
        <w:t xml:space="preserve">. // </w:t>
      </w:r>
      <w:r w:rsidRPr="005A4124">
        <w:rPr>
          <w:szCs w:val="24"/>
          <w:shd w:val="clear" w:color="auto" w:fill="FFFFFF"/>
        </w:rPr>
        <w:t>Вестник НЯЦ</w:t>
      </w:r>
      <w:r w:rsidRPr="005A4124">
        <w:rPr>
          <w:szCs w:val="24"/>
          <w:shd w:val="clear" w:color="auto" w:fill="FFFFFF"/>
          <w:lang w:val="ru-RU"/>
        </w:rPr>
        <w:t>,</w:t>
      </w:r>
      <w:r w:rsidRPr="005A4124">
        <w:rPr>
          <w:szCs w:val="24"/>
          <w:shd w:val="clear" w:color="auto" w:fill="FFFFFF"/>
        </w:rPr>
        <w:t xml:space="preserve"> декабрь, 2019. </w:t>
      </w:r>
      <w:r w:rsidRPr="005A4124">
        <w:rPr>
          <w:szCs w:val="24"/>
          <w:shd w:val="clear" w:color="auto" w:fill="FFFFFF"/>
        </w:rPr>
        <w:sym w:font="Symbol" w:char="F02D"/>
      </w:r>
      <w:r w:rsidRPr="005A4124">
        <w:rPr>
          <w:szCs w:val="24"/>
          <w:shd w:val="clear" w:color="auto" w:fill="FFFFFF"/>
        </w:rPr>
        <w:t xml:space="preserve"> Т.4. </w:t>
      </w:r>
      <w:r w:rsidRPr="005A4124">
        <w:rPr>
          <w:szCs w:val="24"/>
          <w:shd w:val="clear" w:color="auto" w:fill="FFFFFF"/>
        </w:rPr>
        <w:sym w:font="Symbol" w:char="F02D"/>
      </w:r>
      <w:r w:rsidRPr="005A4124">
        <w:rPr>
          <w:szCs w:val="24"/>
          <w:shd w:val="clear" w:color="auto" w:fill="FFFFFF"/>
        </w:rPr>
        <w:t xml:space="preserve"> № 80. </w:t>
      </w:r>
      <w:r w:rsidRPr="005A4124">
        <w:rPr>
          <w:szCs w:val="24"/>
          <w:shd w:val="clear" w:color="auto" w:fill="FFFFFF"/>
        </w:rPr>
        <w:sym w:font="Symbol" w:char="F02D"/>
      </w:r>
      <w:r w:rsidRPr="005A4124">
        <w:rPr>
          <w:szCs w:val="24"/>
          <w:shd w:val="clear" w:color="auto" w:fill="FFFFFF"/>
        </w:rPr>
        <w:t xml:space="preserve"> С. 23-27.</w:t>
      </w:r>
      <w:r w:rsidRPr="005A4124">
        <w:rPr>
          <w:szCs w:val="24"/>
        </w:rPr>
        <w:t xml:space="preserve"> </w:t>
      </w:r>
      <w:r w:rsidRPr="005A4124">
        <w:rPr>
          <w:szCs w:val="24"/>
          <w:lang w:val="ru-RU"/>
        </w:rPr>
        <w:t>-</w:t>
      </w:r>
      <w:r w:rsidRPr="005A4124">
        <w:rPr>
          <w:szCs w:val="24"/>
        </w:rPr>
        <w:t xml:space="preserve"> </w:t>
      </w:r>
      <w:r w:rsidRPr="005A4124">
        <w:rPr>
          <w:szCs w:val="24"/>
          <w:lang w:val="en-US"/>
        </w:rPr>
        <w:t>URL</w:t>
      </w:r>
      <w:r w:rsidRPr="005A4124">
        <w:rPr>
          <w:szCs w:val="24"/>
          <w:lang w:val="ru-RU"/>
        </w:rPr>
        <w:t xml:space="preserve">: </w:t>
      </w:r>
      <w:hyperlink r:id="rId149" w:history="1">
        <w:r w:rsidRPr="005A4124">
          <w:rPr>
            <w:rStyle w:val="af4"/>
            <w:szCs w:val="24"/>
          </w:rPr>
          <w:t>https://www.nnc.kz/publications/bulletin.html</w:t>
        </w:r>
      </w:hyperlink>
    </w:p>
    <w:p w:rsidR="00BB3C0A" w:rsidRPr="005A4124" w:rsidRDefault="00BB3C0A" w:rsidP="00C746B6">
      <w:pPr>
        <w:pStyle w:val="a8"/>
        <w:numPr>
          <w:ilvl w:val="0"/>
          <w:numId w:val="8"/>
        </w:numPr>
        <w:suppressAutoHyphens w:val="0"/>
        <w:autoSpaceDE w:val="0"/>
        <w:autoSpaceDN w:val="0"/>
        <w:adjustRightInd w:val="0"/>
        <w:spacing w:after="0" w:line="240" w:lineRule="auto"/>
        <w:ind w:left="0" w:firstLine="709"/>
        <w:contextualSpacing w:val="0"/>
        <w:jc w:val="both"/>
        <w:rPr>
          <w:bCs/>
          <w:szCs w:val="24"/>
        </w:rPr>
      </w:pPr>
      <w:r w:rsidRPr="005A4124">
        <w:rPr>
          <w:szCs w:val="24"/>
          <w:shd w:val="clear" w:color="auto" w:fill="FFFFFF"/>
        </w:rPr>
        <w:t>Таутаев Е.М. Садыков Т.Х., Аргынова А.Х., Аргынова К.А., Бейсенова А.Д., Искаков Б.А., Пискаль B.B, Рябов B.A, Садыков Ж.Т., Тастанова К. Исследование взаимодействии частиц космического излучения методом гибридного ионизационного калориметра</w:t>
      </w:r>
      <w:r w:rsidRPr="005A4124">
        <w:rPr>
          <w:szCs w:val="24"/>
        </w:rPr>
        <w:t xml:space="preserve"> // </w:t>
      </w:r>
      <w:r w:rsidRPr="005A4124">
        <w:rPr>
          <w:szCs w:val="24"/>
          <w:shd w:val="clear" w:color="auto" w:fill="FFFFFF"/>
        </w:rPr>
        <w:t>Вестник НЯЦ.</w:t>
      </w:r>
      <w:r w:rsidR="00026E39" w:rsidRPr="005A4124">
        <w:rPr>
          <w:szCs w:val="24"/>
          <w:shd w:val="clear" w:color="auto" w:fill="FFFFFF"/>
        </w:rPr>
        <w:t>,</w:t>
      </w:r>
      <w:r w:rsidRPr="005A4124">
        <w:rPr>
          <w:szCs w:val="24"/>
          <w:shd w:val="clear" w:color="auto" w:fill="FFFFFF"/>
        </w:rPr>
        <w:t xml:space="preserve"> декабрь, 2019. </w:t>
      </w:r>
      <w:r w:rsidRPr="005A4124">
        <w:rPr>
          <w:szCs w:val="24"/>
          <w:shd w:val="clear" w:color="auto" w:fill="FFFFFF"/>
        </w:rPr>
        <w:sym w:font="Symbol" w:char="F02D"/>
      </w:r>
      <w:r w:rsidRPr="005A4124">
        <w:rPr>
          <w:szCs w:val="24"/>
          <w:shd w:val="clear" w:color="auto" w:fill="FFFFFF"/>
        </w:rPr>
        <w:t xml:space="preserve"> Т.4. </w:t>
      </w:r>
      <w:r w:rsidRPr="005A4124">
        <w:rPr>
          <w:szCs w:val="24"/>
          <w:shd w:val="clear" w:color="auto" w:fill="FFFFFF"/>
        </w:rPr>
        <w:sym w:font="Symbol" w:char="F02D"/>
      </w:r>
      <w:r w:rsidRPr="005A4124">
        <w:rPr>
          <w:szCs w:val="24"/>
          <w:shd w:val="clear" w:color="auto" w:fill="FFFFFF"/>
        </w:rPr>
        <w:t xml:space="preserve"> № 80. </w:t>
      </w:r>
      <w:r w:rsidRPr="005A4124">
        <w:rPr>
          <w:szCs w:val="24"/>
          <w:shd w:val="clear" w:color="auto" w:fill="FFFFFF"/>
        </w:rPr>
        <w:sym w:font="Symbol" w:char="F02D"/>
      </w:r>
      <w:r w:rsidRPr="005A4124">
        <w:rPr>
          <w:szCs w:val="24"/>
          <w:shd w:val="clear" w:color="auto" w:fill="FFFFFF"/>
        </w:rPr>
        <w:t xml:space="preserve"> С. 28-33.</w:t>
      </w:r>
      <w:r w:rsidRPr="005A4124">
        <w:rPr>
          <w:szCs w:val="24"/>
        </w:rPr>
        <w:t xml:space="preserve"> </w:t>
      </w:r>
      <w:r w:rsidR="005E4E3E" w:rsidRPr="005A4124">
        <w:rPr>
          <w:szCs w:val="24"/>
          <w:lang w:val="ru-RU"/>
        </w:rPr>
        <w:t>-</w:t>
      </w:r>
      <w:r w:rsidR="005E4E3E" w:rsidRPr="005A4124">
        <w:rPr>
          <w:szCs w:val="24"/>
        </w:rPr>
        <w:t xml:space="preserve"> </w:t>
      </w:r>
      <w:r w:rsidR="005E4E3E" w:rsidRPr="005A4124">
        <w:rPr>
          <w:szCs w:val="24"/>
          <w:lang w:val="en-US"/>
        </w:rPr>
        <w:t>URL</w:t>
      </w:r>
      <w:r w:rsidR="005E4E3E" w:rsidRPr="005A4124">
        <w:rPr>
          <w:szCs w:val="24"/>
          <w:lang w:val="ru-RU"/>
        </w:rPr>
        <w:t>:</w:t>
      </w:r>
      <w:r w:rsidR="005E4E3E" w:rsidRPr="005A4124">
        <w:rPr>
          <w:szCs w:val="24"/>
          <w:lang w:val="en-US"/>
        </w:rPr>
        <w:t xml:space="preserve"> </w:t>
      </w:r>
      <w:hyperlink r:id="rId150" w:history="1">
        <w:r w:rsidR="005E4E3E" w:rsidRPr="005A4124">
          <w:rPr>
            <w:rStyle w:val="af4"/>
            <w:szCs w:val="24"/>
          </w:rPr>
          <w:t>https://www.nnc.kz/publications/bulletin.html</w:t>
        </w:r>
      </w:hyperlink>
    </w:p>
    <w:p w:rsidR="00BB3C0A" w:rsidRPr="005A4124" w:rsidRDefault="00BB3C0A" w:rsidP="00C746B6">
      <w:pPr>
        <w:pStyle w:val="a8"/>
        <w:numPr>
          <w:ilvl w:val="0"/>
          <w:numId w:val="8"/>
        </w:numPr>
        <w:suppressAutoHyphens w:val="0"/>
        <w:autoSpaceDE w:val="0"/>
        <w:autoSpaceDN w:val="0"/>
        <w:adjustRightInd w:val="0"/>
        <w:spacing w:after="0" w:line="240" w:lineRule="auto"/>
        <w:ind w:left="0" w:firstLine="709"/>
        <w:contextualSpacing w:val="0"/>
        <w:jc w:val="both"/>
        <w:rPr>
          <w:bCs/>
          <w:szCs w:val="24"/>
          <w:lang w:val="en-US"/>
        </w:rPr>
      </w:pPr>
      <w:r w:rsidRPr="005A4124">
        <w:rPr>
          <w:szCs w:val="24"/>
        </w:rPr>
        <w:t xml:space="preserve">Искаков Б.А., Таутаев Е.М., Введение в физику космических лучей, учебное пособие. // Алматы: Казак университеті. </w:t>
      </w:r>
      <w:r w:rsidRPr="005A4124">
        <w:rPr>
          <w:szCs w:val="24"/>
          <w:lang w:val="en-US"/>
        </w:rPr>
        <w:sym w:font="Symbol" w:char="F02D"/>
      </w:r>
      <w:r w:rsidRPr="005A4124">
        <w:rPr>
          <w:szCs w:val="24"/>
        </w:rPr>
        <w:t xml:space="preserve"> 2020. </w:t>
      </w:r>
      <w:r w:rsidRPr="005A4124">
        <w:rPr>
          <w:szCs w:val="24"/>
          <w:lang w:val="en-US"/>
        </w:rPr>
        <w:sym w:font="Symbol" w:char="F02D"/>
      </w:r>
      <w:r w:rsidRPr="005A4124">
        <w:rPr>
          <w:szCs w:val="24"/>
        </w:rPr>
        <w:t xml:space="preserve"> 35 </w:t>
      </w:r>
      <w:r w:rsidRPr="005A4124">
        <w:rPr>
          <w:szCs w:val="24"/>
          <w:lang w:val="en-US"/>
        </w:rPr>
        <w:t>c.</w:t>
      </w:r>
    </w:p>
    <w:p w:rsidR="00BB3C0A" w:rsidRPr="005A4124" w:rsidRDefault="00BB3C0A" w:rsidP="00C746B6">
      <w:pPr>
        <w:pStyle w:val="a8"/>
        <w:autoSpaceDE w:val="0"/>
        <w:autoSpaceDN w:val="0"/>
        <w:adjustRightInd w:val="0"/>
        <w:spacing w:after="0" w:line="240" w:lineRule="auto"/>
        <w:ind w:left="709"/>
        <w:contextualSpacing w:val="0"/>
        <w:jc w:val="both"/>
        <w:rPr>
          <w:bCs/>
          <w:szCs w:val="24"/>
        </w:rPr>
      </w:pPr>
      <w:r w:rsidRPr="005A4124">
        <w:rPr>
          <w:bCs/>
          <w:szCs w:val="24"/>
        </w:rPr>
        <w:t>Список публикаций по материалам конференций</w:t>
      </w:r>
    </w:p>
    <w:p w:rsidR="00BB3C0A" w:rsidRPr="005A4124" w:rsidRDefault="00BB3C0A" w:rsidP="00C746B6">
      <w:pPr>
        <w:pStyle w:val="a8"/>
        <w:numPr>
          <w:ilvl w:val="0"/>
          <w:numId w:val="8"/>
        </w:numPr>
        <w:suppressAutoHyphens w:val="0"/>
        <w:autoSpaceDE w:val="0"/>
        <w:autoSpaceDN w:val="0"/>
        <w:adjustRightInd w:val="0"/>
        <w:spacing w:after="0" w:line="240" w:lineRule="auto"/>
        <w:ind w:left="0" w:firstLine="709"/>
        <w:contextualSpacing w:val="0"/>
        <w:jc w:val="both"/>
        <w:rPr>
          <w:bCs/>
          <w:szCs w:val="24"/>
        </w:rPr>
      </w:pPr>
      <w:bookmarkStart w:id="28" w:name="_Hlk52976620"/>
      <w:r w:rsidRPr="005A4124">
        <w:rPr>
          <w:szCs w:val="24"/>
          <w:lang w:val="en-US"/>
        </w:rPr>
        <w:t xml:space="preserve">Iskakov B.A., Argynova A.Kh., Beisenova A.D., Zhautykov B.O., Idrisova T.K., Piscal V.V., Ryabov V.A., Sadykov T.Kh., Tautaev Y.M. </w:t>
      </w:r>
      <w:bookmarkEnd w:id="28"/>
      <w:r w:rsidRPr="005A4124">
        <w:rPr>
          <w:szCs w:val="24"/>
          <w:lang w:val="en-US"/>
        </w:rPr>
        <w:t xml:space="preserve">Search structures in the distributions of particles from the central area of eas conducted at the “ADRON-55” // </w:t>
      </w:r>
      <w:r w:rsidRPr="005A4124">
        <w:rPr>
          <w:szCs w:val="24"/>
          <w:shd w:val="clear" w:color="auto" w:fill="FFFFFF"/>
          <w:lang w:val="en-US"/>
        </w:rPr>
        <w:t>International Conference "Instrumentation for Colliding Beam Physics" (INSTR20), Novosibirsk, Russia, 24-28 February, 2020.</w:t>
      </w:r>
      <w:r w:rsidR="005E4E3E" w:rsidRPr="005A4124">
        <w:rPr>
          <w:szCs w:val="24"/>
          <w:lang w:val="en-US"/>
        </w:rPr>
        <w:t xml:space="preserve"> -</w:t>
      </w:r>
      <w:r w:rsidR="005E4E3E" w:rsidRPr="005A4124">
        <w:rPr>
          <w:szCs w:val="24"/>
        </w:rPr>
        <w:t xml:space="preserve"> </w:t>
      </w:r>
      <w:r w:rsidR="005E4E3E" w:rsidRPr="005A4124">
        <w:rPr>
          <w:szCs w:val="24"/>
          <w:lang w:val="en-US"/>
        </w:rPr>
        <w:t>URL:</w:t>
      </w:r>
      <w:r w:rsidRPr="005A4124">
        <w:rPr>
          <w:szCs w:val="24"/>
          <w:shd w:val="clear" w:color="auto" w:fill="FFFFFF"/>
          <w:lang w:val="en-US"/>
        </w:rPr>
        <w:t xml:space="preserve"> </w:t>
      </w:r>
      <w:hyperlink r:id="rId151" w:history="1">
        <w:r w:rsidR="00026E39" w:rsidRPr="005A4124">
          <w:rPr>
            <w:rStyle w:val="af4"/>
            <w:szCs w:val="24"/>
          </w:rPr>
          <w:t>https://indico.inp.nsk.su/event/20/session/9/contribution/154/-material/poster/0.pdf</w:t>
        </w:r>
      </w:hyperlink>
    </w:p>
    <w:p w:rsidR="00BB3C0A" w:rsidRPr="005A4124" w:rsidRDefault="00BB3C0A" w:rsidP="00C746B6">
      <w:pPr>
        <w:pStyle w:val="a8"/>
        <w:numPr>
          <w:ilvl w:val="0"/>
          <w:numId w:val="8"/>
        </w:numPr>
        <w:suppressAutoHyphens w:val="0"/>
        <w:autoSpaceDE w:val="0"/>
        <w:autoSpaceDN w:val="0"/>
        <w:adjustRightInd w:val="0"/>
        <w:spacing w:after="0" w:line="240" w:lineRule="auto"/>
        <w:ind w:left="0" w:firstLine="709"/>
        <w:contextualSpacing w:val="0"/>
        <w:jc w:val="both"/>
        <w:rPr>
          <w:bCs/>
          <w:szCs w:val="24"/>
        </w:rPr>
      </w:pPr>
      <w:r w:rsidRPr="005A4124">
        <w:rPr>
          <w:szCs w:val="24"/>
        </w:rPr>
        <w:t xml:space="preserve">Beznosko D., </w:t>
      </w:r>
      <w:bookmarkStart w:id="29" w:name="_Hlk52976688"/>
      <w:r w:rsidRPr="005A4124">
        <w:rPr>
          <w:szCs w:val="24"/>
        </w:rPr>
        <w:t>Khabargeldina M</w:t>
      </w:r>
      <w:bookmarkEnd w:id="29"/>
      <w:r w:rsidRPr="005A4124">
        <w:rPr>
          <w:szCs w:val="24"/>
        </w:rPr>
        <w:t xml:space="preserve">, Sadykov T.Kh., Salikhov N.M., Serikkanov A.S., </w:t>
      </w:r>
      <w:bookmarkStart w:id="30" w:name="_Hlk52976753"/>
      <w:r w:rsidRPr="005A4124">
        <w:rPr>
          <w:szCs w:val="24"/>
        </w:rPr>
        <w:t>Tastanova K</w:t>
      </w:r>
      <w:bookmarkEnd w:id="30"/>
      <w:r w:rsidRPr="005A4124">
        <w:rPr>
          <w:szCs w:val="24"/>
        </w:rPr>
        <w:t xml:space="preserve">., Tautayev Y.M. </w:t>
      </w:r>
      <w:r w:rsidRPr="005A4124">
        <w:rPr>
          <w:bCs/>
          <w:szCs w:val="24"/>
          <w:shd w:val="clear" w:color="auto" w:fill="F5F5F5"/>
        </w:rPr>
        <w:t xml:space="preserve">Studies of the influence cosmic ray muons on the lithosphere // </w:t>
      </w:r>
      <w:r w:rsidRPr="005A4124">
        <w:rPr>
          <w:szCs w:val="24"/>
          <w:shd w:val="clear" w:color="auto" w:fill="FFFFFF"/>
        </w:rPr>
        <w:t>VII Международная конференция молодых ученых  и студентов «Фарабиевские чтения», Алматы, апрель 2020.</w:t>
      </w:r>
      <w:r w:rsidRPr="005A4124">
        <w:rPr>
          <w:szCs w:val="24"/>
        </w:rPr>
        <w:t xml:space="preserve">− C. </w:t>
      </w:r>
      <w:r w:rsidRPr="005A4124">
        <w:rPr>
          <w:color w:val="000000"/>
          <w:szCs w:val="24"/>
        </w:rPr>
        <w:t>53.</w:t>
      </w:r>
    </w:p>
    <w:p w:rsidR="00F91503" w:rsidRPr="005A4124" w:rsidRDefault="00E94C6D" w:rsidP="00AC7690">
      <w:pPr>
        <w:widowControl w:val="0"/>
        <w:spacing w:line="360" w:lineRule="auto"/>
        <w:jc w:val="center"/>
      </w:pPr>
      <w:r w:rsidRPr="005A4124">
        <w:br w:type="page"/>
      </w:r>
    </w:p>
    <w:p w:rsidR="00F91503" w:rsidRPr="00050BB1" w:rsidRDefault="00F91503" w:rsidP="00AC7690">
      <w:pPr>
        <w:widowControl w:val="0"/>
        <w:spacing w:line="360" w:lineRule="auto"/>
        <w:jc w:val="center"/>
        <w:rPr>
          <w:b/>
          <w:bCs/>
          <w:caps/>
          <w:lang w:val="ru-RU" w:eastAsia="ko-KR"/>
        </w:rPr>
      </w:pPr>
      <w:r w:rsidRPr="00050BB1">
        <w:rPr>
          <w:b/>
          <w:bCs/>
          <w:caps/>
          <w:lang w:eastAsia="ko-KR"/>
        </w:rPr>
        <w:lastRenderedPageBreak/>
        <w:t xml:space="preserve">ПРИЛОЖЕНИЕ </w:t>
      </w:r>
      <w:r w:rsidRPr="00050BB1">
        <w:rPr>
          <w:b/>
          <w:bCs/>
          <w:caps/>
          <w:lang w:val="ru-RU" w:eastAsia="ko-KR"/>
        </w:rPr>
        <w:t>Б</w:t>
      </w:r>
    </w:p>
    <w:p w:rsidR="006832B4" w:rsidRPr="00050BB1" w:rsidRDefault="006832B4" w:rsidP="006832B4">
      <w:pPr>
        <w:autoSpaceDE w:val="0"/>
        <w:jc w:val="center"/>
        <w:rPr>
          <w:lang w:val="ru-RU"/>
        </w:rPr>
      </w:pPr>
      <w:r w:rsidRPr="00050BB1">
        <w:rPr>
          <w:lang w:val="ru-RU"/>
        </w:rPr>
        <w:t>Календарный  план  работ на 2018-2020 годы</w:t>
      </w:r>
    </w:p>
    <w:p w:rsidR="006832B4" w:rsidRPr="005A4124" w:rsidRDefault="006832B4" w:rsidP="006832B4">
      <w:pPr>
        <w:autoSpaceDE w:val="0"/>
        <w:jc w:val="center"/>
        <w:rPr>
          <w:lang w:val="ru-RU"/>
        </w:rPr>
      </w:pPr>
    </w:p>
    <w:p w:rsidR="006832B4" w:rsidRPr="005A4124" w:rsidRDefault="006832B4" w:rsidP="006832B4">
      <w:pPr>
        <w:autoSpaceDE w:val="0"/>
        <w:jc w:val="both"/>
        <w:rPr>
          <w:lang w:val="ru-RU"/>
        </w:rPr>
      </w:pPr>
    </w:p>
    <w:p w:rsidR="00F91503" w:rsidRPr="005A4124" w:rsidRDefault="00DF67E0" w:rsidP="00F91503">
      <w:pPr>
        <w:autoSpaceDE w:val="0"/>
        <w:rPr>
          <w:lang w:val="ru-RU"/>
        </w:rPr>
      </w:pPr>
      <w:r w:rsidRPr="005A4124">
        <w:rPr>
          <w:noProof/>
          <w:lang w:val="ru-RU" w:eastAsia="ru-RU"/>
        </w:rPr>
        <w:drawing>
          <wp:inline distT="0" distB="0" distL="0" distR="0">
            <wp:extent cx="5869717" cy="7191375"/>
            <wp:effectExtent l="19050" t="0" r="0" b="0"/>
            <wp:docPr id="8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2" cstate="print"/>
                    <a:srcRect/>
                    <a:stretch>
                      <a:fillRect/>
                    </a:stretch>
                  </pic:blipFill>
                  <pic:spPr bwMode="auto">
                    <a:xfrm>
                      <a:off x="0" y="0"/>
                      <a:ext cx="5870308" cy="7192099"/>
                    </a:xfrm>
                    <a:prstGeom prst="rect">
                      <a:avLst/>
                    </a:prstGeom>
                    <a:noFill/>
                    <a:ln w="9525">
                      <a:noFill/>
                      <a:miter lim="800000"/>
                      <a:headEnd/>
                      <a:tailEnd/>
                    </a:ln>
                  </pic:spPr>
                </pic:pic>
              </a:graphicData>
            </a:graphic>
          </wp:inline>
        </w:drawing>
      </w:r>
    </w:p>
    <w:p w:rsidR="005843D3" w:rsidRPr="005A4124" w:rsidRDefault="005843D3" w:rsidP="00F91503">
      <w:pPr>
        <w:autoSpaceDE w:val="0"/>
        <w:rPr>
          <w:lang w:val="ru-RU"/>
        </w:rPr>
      </w:pPr>
    </w:p>
    <w:p w:rsidR="00DF67E0" w:rsidRPr="005A4124" w:rsidRDefault="00DF67E0" w:rsidP="00F91503">
      <w:pPr>
        <w:autoSpaceDE w:val="0"/>
        <w:rPr>
          <w:lang w:val="ru-RU"/>
        </w:rPr>
      </w:pPr>
    </w:p>
    <w:p w:rsidR="00DF67E0" w:rsidRPr="005A4124" w:rsidRDefault="00DF67E0">
      <w:pPr>
        <w:suppressAutoHyphens w:val="0"/>
        <w:rPr>
          <w:lang w:val="ru-RU"/>
        </w:rPr>
      </w:pPr>
      <w:r w:rsidRPr="005A4124">
        <w:rPr>
          <w:lang w:val="ru-RU"/>
        </w:rPr>
        <w:br w:type="page"/>
      </w:r>
    </w:p>
    <w:p w:rsidR="00DF67E0" w:rsidRPr="005A4124" w:rsidRDefault="00DF67E0" w:rsidP="00F91503">
      <w:pPr>
        <w:autoSpaceDE w:val="0"/>
        <w:rPr>
          <w:lang w:val="ru-RU"/>
        </w:rPr>
      </w:pPr>
      <w:r w:rsidRPr="005A4124">
        <w:rPr>
          <w:noProof/>
          <w:lang w:val="ru-RU" w:eastAsia="ru-RU"/>
        </w:rPr>
        <w:lastRenderedPageBreak/>
        <w:drawing>
          <wp:inline distT="0" distB="0" distL="0" distR="0">
            <wp:extent cx="6076046" cy="8639175"/>
            <wp:effectExtent l="19050" t="0" r="904" b="0"/>
            <wp:docPr id="84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3" cstate="print"/>
                    <a:srcRect/>
                    <a:stretch>
                      <a:fillRect/>
                    </a:stretch>
                  </pic:blipFill>
                  <pic:spPr bwMode="auto">
                    <a:xfrm>
                      <a:off x="0" y="0"/>
                      <a:ext cx="6076046" cy="8639175"/>
                    </a:xfrm>
                    <a:prstGeom prst="rect">
                      <a:avLst/>
                    </a:prstGeom>
                    <a:noFill/>
                    <a:ln w="9525">
                      <a:noFill/>
                      <a:miter lim="800000"/>
                      <a:headEnd/>
                      <a:tailEnd/>
                    </a:ln>
                  </pic:spPr>
                </pic:pic>
              </a:graphicData>
            </a:graphic>
          </wp:inline>
        </w:drawing>
      </w:r>
    </w:p>
    <w:p w:rsidR="00DF67E0" w:rsidRPr="005A4124" w:rsidRDefault="00DF67E0" w:rsidP="00F91503">
      <w:pPr>
        <w:autoSpaceDE w:val="0"/>
        <w:rPr>
          <w:lang w:val="ru-RU"/>
        </w:rPr>
      </w:pPr>
    </w:p>
    <w:p w:rsidR="00DF67E0" w:rsidRPr="005A4124" w:rsidRDefault="00DF67E0">
      <w:pPr>
        <w:suppressAutoHyphens w:val="0"/>
        <w:rPr>
          <w:lang w:val="ru-RU"/>
        </w:rPr>
      </w:pPr>
      <w:r w:rsidRPr="005A4124">
        <w:rPr>
          <w:lang w:val="ru-RU"/>
        </w:rPr>
        <w:br w:type="page"/>
      </w:r>
    </w:p>
    <w:p w:rsidR="00DF67E0" w:rsidRPr="005A4124" w:rsidRDefault="00785885" w:rsidP="00F91503">
      <w:pPr>
        <w:autoSpaceDE w:val="0"/>
        <w:rPr>
          <w:lang w:val="ru-RU"/>
        </w:rPr>
      </w:pPr>
      <w:r w:rsidRPr="005A4124">
        <w:rPr>
          <w:noProof/>
          <w:lang w:val="ru-RU" w:eastAsia="ru-RU"/>
        </w:rPr>
        <w:lastRenderedPageBreak/>
        <w:drawing>
          <wp:inline distT="0" distB="0" distL="0" distR="0">
            <wp:extent cx="5976620" cy="8706517"/>
            <wp:effectExtent l="19050" t="0" r="5080" b="0"/>
            <wp:docPr id="84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4" cstate="print"/>
                    <a:srcRect/>
                    <a:stretch>
                      <a:fillRect/>
                    </a:stretch>
                  </pic:blipFill>
                  <pic:spPr bwMode="auto">
                    <a:xfrm>
                      <a:off x="0" y="0"/>
                      <a:ext cx="5976620" cy="8706517"/>
                    </a:xfrm>
                    <a:prstGeom prst="rect">
                      <a:avLst/>
                    </a:prstGeom>
                    <a:noFill/>
                    <a:ln w="9525">
                      <a:noFill/>
                      <a:miter lim="800000"/>
                      <a:headEnd/>
                      <a:tailEnd/>
                    </a:ln>
                  </pic:spPr>
                </pic:pic>
              </a:graphicData>
            </a:graphic>
          </wp:inline>
        </w:drawing>
      </w:r>
    </w:p>
    <w:p w:rsidR="00DF67E0" w:rsidRPr="005A4124" w:rsidRDefault="00DF67E0" w:rsidP="00F91503">
      <w:pPr>
        <w:autoSpaceDE w:val="0"/>
        <w:rPr>
          <w:lang w:val="ru-RU"/>
        </w:rPr>
      </w:pPr>
    </w:p>
    <w:p w:rsidR="00DF67E0" w:rsidRPr="005A4124" w:rsidRDefault="00DF67E0" w:rsidP="00F91503">
      <w:pPr>
        <w:autoSpaceDE w:val="0"/>
        <w:rPr>
          <w:lang w:val="ru-RU"/>
        </w:rPr>
      </w:pPr>
    </w:p>
    <w:p w:rsidR="00785885" w:rsidRPr="005A4124" w:rsidRDefault="00785885">
      <w:pPr>
        <w:suppressAutoHyphens w:val="0"/>
        <w:rPr>
          <w:lang w:val="ru-RU"/>
        </w:rPr>
      </w:pPr>
      <w:r w:rsidRPr="005A4124">
        <w:rPr>
          <w:lang w:val="ru-RU"/>
        </w:rPr>
        <w:br w:type="page"/>
      </w:r>
    </w:p>
    <w:p w:rsidR="00DF67E0" w:rsidRPr="005A4124" w:rsidRDefault="00785885" w:rsidP="00F91503">
      <w:pPr>
        <w:autoSpaceDE w:val="0"/>
        <w:rPr>
          <w:lang w:val="ru-RU"/>
        </w:rPr>
      </w:pPr>
      <w:r w:rsidRPr="005A4124">
        <w:rPr>
          <w:noProof/>
          <w:lang w:val="ru-RU" w:eastAsia="ru-RU"/>
        </w:rPr>
        <w:lastRenderedPageBreak/>
        <w:drawing>
          <wp:inline distT="0" distB="0" distL="0" distR="0">
            <wp:extent cx="5976174" cy="8382000"/>
            <wp:effectExtent l="19050" t="0" r="5526" b="0"/>
            <wp:docPr id="84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5" cstate="print"/>
                    <a:srcRect/>
                    <a:stretch>
                      <a:fillRect/>
                    </a:stretch>
                  </pic:blipFill>
                  <pic:spPr bwMode="auto">
                    <a:xfrm>
                      <a:off x="0" y="0"/>
                      <a:ext cx="5976174" cy="8382000"/>
                    </a:xfrm>
                    <a:prstGeom prst="rect">
                      <a:avLst/>
                    </a:prstGeom>
                    <a:noFill/>
                    <a:ln w="9525">
                      <a:noFill/>
                      <a:miter lim="800000"/>
                      <a:headEnd/>
                      <a:tailEnd/>
                    </a:ln>
                  </pic:spPr>
                </pic:pic>
              </a:graphicData>
            </a:graphic>
          </wp:inline>
        </w:drawing>
      </w:r>
    </w:p>
    <w:p w:rsidR="00DF67E0" w:rsidRPr="005A4124" w:rsidRDefault="00DF67E0" w:rsidP="00F91503">
      <w:pPr>
        <w:autoSpaceDE w:val="0"/>
        <w:rPr>
          <w:lang w:val="ru-RU"/>
        </w:rPr>
      </w:pPr>
    </w:p>
    <w:p w:rsidR="00DF67E0" w:rsidRPr="005A4124" w:rsidRDefault="00DF67E0" w:rsidP="00F91503">
      <w:pPr>
        <w:autoSpaceDE w:val="0"/>
        <w:rPr>
          <w:lang w:val="ru-RU"/>
        </w:rPr>
      </w:pPr>
    </w:p>
    <w:p w:rsidR="00785885" w:rsidRPr="005A4124" w:rsidRDefault="00785885">
      <w:pPr>
        <w:suppressAutoHyphens w:val="0"/>
        <w:rPr>
          <w:lang w:val="ru-RU"/>
        </w:rPr>
      </w:pPr>
      <w:r w:rsidRPr="005A4124">
        <w:rPr>
          <w:lang w:val="ru-RU"/>
        </w:rPr>
        <w:br w:type="page"/>
      </w:r>
    </w:p>
    <w:p w:rsidR="00DF67E0" w:rsidRPr="005A4124" w:rsidRDefault="00785885" w:rsidP="00F91503">
      <w:pPr>
        <w:autoSpaceDE w:val="0"/>
        <w:rPr>
          <w:lang w:val="ru-RU"/>
        </w:rPr>
      </w:pPr>
      <w:r w:rsidRPr="005A4124">
        <w:rPr>
          <w:noProof/>
          <w:lang w:val="ru-RU" w:eastAsia="ru-RU"/>
        </w:rPr>
        <w:lastRenderedPageBreak/>
        <w:drawing>
          <wp:inline distT="0" distB="0" distL="0" distR="0">
            <wp:extent cx="5835582" cy="8667750"/>
            <wp:effectExtent l="19050" t="0" r="0" b="0"/>
            <wp:docPr id="84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6" cstate="print"/>
                    <a:srcRect/>
                    <a:stretch>
                      <a:fillRect/>
                    </a:stretch>
                  </pic:blipFill>
                  <pic:spPr bwMode="auto">
                    <a:xfrm>
                      <a:off x="0" y="0"/>
                      <a:ext cx="5835582" cy="8667750"/>
                    </a:xfrm>
                    <a:prstGeom prst="rect">
                      <a:avLst/>
                    </a:prstGeom>
                    <a:noFill/>
                    <a:ln w="9525">
                      <a:noFill/>
                      <a:miter lim="800000"/>
                      <a:headEnd/>
                      <a:tailEnd/>
                    </a:ln>
                  </pic:spPr>
                </pic:pic>
              </a:graphicData>
            </a:graphic>
          </wp:inline>
        </w:drawing>
      </w:r>
    </w:p>
    <w:p w:rsidR="00DF67E0" w:rsidRPr="005A4124" w:rsidRDefault="00DF67E0" w:rsidP="00F91503">
      <w:pPr>
        <w:autoSpaceDE w:val="0"/>
        <w:rPr>
          <w:lang w:val="ru-RU"/>
        </w:rPr>
      </w:pPr>
    </w:p>
    <w:p w:rsidR="00785885" w:rsidRPr="005A4124" w:rsidRDefault="00785885">
      <w:pPr>
        <w:suppressAutoHyphens w:val="0"/>
        <w:rPr>
          <w:lang w:val="ru-RU"/>
        </w:rPr>
      </w:pPr>
      <w:r w:rsidRPr="005A4124">
        <w:rPr>
          <w:lang w:val="ru-RU"/>
        </w:rPr>
        <w:br w:type="page"/>
      </w:r>
    </w:p>
    <w:p w:rsidR="00DF67E0" w:rsidRPr="005A4124" w:rsidRDefault="00785885" w:rsidP="00F91503">
      <w:pPr>
        <w:autoSpaceDE w:val="0"/>
        <w:rPr>
          <w:lang w:val="ru-RU"/>
        </w:rPr>
      </w:pPr>
      <w:r w:rsidRPr="005A4124">
        <w:rPr>
          <w:noProof/>
          <w:lang w:val="ru-RU" w:eastAsia="ru-RU"/>
        </w:rPr>
        <w:lastRenderedPageBreak/>
        <w:drawing>
          <wp:inline distT="0" distB="0" distL="0" distR="0">
            <wp:extent cx="5916302" cy="8867775"/>
            <wp:effectExtent l="19050" t="0" r="8248" b="0"/>
            <wp:docPr id="84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7" cstate="print"/>
                    <a:srcRect/>
                    <a:stretch>
                      <a:fillRect/>
                    </a:stretch>
                  </pic:blipFill>
                  <pic:spPr bwMode="auto">
                    <a:xfrm>
                      <a:off x="0" y="0"/>
                      <a:ext cx="5916302" cy="8867775"/>
                    </a:xfrm>
                    <a:prstGeom prst="rect">
                      <a:avLst/>
                    </a:prstGeom>
                    <a:noFill/>
                    <a:ln w="9525">
                      <a:noFill/>
                      <a:miter lim="800000"/>
                      <a:headEnd/>
                      <a:tailEnd/>
                    </a:ln>
                  </pic:spPr>
                </pic:pic>
              </a:graphicData>
            </a:graphic>
          </wp:inline>
        </w:drawing>
      </w:r>
    </w:p>
    <w:p w:rsidR="00DF67E0" w:rsidRPr="005A4124" w:rsidRDefault="00DF67E0" w:rsidP="00F91503">
      <w:pPr>
        <w:autoSpaceDE w:val="0"/>
        <w:rPr>
          <w:lang w:val="ru-RU"/>
        </w:rPr>
      </w:pPr>
    </w:p>
    <w:p w:rsidR="00785885" w:rsidRPr="005A4124" w:rsidRDefault="00785885">
      <w:pPr>
        <w:suppressAutoHyphens w:val="0"/>
        <w:rPr>
          <w:lang w:val="ru-RU"/>
        </w:rPr>
      </w:pPr>
      <w:r w:rsidRPr="005A4124">
        <w:rPr>
          <w:lang w:val="ru-RU"/>
        </w:rPr>
        <w:br w:type="page"/>
      </w:r>
    </w:p>
    <w:p w:rsidR="00DF67E0" w:rsidRPr="005A4124" w:rsidRDefault="00785885" w:rsidP="00F91503">
      <w:pPr>
        <w:autoSpaceDE w:val="0"/>
        <w:rPr>
          <w:lang w:val="ru-RU"/>
        </w:rPr>
      </w:pPr>
      <w:r w:rsidRPr="005A4124">
        <w:rPr>
          <w:noProof/>
          <w:lang w:val="ru-RU" w:eastAsia="ru-RU"/>
        </w:rPr>
        <w:lastRenderedPageBreak/>
        <w:drawing>
          <wp:inline distT="0" distB="0" distL="0" distR="0">
            <wp:extent cx="5966720" cy="8639175"/>
            <wp:effectExtent l="19050" t="0" r="0" b="0"/>
            <wp:docPr id="84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8" cstate="print"/>
                    <a:srcRect/>
                    <a:stretch>
                      <a:fillRect/>
                    </a:stretch>
                  </pic:blipFill>
                  <pic:spPr bwMode="auto">
                    <a:xfrm>
                      <a:off x="0" y="0"/>
                      <a:ext cx="5966720" cy="8639175"/>
                    </a:xfrm>
                    <a:prstGeom prst="rect">
                      <a:avLst/>
                    </a:prstGeom>
                    <a:noFill/>
                    <a:ln w="9525">
                      <a:noFill/>
                      <a:miter lim="800000"/>
                      <a:headEnd/>
                      <a:tailEnd/>
                    </a:ln>
                  </pic:spPr>
                </pic:pic>
              </a:graphicData>
            </a:graphic>
          </wp:inline>
        </w:drawing>
      </w:r>
    </w:p>
    <w:p w:rsidR="00DF67E0" w:rsidRPr="005A4124" w:rsidRDefault="00DF67E0" w:rsidP="00F91503">
      <w:pPr>
        <w:autoSpaceDE w:val="0"/>
        <w:rPr>
          <w:lang w:val="ru-RU"/>
        </w:rPr>
      </w:pPr>
    </w:p>
    <w:p w:rsidR="00785885" w:rsidRPr="005A4124" w:rsidRDefault="00785885">
      <w:pPr>
        <w:suppressAutoHyphens w:val="0"/>
        <w:rPr>
          <w:lang w:val="ru-RU"/>
        </w:rPr>
      </w:pPr>
      <w:r w:rsidRPr="005A4124">
        <w:rPr>
          <w:lang w:val="ru-RU"/>
        </w:rPr>
        <w:br w:type="page"/>
      </w:r>
    </w:p>
    <w:p w:rsidR="00DF67E0" w:rsidRPr="005A4124" w:rsidRDefault="00785885" w:rsidP="00F91503">
      <w:pPr>
        <w:autoSpaceDE w:val="0"/>
        <w:rPr>
          <w:lang w:val="ru-RU"/>
        </w:rPr>
      </w:pPr>
      <w:r w:rsidRPr="005A4124">
        <w:rPr>
          <w:noProof/>
          <w:lang w:val="ru-RU" w:eastAsia="ru-RU"/>
        </w:rPr>
        <w:lastRenderedPageBreak/>
        <w:drawing>
          <wp:inline distT="0" distB="0" distL="0" distR="0">
            <wp:extent cx="5692475" cy="8715375"/>
            <wp:effectExtent l="19050" t="0" r="3475" b="0"/>
            <wp:docPr id="84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9" cstate="print"/>
                    <a:srcRect/>
                    <a:stretch>
                      <a:fillRect/>
                    </a:stretch>
                  </pic:blipFill>
                  <pic:spPr bwMode="auto">
                    <a:xfrm>
                      <a:off x="0" y="0"/>
                      <a:ext cx="5692475" cy="8715375"/>
                    </a:xfrm>
                    <a:prstGeom prst="rect">
                      <a:avLst/>
                    </a:prstGeom>
                    <a:noFill/>
                    <a:ln w="9525">
                      <a:noFill/>
                      <a:miter lim="800000"/>
                      <a:headEnd/>
                      <a:tailEnd/>
                    </a:ln>
                  </pic:spPr>
                </pic:pic>
              </a:graphicData>
            </a:graphic>
          </wp:inline>
        </w:drawing>
      </w:r>
    </w:p>
    <w:p w:rsidR="00DF67E0" w:rsidRPr="005A4124" w:rsidRDefault="00DF67E0" w:rsidP="00F91503">
      <w:pPr>
        <w:autoSpaceDE w:val="0"/>
        <w:rPr>
          <w:lang w:val="ru-RU"/>
        </w:rPr>
      </w:pPr>
    </w:p>
    <w:p w:rsidR="00785885" w:rsidRPr="005A4124" w:rsidRDefault="00785885">
      <w:pPr>
        <w:suppressAutoHyphens w:val="0"/>
        <w:rPr>
          <w:lang w:val="ru-RU"/>
        </w:rPr>
      </w:pPr>
      <w:r w:rsidRPr="005A4124">
        <w:rPr>
          <w:lang w:val="ru-RU"/>
        </w:rPr>
        <w:br w:type="page"/>
      </w:r>
    </w:p>
    <w:p w:rsidR="00DF67E0" w:rsidRPr="005A4124" w:rsidRDefault="00785885" w:rsidP="00F91503">
      <w:pPr>
        <w:autoSpaceDE w:val="0"/>
        <w:rPr>
          <w:lang w:val="ru-RU"/>
        </w:rPr>
      </w:pPr>
      <w:r w:rsidRPr="005A4124">
        <w:rPr>
          <w:noProof/>
          <w:lang w:val="ru-RU" w:eastAsia="ru-RU"/>
        </w:rPr>
        <w:lastRenderedPageBreak/>
        <w:drawing>
          <wp:inline distT="0" distB="0" distL="0" distR="0">
            <wp:extent cx="5857875" cy="8900234"/>
            <wp:effectExtent l="19050" t="0" r="9525" b="0"/>
            <wp:docPr id="8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0" cstate="print"/>
                    <a:srcRect/>
                    <a:stretch>
                      <a:fillRect/>
                    </a:stretch>
                  </pic:blipFill>
                  <pic:spPr bwMode="auto">
                    <a:xfrm>
                      <a:off x="0" y="0"/>
                      <a:ext cx="5857875" cy="8900234"/>
                    </a:xfrm>
                    <a:prstGeom prst="rect">
                      <a:avLst/>
                    </a:prstGeom>
                    <a:noFill/>
                    <a:ln w="9525">
                      <a:noFill/>
                      <a:miter lim="800000"/>
                      <a:headEnd/>
                      <a:tailEnd/>
                    </a:ln>
                  </pic:spPr>
                </pic:pic>
              </a:graphicData>
            </a:graphic>
          </wp:inline>
        </w:drawing>
      </w:r>
    </w:p>
    <w:p w:rsidR="00DF67E0" w:rsidRPr="005A4124" w:rsidRDefault="00DF67E0" w:rsidP="00F91503">
      <w:pPr>
        <w:autoSpaceDE w:val="0"/>
        <w:rPr>
          <w:lang w:val="ru-RU"/>
        </w:rPr>
      </w:pPr>
    </w:p>
    <w:p w:rsidR="00785885" w:rsidRPr="005A4124" w:rsidRDefault="00785885">
      <w:pPr>
        <w:suppressAutoHyphens w:val="0"/>
        <w:rPr>
          <w:lang w:val="ru-RU"/>
        </w:rPr>
      </w:pPr>
      <w:r w:rsidRPr="005A4124">
        <w:rPr>
          <w:lang w:val="ru-RU"/>
        </w:rPr>
        <w:br w:type="page"/>
      </w:r>
    </w:p>
    <w:p w:rsidR="00DF67E0" w:rsidRPr="005A4124" w:rsidRDefault="00DF67E0" w:rsidP="00F91503">
      <w:pPr>
        <w:autoSpaceDE w:val="0"/>
        <w:rPr>
          <w:lang w:val="ru-RU"/>
        </w:rPr>
      </w:pPr>
    </w:p>
    <w:p w:rsidR="00DF67E0" w:rsidRPr="005A4124" w:rsidRDefault="00785885" w:rsidP="00F91503">
      <w:pPr>
        <w:autoSpaceDE w:val="0"/>
        <w:rPr>
          <w:lang w:val="ru-RU"/>
        </w:rPr>
      </w:pPr>
      <w:r w:rsidRPr="005A4124">
        <w:rPr>
          <w:noProof/>
          <w:lang w:val="ru-RU" w:eastAsia="ru-RU"/>
        </w:rPr>
        <w:drawing>
          <wp:inline distT="0" distB="0" distL="0" distR="0">
            <wp:extent cx="5953328" cy="5486400"/>
            <wp:effectExtent l="19050" t="0" r="9322" b="0"/>
            <wp:docPr id="85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1" cstate="print"/>
                    <a:srcRect/>
                    <a:stretch>
                      <a:fillRect/>
                    </a:stretch>
                  </pic:blipFill>
                  <pic:spPr bwMode="auto">
                    <a:xfrm>
                      <a:off x="0" y="0"/>
                      <a:ext cx="5953328" cy="5486400"/>
                    </a:xfrm>
                    <a:prstGeom prst="rect">
                      <a:avLst/>
                    </a:prstGeom>
                    <a:noFill/>
                    <a:ln w="9525">
                      <a:noFill/>
                      <a:miter lim="800000"/>
                      <a:headEnd/>
                      <a:tailEnd/>
                    </a:ln>
                  </pic:spPr>
                </pic:pic>
              </a:graphicData>
            </a:graphic>
          </wp:inline>
        </w:drawing>
      </w:r>
    </w:p>
    <w:p w:rsidR="00DF67E0" w:rsidRPr="005A4124" w:rsidRDefault="00DF67E0" w:rsidP="00F91503">
      <w:pPr>
        <w:autoSpaceDE w:val="0"/>
        <w:rPr>
          <w:lang w:val="ru-RU"/>
        </w:rPr>
      </w:pPr>
    </w:p>
    <w:p w:rsidR="00DF67E0" w:rsidRPr="005A4124" w:rsidRDefault="00DF67E0" w:rsidP="00F91503">
      <w:pPr>
        <w:autoSpaceDE w:val="0"/>
        <w:rPr>
          <w:lang w:val="ru-RU"/>
        </w:rPr>
      </w:pPr>
    </w:p>
    <w:p w:rsidR="005843D3" w:rsidRPr="005A4124" w:rsidRDefault="005843D3">
      <w:pPr>
        <w:suppressAutoHyphens w:val="0"/>
        <w:rPr>
          <w:lang w:val="ru-RU"/>
        </w:rPr>
      </w:pPr>
      <w:r w:rsidRPr="005A4124">
        <w:rPr>
          <w:lang w:val="ru-RU"/>
        </w:rPr>
        <w:br w:type="page"/>
      </w:r>
    </w:p>
    <w:p w:rsidR="005843D3" w:rsidRPr="00050BB1" w:rsidRDefault="005843D3" w:rsidP="005843D3">
      <w:pPr>
        <w:widowControl w:val="0"/>
        <w:spacing w:line="360" w:lineRule="auto"/>
        <w:jc w:val="center"/>
        <w:rPr>
          <w:b/>
          <w:bCs/>
          <w:caps/>
          <w:lang w:val="ru-RU" w:eastAsia="ko-KR"/>
        </w:rPr>
      </w:pPr>
      <w:r w:rsidRPr="00050BB1">
        <w:rPr>
          <w:b/>
          <w:bCs/>
          <w:caps/>
          <w:lang w:eastAsia="ko-KR"/>
        </w:rPr>
        <w:lastRenderedPageBreak/>
        <w:t xml:space="preserve">ПРИЛОЖЕНИЕ </w:t>
      </w:r>
      <w:r w:rsidRPr="00050BB1">
        <w:rPr>
          <w:b/>
          <w:bCs/>
          <w:caps/>
          <w:lang w:val="ru-RU" w:eastAsia="ko-KR"/>
        </w:rPr>
        <w:t>В</w:t>
      </w:r>
    </w:p>
    <w:p w:rsidR="005843D3" w:rsidRPr="005A4124" w:rsidRDefault="005843D3" w:rsidP="00F91503">
      <w:pPr>
        <w:autoSpaceDE w:val="0"/>
        <w:rPr>
          <w:lang w:val="ru-RU"/>
        </w:rPr>
      </w:pPr>
    </w:p>
    <w:p w:rsidR="005843D3" w:rsidRPr="00050BB1" w:rsidRDefault="005843D3" w:rsidP="005843D3">
      <w:pPr>
        <w:autoSpaceDE w:val="0"/>
        <w:jc w:val="center"/>
        <w:rPr>
          <w:lang w:val="ru-RU"/>
        </w:rPr>
      </w:pPr>
      <w:r w:rsidRPr="00050BB1">
        <w:rPr>
          <w:iCs/>
        </w:rPr>
        <w:t>Гибридный ионизационный калориметр «Адрон-55»</w:t>
      </w:r>
    </w:p>
    <w:p w:rsidR="005843D3" w:rsidRPr="005A4124" w:rsidRDefault="005843D3" w:rsidP="00F91503">
      <w:pPr>
        <w:autoSpaceDE w:val="0"/>
        <w:rPr>
          <w:lang w:val="ru-RU"/>
        </w:rPr>
      </w:pPr>
    </w:p>
    <w:p w:rsidR="00C25868" w:rsidRPr="005A4124" w:rsidRDefault="00C25868" w:rsidP="00C25868">
      <w:pPr>
        <w:spacing w:line="360" w:lineRule="auto"/>
        <w:ind w:firstLine="709"/>
        <w:jc w:val="both"/>
      </w:pPr>
      <w:r w:rsidRPr="005A4124">
        <w:rPr>
          <w:bCs/>
        </w:rPr>
        <w:t xml:space="preserve">Алгоритм подготовки данных с </w:t>
      </w:r>
      <w:r w:rsidRPr="005A4124">
        <w:t>установки «АДРОН-55»</w:t>
      </w:r>
    </w:p>
    <w:p w:rsidR="00C25868" w:rsidRPr="005A4124" w:rsidRDefault="00C25868" w:rsidP="00C25868">
      <w:pPr>
        <w:spacing w:line="360" w:lineRule="auto"/>
        <w:ind w:firstLine="709"/>
        <w:jc w:val="both"/>
      </w:pPr>
      <w:r w:rsidRPr="005A4124">
        <w:t>На рисунке В.1 показана схема расположения комплексной установки «Адрон-55», которая содержит ионизационно-нейтронный калориметр, внутренний и внешний ковры из Сц-детекторов.</w:t>
      </w:r>
    </w:p>
    <w:p w:rsidR="00C25868" w:rsidRPr="005A4124" w:rsidRDefault="00C25868" w:rsidP="007A4ECB">
      <w:pPr>
        <w:jc w:val="center"/>
      </w:pPr>
      <w:r w:rsidRPr="005A4124">
        <w:rPr>
          <w:noProof/>
          <w:lang w:val="ru-RU" w:eastAsia="ru-RU"/>
        </w:rPr>
        <w:drawing>
          <wp:inline distT="0" distB="0" distL="0" distR="0">
            <wp:extent cx="4242056" cy="2809875"/>
            <wp:effectExtent l="19050" t="0" r="6094" b="0"/>
            <wp:docPr id="8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1914" cy="2809781"/>
                    </a:xfrm>
                    <a:prstGeom prst="rect">
                      <a:avLst/>
                    </a:prstGeom>
                    <a:noFill/>
                    <a:ln>
                      <a:noFill/>
                    </a:ln>
                  </pic:spPr>
                </pic:pic>
              </a:graphicData>
            </a:graphic>
          </wp:inline>
        </w:drawing>
      </w:r>
    </w:p>
    <w:p w:rsidR="00C25868" w:rsidRPr="005A4124" w:rsidRDefault="00C25868" w:rsidP="007A4ECB">
      <w:pPr>
        <w:jc w:val="center"/>
      </w:pPr>
      <w:r w:rsidRPr="005A4124">
        <w:t>Черный квадрат - ионизационный калориметр, маленькие квадраты с перекрестием - Сц-детекторы</w:t>
      </w:r>
    </w:p>
    <w:p w:rsidR="00C25868" w:rsidRPr="005A4124" w:rsidRDefault="00C25868" w:rsidP="007A4ECB">
      <w:pPr>
        <w:jc w:val="center"/>
      </w:pPr>
    </w:p>
    <w:p w:rsidR="00C25868" w:rsidRPr="005A4124" w:rsidRDefault="00C25868" w:rsidP="007A4ECB">
      <w:pPr>
        <w:jc w:val="center"/>
      </w:pPr>
      <w:r w:rsidRPr="005A4124">
        <w:t xml:space="preserve">Рисунок В.1 </w:t>
      </w:r>
      <w:r w:rsidRPr="005A4124">
        <w:sym w:font="Symbol" w:char="F02D"/>
      </w:r>
      <w:r w:rsidRPr="005A4124">
        <w:t xml:space="preserve"> Схема расположения комплексной установки «АДРОН-55»</w:t>
      </w:r>
    </w:p>
    <w:p w:rsidR="00C25868" w:rsidRPr="005A4124" w:rsidRDefault="00C25868" w:rsidP="007A4ECB">
      <w:pPr>
        <w:jc w:val="center"/>
      </w:pPr>
    </w:p>
    <w:p w:rsidR="00C25868" w:rsidRPr="005A4124" w:rsidRDefault="00C25868" w:rsidP="00C25868">
      <w:pPr>
        <w:jc w:val="center"/>
      </w:pPr>
    </w:p>
    <w:p w:rsidR="00C25868" w:rsidRPr="005A4124" w:rsidRDefault="00C25868" w:rsidP="00C25868">
      <w:pPr>
        <w:spacing w:line="360" w:lineRule="auto"/>
        <w:ind w:firstLine="709"/>
        <w:jc w:val="both"/>
      </w:pPr>
      <w:r w:rsidRPr="005A4124">
        <w:t>На рисунке В.2 показана блок-схема алгоритма подготовки и обработки данных с установки «АДРОН-55».</w:t>
      </w:r>
    </w:p>
    <w:p w:rsidR="00C25868" w:rsidRPr="005A4124" w:rsidRDefault="00C25868" w:rsidP="00C25868">
      <w:pPr>
        <w:spacing w:line="360" w:lineRule="auto"/>
        <w:ind w:firstLine="709"/>
        <w:jc w:val="both"/>
      </w:pPr>
      <w:r w:rsidRPr="005A4124">
        <w:t>Цифрами на схеме  указаны следующие этапы и процессы:</w:t>
      </w:r>
    </w:p>
    <w:p w:rsidR="00C25868" w:rsidRPr="005A4124" w:rsidRDefault="00C25868" w:rsidP="00C25868">
      <w:pPr>
        <w:spacing w:line="360" w:lineRule="auto"/>
        <w:ind w:firstLine="709"/>
        <w:jc w:val="both"/>
      </w:pPr>
      <w:r w:rsidRPr="005A4124">
        <w:t>1 – скачивание данных на сервере на внешние компьютеры для формирования  нулевого банка  «Банк-0» пользователей с помощью программ  «Putty» (системная) и  программы  «iocaomni».</w:t>
      </w:r>
    </w:p>
    <w:p w:rsidR="00C25868" w:rsidRPr="005A4124" w:rsidRDefault="00C25868" w:rsidP="00C25868">
      <w:pPr>
        <w:spacing w:line="360" w:lineRule="auto"/>
        <w:ind w:firstLine="709"/>
        <w:jc w:val="both"/>
      </w:pPr>
      <w:r w:rsidRPr="005A4124">
        <w:t>8 --14 – обработка  сеансов и распечатка  листингов по программам  «Сalibr.cpp»  и «Spectr.cpp».</w:t>
      </w:r>
    </w:p>
    <w:p w:rsidR="00C25868" w:rsidRPr="005A4124" w:rsidRDefault="00C25868" w:rsidP="00C25868">
      <w:pPr>
        <w:spacing w:line="360" w:lineRule="auto"/>
        <w:ind w:firstLine="709"/>
        <w:jc w:val="both"/>
      </w:pPr>
      <w:r w:rsidRPr="005A4124">
        <w:t>17 – программа преобразования кодов каналов в амплитуды (мВ) сигналов детекторов с помощью  АЦП («Bаnк-2.срр).</w:t>
      </w:r>
    </w:p>
    <w:p w:rsidR="00C25868" w:rsidRPr="005A4124" w:rsidRDefault="00C25868" w:rsidP="00C25868">
      <w:pPr>
        <w:spacing w:line="360" w:lineRule="auto"/>
        <w:ind w:firstLine="709"/>
        <w:jc w:val="both"/>
      </w:pPr>
      <w:r w:rsidRPr="005A4124">
        <w:t>18 – создание Банк-1 в исходном формате.</w:t>
      </w:r>
    </w:p>
    <w:p w:rsidR="00C25868" w:rsidRPr="005A4124" w:rsidRDefault="00C25868" w:rsidP="00C25868">
      <w:pPr>
        <w:spacing w:line="360" w:lineRule="auto"/>
        <w:ind w:firstLine="709"/>
        <w:jc w:val="both"/>
      </w:pPr>
      <w:r w:rsidRPr="005A4124">
        <w:t>19 – создание Банк-2 в «суммарном» формате  «Адрон».</w:t>
      </w:r>
    </w:p>
    <w:p w:rsidR="00C25868" w:rsidRPr="005A4124" w:rsidRDefault="00C25868" w:rsidP="00C25868">
      <w:pPr>
        <w:spacing w:line="360" w:lineRule="auto"/>
        <w:ind w:firstLine="709"/>
        <w:jc w:val="both"/>
      </w:pPr>
      <w:r w:rsidRPr="005A4124">
        <w:lastRenderedPageBreak/>
        <w:t xml:space="preserve">20 –  вычисление базовых параметров  «ШАЛ»: - </w:t>
      </w:r>
      <w:r w:rsidRPr="005A4124">
        <w:rPr>
          <w:lang w:val="en-US"/>
        </w:rPr>
        <w:t>Eo</w:t>
      </w:r>
      <w:r w:rsidRPr="005A4124">
        <w:t xml:space="preserve">, </w:t>
      </w:r>
      <w:r w:rsidRPr="005A4124">
        <w:rPr>
          <w:lang w:val="en-US"/>
        </w:rPr>
        <w:t>S</w:t>
      </w:r>
      <w:r w:rsidRPr="005A4124">
        <w:t xml:space="preserve">,   </w:t>
      </w:r>
      <w:r w:rsidRPr="005A4124">
        <w:rPr>
          <w:lang w:val="en-US"/>
        </w:rPr>
        <w:t>x</w:t>
      </w:r>
      <w:r w:rsidRPr="005A4124">
        <w:t>0,</w:t>
      </w:r>
      <w:r w:rsidRPr="005A4124">
        <w:rPr>
          <w:lang w:val="en-US"/>
        </w:rPr>
        <w:t>yo</w:t>
      </w:r>
      <w:r w:rsidRPr="005A4124">
        <w:t xml:space="preserve">,   </w:t>
      </w:r>
      <w:r w:rsidRPr="005A4124">
        <w:rPr>
          <w:lang w:val="en-US"/>
        </w:rPr>
        <w:t>teta</w:t>
      </w:r>
      <w:r w:rsidRPr="005A4124">
        <w:t xml:space="preserve">, </w:t>
      </w:r>
      <w:r w:rsidRPr="005A4124">
        <w:rPr>
          <w:lang w:val="en-US"/>
        </w:rPr>
        <w:t>f</w:t>
      </w:r>
      <w:r w:rsidRPr="005A4124">
        <w:t>0. (программа  в процессе отладки).</w:t>
      </w:r>
    </w:p>
    <w:p w:rsidR="00C25868" w:rsidRPr="005A4124" w:rsidRDefault="00C25868" w:rsidP="00C25868">
      <w:pPr>
        <w:spacing w:line="360" w:lineRule="auto"/>
        <w:ind w:firstLine="709"/>
        <w:jc w:val="both"/>
      </w:pPr>
    </w:p>
    <w:p w:rsidR="00C25868" w:rsidRPr="005A4124" w:rsidRDefault="00C25868" w:rsidP="007A4ECB">
      <w:pPr>
        <w:jc w:val="center"/>
        <w:rPr>
          <w:b/>
          <w:vertAlign w:val="superscript"/>
        </w:rPr>
      </w:pPr>
      <w:r w:rsidRPr="005A4124">
        <w:rPr>
          <w:b/>
          <w:color w:val="FF0000"/>
          <w:vertAlign w:val="superscript"/>
        </w:rPr>
        <w:t>.</w:t>
      </w:r>
      <w:r w:rsidRPr="005A4124">
        <w:rPr>
          <w:b/>
          <w:noProof/>
          <w:color w:val="FF0000"/>
          <w:vertAlign w:val="superscript"/>
          <w:lang w:val="ru-RU" w:eastAsia="ru-RU"/>
        </w:rPr>
        <w:drawing>
          <wp:inline distT="0" distB="0" distL="0" distR="0">
            <wp:extent cx="5261610" cy="3249295"/>
            <wp:effectExtent l="0" t="0" r="0" b="8255"/>
            <wp:docPr id="8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1610" cy="3249295"/>
                    </a:xfrm>
                    <a:prstGeom prst="rect">
                      <a:avLst/>
                    </a:prstGeom>
                    <a:noFill/>
                  </pic:spPr>
                </pic:pic>
              </a:graphicData>
            </a:graphic>
          </wp:inline>
        </w:drawing>
      </w:r>
    </w:p>
    <w:p w:rsidR="00C25868" w:rsidRPr="005A4124" w:rsidRDefault="00C25868" w:rsidP="007A4ECB">
      <w:pPr>
        <w:jc w:val="center"/>
        <w:rPr>
          <w:b/>
          <w:vertAlign w:val="superscript"/>
        </w:rPr>
      </w:pPr>
      <w:r w:rsidRPr="005A4124">
        <w:rPr>
          <w:b/>
          <w:noProof/>
          <w:color w:val="FF0000"/>
          <w:vertAlign w:val="superscript"/>
          <w:lang w:val="ru-RU" w:eastAsia="ru-RU"/>
        </w:rPr>
        <w:drawing>
          <wp:inline distT="0" distB="0" distL="0" distR="0">
            <wp:extent cx="4659923" cy="4011295"/>
            <wp:effectExtent l="0" t="0" r="7620" b="8255"/>
            <wp:docPr id="8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2807" cy="4013778"/>
                    </a:xfrm>
                    <a:prstGeom prst="rect">
                      <a:avLst/>
                    </a:prstGeom>
                    <a:noFill/>
                  </pic:spPr>
                </pic:pic>
              </a:graphicData>
            </a:graphic>
          </wp:inline>
        </w:drawing>
      </w:r>
    </w:p>
    <w:p w:rsidR="00C25868" w:rsidRPr="005A4124" w:rsidRDefault="00C25868" w:rsidP="007A4ECB">
      <w:pPr>
        <w:jc w:val="center"/>
        <w:rPr>
          <w:vertAlign w:val="superscript"/>
        </w:rPr>
      </w:pPr>
    </w:p>
    <w:p w:rsidR="00C25868" w:rsidRPr="005A4124" w:rsidRDefault="00C25868" w:rsidP="007A4ECB">
      <w:pPr>
        <w:jc w:val="center"/>
      </w:pPr>
    </w:p>
    <w:p w:rsidR="00C25868" w:rsidRPr="005A4124" w:rsidRDefault="00C25868" w:rsidP="007A4ECB">
      <w:pPr>
        <w:jc w:val="center"/>
      </w:pPr>
      <w:r w:rsidRPr="005A4124">
        <w:t xml:space="preserve">Рисунок В.2 </w:t>
      </w:r>
      <w:r w:rsidRPr="005A4124">
        <w:sym w:font="Symbol" w:char="F02D"/>
      </w:r>
      <w:r w:rsidRPr="005A4124">
        <w:t xml:space="preserve">Блок-схема алгоритма подготовки и обработки данных с установки «АДРОН-55» </w:t>
      </w:r>
    </w:p>
    <w:p w:rsidR="00C25868" w:rsidRPr="005A4124" w:rsidRDefault="00C25868" w:rsidP="00C25868">
      <w:pPr>
        <w:spacing w:line="360" w:lineRule="auto"/>
      </w:pPr>
    </w:p>
    <w:p w:rsidR="00C25868" w:rsidRPr="005A4124" w:rsidRDefault="00C25868" w:rsidP="00C25868">
      <w:pPr>
        <w:spacing w:line="360" w:lineRule="auto"/>
        <w:ind w:firstLine="709"/>
        <w:jc w:val="both"/>
      </w:pPr>
      <w:r w:rsidRPr="005A4124">
        <w:lastRenderedPageBreak/>
        <w:t>На рисунке В.3 представлена схема расположения рядов ионизационных камер с 1 по 8-й ряд гамма-блока и адронного блока калориметра.</w:t>
      </w:r>
    </w:p>
    <w:p w:rsidR="00C25868" w:rsidRPr="005A4124" w:rsidRDefault="00C25868" w:rsidP="00C25868"/>
    <w:p w:rsidR="00C25868" w:rsidRPr="005A4124" w:rsidRDefault="00C25868" w:rsidP="007A4ECB">
      <w:pPr>
        <w:jc w:val="center"/>
      </w:pPr>
      <w:r w:rsidRPr="005A4124">
        <w:rPr>
          <w:noProof/>
          <w:lang w:val="ru-RU" w:eastAsia="ru-RU"/>
        </w:rPr>
        <w:drawing>
          <wp:inline distT="0" distB="0" distL="0" distR="0">
            <wp:extent cx="2796329" cy="4648200"/>
            <wp:effectExtent l="19050" t="0" r="4021" b="0"/>
            <wp:docPr id="8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cstate="print"/>
                    <a:srcRect/>
                    <a:stretch>
                      <a:fillRect/>
                    </a:stretch>
                  </pic:blipFill>
                  <pic:spPr bwMode="auto">
                    <a:xfrm>
                      <a:off x="0" y="0"/>
                      <a:ext cx="2800323" cy="4654839"/>
                    </a:xfrm>
                    <a:prstGeom prst="rect">
                      <a:avLst/>
                    </a:prstGeom>
                    <a:noFill/>
                    <a:ln w="9525">
                      <a:noFill/>
                      <a:miter lim="800000"/>
                      <a:headEnd/>
                      <a:tailEnd/>
                    </a:ln>
                  </pic:spPr>
                </pic:pic>
              </a:graphicData>
            </a:graphic>
          </wp:inline>
        </w:drawing>
      </w:r>
    </w:p>
    <w:p w:rsidR="00C25868" w:rsidRPr="005A4124" w:rsidRDefault="00C25868" w:rsidP="007A4ECB">
      <w:pPr>
        <w:jc w:val="center"/>
      </w:pPr>
      <w:r w:rsidRPr="005A4124">
        <w:t xml:space="preserve">Рисунок В.3 </w:t>
      </w:r>
      <w:r w:rsidRPr="005A4124">
        <w:sym w:font="Symbol" w:char="F02D"/>
      </w:r>
      <w:r w:rsidRPr="005A4124">
        <w:t xml:space="preserve"> Схема расположения рядов ионизационных камер с 1 по 8-й  ряд </w:t>
      </w:r>
    </w:p>
    <w:p w:rsidR="00C25868" w:rsidRPr="005A4124" w:rsidRDefault="00C25868" w:rsidP="007A4ECB">
      <w:pPr>
        <w:jc w:val="center"/>
        <w:rPr>
          <w:lang w:val="ru-RU"/>
        </w:rPr>
      </w:pPr>
      <w:r w:rsidRPr="005A4124">
        <w:t xml:space="preserve"> гамма-блока и адронного блока калориметра </w:t>
      </w:r>
    </w:p>
    <w:p w:rsidR="00C25868" w:rsidRPr="005A4124" w:rsidRDefault="00C25868" w:rsidP="007A4ECB">
      <w:pPr>
        <w:jc w:val="center"/>
        <w:rPr>
          <w:lang w:val="ru-RU"/>
        </w:rPr>
      </w:pPr>
    </w:p>
    <w:p w:rsidR="007A4ECB" w:rsidRPr="005A4124" w:rsidRDefault="007A4ECB" w:rsidP="007A4ECB">
      <w:pPr>
        <w:jc w:val="center"/>
        <w:rPr>
          <w:lang w:val="ru-RU"/>
        </w:rPr>
      </w:pPr>
    </w:p>
    <w:p w:rsidR="00C25868" w:rsidRPr="005A4124" w:rsidRDefault="00C25868" w:rsidP="00C25868">
      <w:pPr>
        <w:spacing w:line="360" w:lineRule="auto"/>
        <w:ind w:firstLine="709"/>
        <w:jc w:val="both"/>
      </w:pPr>
      <w:r w:rsidRPr="005A4124">
        <w:rPr>
          <w:bCs/>
        </w:rPr>
        <w:t>Алгоритм</w:t>
      </w:r>
      <w:r w:rsidRPr="005A4124">
        <w:t xml:space="preserve"> программы</w:t>
      </w:r>
    </w:p>
    <w:p w:rsidR="00C25868" w:rsidRPr="005A4124" w:rsidRDefault="00C25868" w:rsidP="00C25868">
      <w:pPr>
        <w:spacing w:line="360" w:lineRule="auto"/>
        <w:ind w:firstLine="709"/>
        <w:jc w:val="both"/>
      </w:pPr>
      <w:r w:rsidRPr="005A4124">
        <w:t xml:space="preserve">Для обработки данных был проведен поиск связи треков по высоте между сигналами, полученными с ионизационных камер. Для этого был разработан следующий алгоритм. В первую очередь точкой отсчета является «нижний» уровень ионизационного калориметра. Для этого искусственно вводятся две переменные </w:t>
      </w:r>
      <w:r w:rsidRPr="005A4124">
        <w:rPr>
          <w:i/>
          <w:iCs/>
        </w:rPr>
        <w:t>kol</w:t>
      </w:r>
      <w:r w:rsidRPr="005A4124">
        <w:t xml:space="preserve"> и </w:t>
      </w:r>
      <w:r w:rsidRPr="005A4124">
        <w:rPr>
          <w:i/>
          <w:iCs/>
        </w:rPr>
        <w:t>rad</w:t>
      </w:r>
      <w:r w:rsidRPr="005A4124">
        <w:t xml:space="preserve"> соответствующие количеству искомых корреляций и радиусу выборки. </w:t>
      </w:r>
    </w:p>
    <w:p w:rsidR="00C25868" w:rsidRPr="005A4124" w:rsidRDefault="00C25868" w:rsidP="00C25868">
      <w:pPr>
        <w:spacing w:line="360" w:lineRule="auto"/>
        <w:ind w:firstLine="709"/>
        <w:jc w:val="both"/>
      </w:pPr>
      <w:r w:rsidRPr="005A4124">
        <w:t xml:space="preserve">Под количеством искомых корреляций понимается количество значений, соответствующих одному потоку частиц. Под радиусом выборки подразумевается количество ионизационных камер, участвующих в поиске корреляций. </w:t>
      </w:r>
    </w:p>
    <w:p w:rsidR="00C25868" w:rsidRPr="005A4124" w:rsidRDefault="00C25868" w:rsidP="00C25868">
      <w:pPr>
        <w:spacing w:line="360" w:lineRule="auto"/>
        <w:ind w:firstLine="709"/>
        <w:jc w:val="both"/>
      </w:pPr>
      <w:r w:rsidRPr="005A4124">
        <w:t xml:space="preserve">В соответствии с переменой </w:t>
      </w:r>
      <w:r w:rsidRPr="005A4124">
        <w:rPr>
          <w:i/>
          <w:iCs/>
        </w:rPr>
        <w:t>kol</w:t>
      </w:r>
      <w:r w:rsidRPr="005A4124">
        <w:t xml:space="preserve"> формируется цикл с записью в новый массив отсортированных значений ионизационных камер с соответствующими им порядковыми номерами. Это нужно для поиска самых сильных энергий, зарегистрированных </w:t>
      </w:r>
      <w:r w:rsidRPr="005A4124">
        <w:lastRenderedPageBreak/>
        <w:t xml:space="preserve">ионизационными камерами. Затем, беря переменную </w:t>
      </w:r>
      <w:r w:rsidRPr="005A4124">
        <w:rPr>
          <w:i/>
          <w:iCs/>
          <w:lang w:val="en-US"/>
        </w:rPr>
        <w:t>rad</w:t>
      </w:r>
      <w:r w:rsidRPr="005A4124">
        <w:t xml:space="preserve"> как основу, производится выборка из ряда калориметра, который в свою очередь является параллельным отсортированному. Т.е. при сортировке 5 ряда выборка производится из 3 ряда. Далее аналогичным образом из 1 ряда. В выборке производится поиск максимального значения с записью порядкового номера ионизационной камеры в отдельный массив. Алгоритм основывается на предположении, что максимальная энергия, пришедшая на ионизационную камеру с большей вероятностью, является той же максимальной энергией, пришедшей на ионизационную камеру, находящуюся выше. Далее из общего массива данных получаемые корреляции удаляются.</w:t>
      </w:r>
    </w:p>
    <w:p w:rsidR="00C25868" w:rsidRPr="005A4124" w:rsidRDefault="00C25868" w:rsidP="00C25868">
      <w:pPr>
        <w:spacing w:line="360" w:lineRule="auto"/>
        <w:ind w:firstLine="709"/>
        <w:jc w:val="both"/>
        <w:rPr>
          <w:lang w:val="ru-RU"/>
        </w:rPr>
      </w:pPr>
      <w:r w:rsidRPr="005A4124">
        <w:t xml:space="preserve">На рисунке В.4 изображены данные, по </w:t>
      </w:r>
      <w:r w:rsidR="00BC4C75" w:rsidRPr="005A4124">
        <w:t>14</w:t>
      </w:r>
      <w:r w:rsidRPr="005A4124">
        <w:t xml:space="preserve"> событи</w:t>
      </w:r>
      <w:r w:rsidR="00BC4C75" w:rsidRPr="005A4124">
        <w:rPr>
          <w:lang w:val="ru-RU"/>
        </w:rPr>
        <w:t>ю</w:t>
      </w:r>
      <w:r w:rsidRPr="005A4124">
        <w:t xml:space="preserve"> от 31.08.2020 </w:t>
      </w:r>
      <w:r w:rsidR="00C343A9" w:rsidRPr="005A4124">
        <w:rPr>
          <w:color w:val="000000" w:themeColor="text1"/>
        </w:rPr>
        <w:t>с временем регистрации</w:t>
      </w:r>
      <w:r w:rsidR="00C343A9" w:rsidRPr="005A4124">
        <w:t xml:space="preserve"> </w:t>
      </w:r>
      <w:r w:rsidRPr="005A4124">
        <w:t>04:42:34.</w:t>
      </w:r>
      <w:r w:rsidR="00BC4C75" w:rsidRPr="005A4124">
        <w:rPr>
          <w:color w:val="000000" w:themeColor="text1"/>
        </w:rPr>
        <w:t xml:space="preserve"> Нечетные 1, 3, 5, 7 ряды слева и четные 2, 4, 6, 8 ряды справа, изображены друг под другом в два столбца.</w:t>
      </w:r>
      <w:r w:rsidR="00BC4C75" w:rsidRPr="005A4124">
        <w:t xml:space="preserve"> По оси абсцисс расположение ионизационных камер, по оси ординат величина ионизации в </w:t>
      </w:r>
      <w:r w:rsidR="00BC4C75" w:rsidRPr="005A4124">
        <w:rPr>
          <w:lang w:val="en-US"/>
        </w:rPr>
        <w:t>mV</w:t>
      </w:r>
      <w:r w:rsidR="00BC4C75" w:rsidRPr="005A4124">
        <w:t>.</w:t>
      </w:r>
    </w:p>
    <w:p w:rsidR="00401CA6" w:rsidRPr="005A4124" w:rsidRDefault="00401CA6" w:rsidP="00C25868">
      <w:pPr>
        <w:spacing w:line="360" w:lineRule="auto"/>
        <w:ind w:firstLine="709"/>
        <w:jc w:val="both"/>
        <w:rPr>
          <w:color w:val="000000" w:themeColor="text1"/>
          <w:lang w:val="ru-RU"/>
        </w:rPr>
      </w:pPr>
    </w:p>
    <w:p w:rsidR="00C25868" w:rsidRPr="005A4124" w:rsidRDefault="00C25868" w:rsidP="00C25868">
      <w:pPr>
        <w:jc w:val="center"/>
      </w:pPr>
      <w:r w:rsidRPr="005A4124">
        <w:rPr>
          <w:noProof/>
          <w:lang w:val="ru-RU" w:eastAsia="ru-RU"/>
        </w:rPr>
        <w:drawing>
          <wp:inline distT="0" distB="0" distL="0" distR="0">
            <wp:extent cx="5185069" cy="2828925"/>
            <wp:effectExtent l="19050" t="19050" r="15581" b="28575"/>
            <wp:docPr id="8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cstate="print"/>
                    <a:stretch>
                      <a:fillRect/>
                    </a:stretch>
                  </pic:blipFill>
                  <pic:spPr>
                    <a:xfrm>
                      <a:off x="0" y="0"/>
                      <a:ext cx="5184723" cy="2828736"/>
                    </a:xfrm>
                    <a:prstGeom prst="rect">
                      <a:avLst/>
                    </a:prstGeom>
                    <a:ln>
                      <a:solidFill>
                        <a:schemeClr val="accent1"/>
                      </a:solidFill>
                    </a:ln>
                  </pic:spPr>
                </pic:pic>
              </a:graphicData>
            </a:graphic>
          </wp:inline>
        </w:drawing>
      </w:r>
    </w:p>
    <w:p w:rsidR="00C25868" w:rsidRPr="005A4124" w:rsidRDefault="00C25868" w:rsidP="00C25868">
      <w:pPr>
        <w:jc w:val="center"/>
      </w:pPr>
    </w:p>
    <w:p w:rsidR="00C25868" w:rsidRPr="005A4124" w:rsidRDefault="00C25868" w:rsidP="00C25868">
      <w:pPr>
        <w:jc w:val="center"/>
        <w:rPr>
          <w:lang w:val="ru-RU"/>
        </w:rPr>
      </w:pPr>
      <w:r w:rsidRPr="005A4124">
        <w:t xml:space="preserve">Рисунок В.4 </w:t>
      </w:r>
      <w:r w:rsidRPr="005A4124">
        <w:sym w:font="Symbol" w:char="F02D"/>
      </w:r>
      <w:r w:rsidRPr="005A4124">
        <w:t>Энергетические значения, полученные с ионизационных камер</w:t>
      </w:r>
      <w:r w:rsidR="00BC4C75" w:rsidRPr="005A4124">
        <w:rPr>
          <w:lang w:val="ru-RU"/>
        </w:rPr>
        <w:t xml:space="preserve"> </w:t>
      </w:r>
      <w:r w:rsidR="00BC4C75" w:rsidRPr="005A4124">
        <w:t>события №14 от 31.08.2020 года</w:t>
      </w:r>
    </w:p>
    <w:p w:rsidR="00C25868" w:rsidRPr="005A4124" w:rsidRDefault="00C25868" w:rsidP="00C25868">
      <w:pPr>
        <w:jc w:val="center"/>
      </w:pPr>
    </w:p>
    <w:p w:rsidR="005843D3" w:rsidRPr="005A4124" w:rsidRDefault="00C25868" w:rsidP="00C25868">
      <w:pPr>
        <w:autoSpaceDE w:val="0"/>
        <w:spacing w:line="360" w:lineRule="auto"/>
        <w:ind w:firstLine="709"/>
        <w:jc w:val="both"/>
        <w:rPr>
          <w:lang w:val="ru-RU"/>
        </w:rPr>
      </w:pPr>
      <w:r w:rsidRPr="005A4124">
        <w:t>Объединяем взаимно перпендикулярные ряды для визуализации энергетических и геометрических флуктуаций и корреляций в трехмерном пространстве. Для этого данные первого ряда (порядковый номер ионизационной камеры и ее амплитуда) совмещают с данными второго ряда, находя тем самым координату взаимодействия в трехмерном пространстве.</w:t>
      </w:r>
    </w:p>
    <w:p w:rsidR="005843D3" w:rsidRPr="005A4124" w:rsidRDefault="005843D3">
      <w:pPr>
        <w:suppressAutoHyphens w:val="0"/>
        <w:rPr>
          <w:lang w:val="ru-RU"/>
        </w:rPr>
      </w:pPr>
      <w:r w:rsidRPr="005A4124">
        <w:rPr>
          <w:lang w:val="ru-RU"/>
        </w:rPr>
        <w:br w:type="page"/>
      </w:r>
    </w:p>
    <w:p w:rsidR="005843D3" w:rsidRPr="00050BB1" w:rsidRDefault="005843D3" w:rsidP="005843D3">
      <w:pPr>
        <w:widowControl w:val="0"/>
        <w:spacing w:line="360" w:lineRule="auto"/>
        <w:jc w:val="center"/>
        <w:rPr>
          <w:b/>
          <w:bCs/>
          <w:caps/>
          <w:lang w:val="ru-RU" w:eastAsia="ko-KR"/>
        </w:rPr>
      </w:pPr>
      <w:r w:rsidRPr="00050BB1">
        <w:rPr>
          <w:b/>
          <w:bCs/>
          <w:caps/>
          <w:lang w:eastAsia="ko-KR"/>
        </w:rPr>
        <w:lastRenderedPageBreak/>
        <w:t xml:space="preserve">ПРИЛОЖЕНИЕ </w:t>
      </w:r>
      <w:r w:rsidR="006F2D84" w:rsidRPr="00050BB1">
        <w:rPr>
          <w:b/>
          <w:bCs/>
          <w:caps/>
          <w:lang w:val="ru-RU" w:eastAsia="ko-KR"/>
        </w:rPr>
        <w:t>Г</w:t>
      </w:r>
    </w:p>
    <w:p w:rsidR="00C25868" w:rsidRPr="005A4124" w:rsidRDefault="00C25868" w:rsidP="005843D3">
      <w:pPr>
        <w:widowControl w:val="0"/>
        <w:spacing w:line="360" w:lineRule="auto"/>
        <w:jc w:val="center"/>
        <w:rPr>
          <w:b/>
          <w:bCs/>
          <w:caps/>
          <w:lang w:val="ru-RU" w:eastAsia="ko-KR"/>
        </w:rPr>
      </w:pPr>
    </w:p>
    <w:p w:rsidR="00C25868" w:rsidRPr="00050BB1" w:rsidRDefault="00C25868" w:rsidP="00C25868">
      <w:pPr>
        <w:autoSpaceDE w:val="0"/>
        <w:jc w:val="center"/>
      </w:pPr>
      <w:r w:rsidRPr="00050BB1">
        <w:rPr>
          <w:iCs/>
        </w:rPr>
        <w:t xml:space="preserve">Программные модули </w:t>
      </w:r>
      <w:r w:rsidRPr="00050BB1">
        <w:t>обработки данных</w:t>
      </w:r>
      <w:r w:rsidRPr="00050BB1">
        <w:rPr>
          <w:iCs/>
        </w:rPr>
        <w:t xml:space="preserve"> калориметр «Адрон-55»</w:t>
      </w:r>
    </w:p>
    <w:p w:rsidR="00C25868" w:rsidRPr="005A4124" w:rsidRDefault="00C25868" w:rsidP="00C25868"/>
    <w:p w:rsidR="00C25868" w:rsidRPr="006A6E37" w:rsidRDefault="00C25868" w:rsidP="00C25868">
      <w:pPr>
        <w:autoSpaceDE w:val="0"/>
        <w:autoSpaceDN w:val="0"/>
        <w:adjustRightInd w:val="0"/>
      </w:pPr>
      <w:r w:rsidRPr="006A6E37">
        <w:t>clear all</w:t>
      </w:r>
    </w:p>
    <w:p w:rsidR="00C25868" w:rsidRPr="006A6E37" w:rsidRDefault="00C25868" w:rsidP="00C25868">
      <w:pPr>
        <w:autoSpaceDE w:val="0"/>
        <w:autoSpaceDN w:val="0"/>
        <w:adjustRightInd w:val="0"/>
      </w:pPr>
      <w:r w:rsidRPr="006A6E37">
        <w:t>clc</w:t>
      </w:r>
    </w:p>
    <w:p w:rsidR="00C25868" w:rsidRPr="006A6E37" w:rsidRDefault="00C25868" w:rsidP="00C25868">
      <w:pPr>
        <w:autoSpaceDE w:val="0"/>
        <w:autoSpaceDN w:val="0"/>
        <w:adjustRightInd w:val="0"/>
      </w:pPr>
      <w:r w:rsidRPr="006A6E37">
        <w:t>rad = 3; % Радиус ошибки (от 1 до 36)</w:t>
      </w:r>
    </w:p>
    <w:p w:rsidR="00C25868" w:rsidRPr="006A6E37" w:rsidRDefault="00C25868" w:rsidP="00C25868">
      <w:pPr>
        <w:autoSpaceDE w:val="0"/>
        <w:autoSpaceDN w:val="0"/>
        <w:adjustRightInd w:val="0"/>
      </w:pPr>
      <w:r w:rsidRPr="006A6E37">
        <w:t>kol = 3; % Количество "стволов" (от 1 до 72)</w:t>
      </w:r>
    </w:p>
    <w:p w:rsidR="00C25868" w:rsidRPr="006A6E37" w:rsidRDefault="00C25868" w:rsidP="00C25868">
      <w:pPr>
        <w:autoSpaceDE w:val="0"/>
        <w:autoSpaceDN w:val="0"/>
        <w:adjustRightInd w:val="0"/>
        <w:rPr>
          <w:lang w:val="en-US"/>
        </w:rPr>
      </w:pPr>
      <w:r w:rsidRPr="006A6E37">
        <w:rPr>
          <w:lang w:val="en-US"/>
        </w:rPr>
        <w:t>H = 1000</w:t>
      </w:r>
    </w:p>
    <w:p w:rsidR="00C25868" w:rsidRPr="006A6E37" w:rsidRDefault="00C25868" w:rsidP="00C25868">
      <w:pPr>
        <w:autoSpaceDE w:val="0"/>
        <w:autoSpaceDN w:val="0"/>
        <w:adjustRightInd w:val="0"/>
        <w:rPr>
          <w:lang w:val="en-US"/>
        </w:rPr>
      </w:pPr>
      <w:r w:rsidRPr="006A6E37">
        <w:rPr>
          <w:lang w:val="en-US"/>
        </w:rPr>
        <w:t>%=====================</w:t>
      </w:r>
      <w:r w:rsidRPr="006A6E37">
        <w:t>УРОВЕНЬ</w:t>
      </w:r>
      <w:r w:rsidRPr="006A6E37">
        <w:rPr>
          <w:lang w:val="en-US"/>
        </w:rPr>
        <w:t xml:space="preserve"> 1==============================</w:t>
      </w:r>
    </w:p>
    <w:p w:rsidR="00C25868" w:rsidRPr="006A6E37" w:rsidRDefault="00C25868" w:rsidP="00C25868">
      <w:pPr>
        <w:autoSpaceDE w:val="0"/>
        <w:autoSpaceDN w:val="0"/>
        <w:adjustRightInd w:val="0"/>
        <w:rPr>
          <w:lang w:val="en-US"/>
        </w:rPr>
      </w:pPr>
      <w:r w:rsidRPr="006A6E37">
        <w:rPr>
          <w:lang w:val="en-US"/>
        </w:rPr>
        <w:t>right = [0  28  30  25  18  0   14  49  12  0   0   12  26  123 38  35  55  30  74  6   62  27  87  39  0   74  65  84  0   15  70  17  68  78  0   31  85  29  54  78  156 263 246 233 0   24  59  210 45  97];</w:t>
      </w:r>
    </w:p>
    <w:p w:rsidR="00C25868" w:rsidRPr="006A6E37" w:rsidRDefault="00C25868" w:rsidP="00C25868">
      <w:pPr>
        <w:autoSpaceDE w:val="0"/>
        <w:autoSpaceDN w:val="0"/>
        <w:adjustRightInd w:val="0"/>
        <w:rPr>
          <w:lang w:val="en-US"/>
        </w:rPr>
      </w:pPr>
      <w:r w:rsidRPr="006A6E37">
        <w:rPr>
          <w:lang w:val="en-US"/>
        </w:rPr>
        <w:t>left = [225 50  53  156 365 454 13  11  304 281 5   93  92  159 84  121 97  459 20  365 163 13  12  111 83  0   13  94  14  69  68  0   69  35  61  45  20  18  63  33  28  47  69  30  50  48  0   45  38  28];</w:t>
      </w:r>
    </w:p>
    <w:p w:rsidR="00C25868" w:rsidRPr="006A6E37" w:rsidRDefault="00C25868" w:rsidP="00C25868">
      <w:pPr>
        <w:autoSpaceDE w:val="0"/>
        <w:autoSpaceDN w:val="0"/>
        <w:adjustRightInd w:val="0"/>
        <w:rPr>
          <w:lang w:val="en-US"/>
        </w:rPr>
      </w:pPr>
      <w:r w:rsidRPr="006A6E37">
        <w:rPr>
          <w:lang w:val="en-US"/>
        </w:rPr>
        <w:t>back = [21  14  20  21  8   18  16  16  14  14  20  0   0   17  0   17  11  23  0   52  26  50  13  25  30  20  22  45  20  22  200 21  0   25  19  0   18  0   27  34  35  25  31  16  15  0   23  0   17  13  0   24  13  27  17  15  26  19  20  37  19  50  229 0   0   0   0   0   0];</w:t>
      </w:r>
    </w:p>
    <w:p w:rsidR="00C25868" w:rsidRPr="006A6E37" w:rsidRDefault="00C25868" w:rsidP="00C25868">
      <w:pPr>
        <w:autoSpaceDE w:val="0"/>
        <w:autoSpaceDN w:val="0"/>
        <w:adjustRightInd w:val="0"/>
        <w:rPr>
          <w:lang w:val="en-US"/>
        </w:rPr>
      </w:pPr>
      <w:r w:rsidRPr="006A6E37">
        <w:rPr>
          <w:lang w:val="en-US"/>
        </w:rPr>
        <w:t>front = [64 34  34  23  200 26  24  32  213 63  98  70  86  101 54  72  163 0   86  91  35  98  75  151 273 87  199 358 99  151 208 100 104 143 154 99  77  63  123 200 146 190 124 203 0   64  117 91  68  170 154 200 74  57  74  73  96  52  40  44  44  161 32  39  45  31  0   0   0];</w:t>
      </w:r>
    </w:p>
    <w:p w:rsidR="00C25868" w:rsidRPr="006A6E37" w:rsidRDefault="00C25868" w:rsidP="00C25868">
      <w:pPr>
        <w:autoSpaceDE w:val="0"/>
        <w:autoSpaceDN w:val="0"/>
        <w:adjustRightInd w:val="0"/>
        <w:rPr>
          <w:lang w:val="en-US"/>
        </w:rPr>
      </w:pPr>
      <w:r w:rsidRPr="006A6E37">
        <w:rPr>
          <w:lang w:val="en-US"/>
        </w:rPr>
        <w:t>%=====================</w:t>
      </w:r>
      <w:r w:rsidRPr="006A6E37">
        <w:t>УРОВЕНЬ</w:t>
      </w:r>
      <w:r w:rsidRPr="006A6E37">
        <w:rPr>
          <w:lang w:val="en-US"/>
        </w:rPr>
        <w:t xml:space="preserve"> 2=======================</w:t>
      </w:r>
    </w:p>
    <w:p w:rsidR="00C25868" w:rsidRPr="006A6E37" w:rsidRDefault="00C25868" w:rsidP="00C25868">
      <w:pPr>
        <w:autoSpaceDE w:val="0"/>
        <w:autoSpaceDN w:val="0"/>
        <w:adjustRightInd w:val="0"/>
        <w:rPr>
          <w:lang w:val="en-US"/>
        </w:rPr>
      </w:pPr>
      <w:r w:rsidRPr="006A6E37">
        <w:rPr>
          <w:lang w:val="en-US"/>
        </w:rPr>
        <w:t>right1 = [13    7   9   0   14  8   11  10  16  11  4   7   12  13  8   15  15  10  0   0   11  10  11  0   16  6   0   8   3   10  12  12  16  0   0   0   13  10  0   11  0   0   5   5   9   9   4   8];</w:t>
      </w:r>
    </w:p>
    <w:p w:rsidR="00C25868" w:rsidRPr="006A6E37" w:rsidRDefault="00C25868" w:rsidP="00C25868">
      <w:pPr>
        <w:autoSpaceDE w:val="0"/>
        <w:autoSpaceDN w:val="0"/>
        <w:adjustRightInd w:val="0"/>
        <w:rPr>
          <w:lang w:val="en-US"/>
        </w:rPr>
      </w:pPr>
      <w:r w:rsidRPr="006A6E37">
        <w:rPr>
          <w:lang w:val="en-US"/>
        </w:rPr>
        <w:t>middle1 = [14   10  11  7   9   11  16  15  21  7   13  10  18  0   0   10  8   0   5   0   0   7   5   0   0   0   32  18  13  13  18  15  19  14  21  20  22  15  13  13  26  13  17  15  12  13  0   12];</w:t>
      </w:r>
    </w:p>
    <w:p w:rsidR="00C25868" w:rsidRPr="006A6E37" w:rsidRDefault="00C25868" w:rsidP="00C25868">
      <w:pPr>
        <w:autoSpaceDE w:val="0"/>
        <w:autoSpaceDN w:val="0"/>
        <w:adjustRightInd w:val="0"/>
        <w:rPr>
          <w:lang w:val="en-US"/>
        </w:rPr>
      </w:pPr>
      <w:r w:rsidRPr="006A6E37">
        <w:rPr>
          <w:lang w:val="en-US"/>
        </w:rPr>
        <w:t>left1 = [19 13  12  9   10  0   19  12  19  21  15  20  12  14  17  18  26  16  12  13  18  19  20  17  18  14  0   0   0   0   0   0   0   0   0   0   0   0   0   0   0   0   40  0   0   0   14  15];</w:t>
      </w:r>
    </w:p>
    <w:p w:rsidR="00C25868" w:rsidRPr="006A6E37" w:rsidRDefault="00C25868" w:rsidP="00C25868">
      <w:pPr>
        <w:autoSpaceDE w:val="0"/>
        <w:autoSpaceDN w:val="0"/>
        <w:adjustRightInd w:val="0"/>
        <w:rPr>
          <w:lang w:val="en-US"/>
        </w:rPr>
      </w:pPr>
      <w:r w:rsidRPr="006A6E37">
        <w:rPr>
          <w:lang w:val="en-US"/>
        </w:rPr>
        <w:t xml:space="preserve"> </w:t>
      </w:r>
    </w:p>
    <w:p w:rsidR="00C25868" w:rsidRPr="006A6E37" w:rsidRDefault="00C25868" w:rsidP="00C25868">
      <w:pPr>
        <w:autoSpaceDE w:val="0"/>
        <w:autoSpaceDN w:val="0"/>
        <w:adjustRightInd w:val="0"/>
        <w:rPr>
          <w:lang w:val="en-US"/>
        </w:rPr>
      </w:pPr>
      <w:r w:rsidRPr="006A6E37">
        <w:rPr>
          <w:lang w:val="en-US"/>
        </w:rPr>
        <w:t>front1 = [11    14  12  10  11  11  15  14  13  14  14  13  12  12  16  14  14  14  14  10  13  11  13  14  16  15  12  26  18  20  158 12  17  12  7   0   11  0   0   13  0   12  0   15  0   0   3   0   12  0   0   0   0   0   11  3   0   12  6   0   9   9   10  0   8   11  6   11  7   9   0   0];</w:t>
      </w:r>
    </w:p>
    <w:p w:rsidR="00C25868" w:rsidRPr="006A6E37" w:rsidRDefault="00C25868" w:rsidP="00C25868">
      <w:pPr>
        <w:autoSpaceDE w:val="0"/>
        <w:autoSpaceDN w:val="0"/>
        <w:adjustRightInd w:val="0"/>
        <w:rPr>
          <w:lang w:val="en-US"/>
        </w:rPr>
      </w:pPr>
      <w:r w:rsidRPr="006A6E37">
        <w:rPr>
          <w:lang w:val="en-US"/>
        </w:rPr>
        <w:t>back1 = [2  12  4   0   3   5   2   4   8   2   0   0   2   6   0   0   6   5   0   0   0   0   0   0   1   0   0   0   1   0   0   0   2   0   3   15  13  13  16  11  12  12  14  0   43  0   22  18  24  16  18  21  25  17  21  21  20  20  24  13  16  18  28  20  23  15  21  15  28  25  25  0];</w:t>
      </w:r>
    </w:p>
    <w:p w:rsidR="00C25868" w:rsidRPr="006A6E37" w:rsidRDefault="00C25868" w:rsidP="00C25868">
      <w:pPr>
        <w:autoSpaceDE w:val="0"/>
        <w:autoSpaceDN w:val="0"/>
        <w:adjustRightInd w:val="0"/>
        <w:rPr>
          <w:lang w:val="en-US"/>
        </w:rPr>
      </w:pPr>
      <w:r w:rsidRPr="006A6E37">
        <w:rPr>
          <w:lang w:val="en-US"/>
        </w:rPr>
        <w:t>%=====================</w:t>
      </w:r>
      <w:r w:rsidRPr="006A6E37">
        <w:t>УРОВЕНЬ</w:t>
      </w:r>
      <w:r w:rsidRPr="006A6E37">
        <w:rPr>
          <w:lang w:val="en-US"/>
        </w:rPr>
        <w:t xml:space="preserve"> 3====================</w:t>
      </w:r>
    </w:p>
    <w:p w:rsidR="00C25868" w:rsidRPr="006A6E37" w:rsidRDefault="00C25868" w:rsidP="00C25868">
      <w:pPr>
        <w:autoSpaceDE w:val="0"/>
        <w:autoSpaceDN w:val="0"/>
        <w:adjustRightInd w:val="0"/>
        <w:rPr>
          <w:lang w:val="en-US"/>
        </w:rPr>
      </w:pPr>
      <w:r w:rsidRPr="006A6E37">
        <w:rPr>
          <w:lang w:val="en-US"/>
        </w:rPr>
        <w:t xml:space="preserve">right2 = [0 0   0   0   0   0   0   0   0   0   0   3   3   3   6   3   5   4   1   0   0   0   2   4   3   3   </w:t>
      </w:r>
      <w:proofErr w:type="gramStart"/>
      <w:r w:rsidRPr="006A6E37">
        <w:rPr>
          <w:lang w:val="en-US"/>
        </w:rPr>
        <w:t>11  3</w:t>
      </w:r>
      <w:proofErr w:type="gramEnd"/>
      <w:r w:rsidRPr="006A6E37">
        <w:rPr>
          <w:lang w:val="en-US"/>
        </w:rPr>
        <w:t xml:space="preserve">   6   5   3   3   2   5   10  2   6   0   3   0   2   4   2   3   1   2   4   2];</w:t>
      </w:r>
    </w:p>
    <w:p w:rsidR="00C25868" w:rsidRPr="006A6E37" w:rsidRDefault="00C25868" w:rsidP="00C25868">
      <w:pPr>
        <w:autoSpaceDE w:val="0"/>
        <w:autoSpaceDN w:val="0"/>
        <w:adjustRightInd w:val="0"/>
        <w:rPr>
          <w:lang w:val="en-US"/>
        </w:rPr>
      </w:pPr>
      <w:r w:rsidRPr="006A6E37">
        <w:rPr>
          <w:lang w:val="en-US"/>
        </w:rPr>
        <w:t xml:space="preserve">middle2 = [4    2   2   2   0   0   2   2   3   0   0   0   1   0   0   0   0   0   0   0   0   0   0   0   0   </w:t>
      </w:r>
      <w:proofErr w:type="gramStart"/>
      <w:r w:rsidRPr="006A6E37">
        <w:rPr>
          <w:lang w:val="en-US"/>
        </w:rPr>
        <w:t>11  11</w:t>
      </w:r>
      <w:proofErr w:type="gramEnd"/>
      <w:r w:rsidRPr="006A6E37">
        <w:rPr>
          <w:lang w:val="en-US"/>
        </w:rPr>
        <w:t xml:space="preserve">  8   9   0   2   5   1   0   0   0   0   0   0   0   0   0   0   0   6   0   0   0];</w:t>
      </w:r>
    </w:p>
    <w:p w:rsidR="00C25868" w:rsidRPr="006A6E37" w:rsidRDefault="00C25868" w:rsidP="00C25868">
      <w:pPr>
        <w:autoSpaceDE w:val="0"/>
        <w:autoSpaceDN w:val="0"/>
        <w:adjustRightInd w:val="0"/>
        <w:rPr>
          <w:lang w:val="en-US"/>
        </w:rPr>
      </w:pPr>
      <w:r w:rsidRPr="006A6E37">
        <w:rPr>
          <w:lang w:val="en-US"/>
        </w:rPr>
        <w:t>left2 = [</w:t>
      </w:r>
      <w:proofErr w:type="gramStart"/>
      <w:r w:rsidRPr="006A6E37">
        <w:rPr>
          <w:lang w:val="en-US"/>
        </w:rPr>
        <w:t>0  0</w:t>
      </w:r>
      <w:proofErr w:type="gramEnd"/>
      <w:r w:rsidRPr="006A6E37">
        <w:rPr>
          <w:lang w:val="en-US"/>
        </w:rPr>
        <w:t xml:space="preserve">   0   0   4   0   0   0   0   0   0   0   3   5   6   10  6   9   7   6   9   4   5   9   3   5   6   6   3   8   11  7   0   5   3   4   5   8   9   4   2   7   12  9   8   8   9   7];</w:t>
      </w:r>
    </w:p>
    <w:p w:rsidR="00C25868" w:rsidRPr="006A6E37" w:rsidRDefault="00C25868" w:rsidP="00C25868">
      <w:pPr>
        <w:autoSpaceDE w:val="0"/>
        <w:autoSpaceDN w:val="0"/>
        <w:adjustRightInd w:val="0"/>
        <w:rPr>
          <w:lang w:val="en-US"/>
        </w:rPr>
      </w:pPr>
      <w:r w:rsidRPr="006A6E37">
        <w:rPr>
          <w:lang w:val="en-US"/>
        </w:rPr>
        <w:t>front2 = [3 5   3   2   0   0   2   6   3   2   0   0   0   0   0   0   0   0   0   0   0   0   0   0   0   0   0   0   10  0   0   0   2   5   2   3   0   0   4   3   11  16  71  0   19  12  0   0   0   11  10  7   10  4   11  0   10  0   2   7   12  0   6   12  9   11  11  10  10  8   9   11];</w:t>
      </w:r>
    </w:p>
    <w:p w:rsidR="00C25868" w:rsidRPr="006A6E37" w:rsidRDefault="00C25868" w:rsidP="00C25868">
      <w:pPr>
        <w:autoSpaceDE w:val="0"/>
        <w:autoSpaceDN w:val="0"/>
        <w:adjustRightInd w:val="0"/>
        <w:rPr>
          <w:lang w:val="ru-RU"/>
        </w:rPr>
      </w:pPr>
      <w:r w:rsidRPr="006A6E37">
        <w:rPr>
          <w:lang w:val="en-US"/>
        </w:rPr>
        <w:t>back</w:t>
      </w:r>
      <w:r w:rsidRPr="006A6E37">
        <w:rPr>
          <w:lang w:val="ru-RU"/>
        </w:rPr>
        <w:t xml:space="preserve">2 = [11 0   2   4   3   2   0   0   0   0   0   0   3   0   0   0   0   4   </w:t>
      </w:r>
      <w:proofErr w:type="gramStart"/>
      <w:r w:rsidRPr="006A6E37">
        <w:rPr>
          <w:lang w:val="ru-RU"/>
        </w:rPr>
        <w:t>15  18</w:t>
      </w:r>
      <w:proofErr w:type="gramEnd"/>
      <w:r w:rsidRPr="006A6E37">
        <w:rPr>
          <w:lang w:val="ru-RU"/>
        </w:rPr>
        <w:t xml:space="preserve">  0   0   0   0   2   3   3   0   0   1   0   0   5   2   2   0   9   3   0   0   4   0   0   0   1   2   0   0   2   0   0   2   3   2   0   0   5   2   0   0   3   2   2   2   15  2   4   0   5   2   0   1];</w:t>
      </w:r>
    </w:p>
    <w:p w:rsidR="00C25868" w:rsidRPr="006A6E37" w:rsidRDefault="00C25868" w:rsidP="00F57820">
      <w:pPr>
        <w:autoSpaceDE w:val="0"/>
        <w:autoSpaceDN w:val="0"/>
        <w:adjustRightInd w:val="0"/>
        <w:rPr>
          <w:lang w:val="ru-RU"/>
        </w:rPr>
      </w:pPr>
      <w:r w:rsidRPr="006A6E37">
        <w:rPr>
          <w:lang w:val="ru-RU"/>
        </w:rPr>
        <w:t xml:space="preserve"> </w:t>
      </w:r>
    </w:p>
    <w:p w:rsidR="00C25868" w:rsidRPr="006A6E37" w:rsidRDefault="00C25868" w:rsidP="00C25868">
      <w:pPr>
        <w:autoSpaceDE w:val="0"/>
        <w:autoSpaceDN w:val="0"/>
        <w:adjustRightInd w:val="0"/>
      </w:pPr>
      <w:r w:rsidRPr="006A6E37">
        <w:t>for i = 1:length(right) % переменная i меняет свое значение от 1 до количества элементов массива right</w:t>
      </w:r>
    </w:p>
    <w:p w:rsidR="00C25868" w:rsidRPr="006A6E37" w:rsidRDefault="00C25868" w:rsidP="00C25868">
      <w:pPr>
        <w:autoSpaceDE w:val="0"/>
        <w:autoSpaceDN w:val="0"/>
        <w:adjustRightInd w:val="0"/>
        <w:rPr>
          <w:lang w:val="en-US"/>
        </w:rPr>
      </w:pPr>
      <w:r w:rsidRPr="006A6E37">
        <w:lastRenderedPageBreak/>
        <w:t xml:space="preserve">   </w:t>
      </w:r>
      <w:proofErr w:type="gramStart"/>
      <w:r w:rsidRPr="006A6E37">
        <w:rPr>
          <w:lang w:val="en-US"/>
        </w:rPr>
        <w:t>up(</w:t>
      </w:r>
      <w:proofErr w:type="gramEnd"/>
      <w:r w:rsidRPr="006A6E37">
        <w:rPr>
          <w:lang w:val="en-US"/>
        </w:rPr>
        <w:t xml:space="preserve">i) = right(i) + left((length(left)+1)-i);    </w:t>
      </w:r>
    </w:p>
    <w:p w:rsidR="00C25868" w:rsidRPr="006A6E37" w:rsidRDefault="00C25868" w:rsidP="00C25868">
      <w:pPr>
        <w:autoSpaceDE w:val="0"/>
        <w:autoSpaceDN w:val="0"/>
        <w:adjustRightInd w:val="0"/>
      </w:pPr>
      <w:r w:rsidRPr="006A6E37">
        <w:t xml:space="preserve">end  % соединяем нужным образом данные </w:t>
      </w:r>
    </w:p>
    <w:p w:rsidR="00C25868" w:rsidRPr="006A6E37" w:rsidRDefault="00C25868" w:rsidP="00C25868">
      <w:pPr>
        <w:autoSpaceDE w:val="0"/>
        <w:autoSpaceDN w:val="0"/>
        <w:adjustRightInd w:val="0"/>
      </w:pPr>
      <w:r w:rsidRPr="006A6E37">
        <w:t xml:space="preserve"> </w:t>
      </w:r>
    </w:p>
    <w:p w:rsidR="00C25868" w:rsidRPr="006A6E37" w:rsidRDefault="00C25868" w:rsidP="00C25868">
      <w:pPr>
        <w:autoSpaceDE w:val="0"/>
        <w:autoSpaceDN w:val="0"/>
        <w:adjustRightInd w:val="0"/>
      </w:pPr>
      <w:r w:rsidRPr="006A6E37">
        <w:t>for i = 1:length(back)</w:t>
      </w:r>
    </w:p>
    <w:p w:rsidR="00C25868" w:rsidRPr="006A6E37" w:rsidRDefault="00C25868" w:rsidP="00C25868">
      <w:pPr>
        <w:autoSpaceDE w:val="0"/>
        <w:autoSpaceDN w:val="0"/>
        <w:adjustRightInd w:val="0"/>
        <w:rPr>
          <w:lang w:val="en-US"/>
        </w:rPr>
      </w:pPr>
      <w:r w:rsidRPr="006A6E37">
        <w:t xml:space="preserve">    </w:t>
      </w:r>
      <w:proofErr w:type="gramStart"/>
      <w:r w:rsidRPr="006A6E37">
        <w:rPr>
          <w:lang w:val="en-US"/>
        </w:rPr>
        <w:t>down(</w:t>
      </w:r>
      <w:proofErr w:type="gramEnd"/>
      <w:r w:rsidRPr="006A6E37">
        <w:rPr>
          <w:lang w:val="en-US"/>
        </w:rPr>
        <w:t>i) = front(i) + back((length(back)+1)-i);</w:t>
      </w:r>
    </w:p>
    <w:p w:rsidR="00C25868" w:rsidRPr="006A6E37" w:rsidRDefault="00C25868" w:rsidP="00C25868">
      <w:pPr>
        <w:autoSpaceDE w:val="0"/>
        <w:autoSpaceDN w:val="0"/>
        <w:adjustRightInd w:val="0"/>
      </w:pPr>
      <w:r w:rsidRPr="006A6E37">
        <w:t xml:space="preserve">end  % соединяем нужным образом данные </w:t>
      </w:r>
    </w:p>
    <w:p w:rsidR="00C25868" w:rsidRPr="006A6E37" w:rsidRDefault="00C25868" w:rsidP="00C25868">
      <w:pPr>
        <w:autoSpaceDE w:val="0"/>
        <w:autoSpaceDN w:val="0"/>
        <w:adjustRightInd w:val="0"/>
      </w:pPr>
      <w:r w:rsidRPr="006A6E37">
        <w:t>%--------выравниваем количество элементов в массиве--------</w:t>
      </w:r>
    </w:p>
    <w:p w:rsidR="00C25868" w:rsidRPr="006A6E37" w:rsidRDefault="00C25868" w:rsidP="00C25868">
      <w:pPr>
        <w:autoSpaceDE w:val="0"/>
        <w:autoSpaceDN w:val="0"/>
        <w:adjustRightInd w:val="0"/>
        <w:rPr>
          <w:lang w:val="en-US"/>
        </w:rPr>
      </w:pPr>
      <w:proofErr w:type="gramStart"/>
      <w:r w:rsidRPr="006A6E37">
        <w:rPr>
          <w:lang w:val="en-US"/>
        </w:rPr>
        <w:t>plus</w:t>
      </w:r>
      <w:proofErr w:type="gramEnd"/>
      <w:r w:rsidRPr="006A6E37">
        <w:rPr>
          <w:lang w:val="en-US"/>
        </w:rPr>
        <w:t xml:space="preserve"> = zeros (1, 19);</w:t>
      </w:r>
    </w:p>
    <w:p w:rsidR="00C25868" w:rsidRPr="006A6E37" w:rsidRDefault="00C25868" w:rsidP="00C25868">
      <w:pPr>
        <w:autoSpaceDE w:val="0"/>
        <w:autoSpaceDN w:val="0"/>
        <w:adjustRightInd w:val="0"/>
        <w:rPr>
          <w:lang w:val="en-US"/>
        </w:rPr>
      </w:pPr>
      <w:proofErr w:type="gramStart"/>
      <w:r w:rsidRPr="006A6E37">
        <w:rPr>
          <w:lang w:val="en-US"/>
        </w:rPr>
        <w:t>up</w:t>
      </w:r>
      <w:proofErr w:type="gramEnd"/>
      <w:r w:rsidRPr="006A6E37">
        <w:rPr>
          <w:lang w:val="en-US"/>
        </w:rPr>
        <w:t xml:space="preserve"> = [up plus];</w:t>
      </w:r>
    </w:p>
    <w:p w:rsidR="00C25868" w:rsidRPr="006A6E37" w:rsidRDefault="00C25868" w:rsidP="00C25868">
      <w:pPr>
        <w:autoSpaceDE w:val="0"/>
        <w:autoSpaceDN w:val="0"/>
        <w:adjustRightInd w:val="0"/>
      </w:pPr>
      <w:r w:rsidRPr="006A6E37">
        <w:t>%-------выравниваем с нижними уровнями------</w:t>
      </w:r>
    </w:p>
    <w:p w:rsidR="00C25868" w:rsidRPr="006A6E37" w:rsidRDefault="00C25868" w:rsidP="00C25868">
      <w:pPr>
        <w:autoSpaceDE w:val="0"/>
        <w:autoSpaceDN w:val="0"/>
        <w:adjustRightInd w:val="0"/>
      </w:pPr>
      <w:r w:rsidRPr="006A6E37">
        <w:t>r = zeros(1, 3);</w:t>
      </w:r>
    </w:p>
    <w:p w:rsidR="00C25868" w:rsidRPr="006A6E37" w:rsidRDefault="00C25868" w:rsidP="00C25868">
      <w:pPr>
        <w:autoSpaceDE w:val="0"/>
        <w:autoSpaceDN w:val="0"/>
        <w:adjustRightInd w:val="0"/>
        <w:rPr>
          <w:lang w:val="en-US"/>
        </w:rPr>
      </w:pPr>
      <w:proofErr w:type="gramStart"/>
      <w:r w:rsidRPr="006A6E37">
        <w:rPr>
          <w:lang w:val="en-US"/>
        </w:rPr>
        <w:t>up</w:t>
      </w:r>
      <w:proofErr w:type="gramEnd"/>
      <w:r w:rsidRPr="006A6E37">
        <w:rPr>
          <w:lang w:val="en-US"/>
        </w:rPr>
        <w:t xml:space="preserve"> = [up r];</w:t>
      </w:r>
    </w:p>
    <w:p w:rsidR="00C25868" w:rsidRPr="006A6E37" w:rsidRDefault="00C25868" w:rsidP="00C25868">
      <w:pPr>
        <w:autoSpaceDE w:val="0"/>
        <w:autoSpaceDN w:val="0"/>
        <w:adjustRightInd w:val="0"/>
        <w:rPr>
          <w:lang w:val="en-US"/>
        </w:rPr>
      </w:pPr>
      <w:proofErr w:type="gramStart"/>
      <w:r w:rsidRPr="006A6E37">
        <w:rPr>
          <w:lang w:val="en-US"/>
        </w:rPr>
        <w:t>down</w:t>
      </w:r>
      <w:proofErr w:type="gramEnd"/>
      <w:r w:rsidRPr="006A6E37">
        <w:rPr>
          <w:lang w:val="en-US"/>
        </w:rPr>
        <w:t xml:space="preserve"> = [down r];</w:t>
      </w:r>
    </w:p>
    <w:p w:rsidR="00C25868" w:rsidRPr="006A6E37" w:rsidRDefault="00C25868" w:rsidP="00C25868">
      <w:pPr>
        <w:autoSpaceDE w:val="0"/>
        <w:autoSpaceDN w:val="0"/>
        <w:adjustRightInd w:val="0"/>
        <w:rPr>
          <w:lang w:val="en-US"/>
        </w:rPr>
      </w:pPr>
      <w:r w:rsidRPr="006A6E37">
        <w:rPr>
          <w:lang w:val="en-US"/>
        </w:rPr>
        <w:t>%----------</w:t>
      </w:r>
      <w:r w:rsidRPr="006A6E37">
        <w:t>соединение</w:t>
      </w:r>
      <w:r w:rsidRPr="006A6E37">
        <w:rPr>
          <w:lang w:val="en-US"/>
        </w:rPr>
        <w:t xml:space="preserve"> </w:t>
      </w:r>
      <w:r w:rsidRPr="006A6E37">
        <w:t>трубок</w:t>
      </w:r>
      <w:r w:rsidRPr="006A6E37">
        <w:rPr>
          <w:lang w:val="en-US"/>
        </w:rPr>
        <w:t>----------</w:t>
      </w:r>
    </w:p>
    <w:p w:rsidR="00C25868" w:rsidRPr="006A6E37" w:rsidRDefault="00C25868" w:rsidP="00C25868">
      <w:pPr>
        <w:autoSpaceDE w:val="0"/>
        <w:autoSpaceDN w:val="0"/>
        <w:adjustRightInd w:val="0"/>
        <w:rPr>
          <w:lang w:val="en-US"/>
        </w:rPr>
      </w:pPr>
      <w:r w:rsidRPr="006A6E37">
        <w:rPr>
          <w:lang w:val="en-US"/>
        </w:rPr>
        <w:t>up1 = right1 + middle1 + left1;</w:t>
      </w:r>
    </w:p>
    <w:p w:rsidR="00C25868" w:rsidRPr="006A6E37" w:rsidRDefault="00C25868" w:rsidP="00C25868">
      <w:pPr>
        <w:autoSpaceDE w:val="0"/>
        <w:autoSpaceDN w:val="0"/>
        <w:adjustRightInd w:val="0"/>
      </w:pPr>
      <w:r w:rsidRPr="006A6E37">
        <w:rPr>
          <w:lang w:val="en-US"/>
        </w:rPr>
        <w:t>down</w:t>
      </w:r>
      <w:r w:rsidRPr="006A6E37">
        <w:t xml:space="preserve">1 = </w:t>
      </w:r>
      <w:r w:rsidRPr="006A6E37">
        <w:rPr>
          <w:lang w:val="en-US"/>
        </w:rPr>
        <w:t>front</w:t>
      </w:r>
      <w:r w:rsidRPr="006A6E37">
        <w:t xml:space="preserve">1 + </w:t>
      </w:r>
      <w:r w:rsidRPr="006A6E37">
        <w:rPr>
          <w:lang w:val="en-US"/>
        </w:rPr>
        <w:t>back</w:t>
      </w:r>
      <w:r w:rsidRPr="006A6E37">
        <w:t xml:space="preserve">1; </w:t>
      </w:r>
    </w:p>
    <w:p w:rsidR="00C25868" w:rsidRPr="006A6E37" w:rsidRDefault="00C25868" w:rsidP="00C25868">
      <w:pPr>
        <w:autoSpaceDE w:val="0"/>
        <w:autoSpaceDN w:val="0"/>
        <w:adjustRightInd w:val="0"/>
      </w:pPr>
      <w:r w:rsidRPr="006A6E37">
        <w:t>%----------выравнивание количества элементов массива--------</w:t>
      </w:r>
    </w:p>
    <w:p w:rsidR="00C25868" w:rsidRPr="006A6E37" w:rsidRDefault="00C25868" w:rsidP="00C25868">
      <w:pPr>
        <w:autoSpaceDE w:val="0"/>
        <w:autoSpaceDN w:val="0"/>
        <w:adjustRightInd w:val="0"/>
      </w:pPr>
      <w:r w:rsidRPr="006A6E37">
        <w:t>raz = length(down1) - length(up1);% разница количества элементов в массиве</w:t>
      </w:r>
    </w:p>
    <w:p w:rsidR="00C25868" w:rsidRPr="006A6E37" w:rsidRDefault="00C25868" w:rsidP="00C25868">
      <w:pPr>
        <w:autoSpaceDE w:val="0"/>
        <w:autoSpaceDN w:val="0"/>
        <w:adjustRightInd w:val="0"/>
      </w:pPr>
      <w:r w:rsidRPr="006A6E37">
        <w:t>RAZ = zeros (1, raz);% нулевой массив</w:t>
      </w:r>
    </w:p>
    <w:p w:rsidR="00C25868" w:rsidRPr="006A6E37" w:rsidRDefault="00C25868" w:rsidP="00C25868">
      <w:pPr>
        <w:autoSpaceDE w:val="0"/>
        <w:autoSpaceDN w:val="0"/>
        <w:adjustRightInd w:val="0"/>
      </w:pPr>
      <w:r w:rsidRPr="006A6E37">
        <w:t xml:space="preserve">up1 = [up1 RAZ];% переформируем массив с нужным количеством элементов </w:t>
      </w:r>
    </w:p>
    <w:p w:rsidR="00C25868" w:rsidRPr="006A6E37" w:rsidRDefault="00C25868" w:rsidP="00C25868">
      <w:pPr>
        <w:autoSpaceDE w:val="0"/>
        <w:autoSpaceDN w:val="0"/>
        <w:adjustRightInd w:val="0"/>
        <w:rPr>
          <w:lang w:val="en-US"/>
        </w:rPr>
      </w:pPr>
      <w:r w:rsidRPr="006A6E37">
        <w:rPr>
          <w:lang w:val="en-US"/>
        </w:rPr>
        <w:t>%-----------</w:t>
      </w:r>
      <w:r w:rsidRPr="006A6E37">
        <w:t>соединение</w:t>
      </w:r>
      <w:r w:rsidRPr="006A6E37">
        <w:rPr>
          <w:lang w:val="en-US"/>
        </w:rPr>
        <w:t xml:space="preserve"> </w:t>
      </w:r>
      <w:r w:rsidRPr="006A6E37">
        <w:t>трубок</w:t>
      </w:r>
      <w:r w:rsidRPr="006A6E37">
        <w:rPr>
          <w:lang w:val="en-US"/>
        </w:rPr>
        <w:t>----------------</w:t>
      </w:r>
    </w:p>
    <w:p w:rsidR="00C25868" w:rsidRPr="006A6E37" w:rsidRDefault="00C25868" w:rsidP="00C25868">
      <w:pPr>
        <w:autoSpaceDE w:val="0"/>
        <w:autoSpaceDN w:val="0"/>
        <w:adjustRightInd w:val="0"/>
        <w:rPr>
          <w:lang w:val="en-US"/>
        </w:rPr>
      </w:pPr>
      <w:r w:rsidRPr="006A6E37">
        <w:rPr>
          <w:lang w:val="en-US"/>
        </w:rPr>
        <w:t>up2 = right2 + middle2 + left2;</w:t>
      </w:r>
    </w:p>
    <w:p w:rsidR="00C25868" w:rsidRPr="006A6E37" w:rsidRDefault="00C25868" w:rsidP="00C25868">
      <w:pPr>
        <w:autoSpaceDE w:val="0"/>
        <w:autoSpaceDN w:val="0"/>
        <w:adjustRightInd w:val="0"/>
      </w:pPr>
      <w:r w:rsidRPr="006A6E37">
        <w:t xml:space="preserve">down2 = front2 + back2; </w:t>
      </w:r>
    </w:p>
    <w:p w:rsidR="00C25868" w:rsidRPr="006A6E37" w:rsidRDefault="00C25868" w:rsidP="00C25868">
      <w:pPr>
        <w:autoSpaceDE w:val="0"/>
        <w:autoSpaceDN w:val="0"/>
        <w:adjustRightInd w:val="0"/>
      </w:pPr>
      <w:r w:rsidRPr="006A6E37">
        <w:t>%----------выравнивание количества элементов массива--------</w:t>
      </w:r>
    </w:p>
    <w:p w:rsidR="00C25868" w:rsidRPr="006A6E37" w:rsidRDefault="00C25868" w:rsidP="00C25868">
      <w:pPr>
        <w:autoSpaceDE w:val="0"/>
        <w:autoSpaceDN w:val="0"/>
        <w:adjustRightInd w:val="0"/>
      </w:pPr>
      <w:r w:rsidRPr="006A6E37">
        <w:t>raz1 = length(down2) - length(up2);% разница количества элементов в массиве</w:t>
      </w:r>
    </w:p>
    <w:p w:rsidR="00C25868" w:rsidRPr="006A6E37" w:rsidRDefault="00C25868" w:rsidP="00C25868">
      <w:pPr>
        <w:autoSpaceDE w:val="0"/>
        <w:autoSpaceDN w:val="0"/>
        <w:adjustRightInd w:val="0"/>
      </w:pPr>
      <w:r w:rsidRPr="006A6E37">
        <w:t>RAZ1 = zeros (1, raz);% нулевой массив</w:t>
      </w:r>
    </w:p>
    <w:p w:rsidR="00C25868" w:rsidRPr="006A6E37" w:rsidRDefault="00C25868" w:rsidP="00C25868">
      <w:pPr>
        <w:autoSpaceDE w:val="0"/>
        <w:autoSpaceDN w:val="0"/>
        <w:adjustRightInd w:val="0"/>
      </w:pPr>
      <w:r w:rsidRPr="006A6E37">
        <w:t xml:space="preserve">up2 = [up2 RAZ];% переформируем массив с нужным количеством элементов </w:t>
      </w:r>
    </w:p>
    <w:p w:rsidR="00C25868" w:rsidRPr="006A6E37" w:rsidRDefault="00C25868" w:rsidP="00C25868">
      <w:pPr>
        <w:autoSpaceDE w:val="0"/>
        <w:autoSpaceDN w:val="0"/>
        <w:adjustRightInd w:val="0"/>
      </w:pPr>
      <w:r w:rsidRPr="006A6E37">
        <w:t>%--------сортировка элементов------------</w:t>
      </w:r>
    </w:p>
    <w:p w:rsidR="00C25868" w:rsidRPr="006A6E37" w:rsidRDefault="00C25868" w:rsidP="00C25868">
      <w:pPr>
        <w:autoSpaceDE w:val="0"/>
        <w:autoSpaceDN w:val="0"/>
        <w:adjustRightInd w:val="0"/>
      </w:pPr>
      <w:r w:rsidRPr="006A6E37">
        <w:t>[xmax2, indx2] = sort(down2);</w:t>
      </w:r>
    </w:p>
    <w:p w:rsidR="00C25868" w:rsidRPr="006A6E37" w:rsidRDefault="00C25868" w:rsidP="00C25868">
      <w:pPr>
        <w:autoSpaceDE w:val="0"/>
        <w:autoSpaceDN w:val="0"/>
        <w:adjustRightInd w:val="0"/>
      </w:pPr>
      <w:r w:rsidRPr="006A6E37">
        <w:t>xmax2 = fliplr(xmax2);</w:t>
      </w:r>
    </w:p>
    <w:p w:rsidR="00C25868" w:rsidRPr="006A6E37" w:rsidRDefault="00C25868" w:rsidP="00C25868">
      <w:pPr>
        <w:autoSpaceDE w:val="0"/>
        <w:autoSpaceDN w:val="0"/>
        <w:adjustRightInd w:val="0"/>
      </w:pPr>
      <w:r w:rsidRPr="006A6E37">
        <w:t>indx2 = fliplr(indx2);</w:t>
      </w:r>
    </w:p>
    <w:p w:rsidR="00C25868" w:rsidRPr="006A6E37" w:rsidRDefault="00F57820" w:rsidP="00C25868">
      <w:pPr>
        <w:autoSpaceDE w:val="0"/>
        <w:autoSpaceDN w:val="0"/>
        <w:adjustRightInd w:val="0"/>
        <w:rPr>
          <w:lang w:val="en-US"/>
        </w:rPr>
      </w:pPr>
      <w:r w:rsidRPr="0033634F">
        <w:t xml:space="preserve"> </w:t>
      </w:r>
      <w:r w:rsidR="00C25868" w:rsidRPr="006A6E37">
        <w:rPr>
          <w:lang w:val="en-US"/>
        </w:rPr>
        <w:t xml:space="preserve">[ymax2, indy2] = </w:t>
      </w:r>
      <w:proofErr w:type="gramStart"/>
      <w:r w:rsidR="00C25868" w:rsidRPr="006A6E37">
        <w:rPr>
          <w:lang w:val="en-US"/>
        </w:rPr>
        <w:t>sort(</w:t>
      </w:r>
      <w:proofErr w:type="gramEnd"/>
      <w:r w:rsidR="00C25868" w:rsidRPr="006A6E37">
        <w:rPr>
          <w:lang w:val="en-US"/>
        </w:rPr>
        <w:t>up2);</w:t>
      </w:r>
    </w:p>
    <w:p w:rsidR="00C25868" w:rsidRPr="006A6E37" w:rsidRDefault="00C25868" w:rsidP="00C25868">
      <w:pPr>
        <w:autoSpaceDE w:val="0"/>
        <w:autoSpaceDN w:val="0"/>
        <w:adjustRightInd w:val="0"/>
        <w:rPr>
          <w:lang w:val="en-US"/>
        </w:rPr>
      </w:pPr>
      <w:r w:rsidRPr="006A6E37">
        <w:rPr>
          <w:lang w:val="en-US"/>
        </w:rPr>
        <w:t xml:space="preserve">ymax2 = </w:t>
      </w:r>
      <w:proofErr w:type="gramStart"/>
      <w:r w:rsidRPr="006A6E37">
        <w:rPr>
          <w:lang w:val="en-US"/>
        </w:rPr>
        <w:t>fliplr(</w:t>
      </w:r>
      <w:proofErr w:type="gramEnd"/>
      <w:r w:rsidRPr="006A6E37">
        <w:rPr>
          <w:lang w:val="en-US"/>
        </w:rPr>
        <w:t>ymax2);</w:t>
      </w:r>
    </w:p>
    <w:p w:rsidR="00C25868" w:rsidRPr="006A6E37" w:rsidRDefault="00C25868" w:rsidP="00C25868">
      <w:pPr>
        <w:autoSpaceDE w:val="0"/>
        <w:autoSpaceDN w:val="0"/>
        <w:adjustRightInd w:val="0"/>
      </w:pPr>
      <w:r w:rsidRPr="006A6E37">
        <w:t>indy2 = fliplr(indy2);</w:t>
      </w:r>
    </w:p>
    <w:p w:rsidR="00C25868" w:rsidRPr="006A6E37" w:rsidRDefault="00C25868" w:rsidP="00C25868">
      <w:pPr>
        <w:autoSpaceDE w:val="0"/>
        <w:autoSpaceDN w:val="0"/>
        <w:adjustRightInd w:val="0"/>
      </w:pPr>
      <w:r w:rsidRPr="006A6E37">
        <w:t>%--------Выборка из последнего уровня самых сильных "пиков"--------</w:t>
      </w:r>
    </w:p>
    <w:p w:rsidR="00C25868" w:rsidRPr="006A6E37" w:rsidRDefault="00C25868" w:rsidP="00C25868">
      <w:pPr>
        <w:autoSpaceDE w:val="0"/>
        <w:autoSpaceDN w:val="0"/>
        <w:adjustRightInd w:val="0"/>
        <w:rPr>
          <w:lang w:val="en-US"/>
        </w:rPr>
      </w:pPr>
      <w:proofErr w:type="gramStart"/>
      <w:r w:rsidRPr="006A6E37">
        <w:rPr>
          <w:lang w:val="en-US"/>
        </w:rPr>
        <w:t>for</w:t>
      </w:r>
      <w:proofErr w:type="gramEnd"/>
      <w:r w:rsidRPr="006A6E37">
        <w:rPr>
          <w:lang w:val="en-US"/>
        </w:rPr>
        <w:t xml:space="preserve"> i = 1 : kol</w:t>
      </w:r>
    </w:p>
    <w:p w:rsidR="00C25868" w:rsidRPr="006A6E37" w:rsidRDefault="00C25868" w:rsidP="00C25868">
      <w:pPr>
        <w:autoSpaceDE w:val="0"/>
        <w:autoSpaceDN w:val="0"/>
        <w:adjustRightInd w:val="0"/>
        <w:rPr>
          <w:lang w:val="en-US"/>
        </w:rPr>
      </w:pPr>
      <w:r w:rsidRPr="006A6E37">
        <w:rPr>
          <w:lang w:val="en-US"/>
        </w:rPr>
        <w:t xml:space="preserve">    new_index_</w:t>
      </w:r>
      <w:proofErr w:type="gramStart"/>
      <w:r w:rsidRPr="006A6E37">
        <w:rPr>
          <w:lang w:val="en-US"/>
        </w:rPr>
        <w:t>x2(</w:t>
      </w:r>
      <w:proofErr w:type="gramEnd"/>
      <w:r w:rsidRPr="006A6E37">
        <w:rPr>
          <w:lang w:val="en-US"/>
        </w:rPr>
        <w:t>i) = indx2(i);</w:t>
      </w:r>
    </w:p>
    <w:p w:rsidR="00C25868" w:rsidRPr="006A6E37" w:rsidRDefault="00C25868" w:rsidP="00C25868">
      <w:pPr>
        <w:autoSpaceDE w:val="0"/>
        <w:autoSpaceDN w:val="0"/>
        <w:adjustRightInd w:val="0"/>
        <w:rPr>
          <w:lang w:val="en-US"/>
        </w:rPr>
      </w:pPr>
      <w:r w:rsidRPr="006A6E37">
        <w:rPr>
          <w:lang w:val="en-US"/>
        </w:rPr>
        <w:t xml:space="preserve">    new_index_</w:t>
      </w:r>
      <w:proofErr w:type="gramStart"/>
      <w:r w:rsidRPr="006A6E37">
        <w:rPr>
          <w:lang w:val="en-US"/>
        </w:rPr>
        <w:t>y2(</w:t>
      </w:r>
      <w:proofErr w:type="gramEnd"/>
      <w:r w:rsidRPr="006A6E37">
        <w:rPr>
          <w:lang w:val="en-US"/>
        </w:rPr>
        <w:t>i) = indy2(i);</w:t>
      </w:r>
    </w:p>
    <w:p w:rsidR="00C25868" w:rsidRPr="006A6E37" w:rsidRDefault="00C25868" w:rsidP="00C25868">
      <w:pPr>
        <w:autoSpaceDE w:val="0"/>
        <w:autoSpaceDN w:val="0"/>
        <w:adjustRightInd w:val="0"/>
        <w:rPr>
          <w:lang w:val="en-US"/>
        </w:rPr>
      </w:pPr>
      <w:r w:rsidRPr="006A6E37">
        <w:rPr>
          <w:lang w:val="en-US"/>
        </w:rPr>
        <w:t xml:space="preserve">    new_</w:t>
      </w:r>
      <w:proofErr w:type="gramStart"/>
      <w:r w:rsidRPr="006A6E37">
        <w:rPr>
          <w:lang w:val="en-US"/>
        </w:rPr>
        <w:t>xmax2(</w:t>
      </w:r>
      <w:proofErr w:type="gramEnd"/>
      <w:r w:rsidRPr="006A6E37">
        <w:rPr>
          <w:lang w:val="en-US"/>
        </w:rPr>
        <w:t>i) = xmax2(i);</w:t>
      </w:r>
    </w:p>
    <w:p w:rsidR="00C25868" w:rsidRPr="006A6E37" w:rsidRDefault="00C25868" w:rsidP="00C25868">
      <w:pPr>
        <w:autoSpaceDE w:val="0"/>
        <w:autoSpaceDN w:val="0"/>
        <w:adjustRightInd w:val="0"/>
        <w:rPr>
          <w:lang w:val="en-US"/>
        </w:rPr>
      </w:pPr>
      <w:r w:rsidRPr="006A6E37">
        <w:rPr>
          <w:lang w:val="en-US"/>
        </w:rPr>
        <w:t xml:space="preserve">    new_</w:t>
      </w:r>
      <w:proofErr w:type="gramStart"/>
      <w:r w:rsidRPr="006A6E37">
        <w:rPr>
          <w:lang w:val="en-US"/>
        </w:rPr>
        <w:t>ymax2(</w:t>
      </w:r>
      <w:proofErr w:type="gramEnd"/>
      <w:r w:rsidRPr="006A6E37">
        <w:rPr>
          <w:lang w:val="en-US"/>
        </w:rPr>
        <w:t>i) = ymax2(i);</w:t>
      </w:r>
    </w:p>
    <w:p w:rsidR="00C25868" w:rsidRPr="006A6E37" w:rsidRDefault="00C25868" w:rsidP="00C25868">
      <w:pPr>
        <w:autoSpaceDE w:val="0"/>
        <w:autoSpaceDN w:val="0"/>
        <w:adjustRightInd w:val="0"/>
      </w:pPr>
      <w:r w:rsidRPr="006A6E37">
        <w:t>end</w:t>
      </w:r>
    </w:p>
    <w:p w:rsidR="00C25868" w:rsidRPr="006A6E37" w:rsidRDefault="00C25868" w:rsidP="00C25868">
      <w:pPr>
        <w:autoSpaceDE w:val="0"/>
        <w:autoSpaceDN w:val="0"/>
        <w:adjustRightInd w:val="0"/>
      </w:pPr>
      <w:r w:rsidRPr="006A6E37">
        <w:t>%------------------------------------------------------------------</w:t>
      </w:r>
    </w:p>
    <w:p w:rsidR="00C25868" w:rsidRPr="006A6E37" w:rsidRDefault="00C25868" w:rsidP="00C25868">
      <w:pPr>
        <w:autoSpaceDE w:val="0"/>
        <w:autoSpaceDN w:val="0"/>
        <w:adjustRightInd w:val="0"/>
      </w:pPr>
      <w:r w:rsidRPr="006A6E37">
        <w:t>%-----В переменную Xmax1 записываются максимальные значения выборки каждого</w:t>
      </w:r>
    </w:p>
    <w:p w:rsidR="00C25868" w:rsidRPr="006A6E37" w:rsidRDefault="00C25868" w:rsidP="00C25868">
      <w:pPr>
        <w:autoSpaceDE w:val="0"/>
        <w:autoSpaceDN w:val="0"/>
        <w:adjustRightInd w:val="0"/>
      </w:pPr>
      <w:r w:rsidRPr="006A6E37">
        <w:t>%ряда 2 уровня, где переменная kol = число просматриваемых пиков, в переменную</w:t>
      </w:r>
    </w:p>
    <w:p w:rsidR="00C25868" w:rsidRPr="006A6E37" w:rsidRDefault="00C25868" w:rsidP="00C25868">
      <w:pPr>
        <w:autoSpaceDE w:val="0"/>
        <w:autoSpaceDN w:val="0"/>
        <w:adjustRightInd w:val="0"/>
      </w:pPr>
      <w:r w:rsidRPr="006A6E37">
        <w:t xml:space="preserve">% new_index_x1 записывается соответствующие индексы элементов. </w:t>
      </w:r>
    </w:p>
    <w:p w:rsidR="00C25868" w:rsidRPr="006A6E37" w:rsidRDefault="00C25868" w:rsidP="00C25868">
      <w:pPr>
        <w:autoSpaceDE w:val="0"/>
        <w:autoSpaceDN w:val="0"/>
        <w:adjustRightInd w:val="0"/>
      </w:pPr>
      <w:r w:rsidRPr="006A6E37">
        <w:t>for i = 1 : kol % цикл с 1 по количество искомых стволов</w:t>
      </w:r>
    </w:p>
    <w:p w:rsidR="00C25868" w:rsidRPr="006A6E37" w:rsidRDefault="00C25868" w:rsidP="00C25868">
      <w:pPr>
        <w:autoSpaceDE w:val="0"/>
        <w:autoSpaceDN w:val="0"/>
        <w:adjustRightInd w:val="0"/>
      </w:pPr>
      <w:r w:rsidRPr="006A6E37">
        <w:t xml:space="preserve">    k = new_index_x2(i); % переменной присвайваем каждый раз элемент массива снизу</w:t>
      </w:r>
    </w:p>
    <w:p w:rsidR="00C25868" w:rsidRPr="006A6E37" w:rsidRDefault="00C25868" w:rsidP="00C25868">
      <w:pPr>
        <w:autoSpaceDE w:val="0"/>
        <w:autoSpaceDN w:val="0"/>
        <w:adjustRightInd w:val="0"/>
      </w:pPr>
      <w:r w:rsidRPr="006A6E37">
        <w:t xml:space="preserve">    if ((k - rad) &lt; 1) % условие (если индекс переменной меньше размера массива)</w:t>
      </w:r>
    </w:p>
    <w:p w:rsidR="00C25868" w:rsidRPr="006A6E37" w:rsidRDefault="00C25868" w:rsidP="00C25868">
      <w:pPr>
        <w:autoSpaceDE w:val="0"/>
        <w:autoSpaceDN w:val="0"/>
        <w:adjustRightInd w:val="0"/>
      </w:pPr>
      <w:r w:rsidRPr="006A6E37">
        <w:t xml:space="preserve">         new_xmax1 = down1(1 : (k + rad));% создаем массив с размером с 1 по искомый</w:t>
      </w:r>
    </w:p>
    <w:p w:rsidR="00C25868" w:rsidRPr="006A6E37" w:rsidRDefault="00C25868" w:rsidP="00C25868">
      <w:pPr>
        <w:autoSpaceDE w:val="0"/>
        <w:autoSpaceDN w:val="0"/>
        <w:adjustRightInd w:val="0"/>
      </w:pPr>
      <w:r w:rsidRPr="006A6E37">
        <w:t xml:space="preserve">         [new_Xmax1(i), new_index_x1(i)] = max(new_xmax1);% В переменную записываются максимальное значение и его индекс</w:t>
      </w:r>
    </w:p>
    <w:p w:rsidR="00C25868" w:rsidRPr="006A6E37" w:rsidRDefault="00C25868" w:rsidP="00C25868">
      <w:pPr>
        <w:autoSpaceDE w:val="0"/>
        <w:autoSpaceDN w:val="0"/>
        <w:adjustRightInd w:val="0"/>
      </w:pPr>
      <w:r w:rsidRPr="006A6E37">
        <w:lastRenderedPageBreak/>
        <w:t xml:space="preserve">         new_index_x1(i) = new_index_x1(i);% Так как счет массива идет с 1 =&gt; в переменную сваписывается его оригинальное значение</w:t>
      </w:r>
    </w:p>
    <w:p w:rsidR="00C25868" w:rsidRPr="006A6E37" w:rsidRDefault="00C25868" w:rsidP="00C25868">
      <w:pPr>
        <w:autoSpaceDE w:val="0"/>
        <w:autoSpaceDN w:val="0"/>
        <w:adjustRightInd w:val="0"/>
      </w:pPr>
      <w:r w:rsidRPr="006A6E37">
        <w:t xml:space="preserve">    elseif ((k + rad) &gt; 72) % условие (если индекс переменной больше расзмера массива)</w:t>
      </w:r>
    </w:p>
    <w:p w:rsidR="00C25868" w:rsidRPr="006A6E37" w:rsidRDefault="00C25868" w:rsidP="00C25868">
      <w:pPr>
        <w:autoSpaceDE w:val="0"/>
        <w:autoSpaceDN w:val="0"/>
        <w:adjustRightInd w:val="0"/>
      </w:pPr>
      <w:r w:rsidRPr="006A6E37">
        <w:t xml:space="preserve">            new_xmax1 = down1((k - rad) : 72); % создаем массив с размером с искомого по последний</w:t>
      </w:r>
    </w:p>
    <w:p w:rsidR="00C25868" w:rsidRPr="006A6E37" w:rsidRDefault="00C25868" w:rsidP="00C25868">
      <w:pPr>
        <w:autoSpaceDE w:val="0"/>
        <w:autoSpaceDN w:val="0"/>
        <w:adjustRightInd w:val="0"/>
      </w:pPr>
      <w:r w:rsidRPr="006A6E37">
        <w:t xml:space="preserve">            [new_Xmax1(i), new_index_x1(i)] = max(new_xmax1);% В переменную записываются максимальное значение и его индекс</w:t>
      </w:r>
    </w:p>
    <w:p w:rsidR="00C25868" w:rsidRPr="006A6E37" w:rsidRDefault="00C25868" w:rsidP="00C25868">
      <w:pPr>
        <w:autoSpaceDE w:val="0"/>
        <w:autoSpaceDN w:val="0"/>
        <w:adjustRightInd w:val="0"/>
        <w:rPr>
          <w:lang w:val="en-US"/>
        </w:rPr>
      </w:pPr>
      <w:r w:rsidRPr="006A6E37">
        <w:t xml:space="preserve">            </w:t>
      </w:r>
      <w:r w:rsidRPr="006A6E37">
        <w:rPr>
          <w:lang w:val="en-US"/>
        </w:rPr>
        <w:t>new_index_</w:t>
      </w:r>
      <w:proofErr w:type="gramStart"/>
      <w:r w:rsidRPr="006A6E37">
        <w:rPr>
          <w:lang w:val="en-US"/>
        </w:rPr>
        <w:t>x1(</w:t>
      </w:r>
      <w:proofErr w:type="gramEnd"/>
      <w:r w:rsidRPr="006A6E37">
        <w:rPr>
          <w:lang w:val="en-US"/>
        </w:rPr>
        <w:t xml:space="preserve">i) = new_index_x1(i) + (k - rad - 1); % </w:t>
      </w:r>
      <w:r w:rsidRPr="006A6E37">
        <w:t>Пока</w:t>
      </w:r>
      <w:r w:rsidRPr="006A6E37">
        <w:rPr>
          <w:lang w:val="en-US"/>
        </w:rPr>
        <w:t xml:space="preserve"> </w:t>
      </w:r>
      <w:r w:rsidRPr="006A6E37">
        <w:t>под</w:t>
      </w:r>
      <w:r w:rsidRPr="006A6E37">
        <w:rPr>
          <w:lang w:val="en-US"/>
        </w:rPr>
        <w:t xml:space="preserve"> </w:t>
      </w:r>
      <w:r w:rsidRPr="006A6E37">
        <w:t>вопросом</w:t>
      </w:r>
      <w:r w:rsidRPr="006A6E37">
        <w:rPr>
          <w:lang w:val="en-US"/>
        </w:rPr>
        <w:t xml:space="preserve"> </w:t>
      </w:r>
    </w:p>
    <w:p w:rsidR="00C25868" w:rsidRPr="006A6E37" w:rsidRDefault="00C25868" w:rsidP="00C25868">
      <w:pPr>
        <w:autoSpaceDE w:val="0"/>
        <w:autoSpaceDN w:val="0"/>
        <w:adjustRightInd w:val="0"/>
      </w:pPr>
      <w:r w:rsidRPr="006A6E37">
        <w:rPr>
          <w:lang w:val="en-US"/>
        </w:rPr>
        <w:t xml:space="preserve">    </w:t>
      </w:r>
      <w:r w:rsidRPr="006A6E37">
        <w:t>else % если размеры сформированного массива по индексам входят в изначальный, то происходит следующее</w:t>
      </w:r>
    </w:p>
    <w:p w:rsidR="00C25868" w:rsidRPr="006A6E37" w:rsidRDefault="00C25868" w:rsidP="00C25868">
      <w:pPr>
        <w:autoSpaceDE w:val="0"/>
        <w:autoSpaceDN w:val="0"/>
        <w:adjustRightInd w:val="0"/>
      </w:pPr>
      <w:r w:rsidRPr="006A6E37">
        <w:t xml:space="preserve">        new_xmax1 = down1((k - rad) : (k + rad)); % создаем массив с нужнам расмером в соответствии с rad</w:t>
      </w:r>
    </w:p>
    <w:p w:rsidR="00C25868" w:rsidRPr="006A6E37" w:rsidRDefault="00C25868" w:rsidP="00C25868">
      <w:pPr>
        <w:autoSpaceDE w:val="0"/>
        <w:autoSpaceDN w:val="0"/>
        <w:adjustRightInd w:val="0"/>
      </w:pPr>
      <w:r w:rsidRPr="006A6E37">
        <w:t xml:space="preserve">        [new_Xmax1(i), new_index_x1(i)] = max(new_xmax1);% В переменную записываются максимальное значение и его индекс</w:t>
      </w:r>
    </w:p>
    <w:p w:rsidR="00C25868" w:rsidRPr="006A6E37" w:rsidRDefault="00C25868" w:rsidP="00C25868">
      <w:pPr>
        <w:autoSpaceDE w:val="0"/>
        <w:autoSpaceDN w:val="0"/>
        <w:adjustRightInd w:val="0"/>
      </w:pPr>
      <w:r w:rsidRPr="006A6E37">
        <w:t xml:space="preserve">        new_index_x1(i) = new_index_x1(i) + (k - rad - 1); % В переменную записывается его предыдущий индекс плюс число, обозначающее индекс "вырванного" массива радиуса</w:t>
      </w:r>
    </w:p>
    <w:p w:rsidR="00C25868" w:rsidRPr="006A6E37" w:rsidRDefault="00C25868" w:rsidP="00C25868">
      <w:pPr>
        <w:autoSpaceDE w:val="0"/>
        <w:autoSpaceDN w:val="0"/>
        <w:adjustRightInd w:val="0"/>
        <w:rPr>
          <w:lang w:val="en-US"/>
        </w:rPr>
      </w:pPr>
      <w:r w:rsidRPr="006A6E37">
        <w:t xml:space="preserve">    </w:t>
      </w:r>
      <w:proofErr w:type="gramStart"/>
      <w:r w:rsidRPr="006A6E37">
        <w:rPr>
          <w:lang w:val="en-US"/>
        </w:rPr>
        <w:t>end</w:t>
      </w:r>
      <w:proofErr w:type="gramEnd"/>
      <w:r w:rsidRPr="006A6E37">
        <w:rPr>
          <w:lang w:val="en-US"/>
        </w:rPr>
        <w:t xml:space="preserve">  </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down1(</w:t>
      </w:r>
      <w:proofErr w:type="gramEnd"/>
      <w:r w:rsidRPr="006A6E37">
        <w:rPr>
          <w:lang w:val="en-US"/>
        </w:rPr>
        <w:t>new_index_x1(i)) = 0;</w:t>
      </w:r>
    </w:p>
    <w:p w:rsidR="00C25868" w:rsidRPr="006A6E37" w:rsidRDefault="00C25868" w:rsidP="00C25868">
      <w:pPr>
        <w:autoSpaceDE w:val="0"/>
        <w:autoSpaceDN w:val="0"/>
        <w:adjustRightInd w:val="0"/>
        <w:rPr>
          <w:lang w:val="en-US"/>
        </w:rPr>
      </w:pPr>
      <w:proofErr w:type="gramStart"/>
      <w:r w:rsidRPr="006A6E37">
        <w:rPr>
          <w:lang w:val="en-US"/>
        </w:rPr>
        <w:t>end</w:t>
      </w:r>
      <w:proofErr w:type="gramEnd"/>
    </w:p>
    <w:p w:rsidR="00C25868" w:rsidRPr="006A6E37" w:rsidRDefault="00C25868" w:rsidP="00C25868">
      <w:pPr>
        <w:autoSpaceDE w:val="0"/>
        <w:autoSpaceDN w:val="0"/>
        <w:adjustRightInd w:val="0"/>
        <w:rPr>
          <w:lang w:val="en-US"/>
        </w:rPr>
      </w:pPr>
      <w:r w:rsidRPr="006A6E37">
        <w:rPr>
          <w:lang w:val="en-US"/>
        </w:rPr>
        <w:t>%-------------------------------------------------------------------------</w:t>
      </w:r>
    </w:p>
    <w:p w:rsidR="00C25868" w:rsidRPr="006A6E37" w:rsidRDefault="00C25868" w:rsidP="00C25868">
      <w:pPr>
        <w:autoSpaceDE w:val="0"/>
        <w:autoSpaceDN w:val="0"/>
        <w:adjustRightInd w:val="0"/>
        <w:rPr>
          <w:lang w:val="en-US"/>
        </w:rPr>
      </w:pPr>
      <w:proofErr w:type="gramStart"/>
      <w:r w:rsidRPr="006A6E37">
        <w:rPr>
          <w:lang w:val="en-US"/>
        </w:rPr>
        <w:t>for</w:t>
      </w:r>
      <w:proofErr w:type="gramEnd"/>
      <w:r w:rsidRPr="006A6E37">
        <w:rPr>
          <w:lang w:val="en-US"/>
        </w:rPr>
        <w:t xml:space="preserve"> i = 1 : kol</w:t>
      </w:r>
    </w:p>
    <w:p w:rsidR="00C25868" w:rsidRPr="006A6E37" w:rsidRDefault="00C25868" w:rsidP="00C25868">
      <w:pPr>
        <w:autoSpaceDE w:val="0"/>
        <w:autoSpaceDN w:val="0"/>
        <w:adjustRightInd w:val="0"/>
        <w:rPr>
          <w:lang w:val="en-US"/>
        </w:rPr>
      </w:pPr>
      <w:r w:rsidRPr="006A6E37">
        <w:rPr>
          <w:lang w:val="en-US"/>
        </w:rPr>
        <w:t xml:space="preserve">    k = new_index_</w:t>
      </w:r>
      <w:proofErr w:type="gramStart"/>
      <w:r w:rsidRPr="006A6E37">
        <w:rPr>
          <w:lang w:val="en-US"/>
        </w:rPr>
        <w:t>y2(</w:t>
      </w:r>
      <w:proofErr w:type="gramEnd"/>
      <w:r w:rsidRPr="006A6E37">
        <w:rPr>
          <w:lang w:val="en-US"/>
        </w:rPr>
        <w:t>i);</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if</w:t>
      </w:r>
      <w:proofErr w:type="gramEnd"/>
      <w:r w:rsidRPr="006A6E37">
        <w:rPr>
          <w:lang w:val="en-US"/>
        </w:rPr>
        <w:t xml:space="preserve"> ((k - rad) &lt; 1)</w:t>
      </w:r>
    </w:p>
    <w:p w:rsidR="00C25868" w:rsidRPr="006A6E37" w:rsidRDefault="00C25868" w:rsidP="00C25868">
      <w:pPr>
        <w:autoSpaceDE w:val="0"/>
        <w:autoSpaceDN w:val="0"/>
        <w:adjustRightInd w:val="0"/>
        <w:rPr>
          <w:lang w:val="en-US"/>
        </w:rPr>
      </w:pPr>
      <w:r w:rsidRPr="006A6E37">
        <w:rPr>
          <w:lang w:val="en-US"/>
        </w:rPr>
        <w:t xml:space="preserve">        new_ymax1 = </w:t>
      </w:r>
      <w:proofErr w:type="gramStart"/>
      <w:r w:rsidRPr="006A6E37">
        <w:rPr>
          <w:lang w:val="en-US"/>
        </w:rPr>
        <w:t>up1(</w:t>
      </w:r>
      <w:proofErr w:type="gramEnd"/>
      <w:r w:rsidRPr="006A6E37">
        <w:rPr>
          <w:lang w:val="en-US"/>
        </w:rPr>
        <w:t>1 : (k + rad));</w:t>
      </w:r>
    </w:p>
    <w:p w:rsidR="00C25868" w:rsidRPr="006A6E37" w:rsidRDefault="00C25868" w:rsidP="00C25868">
      <w:pPr>
        <w:autoSpaceDE w:val="0"/>
        <w:autoSpaceDN w:val="0"/>
        <w:adjustRightInd w:val="0"/>
        <w:rPr>
          <w:lang w:val="en-US"/>
        </w:rPr>
      </w:pPr>
      <w:r w:rsidRPr="006A6E37">
        <w:rPr>
          <w:lang w:val="en-US"/>
        </w:rPr>
        <w:t xml:space="preserve">        [new_</w:t>
      </w:r>
      <w:proofErr w:type="gramStart"/>
      <w:r w:rsidRPr="006A6E37">
        <w:rPr>
          <w:lang w:val="en-US"/>
        </w:rPr>
        <w:t>Ymax1(</w:t>
      </w:r>
      <w:proofErr w:type="gramEnd"/>
      <w:r w:rsidRPr="006A6E37">
        <w:rPr>
          <w:lang w:val="en-US"/>
        </w:rPr>
        <w:t xml:space="preserve">i), new_index_y1(i)] = </w:t>
      </w:r>
      <w:proofErr w:type="gramStart"/>
      <w:r w:rsidRPr="006A6E37">
        <w:rPr>
          <w:lang w:val="en-US"/>
        </w:rPr>
        <w:t>max(</w:t>
      </w:r>
      <w:proofErr w:type="gramEnd"/>
      <w:r w:rsidRPr="006A6E37">
        <w:rPr>
          <w:lang w:val="en-US"/>
        </w:rPr>
        <w:t>new_ymax1);</w:t>
      </w:r>
    </w:p>
    <w:p w:rsidR="00C25868" w:rsidRPr="006A6E37" w:rsidRDefault="00C25868" w:rsidP="00C25868">
      <w:pPr>
        <w:autoSpaceDE w:val="0"/>
        <w:autoSpaceDN w:val="0"/>
        <w:adjustRightInd w:val="0"/>
        <w:rPr>
          <w:lang w:val="en-US"/>
        </w:rPr>
      </w:pPr>
      <w:r w:rsidRPr="006A6E37">
        <w:rPr>
          <w:lang w:val="en-US"/>
        </w:rPr>
        <w:t xml:space="preserve">        new_index_</w:t>
      </w:r>
      <w:proofErr w:type="gramStart"/>
      <w:r w:rsidRPr="006A6E37">
        <w:rPr>
          <w:lang w:val="en-US"/>
        </w:rPr>
        <w:t>y1(</w:t>
      </w:r>
      <w:proofErr w:type="gramEnd"/>
      <w:r w:rsidRPr="006A6E37">
        <w:rPr>
          <w:lang w:val="en-US"/>
        </w:rPr>
        <w:t>i) = new_index_y1(i);</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elseif  (</w:t>
      </w:r>
      <w:proofErr w:type="gramEnd"/>
      <w:r w:rsidRPr="006A6E37">
        <w:rPr>
          <w:lang w:val="en-US"/>
        </w:rPr>
        <w:t>(k + rad) &gt; 72)</w:t>
      </w:r>
    </w:p>
    <w:p w:rsidR="00C25868" w:rsidRPr="006A6E37" w:rsidRDefault="00C25868" w:rsidP="00C25868">
      <w:pPr>
        <w:autoSpaceDE w:val="0"/>
        <w:autoSpaceDN w:val="0"/>
        <w:adjustRightInd w:val="0"/>
        <w:rPr>
          <w:lang w:val="en-US"/>
        </w:rPr>
      </w:pPr>
      <w:r w:rsidRPr="006A6E37">
        <w:rPr>
          <w:lang w:val="en-US"/>
        </w:rPr>
        <w:t xml:space="preserve">        new_ymax1 = </w:t>
      </w:r>
      <w:proofErr w:type="gramStart"/>
      <w:r w:rsidRPr="006A6E37">
        <w:rPr>
          <w:lang w:val="en-US"/>
        </w:rPr>
        <w:t>up1(</w:t>
      </w:r>
      <w:proofErr w:type="gramEnd"/>
      <w:r w:rsidRPr="006A6E37">
        <w:rPr>
          <w:lang w:val="en-US"/>
        </w:rPr>
        <w:t>(k - rad) : 72);</w:t>
      </w:r>
    </w:p>
    <w:p w:rsidR="00C25868" w:rsidRPr="006A6E37" w:rsidRDefault="00C25868" w:rsidP="00C25868">
      <w:pPr>
        <w:autoSpaceDE w:val="0"/>
        <w:autoSpaceDN w:val="0"/>
        <w:adjustRightInd w:val="0"/>
        <w:rPr>
          <w:lang w:val="en-US"/>
        </w:rPr>
      </w:pPr>
      <w:r w:rsidRPr="006A6E37">
        <w:rPr>
          <w:lang w:val="en-US"/>
        </w:rPr>
        <w:t xml:space="preserve">        [new_</w:t>
      </w:r>
      <w:proofErr w:type="gramStart"/>
      <w:r w:rsidRPr="006A6E37">
        <w:rPr>
          <w:lang w:val="en-US"/>
        </w:rPr>
        <w:t>Ymax1(</w:t>
      </w:r>
      <w:proofErr w:type="gramEnd"/>
      <w:r w:rsidRPr="006A6E37">
        <w:rPr>
          <w:lang w:val="en-US"/>
        </w:rPr>
        <w:t xml:space="preserve">i), new_index_y1(i)] = </w:t>
      </w:r>
      <w:proofErr w:type="gramStart"/>
      <w:r w:rsidRPr="006A6E37">
        <w:rPr>
          <w:lang w:val="en-US"/>
        </w:rPr>
        <w:t>max(</w:t>
      </w:r>
      <w:proofErr w:type="gramEnd"/>
      <w:r w:rsidRPr="006A6E37">
        <w:rPr>
          <w:lang w:val="en-US"/>
        </w:rPr>
        <w:t>new_ymax1);</w:t>
      </w:r>
    </w:p>
    <w:p w:rsidR="00C25868" w:rsidRPr="006A6E37" w:rsidRDefault="00C25868" w:rsidP="00C25868">
      <w:pPr>
        <w:autoSpaceDE w:val="0"/>
        <w:autoSpaceDN w:val="0"/>
        <w:adjustRightInd w:val="0"/>
        <w:rPr>
          <w:lang w:val="en-US"/>
        </w:rPr>
      </w:pPr>
      <w:r w:rsidRPr="006A6E37">
        <w:rPr>
          <w:lang w:val="en-US"/>
        </w:rPr>
        <w:t xml:space="preserve">        new_index_</w:t>
      </w:r>
      <w:proofErr w:type="gramStart"/>
      <w:r w:rsidRPr="006A6E37">
        <w:rPr>
          <w:lang w:val="en-US"/>
        </w:rPr>
        <w:t>y1(</w:t>
      </w:r>
      <w:proofErr w:type="gramEnd"/>
      <w:r w:rsidRPr="006A6E37">
        <w:rPr>
          <w:lang w:val="en-US"/>
        </w:rPr>
        <w:t>i) = new_index_y1(i) + (k - rad - 1);</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else</w:t>
      </w:r>
      <w:proofErr w:type="gramEnd"/>
    </w:p>
    <w:p w:rsidR="00C25868" w:rsidRPr="006A6E37" w:rsidRDefault="00C25868" w:rsidP="00C25868">
      <w:pPr>
        <w:autoSpaceDE w:val="0"/>
        <w:autoSpaceDN w:val="0"/>
        <w:adjustRightInd w:val="0"/>
        <w:rPr>
          <w:lang w:val="en-US"/>
        </w:rPr>
      </w:pPr>
      <w:r w:rsidRPr="006A6E37">
        <w:rPr>
          <w:lang w:val="en-US"/>
        </w:rPr>
        <w:t xml:space="preserve">        new_ymax1 = </w:t>
      </w:r>
      <w:proofErr w:type="gramStart"/>
      <w:r w:rsidRPr="006A6E37">
        <w:rPr>
          <w:lang w:val="en-US"/>
        </w:rPr>
        <w:t>up1(</w:t>
      </w:r>
      <w:proofErr w:type="gramEnd"/>
      <w:r w:rsidRPr="006A6E37">
        <w:rPr>
          <w:lang w:val="en-US"/>
        </w:rPr>
        <w:t>(k - rad) : (k + rad));</w:t>
      </w:r>
    </w:p>
    <w:p w:rsidR="00C25868" w:rsidRPr="006A6E37" w:rsidRDefault="00C25868" w:rsidP="00C25868">
      <w:pPr>
        <w:autoSpaceDE w:val="0"/>
        <w:autoSpaceDN w:val="0"/>
        <w:adjustRightInd w:val="0"/>
        <w:rPr>
          <w:lang w:val="en-US"/>
        </w:rPr>
      </w:pPr>
      <w:r w:rsidRPr="006A6E37">
        <w:rPr>
          <w:lang w:val="en-US"/>
        </w:rPr>
        <w:t xml:space="preserve">        [new_</w:t>
      </w:r>
      <w:proofErr w:type="gramStart"/>
      <w:r w:rsidRPr="006A6E37">
        <w:rPr>
          <w:lang w:val="en-US"/>
        </w:rPr>
        <w:t>Ymax1(</w:t>
      </w:r>
      <w:proofErr w:type="gramEnd"/>
      <w:r w:rsidRPr="006A6E37">
        <w:rPr>
          <w:lang w:val="en-US"/>
        </w:rPr>
        <w:t xml:space="preserve">i), new_index_y1(i)] = </w:t>
      </w:r>
      <w:proofErr w:type="gramStart"/>
      <w:r w:rsidRPr="006A6E37">
        <w:rPr>
          <w:lang w:val="en-US"/>
        </w:rPr>
        <w:t>max(</w:t>
      </w:r>
      <w:proofErr w:type="gramEnd"/>
      <w:r w:rsidRPr="006A6E37">
        <w:rPr>
          <w:lang w:val="en-US"/>
        </w:rPr>
        <w:t>new_ymax1);</w:t>
      </w:r>
    </w:p>
    <w:p w:rsidR="00C25868" w:rsidRPr="006A6E37" w:rsidRDefault="00C25868" w:rsidP="00C25868">
      <w:pPr>
        <w:autoSpaceDE w:val="0"/>
        <w:autoSpaceDN w:val="0"/>
        <w:adjustRightInd w:val="0"/>
        <w:rPr>
          <w:lang w:val="en-US"/>
        </w:rPr>
      </w:pPr>
      <w:r w:rsidRPr="006A6E37">
        <w:rPr>
          <w:lang w:val="en-US"/>
        </w:rPr>
        <w:t xml:space="preserve">        new_index_</w:t>
      </w:r>
      <w:proofErr w:type="gramStart"/>
      <w:r w:rsidRPr="006A6E37">
        <w:rPr>
          <w:lang w:val="en-US"/>
        </w:rPr>
        <w:t>y1(</w:t>
      </w:r>
      <w:proofErr w:type="gramEnd"/>
      <w:r w:rsidRPr="006A6E37">
        <w:rPr>
          <w:lang w:val="en-US"/>
        </w:rPr>
        <w:t>i) = new_index_y1(i) + (k - rad - 1);</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end</w:t>
      </w:r>
      <w:proofErr w:type="gramEnd"/>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up1(</w:t>
      </w:r>
      <w:proofErr w:type="gramEnd"/>
      <w:r w:rsidRPr="006A6E37">
        <w:rPr>
          <w:lang w:val="en-US"/>
        </w:rPr>
        <w:t>new_index_y1(i)) = 0;</w:t>
      </w:r>
    </w:p>
    <w:p w:rsidR="00C25868" w:rsidRPr="006A6E37" w:rsidRDefault="00C25868" w:rsidP="00C25868">
      <w:pPr>
        <w:autoSpaceDE w:val="0"/>
        <w:autoSpaceDN w:val="0"/>
        <w:adjustRightInd w:val="0"/>
        <w:rPr>
          <w:lang w:val="en-US"/>
        </w:rPr>
      </w:pPr>
      <w:proofErr w:type="gramStart"/>
      <w:r w:rsidRPr="006A6E37">
        <w:rPr>
          <w:lang w:val="en-US"/>
        </w:rPr>
        <w:t>end</w:t>
      </w:r>
      <w:proofErr w:type="gramEnd"/>
    </w:p>
    <w:p w:rsidR="00C25868" w:rsidRPr="006A6E37" w:rsidRDefault="00C25868" w:rsidP="00C25868">
      <w:pPr>
        <w:autoSpaceDE w:val="0"/>
        <w:autoSpaceDN w:val="0"/>
        <w:adjustRightInd w:val="0"/>
        <w:rPr>
          <w:lang w:val="en-US"/>
        </w:rPr>
      </w:pPr>
      <w:r w:rsidRPr="006A6E37">
        <w:rPr>
          <w:lang w:val="en-US"/>
        </w:rPr>
        <w:t>%-------------------------------------------------------------------------</w:t>
      </w:r>
    </w:p>
    <w:p w:rsidR="00C25868" w:rsidRPr="006A6E37" w:rsidRDefault="00C25868" w:rsidP="00C25868">
      <w:pPr>
        <w:autoSpaceDE w:val="0"/>
        <w:autoSpaceDN w:val="0"/>
        <w:adjustRightInd w:val="0"/>
        <w:rPr>
          <w:lang w:val="en-US"/>
        </w:rPr>
      </w:pPr>
      <w:proofErr w:type="gramStart"/>
      <w:r w:rsidRPr="006A6E37">
        <w:rPr>
          <w:lang w:val="en-US"/>
        </w:rPr>
        <w:t>for</w:t>
      </w:r>
      <w:proofErr w:type="gramEnd"/>
      <w:r w:rsidRPr="006A6E37">
        <w:rPr>
          <w:lang w:val="en-US"/>
        </w:rPr>
        <w:t xml:space="preserve"> i = 1 : kol</w:t>
      </w:r>
    </w:p>
    <w:p w:rsidR="00C25868" w:rsidRPr="006A6E37" w:rsidRDefault="00C25868" w:rsidP="00C25868">
      <w:pPr>
        <w:autoSpaceDE w:val="0"/>
        <w:autoSpaceDN w:val="0"/>
        <w:adjustRightInd w:val="0"/>
        <w:rPr>
          <w:lang w:val="en-US"/>
        </w:rPr>
      </w:pPr>
      <w:r w:rsidRPr="006A6E37">
        <w:rPr>
          <w:lang w:val="en-US"/>
        </w:rPr>
        <w:t xml:space="preserve">    k = new_index_</w:t>
      </w:r>
      <w:proofErr w:type="gramStart"/>
      <w:r w:rsidRPr="006A6E37">
        <w:rPr>
          <w:lang w:val="en-US"/>
        </w:rPr>
        <w:t>x1(</w:t>
      </w:r>
      <w:proofErr w:type="gramEnd"/>
      <w:r w:rsidRPr="006A6E37">
        <w:rPr>
          <w:lang w:val="en-US"/>
        </w:rPr>
        <w:t>i);</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if</w:t>
      </w:r>
      <w:proofErr w:type="gramEnd"/>
      <w:r w:rsidRPr="006A6E37">
        <w:rPr>
          <w:lang w:val="en-US"/>
        </w:rPr>
        <w:t xml:space="preserve"> ((k - rad) &lt; 1)</w:t>
      </w:r>
    </w:p>
    <w:p w:rsidR="00C25868" w:rsidRPr="006A6E37" w:rsidRDefault="00C25868" w:rsidP="00C25868">
      <w:pPr>
        <w:autoSpaceDE w:val="0"/>
        <w:autoSpaceDN w:val="0"/>
        <w:adjustRightInd w:val="0"/>
        <w:rPr>
          <w:lang w:val="en-US"/>
        </w:rPr>
      </w:pPr>
      <w:r w:rsidRPr="006A6E37">
        <w:rPr>
          <w:lang w:val="en-US"/>
        </w:rPr>
        <w:t xml:space="preserve">        new_xmax = </w:t>
      </w:r>
      <w:proofErr w:type="gramStart"/>
      <w:r w:rsidRPr="006A6E37">
        <w:rPr>
          <w:lang w:val="en-US"/>
        </w:rPr>
        <w:t>down(</w:t>
      </w:r>
      <w:proofErr w:type="gramEnd"/>
      <w:r w:rsidRPr="006A6E37">
        <w:rPr>
          <w:lang w:val="en-US"/>
        </w:rPr>
        <w:t>1 : (k + rad));</w:t>
      </w:r>
    </w:p>
    <w:p w:rsidR="00C25868" w:rsidRPr="006A6E37" w:rsidRDefault="00C25868" w:rsidP="00C25868">
      <w:pPr>
        <w:autoSpaceDE w:val="0"/>
        <w:autoSpaceDN w:val="0"/>
        <w:adjustRightInd w:val="0"/>
        <w:rPr>
          <w:lang w:val="en-US"/>
        </w:rPr>
      </w:pPr>
      <w:r w:rsidRPr="006A6E37">
        <w:rPr>
          <w:lang w:val="en-US"/>
        </w:rPr>
        <w:t xml:space="preserve">        [new_</w:t>
      </w:r>
      <w:proofErr w:type="gramStart"/>
      <w:r w:rsidRPr="006A6E37">
        <w:rPr>
          <w:lang w:val="en-US"/>
        </w:rPr>
        <w:t>Xmax(</w:t>
      </w:r>
      <w:proofErr w:type="gramEnd"/>
      <w:r w:rsidRPr="006A6E37">
        <w:rPr>
          <w:lang w:val="en-US"/>
        </w:rPr>
        <w:t xml:space="preserve">i), new_index_x(i)] = </w:t>
      </w:r>
      <w:proofErr w:type="gramStart"/>
      <w:r w:rsidRPr="006A6E37">
        <w:rPr>
          <w:lang w:val="en-US"/>
        </w:rPr>
        <w:t>max(</w:t>
      </w:r>
      <w:proofErr w:type="gramEnd"/>
      <w:r w:rsidRPr="006A6E37">
        <w:rPr>
          <w:lang w:val="en-US"/>
        </w:rPr>
        <w:t>new_xmax);</w:t>
      </w:r>
    </w:p>
    <w:p w:rsidR="00C25868" w:rsidRPr="006A6E37" w:rsidRDefault="00C25868" w:rsidP="00C25868">
      <w:pPr>
        <w:autoSpaceDE w:val="0"/>
        <w:autoSpaceDN w:val="0"/>
        <w:adjustRightInd w:val="0"/>
        <w:rPr>
          <w:lang w:val="en-US"/>
        </w:rPr>
      </w:pPr>
      <w:r w:rsidRPr="006A6E37">
        <w:rPr>
          <w:lang w:val="en-US"/>
        </w:rPr>
        <w:t xml:space="preserve">        new_index_</w:t>
      </w:r>
      <w:proofErr w:type="gramStart"/>
      <w:r w:rsidRPr="006A6E37">
        <w:rPr>
          <w:lang w:val="en-US"/>
        </w:rPr>
        <w:t>x(</w:t>
      </w:r>
      <w:proofErr w:type="gramEnd"/>
      <w:r w:rsidRPr="006A6E37">
        <w:rPr>
          <w:lang w:val="en-US"/>
        </w:rPr>
        <w:t>i) = new_index_x(i);</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elseif  (</w:t>
      </w:r>
      <w:proofErr w:type="gramEnd"/>
      <w:r w:rsidRPr="006A6E37">
        <w:rPr>
          <w:lang w:val="en-US"/>
        </w:rPr>
        <w:t>(k + rad) &gt; 72)</w:t>
      </w:r>
    </w:p>
    <w:p w:rsidR="00C25868" w:rsidRPr="006A6E37" w:rsidRDefault="00C25868" w:rsidP="00C25868">
      <w:pPr>
        <w:autoSpaceDE w:val="0"/>
        <w:autoSpaceDN w:val="0"/>
        <w:adjustRightInd w:val="0"/>
        <w:rPr>
          <w:lang w:val="en-US"/>
        </w:rPr>
      </w:pPr>
      <w:r w:rsidRPr="006A6E37">
        <w:rPr>
          <w:lang w:val="en-US"/>
        </w:rPr>
        <w:t xml:space="preserve">        new_xmax = </w:t>
      </w:r>
      <w:proofErr w:type="gramStart"/>
      <w:r w:rsidRPr="006A6E37">
        <w:rPr>
          <w:lang w:val="en-US"/>
        </w:rPr>
        <w:t>down(</w:t>
      </w:r>
      <w:proofErr w:type="gramEnd"/>
      <w:r w:rsidRPr="006A6E37">
        <w:rPr>
          <w:lang w:val="en-US"/>
        </w:rPr>
        <w:t>(k - rad) : 72);</w:t>
      </w:r>
    </w:p>
    <w:p w:rsidR="00C25868" w:rsidRPr="006A6E37" w:rsidRDefault="00C25868" w:rsidP="00C25868">
      <w:pPr>
        <w:autoSpaceDE w:val="0"/>
        <w:autoSpaceDN w:val="0"/>
        <w:adjustRightInd w:val="0"/>
        <w:rPr>
          <w:lang w:val="en-US"/>
        </w:rPr>
      </w:pPr>
      <w:r w:rsidRPr="006A6E37">
        <w:rPr>
          <w:lang w:val="en-US"/>
        </w:rPr>
        <w:t xml:space="preserve">        [new_</w:t>
      </w:r>
      <w:proofErr w:type="gramStart"/>
      <w:r w:rsidRPr="006A6E37">
        <w:rPr>
          <w:lang w:val="en-US"/>
        </w:rPr>
        <w:t>Xmax(</w:t>
      </w:r>
      <w:proofErr w:type="gramEnd"/>
      <w:r w:rsidRPr="006A6E37">
        <w:rPr>
          <w:lang w:val="en-US"/>
        </w:rPr>
        <w:t xml:space="preserve">i), new_index_x(i)] = </w:t>
      </w:r>
      <w:proofErr w:type="gramStart"/>
      <w:r w:rsidRPr="006A6E37">
        <w:rPr>
          <w:lang w:val="en-US"/>
        </w:rPr>
        <w:t>max(</w:t>
      </w:r>
      <w:proofErr w:type="gramEnd"/>
      <w:r w:rsidRPr="006A6E37">
        <w:rPr>
          <w:lang w:val="en-US"/>
        </w:rPr>
        <w:t>new_xmax);</w:t>
      </w:r>
    </w:p>
    <w:p w:rsidR="00C25868" w:rsidRPr="006A6E37" w:rsidRDefault="00C25868" w:rsidP="00C25868">
      <w:pPr>
        <w:autoSpaceDE w:val="0"/>
        <w:autoSpaceDN w:val="0"/>
        <w:adjustRightInd w:val="0"/>
        <w:rPr>
          <w:lang w:val="en-US"/>
        </w:rPr>
      </w:pPr>
      <w:r w:rsidRPr="006A6E37">
        <w:rPr>
          <w:lang w:val="en-US"/>
        </w:rPr>
        <w:t xml:space="preserve">        new_index_</w:t>
      </w:r>
      <w:proofErr w:type="gramStart"/>
      <w:r w:rsidRPr="006A6E37">
        <w:rPr>
          <w:lang w:val="en-US"/>
        </w:rPr>
        <w:t>x(</w:t>
      </w:r>
      <w:proofErr w:type="gramEnd"/>
      <w:r w:rsidRPr="006A6E37">
        <w:rPr>
          <w:lang w:val="en-US"/>
        </w:rPr>
        <w:t>i) = new_index_x(i) + (k - rad - 1);</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else</w:t>
      </w:r>
      <w:proofErr w:type="gramEnd"/>
      <w:r w:rsidRPr="006A6E37">
        <w:rPr>
          <w:lang w:val="en-US"/>
        </w:rPr>
        <w:t xml:space="preserve"> </w:t>
      </w:r>
    </w:p>
    <w:p w:rsidR="00C25868" w:rsidRPr="006A6E37" w:rsidRDefault="00C25868" w:rsidP="00C25868">
      <w:pPr>
        <w:autoSpaceDE w:val="0"/>
        <w:autoSpaceDN w:val="0"/>
        <w:adjustRightInd w:val="0"/>
        <w:rPr>
          <w:lang w:val="en-US"/>
        </w:rPr>
      </w:pPr>
      <w:r w:rsidRPr="006A6E37">
        <w:rPr>
          <w:lang w:val="en-US"/>
        </w:rPr>
        <w:t xml:space="preserve">        new_xmax = </w:t>
      </w:r>
      <w:proofErr w:type="gramStart"/>
      <w:r w:rsidRPr="006A6E37">
        <w:rPr>
          <w:lang w:val="en-US"/>
        </w:rPr>
        <w:t>down(</w:t>
      </w:r>
      <w:proofErr w:type="gramEnd"/>
      <w:r w:rsidRPr="006A6E37">
        <w:rPr>
          <w:lang w:val="en-US"/>
        </w:rPr>
        <w:t>(k - rad) : (k + rad));</w:t>
      </w:r>
    </w:p>
    <w:p w:rsidR="00C25868" w:rsidRPr="006A6E37" w:rsidRDefault="00C25868" w:rsidP="00C25868">
      <w:pPr>
        <w:autoSpaceDE w:val="0"/>
        <w:autoSpaceDN w:val="0"/>
        <w:adjustRightInd w:val="0"/>
        <w:rPr>
          <w:lang w:val="en-US"/>
        </w:rPr>
      </w:pPr>
      <w:r w:rsidRPr="006A6E37">
        <w:rPr>
          <w:lang w:val="en-US"/>
        </w:rPr>
        <w:t xml:space="preserve">        [new_</w:t>
      </w:r>
      <w:proofErr w:type="gramStart"/>
      <w:r w:rsidRPr="006A6E37">
        <w:rPr>
          <w:lang w:val="en-US"/>
        </w:rPr>
        <w:t>Xmax(</w:t>
      </w:r>
      <w:proofErr w:type="gramEnd"/>
      <w:r w:rsidRPr="006A6E37">
        <w:rPr>
          <w:lang w:val="en-US"/>
        </w:rPr>
        <w:t xml:space="preserve">i), new_index_x(i)] = </w:t>
      </w:r>
      <w:proofErr w:type="gramStart"/>
      <w:r w:rsidRPr="006A6E37">
        <w:rPr>
          <w:lang w:val="en-US"/>
        </w:rPr>
        <w:t>max(</w:t>
      </w:r>
      <w:proofErr w:type="gramEnd"/>
      <w:r w:rsidRPr="006A6E37">
        <w:rPr>
          <w:lang w:val="en-US"/>
        </w:rPr>
        <w:t>new_xmax);</w:t>
      </w:r>
    </w:p>
    <w:p w:rsidR="00C25868" w:rsidRPr="006A6E37" w:rsidRDefault="00C25868" w:rsidP="00C25868">
      <w:pPr>
        <w:autoSpaceDE w:val="0"/>
        <w:autoSpaceDN w:val="0"/>
        <w:adjustRightInd w:val="0"/>
        <w:rPr>
          <w:lang w:val="en-US"/>
        </w:rPr>
      </w:pPr>
      <w:r w:rsidRPr="006A6E37">
        <w:rPr>
          <w:lang w:val="en-US"/>
        </w:rPr>
        <w:t xml:space="preserve">        new_index_</w:t>
      </w:r>
      <w:proofErr w:type="gramStart"/>
      <w:r w:rsidRPr="006A6E37">
        <w:rPr>
          <w:lang w:val="en-US"/>
        </w:rPr>
        <w:t>x(</w:t>
      </w:r>
      <w:proofErr w:type="gramEnd"/>
      <w:r w:rsidRPr="006A6E37">
        <w:rPr>
          <w:lang w:val="en-US"/>
        </w:rPr>
        <w:t>i) = new_index_x(i) + (k - rad - 1);</w:t>
      </w:r>
    </w:p>
    <w:p w:rsidR="00C25868" w:rsidRPr="006A6E37" w:rsidRDefault="00C25868" w:rsidP="00C25868">
      <w:pPr>
        <w:autoSpaceDE w:val="0"/>
        <w:autoSpaceDN w:val="0"/>
        <w:adjustRightInd w:val="0"/>
        <w:rPr>
          <w:lang w:val="en-US"/>
        </w:rPr>
      </w:pPr>
      <w:r w:rsidRPr="006A6E37">
        <w:rPr>
          <w:lang w:val="en-US"/>
        </w:rPr>
        <w:lastRenderedPageBreak/>
        <w:t xml:space="preserve">    </w:t>
      </w:r>
      <w:proofErr w:type="gramStart"/>
      <w:r w:rsidRPr="006A6E37">
        <w:rPr>
          <w:lang w:val="en-US"/>
        </w:rPr>
        <w:t>end</w:t>
      </w:r>
      <w:proofErr w:type="gramEnd"/>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down(</w:t>
      </w:r>
      <w:proofErr w:type="gramEnd"/>
      <w:r w:rsidRPr="006A6E37">
        <w:rPr>
          <w:lang w:val="en-US"/>
        </w:rPr>
        <w:t>new_index_x(i)) = 0;</w:t>
      </w:r>
    </w:p>
    <w:p w:rsidR="00C25868" w:rsidRPr="006A6E37" w:rsidRDefault="00C25868" w:rsidP="00C25868">
      <w:pPr>
        <w:autoSpaceDE w:val="0"/>
        <w:autoSpaceDN w:val="0"/>
        <w:adjustRightInd w:val="0"/>
        <w:rPr>
          <w:lang w:val="en-US"/>
        </w:rPr>
      </w:pPr>
      <w:proofErr w:type="gramStart"/>
      <w:r w:rsidRPr="006A6E37">
        <w:rPr>
          <w:lang w:val="en-US"/>
        </w:rPr>
        <w:t>end</w:t>
      </w:r>
      <w:proofErr w:type="gramEnd"/>
    </w:p>
    <w:p w:rsidR="00C25868" w:rsidRPr="006A6E37" w:rsidRDefault="00C25868" w:rsidP="00C25868">
      <w:pPr>
        <w:autoSpaceDE w:val="0"/>
        <w:autoSpaceDN w:val="0"/>
        <w:adjustRightInd w:val="0"/>
        <w:rPr>
          <w:lang w:val="en-US"/>
        </w:rPr>
      </w:pPr>
      <w:r w:rsidRPr="006A6E37">
        <w:rPr>
          <w:lang w:val="en-US"/>
        </w:rPr>
        <w:t>%-------------------------------------------------------------------------</w:t>
      </w:r>
    </w:p>
    <w:p w:rsidR="00C25868" w:rsidRPr="006A6E37" w:rsidRDefault="00C25868" w:rsidP="00C25868">
      <w:pPr>
        <w:autoSpaceDE w:val="0"/>
        <w:autoSpaceDN w:val="0"/>
        <w:adjustRightInd w:val="0"/>
        <w:rPr>
          <w:lang w:val="en-US"/>
        </w:rPr>
      </w:pPr>
      <w:proofErr w:type="gramStart"/>
      <w:r w:rsidRPr="006A6E37">
        <w:rPr>
          <w:lang w:val="en-US"/>
        </w:rPr>
        <w:t>for</w:t>
      </w:r>
      <w:proofErr w:type="gramEnd"/>
      <w:r w:rsidRPr="006A6E37">
        <w:rPr>
          <w:lang w:val="en-US"/>
        </w:rPr>
        <w:t xml:space="preserve"> i = 1 : kol</w:t>
      </w:r>
    </w:p>
    <w:p w:rsidR="00C25868" w:rsidRPr="006A6E37" w:rsidRDefault="00C25868" w:rsidP="00C25868">
      <w:pPr>
        <w:autoSpaceDE w:val="0"/>
        <w:autoSpaceDN w:val="0"/>
        <w:adjustRightInd w:val="0"/>
        <w:rPr>
          <w:lang w:val="en-US"/>
        </w:rPr>
      </w:pPr>
      <w:r w:rsidRPr="006A6E37">
        <w:rPr>
          <w:lang w:val="en-US"/>
        </w:rPr>
        <w:t xml:space="preserve">    k = new_index_</w:t>
      </w:r>
      <w:proofErr w:type="gramStart"/>
      <w:r w:rsidRPr="006A6E37">
        <w:rPr>
          <w:lang w:val="en-US"/>
        </w:rPr>
        <w:t>y1(</w:t>
      </w:r>
      <w:proofErr w:type="gramEnd"/>
      <w:r w:rsidRPr="006A6E37">
        <w:rPr>
          <w:lang w:val="en-US"/>
        </w:rPr>
        <w:t>i);</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if</w:t>
      </w:r>
      <w:proofErr w:type="gramEnd"/>
      <w:r w:rsidRPr="006A6E37">
        <w:rPr>
          <w:lang w:val="en-US"/>
        </w:rPr>
        <w:t xml:space="preserve"> ((k - rad) &lt; 1)</w:t>
      </w:r>
    </w:p>
    <w:p w:rsidR="00C25868" w:rsidRPr="006A6E37" w:rsidRDefault="00C25868" w:rsidP="00C25868">
      <w:pPr>
        <w:autoSpaceDE w:val="0"/>
        <w:autoSpaceDN w:val="0"/>
        <w:adjustRightInd w:val="0"/>
        <w:rPr>
          <w:lang w:val="en-US"/>
        </w:rPr>
      </w:pPr>
      <w:r w:rsidRPr="006A6E37">
        <w:rPr>
          <w:lang w:val="en-US"/>
        </w:rPr>
        <w:t xml:space="preserve">        new_ymax = </w:t>
      </w:r>
      <w:proofErr w:type="gramStart"/>
      <w:r w:rsidRPr="006A6E37">
        <w:rPr>
          <w:lang w:val="en-US"/>
        </w:rPr>
        <w:t>up(</w:t>
      </w:r>
      <w:proofErr w:type="gramEnd"/>
      <w:r w:rsidRPr="006A6E37">
        <w:rPr>
          <w:lang w:val="en-US"/>
        </w:rPr>
        <w:t>1 : (k + rad));</w:t>
      </w:r>
    </w:p>
    <w:p w:rsidR="00C25868" w:rsidRPr="006A6E37" w:rsidRDefault="00C25868" w:rsidP="00C25868">
      <w:pPr>
        <w:autoSpaceDE w:val="0"/>
        <w:autoSpaceDN w:val="0"/>
        <w:adjustRightInd w:val="0"/>
        <w:rPr>
          <w:lang w:val="en-US"/>
        </w:rPr>
      </w:pPr>
      <w:r w:rsidRPr="006A6E37">
        <w:rPr>
          <w:lang w:val="en-US"/>
        </w:rPr>
        <w:t xml:space="preserve">        [new_</w:t>
      </w:r>
      <w:proofErr w:type="gramStart"/>
      <w:r w:rsidRPr="006A6E37">
        <w:rPr>
          <w:lang w:val="en-US"/>
        </w:rPr>
        <w:t>Ymax(</w:t>
      </w:r>
      <w:proofErr w:type="gramEnd"/>
      <w:r w:rsidRPr="006A6E37">
        <w:rPr>
          <w:lang w:val="en-US"/>
        </w:rPr>
        <w:t xml:space="preserve">i), new_index_y(i)] = </w:t>
      </w:r>
      <w:proofErr w:type="gramStart"/>
      <w:r w:rsidRPr="006A6E37">
        <w:rPr>
          <w:lang w:val="en-US"/>
        </w:rPr>
        <w:t>max(</w:t>
      </w:r>
      <w:proofErr w:type="gramEnd"/>
      <w:r w:rsidRPr="006A6E37">
        <w:rPr>
          <w:lang w:val="en-US"/>
        </w:rPr>
        <w:t>new_ymax);</w:t>
      </w:r>
    </w:p>
    <w:p w:rsidR="00C25868" w:rsidRPr="006A6E37" w:rsidRDefault="00C25868" w:rsidP="00C25868">
      <w:pPr>
        <w:autoSpaceDE w:val="0"/>
        <w:autoSpaceDN w:val="0"/>
        <w:adjustRightInd w:val="0"/>
        <w:rPr>
          <w:lang w:val="en-US"/>
        </w:rPr>
      </w:pPr>
      <w:r w:rsidRPr="006A6E37">
        <w:rPr>
          <w:lang w:val="en-US"/>
        </w:rPr>
        <w:t xml:space="preserve">        new_index_</w:t>
      </w:r>
      <w:proofErr w:type="gramStart"/>
      <w:r w:rsidRPr="006A6E37">
        <w:rPr>
          <w:lang w:val="en-US"/>
        </w:rPr>
        <w:t>y(</w:t>
      </w:r>
      <w:proofErr w:type="gramEnd"/>
      <w:r w:rsidRPr="006A6E37">
        <w:rPr>
          <w:lang w:val="en-US"/>
        </w:rPr>
        <w:t>i) = new_index_y(i);</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elseif  (</w:t>
      </w:r>
      <w:proofErr w:type="gramEnd"/>
      <w:r w:rsidRPr="006A6E37">
        <w:rPr>
          <w:lang w:val="en-US"/>
        </w:rPr>
        <w:t>(k + rad) &gt; 72)</w:t>
      </w:r>
    </w:p>
    <w:p w:rsidR="00C25868" w:rsidRPr="006A6E37" w:rsidRDefault="00C25868" w:rsidP="00C25868">
      <w:pPr>
        <w:autoSpaceDE w:val="0"/>
        <w:autoSpaceDN w:val="0"/>
        <w:adjustRightInd w:val="0"/>
        <w:rPr>
          <w:lang w:val="en-US"/>
        </w:rPr>
      </w:pPr>
      <w:r w:rsidRPr="006A6E37">
        <w:rPr>
          <w:lang w:val="en-US"/>
        </w:rPr>
        <w:t xml:space="preserve">        new_ymax = </w:t>
      </w:r>
      <w:proofErr w:type="gramStart"/>
      <w:r w:rsidRPr="006A6E37">
        <w:rPr>
          <w:lang w:val="en-US"/>
        </w:rPr>
        <w:t>up(</w:t>
      </w:r>
      <w:proofErr w:type="gramEnd"/>
      <w:r w:rsidRPr="006A6E37">
        <w:rPr>
          <w:lang w:val="en-US"/>
        </w:rPr>
        <w:t>(k - rad) : 72);</w:t>
      </w:r>
    </w:p>
    <w:p w:rsidR="00C25868" w:rsidRPr="006A6E37" w:rsidRDefault="00C25868" w:rsidP="00C25868">
      <w:pPr>
        <w:autoSpaceDE w:val="0"/>
        <w:autoSpaceDN w:val="0"/>
        <w:adjustRightInd w:val="0"/>
        <w:rPr>
          <w:lang w:val="en-US"/>
        </w:rPr>
      </w:pPr>
      <w:r w:rsidRPr="006A6E37">
        <w:rPr>
          <w:lang w:val="en-US"/>
        </w:rPr>
        <w:t xml:space="preserve">        [new_</w:t>
      </w:r>
      <w:proofErr w:type="gramStart"/>
      <w:r w:rsidRPr="006A6E37">
        <w:rPr>
          <w:lang w:val="en-US"/>
        </w:rPr>
        <w:t>Ymax(</w:t>
      </w:r>
      <w:proofErr w:type="gramEnd"/>
      <w:r w:rsidRPr="006A6E37">
        <w:rPr>
          <w:lang w:val="en-US"/>
        </w:rPr>
        <w:t xml:space="preserve">i), new_index_y(i)] = </w:t>
      </w:r>
      <w:proofErr w:type="gramStart"/>
      <w:r w:rsidRPr="006A6E37">
        <w:rPr>
          <w:lang w:val="en-US"/>
        </w:rPr>
        <w:t>max(</w:t>
      </w:r>
      <w:proofErr w:type="gramEnd"/>
      <w:r w:rsidRPr="006A6E37">
        <w:rPr>
          <w:lang w:val="en-US"/>
        </w:rPr>
        <w:t>new_ymax);</w:t>
      </w:r>
    </w:p>
    <w:p w:rsidR="00C25868" w:rsidRPr="006A6E37" w:rsidRDefault="00C25868" w:rsidP="00C25868">
      <w:pPr>
        <w:autoSpaceDE w:val="0"/>
        <w:autoSpaceDN w:val="0"/>
        <w:adjustRightInd w:val="0"/>
        <w:rPr>
          <w:lang w:val="en-US"/>
        </w:rPr>
      </w:pPr>
      <w:r w:rsidRPr="006A6E37">
        <w:rPr>
          <w:lang w:val="en-US"/>
        </w:rPr>
        <w:t xml:space="preserve">        new_index_</w:t>
      </w:r>
      <w:proofErr w:type="gramStart"/>
      <w:r w:rsidRPr="006A6E37">
        <w:rPr>
          <w:lang w:val="en-US"/>
        </w:rPr>
        <w:t>y(</w:t>
      </w:r>
      <w:proofErr w:type="gramEnd"/>
      <w:r w:rsidRPr="006A6E37">
        <w:rPr>
          <w:lang w:val="en-US"/>
        </w:rPr>
        <w:t>i) = new_index_y(i) + (k - rad - 1);</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else</w:t>
      </w:r>
      <w:proofErr w:type="gramEnd"/>
      <w:r w:rsidRPr="006A6E37">
        <w:rPr>
          <w:lang w:val="en-US"/>
        </w:rPr>
        <w:t xml:space="preserve"> </w:t>
      </w:r>
    </w:p>
    <w:p w:rsidR="00C25868" w:rsidRPr="006A6E37" w:rsidRDefault="00C25868" w:rsidP="00C25868">
      <w:pPr>
        <w:autoSpaceDE w:val="0"/>
        <w:autoSpaceDN w:val="0"/>
        <w:adjustRightInd w:val="0"/>
        <w:rPr>
          <w:lang w:val="en-US"/>
        </w:rPr>
      </w:pPr>
      <w:r w:rsidRPr="006A6E37">
        <w:rPr>
          <w:lang w:val="en-US"/>
        </w:rPr>
        <w:t xml:space="preserve">        new_ymax = </w:t>
      </w:r>
      <w:proofErr w:type="gramStart"/>
      <w:r w:rsidRPr="006A6E37">
        <w:rPr>
          <w:lang w:val="en-US"/>
        </w:rPr>
        <w:t>up(</w:t>
      </w:r>
      <w:proofErr w:type="gramEnd"/>
      <w:r w:rsidRPr="006A6E37">
        <w:rPr>
          <w:lang w:val="en-US"/>
        </w:rPr>
        <w:t>(k - rad) : (k + rad));</w:t>
      </w:r>
    </w:p>
    <w:p w:rsidR="00C25868" w:rsidRPr="006A6E37" w:rsidRDefault="00C25868" w:rsidP="00C25868">
      <w:pPr>
        <w:autoSpaceDE w:val="0"/>
        <w:autoSpaceDN w:val="0"/>
        <w:adjustRightInd w:val="0"/>
        <w:rPr>
          <w:lang w:val="en-US"/>
        </w:rPr>
      </w:pPr>
      <w:r w:rsidRPr="006A6E37">
        <w:rPr>
          <w:lang w:val="en-US"/>
        </w:rPr>
        <w:t xml:space="preserve">        [new_</w:t>
      </w:r>
      <w:proofErr w:type="gramStart"/>
      <w:r w:rsidRPr="006A6E37">
        <w:rPr>
          <w:lang w:val="en-US"/>
        </w:rPr>
        <w:t>Ymax(</w:t>
      </w:r>
      <w:proofErr w:type="gramEnd"/>
      <w:r w:rsidRPr="006A6E37">
        <w:rPr>
          <w:lang w:val="en-US"/>
        </w:rPr>
        <w:t xml:space="preserve">i), new_index_y(i)] = </w:t>
      </w:r>
      <w:proofErr w:type="gramStart"/>
      <w:r w:rsidRPr="006A6E37">
        <w:rPr>
          <w:lang w:val="en-US"/>
        </w:rPr>
        <w:t>max(</w:t>
      </w:r>
      <w:proofErr w:type="gramEnd"/>
      <w:r w:rsidRPr="006A6E37">
        <w:rPr>
          <w:lang w:val="en-US"/>
        </w:rPr>
        <w:t>new_ymax);</w:t>
      </w:r>
    </w:p>
    <w:p w:rsidR="00C25868" w:rsidRPr="006A6E37" w:rsidRDefault="00C25868" w:rsidP="00C25868">
      <w:pPr>
        <w:autoSpaceDE w:val="0"/>
        <w:autoSpaceDN w:val="0"/>
        <w:adjustRightInd w:val="0"/>
        <w:rPr>
          <w:lang w:val="en-US"/>
        </w:rPr>
      </w:pPr>
      <w:r w:rsidRPr="006A6E37">
        <w:rPr>
          <w:lang w:val="en-US"/>
        </w:rPr>
        <w:t xml:space="preserve">        new_index_</w:t>
      </w:r>
      <w:proofErr w:type="gramStart"/>
      <w:r w:rsidRPr="006A6E37">
        <w:rPr>
          <w:lang w:val="en-US"/>
        </w:rPr>
        <w:t>y(</w:t>
      </w:r>
      <w:proofErr w:type="gramEnd"/>
      <w:r w:rsidRPr="006A6E37">
        <w:rPr>
          <w:lang w:val="en-US"/>
        </w:rPr>
        <w:t>i) = new_index_y(i) + (k - rad - 1);</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end</w:t>
      </w:r>
      <w:proofErr w:type="gramEnd"/>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up(</w:t>
      </w:r>
      <w:proofErr w:type="gramEnd"/>
      <w:r w:rsidRPr="006A6E37">
        <w:rPr>
          <w:lang w:val="en-US"/>
        </w:rPr>
        <w:t>new_index_y(i)) = 0;</w:t>
      </w:r>
    </w:p>
    <w:p w:rsidR="00C25868" w:rsidRPr="006A6E37" w:rsidRDefault="00C25868" w:rsidP="00C25868">
      <w:pPr>
        <w:autoSpaceDE w:val="0"/>
        <w:autoSpaceDN w:val="0"/>
        <w:adjustRightInd w:val="0"/>
        <w:rPr>
          <w:lang w:val="en-US"/>
        </w:rPr>
      </w:pPr>
      <w:proofErr w:type="gramStart"/>
      <w:r w:rsidRPr="006A6E37">
        <w:rPr>
          <w:lang w:val="en-US"/>
        </w:rPr>
        <w:t>end</w:t>
      </w:r>
      <w:proofErr w:type="gramEnd"/>
    </w:p>
    <w:p w:rsidR="00C25868" w:rsidRPr="006A6E37" w:rsidRDefault="00C25868" w:rsidP="00C25868">
      <w:pPr>
        <w:autoSpaceDE w:val="0"/>
        <w:autoSpaceDN w:val="0"/>
        <w:adjustRightInd w:val="0"/>
        <w:rPr>
          <w:lang w:val="en-US"/>
        </w:rPr>
      </w:pPr>
      <w:r w:rsidRPr="006A6E37">
        <w:rPr>
          <w:lang w:val="en-US"/>
        </w:rPr>
        <w:t>%-------------------------------------------------------------------------</w:t>
      </w:r>
    </w:p>
    <w:p w:rsidR="00C25868" w:rsidRPr="006A6E37" w:rsidRDefault="00C25868" w:rsidP="00C25868">
      <w:pPr>
        <w:autoSpaceDE w:val="0"/>
        <w:autoSpaceDN w:val="0"/>
        <w:adjustRightInd w:val="0"/>
        <w:rPr>
          <w:lang w:val="en-US"/>
        </w:rPr>
      </w:pPr>
      <w:r w:rsidRPr="006A6E37">
        <w:rPr>
          <w:lang w:val="en-US"/>
        </w:rPr>
        <w:t>% ZZ = zeros (72, 72);</w:t>
      </w:r>
    </w:p>
    <w:p w:rsidR="00C25868" w:rsidRPr="006A6E37" w:rsidRDefault="00C25868" w:rsidP="00C25868">
      <w:pPr>
        <w:autoSpaceDE w:val="0"/>
        <w:autoSpaceDN w:val="0"/>
        <w:adjustRightInd w:val="0"/>
        <w:rPr>
          <w:lang w:val="en-US"/>
        </w:rPr>
      </w:pPr>
      <w:r w:rsidRPr="006A6E37">
        <w:rPr>
          <w:lang w:val="en-US"/>
        </w:rPr>
        <w:t>% ZZ1 = zeros (72, 72);</w:t>
      </w:r>
    </w:p>
    <w:p w:rsidR="00C25868" w:rsidRPr="006A6E37" w:rsidRDefault="00C25868" w:rsidP="00C25868">
      <w:pPr>
        <w:autoSpaceDE w:val="0"/>
        <w:autoSpaceDN w:val="0"/>
        <w:adjustRightInd w:val="0"/>
        <w:rPr>
          <w:lang w:val="en-US"/>
        </w:rPr>
      </w:pPr>
      <w:r w:rsidRPr="006A6E37">
        <w:rPr>
          <w:lang w:val="en-US"/>
        </w:rPr>
        <w:t>% ZZ2 = zeros (72, 72);</w:t>
      </w:r>
    </w:p>
    <w:p w:rsidR="00C25868" w:rsidRPr="006A6E37" w:rsidRDefault="00C25868" w:rsidP="00C25868">
      <w:pPr>
        <w:autoSpaceDE w:val="0"/>
        <w:autoSpaceDN w:val="0"/>
        <w:adjustRightInd w:val="0"/>
        <w:rPr>
          <w:lang w:val="en-US"/>
        </w:rPr>
      </w:pPr>
      <w:r w:rsidRPr="006A6E37">
        <w:rPr>
          <w:lang w:val="en-US"/>
        </w:rPr>
        <w:t xml:space="preserve">% for i = </w:t>
      </w:r>
      <w:proofErr w:type="gramStart"/>
      <w:r w:rsidRPr="006A6E37">
        <w:rPr>
          <w:lang w:val="en-US"/>
        </w:rPr>
        <w:t>1 :</w:t>
      </w:r>
      <w:proofErr w:type="gramEnd"/>
      <w:r w:rsidRPr="006A6E37">
        <w:rPr>
          <w:lang w:val="en-US"/>
        </w:rPr>
        <w:t xml:space="preserve"> kol</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ZZ2(</w:t>
      </w:r>
      <w:proofErr w:type="gramEnd"/>
      <w:r w:rsidRPr="006A6E37">
        <w:rPr>
          <w:lang w:val="en-US"/>
        </w:rPr>
        <w:t>new_index_x2(i), new_index_y2(i)) = ((new_xmax2(i) + new_ymax2(i))/2);</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ZZ1(</w:t>
      </w:r>
      <w:proofErr w:type="gramEnd"/>
      <w:r w:rsidRPr="006A6E37">
        <w:rPr>
          <w:lang w:val="en-US"/>
        </w:rPr>
        <w:t>new_index_x1(i), new_index_y1(i)) = ((new_Xmax1(i) + new_Ymax1(i))/2);</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ZZ(</w:t>
      </w:r>
      <w:proofErr w:type="gramEnd"/>
      <w:r w:rsidRPr="006A6E37">
        <w:rPr>
          <w:lang w:val="en-US"/>
        </w:rPr>
        <w:t>new_index_x(i), new_index_y(i)) = ((new_Xmax(i) + new_Ymax(i))/2);</w:t>
      </w:r>
    </w:p>
    <w:p w:rsidR="00C25868" w:rsidRPr="006A6E37" w:rsidRDefault="00C25868" w:rsidP="00C25868">
      <w:pPr>
        <w:autoSpaceDE w:val="0"/>
        <w:autoSpaceDN w:val="0"/>
        <w:adjustRightInd w:val="0"/>
        <w:rPr>
          <w:lang w:val="en-US"/>
        </w:rPr>
      </w:pPr>
      <w:r w:rsidRPr="006A6E37">
        <w:rPr>
          <w:lang w:val="en-US"/>
        </w:rPr>
        <w:t>% end</w:t>
      </w:r>
    </w:p>
    <w:p w:rsidR="00C25868" w:rsidRPr="006A6E37" w:rsidRDefault="00C25868" w:rsidP="00C25868">
      <w:pPr>
        <w:autoSpaceDE w:val="0"/>
        <w:autoSpaceDN w:val="0"/>
        <w:adjustRightInd w:val="0"/>
        <w:rPr>
          <w:lang w:val="en-US"/>
        </w:rPr>
      </w:pPr>
      <w:r w:rsidRPr="006A6E37">
        <w:rPr>
          <w:lang w:val="en-US"/>
        </w:rPr>
        <w:t>% %=========</w:t>
      </w:r>
      <w:r w:rsidRPr="006A6E37">
        <w:t>конец</w:t>
      </w:r>
      <w:r w:rsidRPr="006A6E37">
        <w:rPr>
          <w:lang w:val="en-US"/>
        </w:rPr>
        <w:t>===30.08.2020============================</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ZZ1  =</w:t>
      </w:r>
      <w:proofErr w:type="gramEnd"/>
      <w:r w:rsidRPr="006A6E37">
        <w:rPr>
          <w:lang w:val="en-US"/>
        </w:rPr>
        <w:t xml:space="preserve"> ZZ1 + 50;</w:t>
      </w:r>
    </w:p>
    <w:p w:rsidR="00C25868" w:rsidRPr="006A6E37" w:rsidRDefault="00C25868" w:rsidP="00C25868">
      <w:pPr>
        <w:autoSpaceDE w:val="0"/>
        <w:autoSpaceDN w:val="0"/>
        <w:adjustRightInd w:val="0"/>
        <w:rPr>
          <w:lang w:val="en-US"/>
        </w:rPr>
      </w:pPr>
      <w:r w:rsidRPr="006A6E37">
        <w:rPr>
          <w:lang w:val="en-US"/>
        </w:rPr>
        <w:t xml:space="preserve">% ZZ = ZZ + 350; </w:t>
      </w:r>
    </w:p>
    <w:p w:rsidR="00C25868" w:rsidRPr="006A6E37" w:rsidRDefault="00C25868" w:rsidP="00C25868">
      <w:pPr>
        <w:autoSpaceDE w:val="0"/>
        <w:autoSpaceDN w:val="0"/>
        <w:adjustRightInd w:val="0"/>
        <w:rPr>
          <w:lang w:val="en-US"/>
        </w:rPr>
      </w:pPr>
      <w:r w:rsidRPr="006A6E37">
        <w:rPr>
          <w:lang w:val="en-US"/>
        </w:rPr>
        <w:t>% figure</w:t>
      </w:r>
    </w:p>
    <w:p w:rsidR="00C25868" w:rsidRPr="006A6E37" w:rsidRDefault="00C25868" w:rsidP="00C25868">
      <w:pPr>
        <w:autoSpaceDE w:val="0"/>
        <w:autoSpaceDN w:val="0"/>
        <w:adjustRightInd w:val="0"/>
        <w:rPr>
          <w:lang w:val="en-US"/>
        </w:rPr>
      </w:pPr>
      <w:r w:rsidRPr="006A6E37">
        <w:rPr>
          <w:lang w:val="en-US"/>
        </w:rPr>
        <w:t xml:space="preserve">% </w:t>
      </w:r>
    </w:p>
    <w:p w:rsidR="00C25868" w:rsidRPr="006A6E37" w:rsidRDefault="00C25868" w:rsidP="00C25868">
      <w:pPr>
        <w:autoSpaceDE w:val="0"/>
        <w:autoSpaceDN w:val="0"/>
        <w:adjustRightInd w:val="0"/>
        <w:rPr>
          <w:lang w:val="en-US"/>
        </w:rPr>
      </w:pPr>
      <w:r w:rsidRPr="006A6E37">
        <w:rPr>
          <w:lang w:val="en-US"/>
        </w:rPr>
        <w:t>% hold on</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surf(</w:t>
      </w:r>
      <w:proofErr w:type="gramEnd"/>
      <w:r w:rsidRPr="006A6E37">
        <w:rPr>
          <w:lang w:val="en-US"/>
        </w:rPr>
        <w:t>ZZ, 'FaceAlpha',0.5)</w:t>
      </w:r>
    </w:p>
    <w:p w:rsidR="00C25868" w:rsidRPr="006A6E37" w:rsidRDefault="00C25868" w:rsidP="00C25868">
      <w:pPr>
        <w:autoSpaceDE w:val="0"/>
        <w:autoSpaceDN w:val="0"/>
        <w:adjustRightInd w:val="0"/>
        <w:rPr>
          <w:lang w:val="en-US"/>
        </w:rPr>
      </w:pPr>
      <w:proofErr w:type="gramStart"/>
      <w:r w:rsidRPr="006A6E37">
        <w:rPr>
          <w:lang w:val="en-US"/>
        </w:rPr>
        <w:t>%  shading</w:t>
      </w:r>
      <w:proofErr w:type="gramEnd"/>
      <w:r w:rsidRPr="006A6E37">
        <w:rPr>
          <w:lang w:val="en-US"/>
        </w:rPr>
        <w:t xml:space="preserve"> interp</w:t>
      </w:r>
    </w:p>
    <w:p w:rsidR="00C25868" w:rsidRPr="006A6E37" w:rsidRDefault="00C25868" w:rsidP="00C25868">
      <w:pPr>
        <w:autoSpaceDE w:val="0"/>
        <w:autoSpaceDN w:val="0"/>
        <w:adjustRightInd w:val="0"/>
        <w:rPr>
          <w:lang w:val="en-US"/>
        </w:rPr>
      </w:pPr>
      <w:proofErr w:type="gramStart"/>
      <w:r w:rsidRPr="006A6E37">
        <w:rPr>
          <w:lang w:val="en-US"/>
        </w:rPr>
        <w:t>%  colorbar</w:t>
      </w:r>
      <w:proofErr w:type="gramEnd"/>
    </w:p>
    <w:p w:rsidR="00C25868" w:rsidRPr="006A6E37" w:rsidRDefault="00C25868" w:rsidP="00C25868">
      <w:pPr>
        <w:autoSpaceDE w:val="0"/>
        <w:autoSpaceDN w:val="0"/>
        <w:adjustRightInd w:val="0"/>
        <w:rPr>
          <w:lang w:val="en-US"/>
        </w:rPr>
      </w:pPr>
      <w:proofErr w:type="gramStart"/>
      <w:r w:rsidRPr="006A6E37">
        <w:rPr>
          <w:lang w:val="en-US"/>
        </w:rPr>
        <w:t>%  grid</w:t>
      </w:r>
      <w:proofErr w:type="gramEnd"/>
      <w:r w:rsidRPr="006A6E37">
        <w:rPr>
          <w:lang w:val="en-US"/>
        </w:rPr>
        <w:t xml:space="preserve"> on</w:t>
      </w:r>
    </w:p>
    <w:p w:rsidR="00C25868" w:rsidRPr="006A6E37" w:rsidRDefault="00C25868" w:rsidP="00C25868">
      <w:pPr>
        <w:autoSpaceDE w:val="0"/>
        <w:autoSpaceDN w:val="0"/>
        <w:adjustRightInd w:val="0"/>
        <w:rPr>
          <w:lang w:val="en-US"/>
        </w:rPr>
      </w:pPr>
      <w:r w:rsidRPr="006A6E37">
        <w:rPr>
          <w:lang w:val="en-US"/>
        </w:rPr>
        <w:t>% %figure;</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surf(</w:t>
      </w:r>
      <w:proofErr w:type="gramEnd"/>
      <w:r w:rsidRPr="006A6E37">
        <w:rPr>
          <w:lang w:val="en-US"/>
        </w:rPr>
        <w:t>ZZ1, 'FaceAlpha',0.5)</w:t>
      </w:r>
    </w:p>
    <w:p w:rsidR="00C25868" w:rsidRPr="006A6E37" w:rsidRDefault="00C25868" w:rsidP="00C25868">
      <w:pPr>
        <w:autoSpaceDE w:val="0"/>
        <w:autoSpaceDN w:val="0"/>
        <w:adjustRightInd w:val="0"/>
        <w:rPr>
          <w:lang w:val="en-US"/>
        </w:rPr>
      </w:pPr>
      <w:proofErr w:type="gramStart"/>
      <w:r w:rsidRPr="006A6E37">
        <w:rPr>
          <w:lang w:val="en-US"/>
        </w:rPr>
        <w:t>%  shading</w:t>
      </w:r>
      <w:proofErr w:type="gramEnd"/>
      <w:r w:rsidRPr="006A6E37">
        <w:rPr>
          <w:lang w:val="en-US"/>
        </w:rPr>
        <w:t xml:space="preserve"> interp</w:t>
      </w:r>
    </w:p>
    <w:p w:rsidR="00C25868" w:rsidRPr="006A6E37" w:rsidRDefault="00C25868" w:rsidP="00C25868">
      <w:pPr>
        <w:autoSpaceDE w:val="0"/>
        <w:autoSpaceDN w:val="0"/>
        <w:adjustRightInd w:val="0"/>
        <w:rPr>
          <w:lang w:val="en-US"/>
        </w:rPr>
      </w:pPr>
      <w:proofErr w:type="gramStart"/>
      <w:r w:rsidRPr="006A6E37">
        <w:rPr>
          <w:lang w:val="en-US"/>
        </w:rPr>
        <w:t>%  colorbar</w:t>
      </w:r>
      <w:proofErr w:type="gramEnd"/>
    </w:p>
    <w:p w:rsidR="00C25868" w:rsidRPr="006A6E37" w:rsidRDefault="00C25868" w:rsidP="00C25868">
      <w:pPr>
        <w:autoSpaceDE w:val="0"/>
        <w:autoSpaceDN w:val="0"/>
        <w:adjustRightInd w:val="0"/>
        <w:rPr>
          <w:lang w:val="en-US"/>
        </w:rPr>
      </w:pPr>
      <w:proofErr w:type="gramStart"/>
      <w:r w:rsidRPr="006A6E37">
        <w:rPr>
          <w:lang w:val="en-US"/>
        </w:rPr>
        <w:t>%  grid</w:t>
      </w:r>
      <w:proofErr w:type="gramEnd"/>
      <w:r w:rsidRPr="006A6E37">
        <w:rPr>
          <w:lang w:val="en-US"/>
        </w:rPr>
        <w:t xml:space="preserve"> on</w:t>
      </w:r>
    </w:p>
    <w:p w:rsidR="00C25868" w:rsidRPr="006A6E37" w:rsidRDefault="00C25868" w:rsidP="00C25868">
      <w:pPr>
        <w:autoSpaceDE w:val="0"/>
        <w:autoSpaceDN w:val="0"/>
        <w:adjustRightInd w:val="0"/>
        <w:rPr>
          <w:lang w:val="en-US"/>
        </w:rPr>
      </w:pPr>
      <w:r w:rsidRPr="006A6E37">
        <w:rPr>
          <w:lang w:val="en-US"/>
        </w:rPr>
        <w:t>% % figure;</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surf(</w:t>
      </w:r>
      <w:proofErr w:type="gramEnd"/>
      <w:r w:rsidRPr="006A6E37">
        <w:rPr>
          <w:lang w:val="en-US"/>
        </w:rPr>
        <w:t>ZZ2, 'FaceAlpha',0.5)</w:t>
      </w:r>
    </w:p>
    <w:p w:rsidR="00C25868" w:rsidRPr="006A6E37" w:rsidRDefault="00C25868" w:rsidP="00C25868">
      <w:pPr>
        <w:autoSpaceDE w:val="0"/>
        <w:autoSpaceDN w:val="0"/>
        <w:adjustRightInd w:val="0"/>
        <w:rPr>
          <w:lang w:val="en-US"/>
        </w:rPr>
      </w:pPr>
      <w:proofErr w:type="gramStart"/>
      <w:r w:rsidRPr="006A6E37">
        <w:rPr>
          <w:lang w:val="en-US"/>
        </w:rPr>
        <w:t>%  shading</w:t>
      </w:r>
      <w:proofErr w:type="gramEnd"/>
      <w:r w:rsidRPr="006A6E37">
        <w:rPr>
          <w:lang w:val="en-US"/>
        </w:rPr>
        <w:t xml:space="preserve"> interp</w:t>
      </w:r>
    </w:p>
    <w:p w:rsidR="00C25868" w:rsidRPr="006A6E37" w:rsidRDefault="00C25868" w:rsidP="00C25868">
      <w:pPr>
        <w:autoSpaceDE w:val="0"/>
        <w:autoSpaceDN w:val="0"/>
        <w:adjustRightInd w:val="0"/>
        <w:rPr>
          <w:lang w:val="en-US"/>
        </w:rPr>
      </w:pPr>
      <w:proofErr w:type="gramStart"/>
      <w:r w:rsidRPr="006A6E37">
        <w:rPr>
          <w:lang w:val="en-US"/>
        </w:rPr>
        <w:t>%  colorbar</w:t>
      </w:r>
      <w:proofErr w:type="gramEnd"/>
    </w:p>
    <w:p w:rsidR="00C25868" w:rsidRPr="006A6E37" w:rsidRDefault="00C25868" w:rsidP="00C25868">
      <w:pPr>
        <w:autoSpaceDE w:val="0"/>
        <w:autoSpaceDN w:val="0"/>
        <w:adjustRightInd w:val="0"/>
        <w:rPr>
          <w:lang w:val="en-US"/>
        </w:rPr>
      </w:pPr>
      <w:proofErr w:type="gramStart"/>
      <w:r w:rsidRPr="006A6E37">
        <w:rPr>
          <w:lang w:val="en-US"/>
        </w:rPr>
        <w:t>%  grid</w:t>
      </w:r>
      <w:proofErr w:type="gramEnd"/>
      <w:r w:rsidRPr="006A6E37">
        <w:rPr>
          <w:lang w:val="en-US"/>
        </w:rPr>
        <w:t xml:space="preserve"> on</w:t>
      </w:r>
    </w:p>
    <w:p w:rsidR="00C25868" w:rsidRPr="006A6E37" w:rsidRDefault="00C25868" w:rsidP="00C25868">
      <w:pPr>
        <w:autoSpaceDE w:val="0"/>
        <w:autoSpaceDN w:val="0"/>
        <w:adjustRightInd w:val="0"/>
        <w:rPr>
          <w:lang w:val="en-US"/>
        </w:rPr>
      </w:pPr>
      <w:r w:rsidRPr="006A6E37">
        <w:rPr>
          <w:lang w:val="en-US"/>
        </w:rPr>
        <w:t>% hold off</w:t>
      </w:r>
    </w:p>
    <w:p w:rsidR="00C25868" w:rsidRPr="006A6E37" w:rsidRDefault="00C25868" w:rsidP="00C25868">
      <w:pPr>
        <w:autoSpaceDE w:val="0"/>
        <w:autoSpaceDN w:val="0"/>
        <w:adjustRightInd w:val="0"/>
      </w:pPr>
      <w:r w:rsidRPr="006A6E37">
        <w:t>% %=======вывод (вид сбоку по Х)=====================</w:t>
      </w:r>
    </w:p>
    <w:p w:rsidR="00C25868" w:rsidRPr="006A6E37" w:rsidRDefault="00C25868" w:rsidP="00C25868">
      <w:pPr>
        <w:autoSpaceDE w:val="0"/>
        <w:autoSpaceDN w:val="0"/>
        <w:adjustRightInd w:val="0"/>
        <w:rPr>
          <w:lang w:val="en-US"/>
        </w:rPr>
      </w:pPr>
      <w:r w:rsidRPr="006A6E37">
        <w:rPr>
          <w:lang w:val="en-US"/>
        </w:rPr>
        <w:lastRenderedPageBreak/>
        <w:t>% figure</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bar(</w:t>
      </w:r>
      <w:proofErr w:type="gramEnd"/>
      <w:r w:rsidRPr="006A6E37">
        <w:rPr>
          <w:lang w:val="en-US"/>
        </w:rPr>
        <w:t>new_index_x2, new_xmax2)</w:t>
      </w:r>
    </w:p>
    <w:p w:rsidR="00C25868" w:rsidRPr="006A6E37" w:rsidRDefault="00C25868" w:rsidP="00C25868">
      <w:pPr>
        <w:autoSpaceDE w:val="0"/>
        <w:autoSpaceDN w:val="0"/>
        <w:adjustRightInd w:val="0"/>
        <w:rPr>
          <w:lang w:val="en-US"/>
        </w:rPr>
      </w:pPr>
      <w:r w:rsidRPr="006A6E37">
        <w:rPr>
          <w:lang w:val="en-US"/>
        </w:rPr>
        <w:t>% figure</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bar(</w:t>
      </w:r>
      <w:proofErr w:type="gramEnd"/>
      <w:r w:rsidRPr="006A6E37">
        <w:rPr>
          <w:lang w:val="en-US"/>
        </w:rPr>
        <w:t>new_index_x1, new_Xmax1)</w:t>
      </w:r>
    </w:p>
    <w:p w:rsidR="00C25868" w:rsidRPr="006A6E37" w:rsidRDefault="00C25868" w:rsidP="00C25868">
      <w:pPr>
        <w:autoSpaceDE w:val="0"/>
        <w:autoSpaceDN w:val="0"/>
        <w:adjustRightInd w:val="0"/>
        <w:rPr>
          <w:lang w:val="en-US"/>
        </w:rPr>
      </w:pPr>
      <w:r w:rsidRPr="006A6E37">
        <w:rPr>
          <w:lang w:val="en-US"/>
        </w:rPr>
        <w:t>% figure</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bar(</w:t>
      </w:r>
      <w:proofErr w:type="gramEnd"/>
      <w:r w:rsidRPr="006A6E37">
        <w:rPr>
          <w:lang w:val="en-US"/>
        </w:rPr>
        <w:t>new_index_x, new_Xmax)</w:t>
      </w:r>
    </w:p>
    <w:p w:rsidR="00C25868" w:rsidRPr="006A6E37" w:rsidRDefault="00C25868" w:rsidP="00C25868">
      <w:pPr>
        <w:autoSpaceDE w:val="0"/>
        <w:autoSpaceDN w:val="0"/>
        <w:adjustRightInd w:val="0"/>
      </w:pPr>
      <w:r w:rsidRPr="006A6E37">
        <w:t>% %=======вывод (вид сбоку по Y)=====================</w:t>
      </w:r>
    </w:p>
    <w:p w:rsidR="00C25868" w:rsidRPr="006A6E37" w:rsidRDefault="00C25868" w:rsidP="00C25868">
      <w:pPr>
        <w:autoSpaceDE w:val="0"/>
        <w:autoSpaceDN w:val="0"/>
        <w:adjustRightInd w:val="0"/>
        <w:rPr>
          <w:lang w:val="en-US"/>
        </w:rPr>
      </w:pPr>
      <w:r w:rsidRPr="006A6E37">
        <w:rPr>
          <w:lang w:val="en-US"/>
        </w:rPr>
        <w:t>% figure</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bar(</w:t>
      </w:r>
      <w:proofErr w:type="gramEnd"/>
      <w:r w:rsidRPr="006A6E37">
        <w:rPr>
          <w:lang w:val="en-US"/>
        </w:rPr>
        <w:t>new_index_y2, new_ymax2)</w:t>
      </w:r>
    </w:p>
    <w:p w:rsidR="00C25868" w:rsidRPr="006A6E37" w:rsidRDefault="00C25868" w:rsidP="00C25868">
      <w:pPr>
        <w:autoSpaceDE w:val="0"/>
        <w:autoSpaceDN w:val="0"/>
        <w:adjustRightInd w:val="0"/>
        <w:rPr>
          <w:lang w:val="en-US"/>
        </w:rPr>
      </w:pPr>
      <w:r w:rsidRPr="006A6E37">
        <w:rPr>
          <w:lang w:val="en-US"/>
        </w:rPr>
        <w:t>% figure</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bar(</w:t>
      </w:r>
      <w:proofErr w:type="gramEnd"/>
      <w:r w:rsidRPr="006A6E37">
        <w:rPr>
          <w:lang w:val="en-US"/>
        </w:rPr>
        <w:t>new_index_y1, new_Ymax1)</w:t>
      </w:r>
    </w:p>
    <w:p w:rsidR="00C25868" w:rsidRPr="006A6E37" w:rsidRDefault="00C25868" w:rsidP="00C25868">
      <w:pPr>
        <w:autoSpaceDE w:val="0"/>
        <w:autoSpaceDN w:val="0"/>
        <w:adjustRightInd w:val="0"/>
        <w:rPr>
          <w:lang w:val="en-US"/>
        </w:rPr>
      </w:pPr>
      <w:r w:rsidRPr="006A6E37">
        <w:rPr>
          <w:lang w:val="en-US"/>
        </w:rPr>
        <w:t>% figure</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bar(</w:t>
      </w:r>
      <w:proofErr w:type="gramEnd"/>
      <w:r w:rsidRPr="006A6E37">
        <w:rPr>
          <w:lang w:val="en-US"/>
        </w:rPr>
        <w:t>new_index_y, new_Ymax)</w:t>
      </w:r>
    </w:p>
    <w:p w:rsidR="00C25868" w:rsidRPr="006A6E37" w:rsidRDefault="00C25868" w:rsidP="00C25868">
      <w:pPr>
        <w:autoSpaceDE w:val="0"/>
        <w:autoSpaceDN w:val="0"/>
        <w:adjustRightInd w:val="0"/>
      </w:pPr>
      <w:r w:rsidRPr="006A6E37">
        <w:t>r = [82 101 130 146 420 427.5]; % расстояние от низа до ионизационной камеры (ее верха)</w:t>
      </w:r>
    </w:p>
    <w:p w:rsidR="00C25868" w:rsidRPr="006A6E37" w:rsidRDefault="00C25868" w:rsidP="00C25868">
      <w:pPr>
        <w:autoSpaceDE w:val="0"/>
        <w:autoSpaceDN w:val="0"/>
        <w:adjustRightInd w:val="0"/>
      </w:pPr>
      <w:r w:rsidRPr="006A6E37">
        <w:t xml:space="preserve"> x = 1 : 72;</w:t>
      </w:r>
    </w:p>
    <w:p w:rsidR="00C25868" w:rsidRPr="006A6E37" w:rsidRDefault="00C25868" w:rsidP="00C25868">
      <w:pPr>
        <w:autoSpaceDE w:val="0"/>
        <w:autoSpaceDN w:val="0"/>
        <w:adjustRightInd w:val="0"/>
      </w:pPr>
      <w:r w:rsidRPr="006A6E37">
        <w:t>y = 0;</w:t>
      </w:r>
    </w:p>
    <w:p w:rsidR="00C25868" w:rsidRPr="006A6E37" w:rsidRDefault="00C25868" w:rsidP="00C25868">
      <w:pPr>
        <w:autoSpaceDE w:val="0"/>
        <w:autoSpaceDN w:val="0"/>
        <w:adjustRightInd w:val="0"/>
      </w:pPr>
      <w:r w:rsidRPr="006A6E37">
        <w:t>%----------------формирование уровней---------------</w:t>
      </w:r>
    </w:p>
    <w:p w:rsidR="00C25868" w:rsidRPr="006A6E37" w:rsidRDefault="00C25868" w:rsidP="00C25868">
      <w:pPr>
        <w:autoSpaceDE w:val="0"/>
        <w:autoSpaceDN w:val="0"/>
        <w:adjustRightInd w:val="0"/>
        <w:rPr>
          <w:lang w:val="en-US"/>
        </w:rPr>
      </w:pPr>
      <w:r w:rsidRPr="006A6E37">
        <w:rPr>
          <w:lang w:val="en-US"/>
        </w:rPr>
        <w:t xml:space="preserve">p = </w:t>
      </w:r>
      <w:proofErr w:type="gramStart"/>
      <w:r w:rsidRPr="006A6E37">
        <w:rPr>
          <w:lang w:val="en-US"/>
        </w:rPr>
        <w:t>1 :</w:t>
      </w:r>
      <w:proofErr w:type="gramEnd"/>
      <w:r w:rsidRPr="006A6E37">
        <w:rPr>
          <w:lang w:val="en-US"/>
        </w:rPr>
        <w:t xml:space="preserve"> 864;</w:t>
      </w:r>
    </w:p>
    <w:p w:rsidR="00C25868" w:rsidRPr="006A6E37" w:rsidRDefault="00C25868" w:rsidP="00C25868">
      <w:pPr>
        <w:autoSpaceDE w:val="0"/>
        <w:autoSpaceDN w:val="0"/>
        <w:adjustRightInd w:val="0"/>
        <w:rPr>
          <w:lang w:val="en-US"/>
        </w:rPr>
      </w:pPr>
      <w:r w:rsidRPr="006A6E37">
        <w:rPr>
          <w:lang w:val="en-US"/>
        </w:rPr>
        <w:t xml:space="preserve">o = </w:t>
      </w:r>
      <w:proofErr w:type="gramStart"/>
      <w:r w:rsidRPr="006A6E37">
        <w:rPr>
          <w:lang w:val="en-US"/>
        </w:rPr>
        <w:t>zeros(</w:t>
      </w:r>
      <w:proofErr w:type="gramEnd"/>
      <w:r w:rsidRPr="006A6E37">
        <w:rPr>
          <w:lang w:val="en-US"/>
        </w:rPr>
        <w:t>1, 864);</w:t>
      </w:r>
    </w:p>
    <w:p w:rsidR="00C25868" w:rsidRPr="006A6E37" w:rsidRDefault="00C25868" w:rsidP="00C25868">
      <w:pPr>
        <w:autoSpaceDE w:val="0"/>
        <w:autoSpaceDN w:val="0"/>
        <w:adjustRightInd w:val="0"/>
        <w:rPr>
          <w:lang w:val="en-US"/>
        </w:rPr>
      </w:pPr>
      <w:proofErr w:type="gramStart"/>
      <w:r w:rsidRPr="006A6E37">
        <w:rPr>
          <w:lang w:val="en-US"/>
        </w:rPr>
        <w:t>for</w:t>
      </w:r>
      <w:proofErr w:type="gramEnd"/>
      <w:r w:rsidRPr="006A6E37">
        <w:rPr>
          <w:lang w:val="en-US"/>
        </w:rPr>
        <w:t xml:space="preserve"> i = 1 : 864</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o1(</w:t>
      </w:r>
      <w:proofErr w:type="gramEnd"/>
      <w:r w:rsidRPr="006A6E37">
        <w:rPr>
          <w:lang w:val="en-US"/>
        </w:rPr>
        <w:t>i) = r(1);</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o2(</w:t>
      </w:r>
      <w:proofErr w:type="gramEnd"/>
      <w:r w:rsidRPr="006A6E37">
        <w:rPr>
          <w:lang w:val="en-US"/>
        </w:rPr>
        <w:t>i) = r(2);</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o3(</w:t>
      </w:r>
      <w:proofErr w:type="gramEnd"/>
      <w:r w:rsidRPr="006A6E37">
        <w:rPr>
          <w:lang w:val="en-US"/>
        </w:rPr>
        <w:t>i) = r(3);</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o4(</w:t>
      </w:r>
      <w:proofErr w:type="gramEnd"/>
      <w:r w:rsidRPr="006A6E37">
        <w:rPr>
          <w:lang w:val="en-US"/>
        </w:rPr>
        <w:t>i) = r(4);</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o5(</w:t>
      </w:r>
      <w:proofErr w:type="gramEnd"/>
      <w:r w:rsidRPr="006A6E37">
        <w:rPr>
          <w:lang w:val="en-US"/>
        </w:rPr>
        <w:t>i) = r(5);</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o6(</w:t>
      </w:r>
      <w:proofErr w:type="gramEnd"/>
      <w:r w:rsidRPr="006A6E37">
        <w:rPr>
          <w:lang w:val="en-US"/>
        </w:rPr>
        <w:t>i) = r(6);</w:t>
      </w:r>
    </w:p>
    <w:p w:rsidR="00C25868" w:rsidRPr="006A6E37" w:rsidRDefault="00C25868" w:rsidP="00C25868">
      <w:pPr>
        <w:autoSpaceDE w:val="0"/>
        <w:autoSpaceDN w:val="0"/>
        <w:adjustRightInd w:val="0"/>
        <w:rPr>
          <w:lang w:val="en-US"/>
        </w:rPr>
      </w:pPr>
      <w:proofErr w:type="gramStart"/>
      <w:r w:rsidRPr="006A6E37">
        <w:rPr>
          <w:lang w:val="en-US"/>
        </w:rPr>
        <w:t>end</w:t>
      </w:r>
      <w:proofErr w:type="gramEnd"/>
    </w:p>
    <w:p w:rsidR="00C25868" w:rsidRPr="006A6E37" w:rsidRDefault="00C25868" w:rsidP="00C25868">
      <w:pPr>
        <w:autoSpaceDE w:val="0"/>
        <w:autoSpaceDN w:val="0"/>
        <w:adjustRightInd w:val="0"/>
        <w:rPr>
          <w:lang w:val="en-US"/>
        </w:rPr>
      </w:pPr>
      <w:r w:rsidRPr="006A6E37">
        <w:rPr>
          <w:lang w:val="en-US"/>
        </w:rPr>
        <w:t>%-------------------</w:t>
      </w:r>
      <w:r w:rsidRPr="006A6E37">
        <w:t>Вид</w:t>
      </w:r>
      <w:r w:rsidRPr="006A6E37">
        <w:rPr>
          <w:lang w:val="en-US"/>
        </w:rPr>
        <w:t xml:space="preserve"> </w:t>
      </w:r>
      <w:r w:rsidRPr="006A6E37">
        <w:t>Х</w:t>
      </w:r>
      <w:r w:rsidRPr="006A6E37">
        <w:rPr>
          <w:lang w:val="en-US"/>
        </w:rPr>
        <w:t>----------------------------</w:t>
      </w:r>
    </w:p>
    <w:p w:rsidR="00C25868" w:rsidRPr="006A6E37" w:rsidRDefault="00C25868" w:rsidP="00C25868">
      <w:pPr>
        <w:autoSpaceDE w:val="0"/>
        <w:autoSpaceDN w:val="0"/>
        <w:adjustRightInd w:val="0"/>
        <w:rPr>
          <w:lang w:val="en-US"/>
        </w:rPr>
      </w:pPr>
      <w:proofErr w:type="gramStart"/>
      <w:r w:rsidRPr="006A6E37">
        <w:rPr>
          <w:lang w:val="en-US"/>
        </w:rPr>
        <w:t>hold</w:t>
      </w:r>
      <w:proofErr w:type="gramEnd"/>
      <w:r w:rsidRPr="006A6E37">
        <w:rPr>
          <w:lang w:val="en-US"/>
        </w:rPr>
        <w:t xml:space="preserve"> on;</w:t>
      </w:r>
    </w:p>
    <w:p w:rsidR="00C25868" w:rsidRPr="006A6E37" w:rsidRDefault="00C25868" w:rsidP="00C25868">
      <w:pPr>
        <w:autoSpaceDE w:val="0"/>
        <w:autoSpaceDN w:val="0"/>
        <w:adjustRightInd w:val="0"/>
        <w:rPr>
          <w:lang w:val="en-US"/>
        </w:rPr>
      </w:pPr>
      <w:proofErr w:type="gramStart"/>
      <w:r w:rsidRPr="006A6E37">
        <w:rPr>
          <w:lang w:val="en-US"/>
        </w:rPr>
        <w:t>grid</w:t>
      </w:r>
      <w:proofErr w:type="gramEnd"/>
      <w:r w:rsidRPr="006A6E37">
        <w:rPr>
          <w:lang w:val="en-US"/>
        </w:rPr>
        <w:t xml:space="preserve"> on;</w:t>
      </w:r>
    </w:p>
    <w:p w:rsidR="00C25868" w:rsidRPr="006A6E37" w:rsidRDefault="00C25868" w:rsidP="00C25868">
      <w:pPr>
        <w:autoSpaceDE w:val="0"/>
        <w:autoSpaceDN w:val="0"/>
        <w:adjustRightInd w:val="0"/>
        <w:rPr>
          <w:lang w:val="en-US"/>
        </w:rPr>
      </w:pPr>
      <w:proofErr w:type="gramStart"/>
      <w:r w:rsidRPr="006A6E37">
        <w:rPr>
          <w:lang w:val="en-US"/>
        </w:rPr>
        <w:t>plot(</w:t>
      </w:r>
      <w:proofErr w:type="gramEnd"/>
      <w:r w:rsidRPr="006A6E37">
        <w:rPr>
          <w:lang w:val="en-US"/>
        </w:rPr>
        <w:t>p, o, '-g');</w:t>
      </w:r>
    </w:p>
    <w:p w:rsidR="00C25868" w:rsidRPr="006A6E37" w:rsidRDefault="00C25868" w:rsidP="00C25868">
      <w:pPr>
        <w:autoSpaceDE w:val="0"/>
        <w:autoSpaceDN w:val="0"/>
        <w:adjustRightInd w:val="0"/>
        <w:rPr>
          <w:lang w:val="en-US"/>
        </w:rPr>
      </w:pPr>
      <w:proofErr w:type="gramStart"/>
      <w:r w:rsidRPr="006A6E37">
        <w:rPr>
          <w:lang w:val="en-US"/>
        </w:rPr>
        <w:t>plot(</w:t>
      </w:r>
      <w:proofErr w:type="gramEnd"/>
      <w:r w:rsidRPr="006A6E37">
        <w:rPr>
          <w:lang w:val="en-US"/>
        </w:rPr>
        <w:t>p, o1, '-b');</w:t>
      </w:r>
    </w:p>
    <w:p w:rsidR="00C25868" w:rsidRPr="006A6E37" w:rsidRDefault="00C25868" w:rsidP="00C25868">
      <w:pPr>
        <w:autoSpaceDE w:val="0"/>
        <w:autoSpaceDN w:val="0"/>
        <w:adjustRightInd w:val="0"/>
        <w:rPr>
          <w:lang w:val="en-US"/>
        </w:rPr>
      </w:pPr>
      <w:proofErr w:type="gramStart"/>
      <w:r w:rsidRPr="006A6E37">
        <w:rPr>
          <w:lang w:val="en-US"/>
        </w:rPr>
        <w:t>plot(</w:t>
      </w:r>
      <w:proofErr w:type="gramEnd"/>
      <w:r w:rsidRPr="006A6E37">
        <w:rPr>
          <w:lang w:val="en-US"/>
        </w:rPr>
        <w:t>p, o3, '-b');</w:t>
      </w:r>
    </w:p>
    <w:p w:rsidR="00C25868" w:rsidRPr="006A6E37" w:rsidRDefault="00C25868" w:rsidP="00C25868">
      <w:pPr>
        <w:autoSpaceDE w:val="0"/>
        <w:autoSpaceDN w:val="0"/>
        <w:adjustRightInd w:val="0"/>
        <w:rPr>
          <w:lang w:val="en-US"/>
        </w:rPr>
      </w:pPr>
      <w:proofErr w:type="gramStart"/>
      <w:r w:rsidRPr="006A6E37">
        <w:rPr>
          <w:lang w:val="en-US"/>
        </w:rPr>
        <w:t>plot(</w:t>
      </w:r>
      <w:proofErr w:type="gramEnd"/>
      <w:r w:rsidRPr="006A6E37">
        <w:rPr>
          <w:lang w:val="en-US"/>
        </w:rPr>
        <w:t>p, o5, '-b');</w:t>
      </w:r>
    </w:p>
    <w:p w:rsidR="00C25868" w:rsidRPr="006A6E37" w:rsidRDefault="00C25868" w:rsidP="00C25868">
      <w:pPr>
        <w:autoSpaceDE w:val="0"/>
        <w:autoSpaceDN w:val="0"/>
        <w:adjustRightInd w:val="0"/>
        <w:rPr>
          <w:lang w:val="en-US"/>
        </w:rPr>
      </w:pPr>
      <w:proofErr w:type="gramStart"/>
      <w:r w:rsidRPr="006A6E37">
        <w:rPr>
          <w:lang w:val="en-US"/>
        </w:rPr>
        <w:t>for</w:t>
      </w:r>
      <w:proofErr w:type="gramEnd"/>
      <w:r w:rsidRPr="006A6E37">
        <w:rPr>
          <w:lang w:val="en-US"/>
        </w:rPr>
        <w:t xml:space="preserve"> i = 1 : kol</w:t>
      </w:r>
    </w:p>
    <w:p w:rsidR="00C25868" w:rsidRPr="006A6E37" w:rsidRDefault="00C25868" w:rsidP="00C25868">
      <w:pPr>
        <w:autoSpaceDE w:val="0"/>
        <w:autoSpaceDN w:val="0"/>
        <w:adjustRightInd w:val="0"/>
        <w:rPr>
          <w:lang w:val="en-US"/>
        </w:rPr>
      </w:pPr>
      <w:r w:rsidRPr="006A6E37">
        <w:rPr>
          <w:lang w:val="en-US"/>
        </w:rPr>
        <w:t xml:space="preserve">    x = [new_index_</w:t>
      </w:r>
      <w:proofErr w:type="gramStart"/>
      <w:r w:rsidRPr="006A6E37">
        <w:rPr>
          <w:lang w:val="en-US"/>
        </w:rPr>
        <w:t>x2(</w:t>
      </w:r>
      <w:proofErr w:type="gramEnd"/>
      <w:r w:rsidRPr="006A6E37">
        <w:rPr>
          <w:lang w:val="en-US"/>
        </w:rPr>
        <w:t>i), new_index_x1(i), new_index_x(i)];</w:t>
      </w:r>
    </w:p>
    <w:p w:rsidR="00C25868" w:rsidRPr="006A6E37" w:rsidRDefault="00C25868" w:rsidP="00C25868">
      <w:pPr>
        <w:autoSpaceDE w:val="0"/>
        <w:autoSpaceDN w:val="0"/>
        <w:adjustRightInd w:val="0"/>
        <w:rPr>
          <w:lang w:val="en-US"/>
        </w:rPr>
      </w:pPr>
      <w:r w:rsidRPr="006A6E37">
        <w:rPr>
          <w:lang w:val="en-US"/>
        </w:rPr>
        <w:t xml:space="preserve">    x = x * 12;</w:t>
      </w:r>
    </w:p>
    <w:p w:rsidR="00C25868" w:rsidRPr="006A6E37" w:rsidRDefault="00C25868" w:rsidP="00C25868">
      <w:pPr>
        <w:autoSpaceDE w:val="0"/>
        <w:autoSpaceDN w:val="0"/>
        <w:adjustRightInd w:val="0"/>
        <w:rPr>
          <w:lang w:val="en-US"/>
        </w:rPr>
      </w:pPr>
      <w:r w:rsidRPr="006A6E37">
        <w:rPr>
          <w:lang w:val="en-US"/>
        </w:rPr>
        <w:t xml:space="preserve">    y = [</w:t>
      </w:r>
      <w:proofErr w:type="gramStart"/>
      <w:r w:rsidRPr="006A6E37">
        <w:rPr>
          <w:lang w:val="en-US"/>
        </w:rPr>
        <w:t>r(</w:t>
      </w:r>
      <w:proofErr w:type="gramEnd"/>
      <w:r w:rsidRPr="006A6E37">
        <w:rPr>
          <w:lang w:val="en-US"/>
        </w:rPr>
        <w:t>1), r(3), r(5)];</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if</w:t>
      </w:r>
      <w:proofErr w:type="gramEnd"/>
      <w:r w:rsidRPr="006A6E37">
        <w:rPr>
          <w:lang w:val="en-US"/>
        </w:rPr>
        <w:t xml:space="preserve"> new_index_x2(i) == new_index_x1(i) &amp;&amp; new_index_x1(i) == new_index_x(i)</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break</w:t>
      </w:r>
      <w:proofErr w:type="gramEnd"/>
      <w:r w:rsidRPr="006A6E37">
        <w:rPr>
          <w:lang w:val="en-US"/>
        </w:rPr>
        <w:t>;</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else</w:t>
      </w:r>
      <w:proofErr w:type="gramEnd"/>
      <w:r w:rsidRPr="006A6E37">
        <w:rPr>
          <w:lang w:val="en-US"/>
        </w:rPr>
        <w:t xml:space="preserve"> </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plot(</w:t>
      </w:r>
      <w:proofErr w:type="gramEnd"/>
      <w:r w:rsidRPr="006A6E37">
        <w:rPr>
          <w:lang w:val="en-US"/>
        </w:rPr>
        <w:t>x, y, '*b')</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xi</w:t>
      </w:r>
      <w:proofErr w:type="gramEnd"/>
      <w:r w:rsidRPr="006A6E37">
        <w:rPr>
          <w:lang w:val="en-US"/>
        </w:rPr>
        <w:t xml:space="preserve"> = -100:0.1:1000;</w:t>
      </w:r>
    </w:p>
    <w:p w:rsidR="00C25868" w:rsidRPr="006A6E37" w:rsidRDefault="00C25868" w:rsidP="00C25868">
      <w:pPr>
        <w:autoSpaceDE w:val="0"/>
        <w:autoSpaceDN w:val="0"/>
        <w:adjustRightInd w:val="0"/>
        <w:rPr>
          <w:lang w:val="en-US"/>
        </w:rPr>
      </w:pPr>
      <w:r w:rsidRPr="006A6E37">
        <w:rPr>
          <w:lang w:val="en-US"/>
        </w:rPr>
        <w:t xml:space="preserve">        coeff1 = polyfit(x, y, 1);</w:t>
      </w:r>
    </w:p>
    <w:p w:rsidR="00C25868" w:rsidRPr="006A6E37" w:rsidRDefault="00C25868" w:rsidP="00C25868">
      <w:pPr>
        <w:autoSpaceDE w:val="0"/>
        <w:autoSpaceDN w:val="0"/>
        <w:adjustRightInd w:val="0"/>
        <w:rPr>
          <w:lang w:val="en-US"/>
        </w:rPr>
      </w:pPr>
      <w:r w:rsidRPr="006A6E37">
        <w:rPr>
          <w:lang w:val="en-US"/>
        </w:rPr>
        <w:t xml:space="preserve">        y2 = </w:t>
      </w:r>
      <w:proofErr w:type="gramStart"/>
      <w:r w:rsidRPr="006A6E37">
        <w:rPr>
          <w:lang w:val="en-US"/>
        </w:rPr>
        <w:t>coeff1(</w:t>
      </w:r>
      <w:proofErr w:type="gramEnd"/>
      <w:r w:rsidRPr="006A6E37">
        <w:rPr>
          <w:lang w:val="en-US"/>
        </w:rPr>
        <w:t>1) * xi + coeff1(2);</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plot(</w:t>
      </w:r>
      <w:proofErr w:type="gramEnd"/>
      <w:r w:rsidRPr="006A6E37">
        <w:rPr>
          <w:lang w:val="en-US"/>
        </w:rPr>
        <w:t>xi, y2, 'r')</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end</w:t>
      </w:r>
      <w:proofErr w:type="gramEnd"/>
    </w:p>
    <w:p w:rsidR="00C25868" w:rsidRPr="006A6E37" w:rsidRDefault="00C25868" w:rsidP="00C25868">
      <w:pPr>
        <w:autoSpaceDE w:val="0"/>
        <w:autoSpaceDN w:val="0"/>
        <w:adjustRightInd w:val="0"/>
        <w:rPr>
          <w:lang w:val="en-US"/>
        </w:rPr>
      </w:pPr>
      <w:r w:rsidRPr="006A6E37">
        <w:rPr>
          <w:lang w:val="en-US"/>
        </w:rPr>
        <w:t xml:space="preserve">    </w:t>
      </w:r>
    </w:p>
    <w:p w:rsidR="00C25868" w:rsidRPr="006A6E37" w:rsidRDefault="00C25868" w:rsidP="00C25868">
      <w:pPr>
        <w:autoSpaceDE w:val="0"/>
        <w:autoSpaceDN w:val="0"/>
        <w:adjustRightInd w:val="0"/>
        <w:rPr>
          <w:lang w:val="en-US"/>
        </w:rPr>
      </w:pPr>
      <w:r w:rsidRPr="006A6E37">
        <w:rPr>
          <w:lang w:val="en-US"/>
        </w:rPr>
        <w:t xml:space="preserve">    </w:t>
      </w:r>
    </w:p>
    <w:p w:rsidR="00C25868" w:rsidRPr="006A6E37" w:rsidRDefault="00C25868" w:rsidP="00C25868">
      <w:pPr>
        <w:autoSpaceDE w:val="0"/>
        <w:autoSpaceDN w:val="0"/>
        <w:adjustRightInd w:val="0"/>
        <w:rPr>
          <w:lang w:val="en-US"/>
        </w:rPr>
      </w:pPr>
      <w:proofErr w:type="gramStart"/>
      <w:r w:rsidRPr="006A6E37">
        <w:rPr>
          <w:lang w:val="en-US"/>
        </w:rPr>
        <w:t>end</w:t>
      </w:r>
      <w:proofErr w:type="gramEnd"/>
    </w:p>
    <w:p w:rsidR="00C25868" w:rsidRPr="006A6E37" w:rsidRDefault="00C25868" w:rsidP="00C25868">
      <w:pPr>
        <w:autoSpaceDE w:val="0"/>
        <w:autoSpaceDN w:val="0"/>
        <w:adjustRightInd w:val="0"/>
        <w:rPr>
          <w:lang w:val="en-US"/>
        </w:rPr>
      </w:pPr>
      <w:proofErr w:type="gramStart"/>
      <w:r w:rsidRPr="006A6E37">
        <w:rPr>
          <w:lang w:val="en-US"/>
        </w:rPr>
        <w:t>hold</w:t>
      </w:r>
      <w:proofErr w:type="gramEnd"/>
      <w:r w:rsidRPr="006A6E37">
        <w:rPr>
          <w:lang w:val="en-US"/>
        </w:rPr>
        <w:t xml:space="preserve"> off;</w:t>
      </w:r>
    </w:p>
    <w:p w:rsidR="00C25868" w:rsidRPr="006A6E37" w:rsidRDefault="00C25868" w:rsidP="00C25868">
      <w:pPr>
        <w:autoSpaceDE w:val="0"/>
        <w:autoSpaceDN w:val="0"/>
        <w:adjustRightInd w:val="0"/>
        <w:rPr>
          <w:lang w:val="en-US"/>
        </w:rPr>
      </w:pPr>
      <w:r w:rsidRPr="006A6E37">
        <w:rPr>
          <w:lang w:val="en-US"/>
        </w:rPr>
        <w:t>%----------------</w:t>
      </w:r>
      <w:r w:rsidRPr="006A6E37">
        <w:t>Вид</w:t>
      </w:r>
      <w:r w:rsidRPr="006A6E37">
        <w:rPr>
          <w:lang w:val="en-US"/>
        </w:rPr>
        <w:t xml:space="preserve"> </w:t>
      </w:r>
      <w:r w:rsidRPr="006A6E37">
        <w:t>У</w:t>
      </w:r>
      <w:r w:rsidRPr="006A6E37">
        <w:rPr>
          <w:lang w:val="en-US"/>
        </w:rPr>
        <w:t>---------------------------------------</w:t>
      </w:r>
    </w:p>
    <w:p w:rsidR="00C25868" w:rsidRPr="006A6E37" w:rsidRDefault="00C25868" w:rsidP="00C25868">
      <w:pPr>
        <w:autoSpaceDE w:val="0"/>
        <w:autoSpaceDN w:val="0"/>
        <w:adjustRightInd w:val="0"/>
        <w:rPr>
          <w:lang w:val="en-US"/>
        </w:rPr>
      </w:pPr>
      <w:proofErr w:type="gramStart"/>
      <w:r w:rsidRPr="006A6E37">
        <w:rPr>
          <w:lang w:val="en-US"/>
        </w:rPr>
        <w:lastRenderedPageBreak/>
        <w:t>figure</w:t>
      </w:r>
      <w:proofErr w:type="gramEnd"/>
      <w:r w:rsidRPr="006A6E37">
        <w:rPr>
          <w:lang w:val="en-US"/>
        </w:rPr>
        <w:t>;</w:t>
      </w:r>
    </w:p>
    <w:p w:rsidR="00C25868" w:rsidRPr="006A6E37" w:rsidRDefault="00C25868" w:rsidP="00C25868">
      <w:pPr>
        <w:autoSpaceDE w:val="0"/>
        <w:autoSpaceDN w:val="0"/>
        <w:adjustRightInd w:val="0"/>
        <w:rPr>
          <w:lang w:val="en-US"/>
        </w:rPr>
      </w:pPr>
      <w:proofErr w:type="gramStart"/>
      <w:r w:rsidRPr="006A6E37">
        <w:rPr>
          <w:lang w:val="en-US"/>
        </w:rPr>
        <w:t>hold</w:t>
      </w:r>
      <w:proofErr w:type="gramEnd"/>
      <w:r w:rsidRPr="006A6E37">
        <w:rPr>
          <w:lang w:val="en-US"/>
        </w:rPr>
        <w:t xml:space="preserve"> on;</w:t>
      </w:r>
    </w:p>
    <w:p w:rsidR="00C25868" w:rsidRPr="006A6E37" w:rsidRDefault="00C25868" w:rsidP="00C25868">
      <w:pPr>
        <w:autoSpaceDE w:val="0"/>
        <w:autoSpaceDN w:val="0"/>
        <w:adjustRightInd w:val="0"/>
        <w:rPr>
          <w:lang w:val="en-US"/>
        </w:rPr>
      </w:pPr>
      <w:proofErr w:type="gramStart"/>
      <w:r w:rsidRPr="006A6E37">
        <w:rPr>
          <w:lang w:val="en-US"/>
        </w:rPr>
        <w:t>grid</w:t>
      </w:r>
      <w:proofErr w:type="gramEnd"/>
      <w:r w:rsidRPr="006A6E37">
        <w:rPr>
          <w:lang w:val="en-US"/>
        </w:rPr>
        <w:t xml:space="preserve"> on;</w:t>
      </w:r>
    </w:p>
    <w:p w:rsidR="00C25868" w:rsidRPr="006A6E37" w:rsidRDefault="00C25868" w:rsidP="00C25868">
      <w:pPr>
        <w:autoSpaceDE w:val="0"/>
        <w:autoSpaceDN w:val="0"/>
        <w:adjustRightInd w:val="0"/>
        <w:rPr>
          <w:lang w:val="en-US"/>
        </w:rPr>
      </w:pPr>
      <w:r w:rsidRPr="006A6E37">
        <w:rPr>
          <w:lang w:val="en-US"/>
        </w:rPr>
        <w:t xml:space="preserve">o = </w:t>
      </w:r>
      <w:proofErr w:type="gramStart"/>
      <w:r w:rsidRPr="006A6E37">
        <w:rPr>
          <w:lang w:val="en-US"/>
        </w:rPr>
        <w:t>zeros(</w:t>
      </w:r>
      <w:proofErr w:type="gramEnd"/>
      <w:r w:rsidRPr="006A6E37">
        <w:rPr>
          <w:lang w:val="en-US"/>
        </w:rPr>
        <w:t>1, 864);</w:t>
      </w:r>
    </w:p>
    <w:p w:rsidR="00C25868" w:rsidRPr="006A6E37" w:rsidRDefault="00C25868" w:rsidP="00C25868">
      <w:pPr>
        <w:autoSpaceDE w:val="0"/>
        <w:autoSpaceDN w:val="0"/>
        <w:adjustRightInd w:val="0"/>
        <w:rPr>
          <w:lang w:val="en-US"/>
        </w:rPr>
      </w:pPr>
      <w:proofErr w:type="gramStart"/>
      <w:r w:rsidRPr="006A6E37">
        <w:rPr>
          <w:lang w:val="en-US"/>
        </w:rPr>
        <w:t>plot(</w:t>
      </w:r>
      <w:proofErr w:type="gramEnd"/>
      <w:r w:rsidRPr="006A6E37">
        <w:rPr>
          <w:lang w:val="en-US"/>
        </w:rPr>
        <w:t>p, o, '-g');</w:t>
      </w:r>
    </w:p>
    <w:p w:rsidR="00C25868" w:rsidRPr="006A6E37" w:rsidRDefault="00C25868" w:rsidP="00C25868">
      <w:pPr>
        <w:autoSpaceDE w:val="0"/>
        <w:autoSpaceDN w:val="0"/>
        <w:adjustRightInd w:val="0"/>
        <w:rPr>
          <w:lang w:val="en-US"/>
        </w:rPr>
      </w:pPr>
      <w:proofErr w:type="gramStart"/>
      <w:r w:rsidRPr="006A6E37">
        <w:rPr>
          <w:lang w:val="en-US"/>
        </w:rPr>
        <w:t>plot(</w:t>
      </w:r>
      <w:proofErr w:type="gramEnd"/>
      <w:r w:rsidRPr="006A6E37">
        <w:rPr>
          <w:lang w:val="en-US"/>
        </w:rPr>
        <w:t>p, o2, '-b');</w:t>
      </w:r>
    </w:p>
    <w:p w:rsidR="00C25868" w:rsidRPr="006A6E37" w:rsidRDefault="00C25868" w:rsidP="00C25868">
      <w:pPr>
        <w:autoSpaceDE w:val="0"/>
        <w:autoSpaceDN w:val="0"/>
        <w:adjustRightInd w:val="0"/>
        <w:rPr>
          <w:lang w:val="en-US"/>
        </w:rPr>
      </w:pPr>
      <w:proofErr w:type="gramStart"/>
      <w:r w:rsidRPr="006A6E37">
        <w:rPr>
          <w:lang w:val="en-US"/>
        </w:rPr>
        <w:t>plot(</w:t>
      </w:r>
      <w:proofErr w:type="gramEnd"/>
      <w:r w:rsidRPr="006A6E37">
        <w:rPr>
          <w:lang w:val="en-US"/>
        </w:rPr>
        <w:t>p, o4, '-b');</w:t>
      </w:r>
    </w:p>
    <w:p w:rsidR="00C25868" w:rsidRPr="006A6E37" w:rsidRDefault="00C25868" w:rsidP="00C25868">
      <w:pPr>
        <w:autoSpaceDE w:val="0"/>
        <w:autoSpaceDN w:val="0"/>
        <w:adjustRightInd w:val="0"/>
        <w:rPr>
          <w:lang w:val="en-US"/>
        </w:rPr>
      </w:pPr>
      <w:proofErr w:type="gramStart"/>
      <w:r w:rsidRPr="006A6E37">
        <w:rPr>
          <w:lang w:val="en-US"/>
        </w:rPr>
        <w:t>plot(</w:t>
      </w:r>
      <w:proofErr w:type="gramEnd"/>
      <w:r w:rsidRPr="006A6E37">
        <w:rPr>
          <w:lang w:val="en-US"/>
        </w:rPr>
        <w:t>p, o6, '-b');</w:t>
      </w:r>
    </w:p>
    <w:p w:rsidR="00C25868" w:rsidRPr="006A6E37" w:rsidRDefault="00C25868" w:rsidP="00C25868">
      <w:pPr>
        <w:autoSpaceDE w:val="0"/>
        <w:autoSpaceDN w:val="0"/>
        <w:adjustRightInd w:val="0"/>
        <w:rPr>
          <w:lang w:val="en-US"/>
        </w:rPr>
      </w:pPr>
      <w:proofErr w:type="gramStart"/>
      <w:r w:rsidRPr="006A6E37">
        <w:rPr>
          <w:lang w:val="en-US"/>
        </w:rPr>
        <w:t>for</w:t>
      </w:r>
      <w:proofErr w:type="gramEnd"/>
      <w:r w:rsidRPr="006A6E37">
        <w:rPr>
          <w:lang w:val="en-US"/>
        </w:rPr>
        <w:t xml:space="preserve"> i = 1 : kol</w:t>
      </w:r>
    </w:p>
    <w:p w:rsidR="00C25868" w:rsidRPr="006A6E37" w:rsidRDefault="00C25868" w:rsidP="00C25868">
      <w:pPr>
        <w:autoSpaceDE w:val="0"/>
        <w:autoSpaceDN w:val="0"/>
        <w:adjustRightInd w:val="0"/>
        <w:rPr>
          <w:lang w:val="en-US"/>
        </w:rPr>
      </w:pPr>
      <w:r w:rsidRPr="006A6E37">
        <w:rPr>
          <w:lang w:val="en-US"/>
        </w:rPr>
        <w:t xml:space="preserve">    x = [new_index_</w:t>
      </w:r>
      <w:proofErr w:type="gramStart"/>
      <w:r w:rsidRPr="006A6E37">
        <w:rPr>
          <w:lang w:val="en-US"/>
        </w:rPr>
        <w:t>y2(</w:t>
      </w:r>
      <w:proofErr w:type="gramEnd"/>
      <w:r w:rsidRPr="006A6E37">
        <w:rPr>
          <w:lang w:val="en-US"/>
        </w:rPr>
        <w:t>i), new_index_y1(i), new_index_y(i)];</w:t>
      </w:r>
    </w:p>
    <w:p w:rsidR="00C25868" w:rsidRPr="006A6E37" w:rsidRDefault="00C25868" w:rsidP="00C25868">
      <w:pPr>
        <w:autoSpaceDE w:val="0"/>
        <w:autoSpaceDN w:val="0"/>
        <w:adjustRightInd w:val="0"/>
        <w:rPr>
          <w:lang w:val="en-US"/>
        </w:rPr>
      </w:pPr>
      <w:r w:rsidRPr="006A6E37">
        <w:rPr>
          <w:lang w:val="en-US"/>
        </w:rPr>
        <w:t xml:space="preserve">    x = x * 12;</w:t>
      </w:r>
    </w:p>
    <w:p w:rsidR="00C25868" w:rsidRPr="006A6E37" w:rsidRDefault="00C25868" w:rsidP="00C25868">
      <w:pPr>
        <w:autoSpaceDE w:val="0"/>
        <w:autoSpaceDN w:val="0"/>
        <w:adjustRightInd w:val="0"/>
        <w:rPr>
          <w:lang w:val="en-US"/>
        </w:rPr>
      </w:pPr>
      <w:r w:rsidRPr="006A6E37">
        <w:rPr>
          <w:lang w:val="en-US"/>
        </w:rPr>
        <w:t xml:space="preserve">    y = [</w:t>
      </w:r>
      <w:proofErr w:type="gramStart"/>
      <w:r w:rsidRPr="006A6E37">
        <w:rPr>
          <w:lang w:val="en-US"/>
        </w:rPr>
        <w:t>r(</w:t>
      </w:r>
      <w:proofErr w:type="gramEnd"/>
      <w:r w:rsidRPr="006A6E37">
        <w:rPr>
          <w:lang w:val="en-US"/>
        </w:rPr>
        <w:t>2), r(4), r(6)];</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if</w:t>
      </w:r>
      <w:proofErr w:type="gramEnd"/>
      <w:r w:rsidRPr="006A6E37">
        <w:rPr>
          <w:lang w:val="en-US"/>
        </w:rPr>
        <w:t xml:space="preserve"> new_index_y2(i) == new_index_y1(i) &amp;&amp; new_index_y1(i) == new_index_y(i)</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break</w:t>
      </w:r>
      <w:proofErr w:type="gramEnd"/>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else</w:t>
      </w:r>
      <w:proofErr w:type="gramEnd"/>
      <w:r w:rsidRPr="006A6E37">
        <w:rPr>
          <w:lang w:val="en-US"/>
        </w:rPr>
        <w:t xml:space="preserve"> </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plot(</w:t>
      </w:r>
      <w:proofErr w:type="gramEnd"/>
      <w:r w:rsidRPr="006A6E37">
        <w:rPr>
          <w:lang w:val="en-US"/>
        </w:rPr>
        <w:t>x, y, '*b')</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xi</w:t>
      </w:r>
      <w:proofErr w:type="gramEnd"/>
      <w:r w:rsidRPr="006A6E37">
        <w:rPr>
          <w:lang w:val="en-US"/>
        </w:rPr>
        <w:t xml:space="preserve"> = -100:0.1:1000;</w:t>
      </w:r>
    </w:p>
    <w:p w:rsidR="00C25868" w:rsidRPr="006A6E37" w:rsidRDefault="00C25868" w:rsidP="00C25868">
      <w:pPr>
        <w:autoSpaceDE w:val="0"/>
        <w:autoSpaceDN w:val="0"/>
        <w:adjustRightInd w:val="0"/>
        <w:rPr>
          <w:lang w:val="en-US"/>
        </w:rPr>
      </w:pPr>
      <w:r w:rsidRPr="006A6E37">
        <w:rPr>
          <w:lang w:val="en-US"/>
        </w:rPr>
        <w:t xml:space="preserve">        coeff2 = polyfit(x, y, 1);</w:t>
      </w:r>
    </w:p>
    <w:p w:rsidR="00C25868" w:rsidRPr="006A6E37" w:rsidRDefault="00C25868" w:rsidP="00C25868">
      <w:pPr>
        <w:autoSpaceDE w:val="0"/>
        <w:autoSpaceDN w:val="0"/>
        <w:adjustRightInd w:val="0"/>
        <w:rPr>
          <w:lang w:val="en-US"/>
        </w:rPr>
      </w:pPr>
      <w:r w:rsidRPr="006A6E37">
        <w:rPr>
          <w:lang w:val="en-US"/>
        </w:rPr>
        <w:t xml:space="preserve">        y2 = </w:t>
      </w:r>
      <w:proofErr w:type="gramStart"/>
      <w:r w:rsidRPr="006A6E37">
        <w:rPr>
          <w:lang w:val="en-US"/>
        </w:rPr>
        <w:t>coeff2(</w:t>
      </w:r>
      <w:proofErr w:type="gramEnd"/>
      <w:r w:rsidRPr="006A6E37">
        <w:rPr>
          <w:lang w:val="en-US"/>
        </w:rPr>
        <w:t>1) * xi + coeff2(2);</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plot(</w:t>
      </w:r>
      <w:proofErr w:type="gramEnd"/>
      <w:r w:rsidRPr="006A6E37">
        <w:rPr>
          <w:lang w:val="en-US"/>
        </w:rPr>
        <w:t>xi, y2, 'r')</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end</w:t>
      </w:r>
      <w:proofErr w:type="gramEnd"/>
    </w:p>
    <w:p w:rsidR="00C25868" w:rsidRPr="006A6E37" w:rsidRDefault="00C25868" w:rsidP="00C25868">
      <w:pPr>
        <w:autoSpaceDE w:val="0"/>
        <w:autoSpaceDN w:val="0"/>
        <w:adjustRightInd w:val="0"/>
        <w:rPr>
          <w:lang w:val="en-US"/>
        </w:rPr>
      </w:pPr>
      <w:proofErr w:type="gramStart"/>
      <w:r w:rsidRPr="006A6E37">
        <w:rPr>
          <w:lang w:val="en-US"/>
        </w:rPr>
        <w:t>end</w:t>
      </w:r>
      <w:proofErr w:type="gramEnd"/>
    </w:p>
    <w:p w:rsidR="00C25868" w:rsidRPr="006A6E37" w:rsidRDefault="00C25868" w:rsidP="00C25868">
      <w:pPr>
        <w:autoSpaceDE w:val="0"/>
        <w:autoSpaceDN w:val="0"/>
        <w:adjustRightInd w:val="0"/>
        <w:rPr>
          <w:lang w:val="en-US"/>
        </w:rPr>
      </w:pPr>
      <w:proofErr w:type="gramStart"/>
      <w:r w:rsidRPr="006A6E37">
        <w:rPr>
          <w:lang w:val="en-US"/>
        </w:rPr>
        <w:t>hold</w:t>
      </w:r>
      <w:proofErr w:type="gramEnd"/>
      <w:r w:rsidRPr="006A6E37">
        <w:rPr>
          <w:lang w:val="en-US"/>
        </w:rPr>
        <w:t xml:space="preserve"> off;</w:t>
      </w:r>
    </w:p>
    <w:p w:rsidR="00C25868" w:rsidRPr="006A6E37" w:rsidRDefault="00C25868" w:rsidP="00C25868">
      <w:pPr>
        <w:autoSpaceDE w:val="0"/>
        <w:autoSpaceDN w:val="0"/>
        <w:adjustRightInd w:val="0"/>
        <w:rPr>
          <w:lang w:val="en-US"/>
        </w:rPr>
      </w:pPr>
      <w:r w:rsidRPr="006A6E37">
        <w:rPr>
          <w:lang w:val="en-US"/>
        </w:rPr>
        <w:t>%---------</w:t>
      </w:r>
      <w:r w:rsidRPr="006A6E37">
        <w:t>Вывод</w:t>
      </w:r>
      <w:r w:rsidRPr="006A6E37">
        <w:rPr>
          <w:lang w:val="en-US"/>
        </w:rPr>
        <w:t xml:space="preserve"> </w:t>
      </w:r>
      <w:r w:rsidRPr="006A6E37">
        <w:t>в</w:t>
      </w:r>
      <w:r w:rsidRPr="006A6E37">
        <w:rPr>
          <w:lang w:val="en-US"/>
        </w:rPr>
        <w:t xml:space="preserve"> 3D---------------------------------------</w:t>
      </w:r>
    </w:p>
    <w:p w:rsidR="00C25868" w:rsidRPr="006A6E37" w:rsidRDefault="00C25868" w:rsidP="00C25868">
      <w:pPr>
        <w:autoSpaceDE w:val="0"/>
        <w:autoSpaceDN w:val="0"/>
        <w:adjustRightInd w:val="0"/>
        <w:rPr>
          <w:lang w:val="en-US"/>
        </w:rPr>
      </w:pPr>
      <w:proofErr w:type="gramStart"/>
      <w:r w:rsidRPr="006A6E37">
        <w:rPr>
          <w:lang w:val="en-US"/>
        </w:rPr>
        <w:t>figure</w:t>
      </w:r>
      <w:proofErr w:type="gramEnd"/>
    </w:p>
    <w:p w:rsidR="00C25868" w:rsidRPr="006A6E37" w:rsidRDefault="00C25868" w:rsidP="00C25868">
      <w:pPr>
        <w:autoSpaceDE w:val="0"/>
        <w:autoSpaceDN w:val="0"/>
        <w:adjustRightInd w:val="0"/>
        <w:rPr>
          <w:lang w:val="en-US"/>
        </w:rPr>
      </w:pPr>
      <w:proofErr w:type="gramStart"/>
      <w:r w:rsidRPr="006A6E37">
        <w:rPr>
          <w:lang w:val="en-US"/>
        </w:rPr>
        <w:t>hold</w:t>
      </w:r>
      <w:proofErr w:type="gramEnd"/>
      <w:r w:rsidRPr="006A6E37">
        <w:rPr>
          <w:lang w:val="en-US"/>
        </w:rPr>
        <w:t xml:space="preserve"> on</w:t>
      </w:r>
    </w:p>
    <w:p w:rsidR="00C25868" w:rsidRPr="006A6E37" w:rsidRDefault="00C25868" w:rsidP="00C25868">
      <w:pPr>
        <w:autoSpaceDE w:val="0"/>
        <w:autoSpaceDN w:val="0"/>
        <w:adjustRightInd w:val="0"/>
        <w:rPr>
          <w:lang w:val="en-US"/>
        </w:rPr>
      </w:pPr>
      <w:proofErr w:type="gramStart"/>
      <w:r w:rsidRPr="006A6E37">
        <w:rPr>
          <w:lang w:val="en-US"/>
        </w:rPr>
        <w:t>grid</w:t>
      </w:r>
      <w:proofErr w:type="gramEnd"/>
      <w:r w:rsidRPr="006A6E37">
        <w:rPr>
          <w:lang w:val="en-US"/>
        </w:rPr>
        <w:t xml:space="preserve"> on</w:t>
      </w:r>
    </w:p>
    <w:p w:rsidR="00C25868" w:rsidRPr="006A6E37" w:rsidRDefault="00C25868" w:rsidP="00C25868">
      <w:pPr>
        <w:autoSpaceDE w:val="0"/>
        <w:autoSpaceDN w:val="0"/>
        <w:adjustRightInd w:val="0"/>
        <w:rPr>
          <w:lang w:val="en-US"/>
        </w:rPr>
      </w:pPr>
      <w:proofErr w:type="gramStart"/>
      <w:r w:rsidRPr="006A6E37">
        <w:rPr>
          <w:lang w:val="en-US"/>
        </w:rPr>
        <w:t>for</w:t>
      </w:r>
      <w:proofErr w:type="gramEnd"/>
      <w:r w:rsidRPr="006A6E37">
        <w:rPr>
          <w:lang w:val="en-US"/>
        </w:rPr>
        <w:t xml:space="preserve"> i = 1 : kol</w:t>
      </w:r>
    </w:p>
    <w:p w:rsidR="00C25868" w:rsidRPr="006A6E37" w:rsidRDefault="00C25868" w:rsidP="00C25868">
      <w:pPr>
        <w:autoSpaceDE w:val="0"/>
        <w:autoSpaceDN w:val="0"/>
        <w:adjustRightInd w:val="0"/>
        <w:rPr>
          <w:lang w:val="en-US"/>
        </w:rPr>
      </w:pPr>
      <w:r w:rsidRPr="006A6E37">
        <w:rPr>
          <w:lang w:val="en-US"/>
        </w:rPr>
        <w:t xml:space="preserve">    x = [new_index_</w:t>
      </w:r>
      <w:proofErr w:type="gramStart"/>
      <w:r w:rsidRPr="006A6E37">
        <w:rPr>
          <w:lang w:val="en-US"/>
        </w:rPr>
        <w:t>x2(</w:t>
      </w:r>
      <w:proofErr w:type="gramEnd"/>
      <w:r w:rsidRPr="006A6E37">
        <w:rPr>
          <w:lang w:val="en-US"/>
        </w:rPr>
        <w:t>i), new_index_x1(i), new_index_x(i)];</w:t>
      </w:r>
    </w:p>
    <w:p w:rsidR="00C25868" w:rsidRPr="006A6E37" w:rsidRDefault="00C25868" w:rsidP="00C25868">
      <w:pPr>
        <w:autoSpaceDE w:val="0"/>
        <w:autoSpaceDN w:val="0"/>
        <w:adjustRightInd w:val="0"/>
        <w:rPr>
          <w:lang w:val="en-US"/>
        </w:rPr>
      </w:pPr>
      <w:r w:rsidRPr="006A6E37">
        <w:rPr>
          <w:lang w:val="en-US"/>
        </w:rPr>
        <w:t xml:space="preserve">    x = x * 12;</w:t>
      </w:r>
    </w:p>
    <w:p w:rsidR="00C25868" w:rsidRPr="006A6E37" w:rsidRDefault="00C25868" w:rsidP="00C25868">
      <w:pPr>
        <w:autoSpaceDE w:val="0"/>
        <w:autoSpaceDN w:val="0"/>
        <w:adjustRightInd w:val="0"/>
        <w:rPr>
          <w:lang w:val="en-US"/>
        </w:rPr>
      </w:pPr>
      <w:r w:rsidRPr="006A6E37">
        <w:rPr>
          <w:lang w:val="en-US"/>
        </w:rPr>
        <w:t xml:space="preserve">    y = [new_index_</w:t>
      </w:r>
      <w:proofErr w:type="gramStart"/>
      <w:r w:rsidRPr="006A6E37">
        <w:rPr>
          <w:lang w:val="en-US"/>
        </w:rPr>
        <w:t>y2(</w:t>
      </w:r>
      <w:proofErr w:type="gramEnd"/>
      <w:r w:rsidRPr="006A6E37">
        <w:rPr>
          <w:lang w:val="en-US"/>
        </w:rPr>
        <w:t>i), new_index_y1(i), new_index_y(i)];</w:t>
      </w:r>
    </w:p>
    <w:p w:rsidR="00C25868" w:rsidRPr="006A6E37" w:rsidRDefault="00C25868" w:rsidP="00C25868">
      <w:pPr>
        <w:autoSpaceDE w:val="0"/>
        <w:autoSpaceDN w:val="0"/>
        <w:adjustRightInd w:val="0"/>
        <w:rPr>
          <w:lang w:val="en-US"/>
        </w:rPr>
      </w:pPr>
      <w:r w:rsidRPr="006A6E37">
        <w:rPr>
          <w:lang w:val="en-US"/>
        </w:rPr>
        <w:t xml:space="preserve">    y = y * 12;</w:t>
      </w:r>
    </w:p>
    <w:p w:rsidR="00C25868" w:rsidRPr="006A6E37" w:rsidRDefault="00C25868" w:rsidP="00C25868">
      <w:pPr>
        <w:autoSpaceDE w:val="0"/>
        <w:autoSpaceDN w:val="0"/>
        <w:adjustRightInd w:val="0"/>
        <w:rPr>
          <w:lang w:val="en-US"/>
        </w:rPr>
      </w:pPr>
      <w:r w:rsidRPr="006A6E37">
        <w:rPr>
          <w:lang w:val="en-US"/>
        </w:rPr>
        <w:t xml:space="preserve">    z_x = [</w:t>
      </w:r>
      <w:proofErr w:type="gramStart"/>
      <w:r w:rsidRPr="006A6E37">
        <w:rPr>
          <w:lang w:val="en-US"/>
        </w:rPr>
        <w:t>r(</w:t>
      </w:r>
      <w:proofErr w:type="gramEnd"/>
      <w:r w:rsidRPr="006A6E37">
        <w:rPr>
          <w:lang w:val="en-US"/>
        </w:rPr>
        <w:t>1), r(3), r(5)];</w:t>
      </w:r>
    </w:p>
    <w:p w:rsidR="00C25868" w:rsidRPr="006A6E37" w:rsidRDefault="00C25868" w:rsidP="00C25868">
      <w:pPr>
        <w:autoSpaceDE w:val="0"/>
        <w:autoSpaceDN w:val="0"/>
        <w:adjustRightInd w:val="0"/>
        <w:rPr>
          <w:lang w:val="en-US"/>
        </w:rPr>
      </w:pPr>
      <w:r w:rsidRPr="006A6E37">
        <w:rPr>
          <w:lang w:val="en-US"/>
        </w:rPr>
        <w:t xml:space="preserve">    z_y = [</w:t>
      </w:r>
      <w:proofErr w:type="gramStart"/>
      <w:r w:rsidRPr="006A6E37">
        <w:rPr>
          <w:lang w:val="en-US"/>
        </w:rPr>
        <w:t>r(</w:t>
      </w:r>
      <w:proofErr w:type="gramEnd"/>
      <w:r w:rsidRPr="006A6E37">
        <w:rPr>
          <w:lang w:val="en-US"/>
        </w:rPr>
        <w:t>2), r(4), r(6)];</w:t>
      </w:r>
    </w:p>
    <w:p w:rsidR="00C25868" w:rsidRPr="006A6E37" w:rsidRDefault="00C25868" w:rsidP="00C25868">
      <w:pPr>
        <w:autoSpaceDE w:val="0"/>
        <w:autoSpaceDN w:val="0"/>
        <w:adjustRightInd w:val="0"/>
        <w:rPr>
          <w:lang w:val="en-US"/>
        </w:rPr>
      </w:pPr>
      <w:r w:rsidRPr="006A6E37">
        <w:rPr>
          <w:lang w:val="en-US"/>
        </w:rPr>
        <w:t xml:space="preserve">    z_h = [91 153 424];</w:t>
      </w:r>
    </w:p>
    <w:p w:rsidR="00C25868" w:rsidRPr="006A6E37" w:rsidRDefault="00C25868" w:rsidP="00C25868">
      <w:pPr>
        <w:autoSpaceDE w:val="0"/>
        <w:autoSpaceDN w:val="0"/>
        <w:adjustRightInd w:val="0"/>
        <w:rPr>
          <w:lang w:val="en-US"/>
        </w:rPr>
      </w:pPr>
      <w:r w:rsidRPr="006A6E37">
        <w:rPr>
          <w:lang w:val="en-US"/>
        </w:rPr>
        <w:t xml:space="preserve">    scatter3(x</w:t>
      </w:r>
      <w:proofErr w:type="gramStart"/>
      <w:r w:rsidRPr="006A6E37">
        <w:rPr>
          <w:lang w:val="en-US"/>
        </w:rPr>
        <w:t>,y,z</w:t>
      </w:r>
      <w:proofErr w:type="gramEnd"/>
      <w:r w:rsidRPr="006A6E37">
        <w:rPr>
          <w:lang w:val="en-US"/>
        </w:rPr>
        <w:t>_h,'ob')</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if</w:t>
      </w:r>
      <w:proofErr w:type="gramEnd"/>
      <w:r w:rsidRPr="006A6E37">
        <w:rPr>
          <w:lang w:val="en-US"/>
        </w:rPr>
        <w:t xml:space="preserve"> new_index_x2(i) == new_index_x1(i) &amp;&amp; new_index_x1(i) == new_index_x(i)</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break</w:t>
      </w:r>
      <w:proofErr w:type="gramEnd"/>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elseif</w:t>
      </w:r>
      <w:proofErr w:type="gramEnd"/>
      <w:r w:rsidRPr="006A6E37">
        <w:rPr>
          <w:lang w:val="en-US"/>
        </w:rPr>
        <w:t xml:space="preserve"> new_index_y2(i) == new_index_y1(i) &amp;&amp; new_index_y1(i) == new_index_y(i)</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break</w:t>
      </w:r>
      <w:proofErr w:type="gramEnd"/>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else</w:t>
      </w:r>
      <w:proofErr w:type="gramEnd"/>
    </w:p>
    <w:p w:rsidR="00C25868" w:rsidRPr="006A6E37" w:rsidRDefault="00C25868" w:rsidP="00C25868">
      <w:pPr>
        <w:autoSpaceDE w:val="0"/>
        <w:autoSpaceDN w:val="0"/>
        <w:adjustRightInd w:val="0"/>
        <w:rPr>
          <w:lang w:val="en-US"/>
        </w:rPr>
      </w:pPr>
      <w:r w:rsidRPr="006A6E37">
        <w:rPr>
          <w:lang w:val="en-US"/>
        </w:rPr>
        <w:t xml:space="preserve">        C1 = polyfit(x, z_x, 1);</w:t>
      </w:r>
    </w:p>
    <w:p w:rsidR="00C25868" w:rsidRPr="006A6E37" w:rsidRDefault="00C25868" w:rsidP="00C25868">
      <w:pPr>
        <w:autoSpaceDE w:val="0"/>
        <w:autoSpaceDN w:val="0"/>
        <w:adjustRightInd w:val="0"/>
        <w:rPr>
          <w:lang w:val="en-US"/>
        </w:rPr>
      </w:pPr>
      <w:r w:rsidRPr="006A6E37">
        <w:rPr>
          <w:lang w:val="en-US"/>
        </w:rPr>
        <w:t xml:space="preserve">        C2 = polyfit(y, z_y, 1);</w:t>
      </w:r>
    </w:p>
    <w:p w:rsidR="00C25868" w:rsidRPr="006A6E37" w:rsidRDefault="00C25868" w:rsidP="00C25868">
      <w:pPr>
        <w:autoSpaceDE w:val="0"/>
        <w:autoSpaceDN w:val="0"/>
        <w:adjustRightInd w:val="0"/>
        <w:rPr>
          <w:lang w:val="en-US"/>
        </w:rPr>
      </w:pPr>
      <w:r w:rsidRPr="006A6E37">
        <w:rPr>
          <w:lang w:val="en-US"/>
        </w:rPr>
        <w:t xml:space="preserve">        Z = </w:t>
      </w:r>
      <w:proofErr w:type="gramStart"/>
      <w:r w:rsidRPr="006A6E37">
        <w:rPr>
          <w:lang w:val="en-US"/>
        </w:rPr>
        <w:t>0 :</w:t>
      </w:r>
      <w:proofErr w:type="gramEnd"/>
      <w:r w:rsidRPr="006A6E37">
        <w:rPr>
          <w:lang w:val="en-US"/>
        </w:rPr>
        <w:t xml:space="preserve"> H/10 : H;</w:t>
      </w:r>
    </w:p>
    <w:p w:rsidR="00C25868" w:rsidRPr="006A6E37" w:rsidRDefault="00C25868" w:rsidP="00C25868">
      <w:pPr>
        <w:autoSpaceDE w:val="0"/>
        <w:autoSpaceDN w:val="0"/>
        <w:adjustRightInd w:val="0"/>
        <w:rPr>
          <w:lang w:val="en-US"/>
        </w:rPr>
      </w:pPr>
      <w:r w:rsidRPr="006A6E37">
        <w:rPr>
          <w:lang w:val="en-US"/>
        </w:rPr>
        <w:t xml:space="preserve">        X = </w:t>
      </w:r>
      <w:proofErr w:type="gramStart"/>
      <w:r w:rsidRPr="006A6E37">
        <w:rPr>
          <w:lang w:val="en-US"/>
        </w:rPr>
        <w:t>-(</w:t>
      </w:r>
      <w:proofErr w:type="gramEnd"/>
      <w:r w:rsidRPr="006A6E37">
        <w:rPr>
          <w:lang w:val="en-US"/>
        </w:rPr>
        <w:t>C1(2) - Z)/C1(1);</w:t>
      </w:r>
    </w:p>
    <w:p w:rsidR="00C25868" w:rsidRPr="006A6E37" w:rsidRDefault="00C25868" w:rsidP="00C25868">
      <w:pPr>
        <w:autoSpaceDE w:val="0"/>
        <w:autoSpaceDN w:val="0"/>
        <w:adjustRightInd w:val="0"/>
        <w:rPr>
          <w:lang w:val="en-US"/>
        </w:rPr>
      </w:pPr>
      <w:r w:rsidRPr="006A6E37">
        <w:rPr>
          <w:lang w:val="en-US"/>
        </w:rPr>
        <w:t xml:space="preserve">        Y = </w:t>
      </w:r>
      <w:proofErr w:type="gramStart"/>
      <w:r w:rsidRPr="006A6E37">
        <w:rPr>
          <w:lang w:val="en-US"/>
        </w:rPr>
        <w:t>-(</w:t>
      </w:r>
      <w:proofErr w:type="gramEnd"/>
      <w:r w:rsidRPr="006A6E37">
        <w:rPr>
          <w:lang w:val="en-US"/>
        </w:rPr>
        <w:t>C2(2) - Z)/C2(1);</w:t>
      </w:r>
    </w:p>
    <w:p w:rsidR="00C25868" w:rsidRPr="006A6E37" w:rsidRDefault="00C25868" w:rsidP="00C25868">
      <w:pPr>
        <w:autoSpaceDE w:val="0"/>
        <w:autoSpaceDN w:val="0"/>
        <w:adjustRightInd w:val="0"/>
        <w:rPr>
          <w:lang w:val="en-US"/>
        </w:rPr>
      </w:pPr>
      <w:r w:rsidRPr="006A6E37">
        <w:rPr>
          <w:lang w:val="en-US"/>
        </w:rPr>
        <w:t xml:space="preserve">        </w:t>
      </w:r>
    </w:p>
    <w:p w:rsidR="00C25868" w:rsidRPr="006A6E37" w:rsidRDefault="00C25868" w:rsidP="00C25868">
      <w:pPr>
        <w:autoSpaceDE w:val="0"/>
        <w:autoSpaceDN w:val="0"/>
        <w:adjustRightInd w:val="0"/>
        <w:rPr>
          <w:lang w:val="en-US"/>
        </w:rPr>
      </w:pPr>
      <w:r w:rsidRPr="006A6E37">
        <w:rPr>
          <w:lang w:val="en-US"/>
        </w:rPr>
        <w:t xml:space="preserve">        plot3(X, Y, Z, 'r')</w:t>
      </w:r>
    </w:p>
    <w:p w:rsidR="00C25868" w:rsidRPr="006A6E37" w:rsidRDefault="00C25868" w:rsidP="00C25868">
      <w:pPr>
        <w:autoSpaceDE w:val="0"/>
        <w:autoSpaceDN w:val="0"/>
        <w:adjustRightInd w:val="0"/>
        <w:rPr>
          <w:lang w:val="en-US"/>
        </w:rPr>
      </w:pPr>
      <w:r w:rsidRPr="006A6E37">
        <w:rPr>
          <w:lang w:val="en-US"/>
        </w:rPr>
        <w:t xml:space="preserve">        </w:t>
      </w:r>
    </w:p>
    <w:p w:rsidR="00C25868" w:rsidRPr="006A6E37" w:rsidRDefault="00C25868" w:rsidP="00C25868">
      <w:pPr>
        <w:autoSpaceDE w:val="0"/>
        <w:autoSpaceDN w:val="0"/>
        <w:adjustRightInd w:val="0"/>
      </w:pPr>
      <w:r w:rsidRPr="006A6E37">
        <w:rPr>
          <w:lang w:val="en-US"/>
        </w:rPr>
        <w:t xml:space="preserve">        </w:t>
      </w:r>
      <w:proofErr w:type="gramStart"/>
      <w:r w:rsidRPr="006A6E37">
        <w:rPr>
          <w:lang w:val="en-US"/>
        </w:rPr>
        <w:t>legend</w:t>
      </w:r>
      <w:r w:rsidRPr="006A6E37">
        <w:t>(</w:t>
      </w:r>
      <w:proofErr w:type="gramEnd"/>
      <w:r w:rsidRPr="006A6E37">
        <w:t>'Ионизационные камеры', 'Аппроксимирубщие линии');</w:t>
      </w:r>
    </w:p>
    <w:p w:rsidR="00C25868" w:rsidRPr="006A6E37" w:rsidRDefault="00C25868" w:rsidP="00C25868">
      <w:pPr>
        <w:autoSpaceDE w:val="0"/>
        <w:autoSpaceDN w:val="0"/>
        <w:adjustRightInd w:val="0"/>
        <w:rPr>
          <w:lang w:val="en-US"/>
        </w:rPr>
      </w:pPr>
      <w:r w:rsidRPr="006A6E37">
        <w:t xml:space="preserve">    </w:t>
      </w:r>
      <w:proofErr w:type="gramStart"/>
      <w:r w:rsidRPr="006A6E37">
        <w:rPr>
          <w:lang w:val="en-US"/>
        </w:rPr>
        <w:t>end</w:t>
      </w:r>
      <w:proofErr w:type="gramEnd"/>
    </w:p>
    <w:p w:rsidR="00C25868" w:rsidRPr="006A6E37" w:rsidRDefault="00C25868" w:rsidP="00C25868">
      <w:pPr>
        <w:autoSpaceDE w:val="0"/>
        <w:autoSpaceDN w:val="0"/>
        <w:adjustRightInd w:val="0"/>
        <w:rPr>
          <w:lang w:val="en-US"/>
        </w:rPr>
      </w:pPr>
      <w:proofErr w:type="gramStart"/>
      <w:r w:rsidRPr="006A6E37">
        <w:rPr>
          <w:lang w:val="en-US"/>
        </w:rPr>
        <w:t>end</w:t>
      </w:r>
      <w:proofErr w:type="gramEnd"/>
    </w:p>
    <w:p w:rsidR="00C25868" w:rsidRPr="006A6E37" w:rsidRDefault="00C25868" w:rsidP="00C25868">
      <w:pPr>
        <w:autoSpaceDE w:val="0"/>
        <w:autoSpaceDN w:val="0"/>
        <w:adjustRightInd w:val="0"/>
        <w:rPr>
          <w:lang w:val="en-US"/>
        </w:rPr>
      </w:pPr>
      <w:r w:rsidRPr="006A6E37">
        <w:rPr>
          <w:lang w:val="en-US"/>
        </w:rPr>
        <w:lastRenderedPageBreak/>
        <w:t xml:space="preserve"> </w:t>
      </w:r>
      <w:proofErr w:type="gramStart"/>
      <w:r w:rsidRPr="006A6E37">
        <w:rPr>
          <w:lang w:val="en-US"/>
        </w:rPr>
        <w:t>xlabel(</w:t>
      </w:r>
      <w:proofErr w:type="gramEnd"/>
      <w:r w:rsidRPr="006A6E37">
        <w:rPr>
          <w:lang w:val="en-US"/>
        </w:rPr>
        <w:t>'X')</w:t>
      </w:r>
    </w:p>
    <w:p w:rsidR="00C25868" w:rsidRPr="006A6E37" w:rsidRDefault="00C25868" w:rsidP="00C25868">
      <w:pPr>
        <w:autoSpaceDE w:val="0"/>
        <w:autoSpaceDN w:val="0"/>
        <w:adjustRightInd w:val="0"/>
        <w:rPr>
          <w:lang w:val="en-US"/>
        </w:rPr>
      </w:pPr>
      <w:proofErr w:type="gramStart"/>
      <w:r w:rsidRPr="006A6E37">
        <w:rPr>
          <w:lang w:val="en-US"/>
        </w:rPr>
        <w:t>ylabel(</w:t>
      </w:r>
      <w:proofErr w:type="gramEnd"/>
      <w:r w:rsidRPr="006A6E37">
        <w:rPr>
          <w:lang w:val="en-US"/>
        </w:rPr>
        <w:t>'Y')</w:t>
      </w:r>
    </w:p>
    <w:p w:rsidR="00C25868" w:rsidRPr="006A6E37" w:rsidRDefault="00C25868" w:rsidP="00C25868">
      <w:pPr>
        <w:autoSpaceDE w:val="0"/>
        <w:autoSpaceDN w:val="0"/>
        <w:adjustRightInd w:val="0"/>
        <w:rPr>
          <w:lang w:val="en-US"/>
        </w:rPr>
      </w:pPr>
      <w:proofErr w:type="gramStart"/>
      <w:r w:rsidRPr="006A6E37">
        <w:rPr>
          <w:lang w:val="en-US"/>
        </w:rPr>
        <w:t>zlabel(</w:t>
      </w:r>
      <w:proofErr w:type="gramEnd"/>
      <w:r w:rsidRPr="006A6E37">
        <w:rPr>
          <w:lang w:val="en-US"/>
        </w:rPr>
        <w:t>'</w:t>
      </w:r>
      <w:r w:rsidRPr="006A6E37">
        <w:t>Высота</w:t>
      </w:r>
      <w:r w:rsidRPr="006A6E37">
        <w:rPr>
          <w:lang w:val="en-US"/>
        </w:rPr>
        <w:t xml:space="preserve">, </w:t>
      </w:r>
      <w:r w:rsidRPr="006A6E37">
        <w:t>см</w:t>
      </w:r>
      <w:r w:rsidRPr="006A6E37">
        <w:rPr>
          <w:lang w:val="en-US"/>
        </w:rPr>
        <w:t>')</w:t>
      </w:r>
    </w:p>
    <w:p w:rsidR="00C25868" w:rsidRPr="006A6E37" w:rsidRDefault="00C25868" w:rsidP="00C25868">
      <w:pPr>
        <w:autoSpaceDE w:val="0"/>
        <w:autoSpaceDN w:val="0"/>
        <w:adjustRightInd w:val="0"/>
        <w:rPr>
          <w:lang w:val="en-US"/>
        </w:rPr>
      </w:pPr>
      <w:proofErr w:type="gramStart"/>
      <w:r w:rsidRPr="006A6E37">
        <w:rPr>
          <w:lang w:val="en-US"/>
        </w:rPr>
        <w:t>view(</w:t>
      </w:r>
      <w:proofErr w:type="gramEnd"/>
      <w:r w:rsidRPr="006A6E37">
        <w:rPr>
          <w:lang w:val="en-US"/>
        </w:rPr>
        <w:t>50, 30)</w:t>
      </w:r>
    </w:p>
    <w:p w:rsidR="00C25868" w:rsidRPr="006A6E37" w:rsidRDefault="00C25868" w:rsidP="00C25868">
      <w:pPr>
        <w:autoSpaceDE w:val="0"/>
        <w:autoSpaceDN w:val="0"/>
        <w:adjustRightInd w:val="0"/>
        <w:rPr>
          <w:lang w:val="en-US"/>
        </w:rPr>
      </w:pPr>
      <w:proofErr w:type="gramStart"/>
      <w:r w:rsidRPr="006A6E37">
        <w:rPr>
          <w:lang w:val="en-US"/>
        </w:rPr>
        <w:t>hold</w:t>
      </w:r>
      <w:proofErr w:type="gramEnd"/>
      <w:r w:rsidRPr="006A6E37">
        <w:rPr>
          <w:lang w:val="en-US"/>
        </w:rPr>
        <w:t xml:space="preserve"> off</w:t>
      </w:r>
    </w:p>
    <w:p w:rsidR="00C25868" w:rsidRPr="006A6E37" w:rsidRDefault="00C25868" w:rsidP="00C25868">
      <w:pPr>
        <w:autoSpaceDE w:val="0"/>
        <w:autoSpaceDN w:val="0"/>
        <w:adjustRightInd w:val="0"/>
        <w:rPr>
          <w:lang w:val="en-US"/>
        </w:rPr>
      </w:pPr>
      <w:proofErr w:type="gramStart"/>
      <w:r w:rsidRPr="006A6E37">
        <w:rPr>
          <w:lang w:val="en-US"/>
        </w:rPr>
        <w:t>grid</w:t>
      </w:r>
      <w:proofErr w:type="gramEnd"/>
      <w:r w:rsidRPr="006A6E37">
        <w:rPr>
          <w:lang w:val="en-US"/>
        </w:rPr>
        <w:t xml:space="preserve"> on</w:t>
      </w:r>
    </w:p>
    <w:p w:rsidR="00C25868" w:rsidRPr="006A6E37" w:rsidRDefault="00C25868" w:rsidP="00C25868">
      <w:pPr>
        <w:autoSpaceDE w:val="0"/>
        <w:autoSpaceDN w:val="0"/>
        <w:adjustRightInd w:val="0"/>
        <w:rPr>
          <w:lang w:val="en-US"/>
        </w:rPr>
      </w:pPr>
      <w:r w:rsidRPr="006A6E37">
        <w:rPr>
          <w:lang w:val="en-US"/>
        </w:rPr>
        <w:t xml:space="preserve"> </w:t>
      </w:r>
    </w:p>
    <w:p w:rsidR="00C25868" w:rsidRPr="006A6E37" w:rsidRDefault="00C25868" w:rsidP="00C25868">
      <w:pPr>
        <w:autoSpaceDE w:val="0"/>
        <w:autoSpaceDN w:val="0"/>
        <w:adjustRightInd w:val="0"/>
        <w:rPr>
          <w:lang w:val="en-US"/>
        </w:rPr>
      </w:pPr>
      <w:r w:rsidRPr="006A6E37">
        <w:rPr>
          <w:lang w:val="en-US"/>
        </w:rPr>
        <w:t xml:space="preserve">% </w:t>
      </w:r>
    </w:p>
    <w:p w:rsidR="00C25868" w:rsidRPr="006A6E37" w:rsidRDefault="00C25868" w:rsidP="00C25868">
      <w:pPr>
        <w:autoSpaceDE w:val="0"/>
        <w:autoSpaceDN w:val="0"/>
        <w:adjustRightInd w:val="0"/>
        <w:rPr>
          <w:lang w:val="en-US"/>
        </w:rPr>
      </w:pPr>
      <w:r w:rsidRPr="006A6E37">
        <w:rPr>
          <w:lang w:val="en-US"/>
        </w:rPr>
        <w:t>% x = [new_index_</w:t>
      </w:r>
      <w:proofErr w:type="gramStart"/>
      <w:r w:rsidRPr="006A6E37">
        <w:rPr>
          <w:lang w:val="en-US"/>
        </w:rPr>
        <w:t>x2(</w:t>
      </w:r>
      <w:proofErr w:type="gramEnd"/>
      <w:r w:rsidRPr="006A6E37">
        <w:rPr>
          <w:lang w:val="en-US"/>
        </w:rPr>
        <w:t>4),new_index_x1(4),new_index_x(4)];</w:t>
      </w:r>
    </w:p>
    <w:p w:rsidR="00C25868" w:rsidRPr="006A6E37" w:rsidRDefault="00C25868" w:rsidP="00C25868">
      <w:pPr>
        <w:autoSpaceDE w:val="0"/>
        <w:autoSpaceDN w:val="0"/>
        <w:adjustRightInd w:val="0"/>
        <w:rPr>
          <w:lang w:val="en-US"/>
        </w:rPr>
      </w:pPr>
      <w:r w:rsidRPr="006A6E37">
        <w:rPr>
          <w:lang w:val="en-US"/>
        </w:rPr>
        <w:t>% y = [</w:t>
      </w:r>
      <w:proofErr w:type="gramStart"/>
      <w:r w:rsidRPr="006A6E37">
        <w:rPr>
          <w:lang w:val="en-US"/>
        </w:rPr>
        <w:t>r(</w:t>
      </w:r>
      <w:proofErr w:type="gramEnd"/>
      <w:r w:rsidRPr="006A6E37">
        <w:rPr>
          <w:lang w:val="en-US"/>
        </w:rPr>
        <w:t>1), r(3), r(5)];</w:t>
      </w:r>
    </w:p>
    <w:p w:rsidR="00C25868" w:rsidRPr="006A6E37" w:rsidRDefault="00C25868" w:rsidP="00C25868">
      <w:pPr>
        <w:autoSpaceDE w:val="0"/>
        <w:autoSpaceDN w:val="0"/>
        <w:adjustRightInd w:val="0"/>
        <w:rPr>
          <w:lang w:val="en-US"/>
        </w:rPr>
      </w:pPr>
      <w:r w:rsidRPr="006A6E37">
        <w:rPr>
          <w:lang w:val="en-US"/>
        </w:rPr>
        <w:t>% plot(x, y, '*b');</w:t>
      </w:r>
    </w:p>
    <w:p w:rsidR="00C25868" w:rsidRPr="006A6E37" w:rsidRDefault="00C25868" w:rsidP="00C25868">
      <w:pPr>
        <w:autoSpaceDE w:val="0"/>
        <w:autoSpaceDN w:val="0"/>
        <w:adjustRightInd w:val="0"/>
        <w:rPr>
          <w:lang w:val="en-US"/>
        </w:rPr>
      </w:pPr>
      <w:r w:rsidRPr="006A6E37">
        <w:rPr>
          <w:lang w:val="en-US"/>
        </w:rPr>
        <w:t>% xi = 0:0.1:72;</w:t>
      </w:r>
    </w:p>
    <w:p w:rsidR="00C25868" w:rsidRPr="006A6E37" w:rsidRDefault="00C25868" w:rsidP="00C25868">
      <w:pPr>
        <w:autoSpaceDE w:val="0"/>
        <w:autoSpaceDN w:val="0"/>
        <w:adjustRightInd w:val="0"/>
        <w:rPr>
          <w:lang w:val="en-US"/>
        </w:rPr>
      </w:pPr>
      <w:r w:rsidRPr="006A6E37">
        <w:rPr>
          <w:lang w:val="en-US"/>
        </w:rPr>
        <w:t xml:space="preserve">% N = 1; % </w:t>
      </w:r>
      <w:r w:rsidRPr="006A6E37">
        <w:t>степень</w:t>
      </w:r>
    </w:p>
    <w:p w:rsidR="00C25868" w:rsidRPr="006A6E37" w:rsidRDefault="00C25868" w:rsidP="00C25868">
      <w:pPr>
        <w:autoSpaceDE w:val="0"/>
        <w:autoSpaceDN w:val="0"/>
        <w:adjustRightInd w:val="0"/>
        <w:rPr>
          <w:lang w:val="en-US"/>
        </w:rPr>
      </w:pPr>
      <w:r w:rsidRPr="006A6E37">
        <w:rPr>
          <w:lang w:val="en-US"/>
        </w:rPr>
        <w:t>% coeff1 = polyfit(x, y, N);</w:t>
      </w:r>
    </w:p>
    <w:p w:rsidR="00C25868" w:rsidRPr="006A6E37" w:rsidRDefault="00C25868" w:rsidP="00C25868">
      <w:pPr>
        <w:autoSpaceDE w:val="0"/>
        <w:autoSpaceDN w:val="0"/>
        <w:adjustRightInd w:val="0"/>
        <w:rPr>
          <w:lang w:val="en-US"/>
        </w:rPr>
      </w:pPr>
      <w:r w:rsidRPr="006A6E37">
        <w:rPr>
          <w:lang w:val="en-US"/>
        </w:rPr>
        <w:t>% y2 = 0;</w:t>
      </w:r>
    </w:p>
    <w:p w:rsidR="00C25868" w:rsidRPr="006A6E37" w:rsidRDefault="00C25868" w:rsidP="00C25868">
      <w:pPr>
        <w:autoSpaceDE w:val="0"/>
        <w:autoSpaceDN w:val="0"/>
        <w:adjustRightInd w:val="0"/>
        <w:rPr>
          <w:lang w:val="en-US"/>
        </w:rPr>
      </w:pPr>
      <w:r w:rsidRPr="006A6E37">
        <w:rPr>
          <w:lang w:val="en-US"/>
        </w:rPr>
        <w:t>% for k=0</w:t>
      </w:r>
      <w:proofErr w:type="gramStart"/>
      <w:r w:rsidRPr="006A6E37">
        <w:rPr>
          <w:lang w:val="en-US"/>
        </w:rPr>
        <w:t>:N</w:t>
      </w:r>
      <w:proofErr w:type="gramEnd"/>
    </w:p>
    <w:p w:rsidR="00C25868" w:rsidRPr="006A6E37" w:rsidRDefault="00C25868" w:rsidP="00C25868">
      <w:pPr>
        <w:autoSpaceDE w:val="0"/>
        <w:autoSpaceDN w:val="0"/>
        <w:adjustRightInd w:val="0"/>
        <w:rPr>
          <w:lang w:val="en-US"/>
        </w:rPr>
      </w:pPr>
      <w:r w:rsidRPr="006A6E37">
        <w:rPr>
          <w:lang w:val="en-US"/>
        </w:rPr>
        <w:t xml:space="preserve">%     y2 = y2 + </w:t>
      </w:r>
      <w:proofErr w:type="gramStart"/>
      <w:r w:rsidRPr="006A6E37">
        <w:rPr>
          <w:lang w:val="en-US"/>
        </w:rPr>
        <w:t>coeff1(</w:t>
      </w:r>
      <w:proofErr w:type="gramEnd"/>
      <w:r w:rsidRPr="006A6E37">
        <w:rPr>
          <w:lang w:val="en-US"/>
        </w:rPr>
        <w:t>N-k+1) * xi.^k;</w:t>
      </w:r>
    </w:p>
    <w:p w:rsidR="00C25868" w:rsidRPr="006A6E37" w:rsidRDefault="00C25868" w:rsidP="00C25868">
      <w:pPr>
        <w:autoSpaceDE w:val="0"/>
        <w:autoSpaceDN w:val="0"/>
        <w:adjustRightInd w:val="0"/>
        <w:rPr>
          <w:lang w:val="en-US"/>
        </w:rPr>
      </w:pPr>
      <w:r w:rsidRPr="006A6E37">
        <w:rPr>
          <w:lang w:val="en-US"/>
        </w:rPr>
        <w:t>% end</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plot(</w:t>
      </w:r>
      <w:proofErr w:type="gramEnd"/>
      <w:r w:rsidRPr="006A6E37">
        <w:rPr>
          <w:lang w:val="en-US"/>
        </w:rPr>
        <w:t>xi, y2, 'r');</w:t>
      </w:r>
    </w:p>
    <w:p w:rsidR="00C25868" w:rsidRPr="006A6E37" w:rsidRDefault="00C25868" w:rsidP="00C25868">
      <w:pPr>
        <w:autoSpaceDE w:val="0"/>
        <w:autoSpaceDN w:val="0"/>
        <w:adjustRightInd w:val="0"/>
        <w:rPr>
          <w:lang w:val="en-US"/>
        </w:rPr>
      </w:pPr>
      <w:r w:rsidRPr="006A6E37">
        <w:rPr>
          <w:lang w:val="en-US"/>
        </w:rPr>
        <w:t>% x = [new_index_</w:t>
      </w:r>
      <w:proofErr w:type="gramStart"/>
      <w:r w:rsidRPr="006A6E37">
        <w:rPr>
          <w:lang w:val="en-US"/>
        </w:rPr>
        <w:t>x2(</w:t>
      </w:r>
      <w:proofErr w:type="gramEnd"/>
      <w:r w:rsidRPr="006A6E37">
        <w:rPr>
          <w:lang w:val="en-US"/>
        </w:rPr>
        <w:t>5),new_index_x1(5),new_index_x(5)];</w:t>
      </w:r>
    </w:p>
    <w:p w:rsidR="00C25868" w:rsidRPr="006A6E37" w:rsidRDefault="00C25868" w:rsidP="00C25868">
      <w:pPr>
        <w:autoSpaceDE w:val="0"/>
        <w:autoSpaceDN w:val="0"/>
        <w:adjustRightInd w:val="0"/>
        <w:rPr>
          <w:lang w:val="en-US"/>
        </w:rPr>
      </w:pPr>
      <w:r w:rsidRPr="006A6E37">
        <w:rPr>
          <w:lang w:val="en-US"/>
        </w:rPr>
        <w:t>% y = [</w:t>
      </w:r>
      <w:proofErr w:type="gramStart"/>
      <w:r w:rsidRPr="006A6E37">
        <w:rPr>
          <w:lang w:val="en-US"/>
        </w:rPr>
        <w:t>r(</w:t>
      </w:r>
      <w:proofErr w:type="gramEnd"/>
      <w:r w:rsidRPr="006A6E37">
        <w:rPr>
          <w:lang w:val="en-US"/>
        </w:rPr>
        <w:t>1), r(3), r(5)];</w:t>
      </w:r>
    </w:p>
    <w:p w:rsidR="00C25868" w:rsidRPr="006A6E37" w:rsidRDefault="00C25868" w:rsidP="00C25868">
      <w:pPr>
        <w:autoSpaceDE w:val="0"/>
        <w:autoSpaceDN w:val="0"/>
        <w:adjustRightInd w:val="0"/>
        <w:rPr>
          <w:lang w:val="en-US"/>
        </w:rPr>
      </w:pPr>
      <w:r w:rsidRPr="006A6E37">
        <w:rPr>
          <w:lang w:val="en-US"/>
        </w:rPr>
        <w:t xml:space="preserve">% </w:t>
      </w:r>
    </w:p>
    <w:p w:rsidR="00C25868" w:rsidRPr="006A6E37" w:rsidRDefault="00C25868" w:rsidP="00C25868">
      <w:pPr>
        <w:autoSpaceDE w:val="0"/>
        <w:autoSpaceDN w:val="0"/>
        <w:adjustRightInd w:val="0"/>
        <w:rPr>
          <w:lang w:val="en-US"/>
        </w:rPr>
      </w:pPr>
      <w:r w:rsidRPr="006A6E37">
        <w:rPr>
          <w:lang w:val="en-US"/>
        </w:rPr>
        <w:t>% plot(x, y, '*b');</w:t>
      </w:r>
    </w:p>
    <w:p w:rsidR="00C25868" w:rsidRPr="006A6E37" w:rsidRDefault="00C25868" w:rsidP="00C25868">
      <w:pPr>
        <w:autoSpaceDE w:val="0"/>
        <w:autoSpaceDN w:val="0"/>
        <w:adjustRightInd w:val="0"/>
        <w:rPr>
          <w:lang w:val="en-US"/>
        </w:rPr>
      </w:pPr>
      <w:r w:rsidRPr="006A6E37">
        <w:rPr>
          <w:lang w:val="en-US"/>
        </w:rPr>
        <w:t>% xi = 0:0.1:72;</w:t>
      </w:r>
    </w:p>
    <w:p w:rsidR="00C25868" w:rsidRPr="006A6E37" w:rsidRDefault="00C25868" w:rsidP="00C25868">
      <w:pPr>
        <w:autoSpaceDE w:val="0"/>
        <w:autoSpaceDN w:val="0"/>
        <w:adjustRightInd w:val="0"/>
        <w:rPr>
          <w:lang w:val="en-US"/>
        </w:rPr>
      </w:pPr>
      <w:r w:rsidRPr="006A6E37">
        <w:rPr>
          <w:lang w:val="en-US"/>
        </w:rPr>
        <w:t xml:space="preserve">% N = 1; % </w:t>
      </w:r>
      <w:r w:rsidRPr="006A6E37">
        <w:t>степень</w:t>
      </w:r>
    </w:p>
    <w:p w:rsidR="00C25868" w:rsidRPr="006A6E37" w:rsidRDefault="00C25868" w:rsidP="00C25868">
      <w:pPr>
        <w:autoSpaceDE w:val="0"/>
        <w:autoSpaceDN w:val="0"/>
        <w:adjustRightInd w:val="0"/>
        <w:rPr>
          <w:lang w:val="en-US"/>
        </w:rPr>
      </w:pPr>
      <w:r w:rsidRPr="006A6E37">
        <w:rPr>
          <w:lang w:val="en-US"/>
        </w:rPr>
        <w:t>% coeff1 = polyfit(x, y, N);</w:t>
      </w:r>
    </w:p>
    <w:p w:rsidR="00C25868" w:rsidRPr="006A6E37" w:rsidRDefault="00C25868" w:rsidP="00C25868">
      <w:pPr>
        <w:autoSpaceDE w:val="0"/>
        <w:autoSpaceDN w:val="0"/>
        <w:adjustRightInd w:val="0"/>
        <w:rPr>
          <w:lang w:val="en-US"/>
        </w:rPr>
      </w:pPr>
      <w:r w:rsidRPr="006A6E37">
        <w:rPr>
          <w:lang w:val="en-US"/>
        </w:rPr>
        <w:t>% y2 = 0;</w:t>
      </w:r>
    </w:p>
    <w:p w:rsidR="00C25868" w:rsidRPr="006A6E37" w:rsidRDefault="00C25868" w:rsidP="00C25868">
      <w:pPr>
        <w:autoSpaceDE w:val="0"/>
        <w:autoSpaceDN w:val="0"/>
        <w:adjustRightInd w:val="0"/>
        <w:rPr>
          <w:lang w:val="en-US"/>
        </w:rPr>
      </w:pPr>
      <w:r w:rsidRPr="006A6E37">
        <w:rPr>
          <w:lang w:val="en-US"/>
        </w:rPr>
        <w:t>% for k=0</w:t>
      </w:r>
      <w:proofErr w:type="gramStart"/>
      <w:r w:rsidRPr="006A6E37">
        <w:rPr>
          <w:lang w:val="en-US"/>
        </w:rPr>
        <w:t>:N</w:t>
      </w:r>
      <w:proofErr w:type="gramEnd"/>
    </w:p>
    <w:p w:rsidR="00C25868" w:rsidRPr="006A6E37" w:rsidRDefault="00C25868" w:rsidP="00C25868">
      <w:pPr>
        <w:autoSpaceDE w:val="0"/>
        <w:autoSpaceDN w:val="0"/>
        <w:adjustRightInd w:val="0"/>
        <w:rPr>
          <w:lang w:val="en-US"/>
        </w:rPr>
      </w:pPr>
      <w:r w:rsidRPr="006A6E37">
        <w:rPr>
          <w:lang w:val="en-US"/>
        </w:rPr>
        <w:t xml:space="preserve">%     y2 = y2 + </w:t>
      </w:r>
      <w:proofErr w:type="gramStart"/>
      <w:r w:rsidRPr="006A6E37">
        <w:rPr>
          <w:lang w:val="en-US"/>
        </w:rPr>
        <w:t>coeff1(</w:t>
      </w:r>
      <w:proofErr w:type="gramEnd"/>
      <w:r w:rsidRPr="006A6E37">
        <w:rPr>
          <w:lang w:val="en-US"/>
        </w:rPr>
        <w:t>N-k+1) * xi.^k;</w:t>
      </w:r>
    </w:p>
    <w:p w:rsidR="00C25868" w:rsidRPr="006A6E37" w:rsidRDefault="00C25868" w:rsidP="00C25868">
      <w:pPr>
        <w:autoSpaceDE w:val="0"/>
        <w:autoSpaceDN w:val="0"/>
        <w:adjustRightInd w:val="0"/>
        <w:rPr>
          <w:lang w:val="en-US"/>
        </w:rPr>
      </w:pPr>
      <w:r w:rsidRPr="006A6E37">
        <w:rPr>
          <w:lang w:val="en-US"/>
        </w:rPr>
        <w:t>% end</w:t>
      </w:r>
    </w:p>
    <w:p w:rsidR="00C25868" w:rsidRPr="006A6E37" w:rsidRDefault="00C25868" w:rsidP="00C25868">
      <w:pPr>
        <w:autoSpaceDE w:val="0"/>
        <w:autoSpaceDN w:val="0"/>
        <w:adjustRightInd w:val="0"/>
        <w:rPr>
          <w:lang w:val="en-US"/>
        </w:rPr>
      </w:pPr>
      <w:r w:rsidRPr="006A6E37">
        <w:rPr>
          <w:lang w:val="en-US"/>
        </w:rPr>
        <w:t xml:space="preserve">% </w:t>
      </w:r>
      <w:proofErr w:type="gramStart"/>
      <w:r w:rsidRPr="006A6E37">
        <w:rPr>
          <w:lang w:val="en-US"/>
        </w:rPr>
        <w:t>plot(</w:t>
      </w:r>
      <w:proofErr w:type="gramEnd"/>
      <w:r w:rsidRPr="006A6E37">
        <w:rPr>
          <w:lang w:val="en-US"/>
        </w:rPr>
        <w:t>xi, y2, 'r');</w:t>
      </w:r>
    </w:p>
    <w:p w:rsidR="00C25868" w:rsidRPr="006A6E37" w:rsidRDefault="00C25868" w:rsidP="00C25868">
      <w:pPr>
        <w:autoSpaceDE w:val="0"/>
        <w:autoSpaceDN w:val="0"/>
        <w:adjustRightInd w:val="0"/>
        <w:rPr>
          <w:lang w:val="en-US"/>
        </w:rPr>
      </w:pPr>
      <w:r w:rsidRPr="006A6E37">
        <w:rPr>
          <w:lang w:val="en-US"/>
        </w:rPr>
        <w:t>%plot (new_index_</w:t>
      </w:r>
      <w:proofErr w:type="gramStart"/>
      <w:r w:rsidRPr="006A6E37">
        <w:rPr>
          <w:lang w:val="en-US"/>
        </w:rPr>
        <w:t>x2(</w:t>
      </w:r>
      <w:proofErr w:type="gramEnd"/>
      <w:r w:rsidRPr="006A6E37">
        <w:rPr>
          <w:lang w:val="en-US"/>
        </w:rPr>
        <w:t>1), r(1), '*', new_index_x1(1), r(3),'*', new_index_x(1), r(5), '*')</w:t>
      </w:r>
    </w:p>
    <w:p w:rsidR="00C25868" w:rsidRPr="005A4124" w:rsidRDefault="00C25868">
      <w:pPr>
        <w:suppressAutoHyphens w:val="0"/>
        <w:rPr>
          <w:b/>
          <w:lang w:val="en-US"/>
        </w:rPr>
      </w:pPr>
      <w:r w:rsidRPr="005A4124">
        <w:rPr>
          <w:b/>
          <w:lang w:val="en-US"/>
        </w:rPr>
        <w:br w:type="page"/>
      </w:r>
    </w:p>
    <w:p w:rsidR="00C25868" w:rsidRPr="005A4124" w:rsidRDefault="00C25868" w:rsidP="00C25868">
      <w:pPr>
        <w:widowControl w:val="0"/>
        <w:spacing w:line="360" w:lineRule="auto"/>
        <w:jc w:val="center"/>
        <w:rPr>
          <w:b/>
          <w:bCs/>
          <w:caps/>
          <w:lang w:val="ru-RU" w:eastAsia="ko-KR"/>
        </w:rPr>
      </w:pPr>
      <w:r w:rsidRPr="005A4124">
        <w:rPr>
          <w:b/>
          <w:bCs/>
          <w:caps/>
          <w:lang w:eastAsia="ko-KR"/>
        </w:rPr>
        <w:lastRenderedPageBreak/>
        <w:t xml:space="preserve">ПРИЛОЖЕНИЕ </w:t>
      </w:r>
      <w:r w:rsidRPr="005A4124">
        <w:rPr>
          <w:b/>
          <w:bCs/>
          <w:caps/>
          <w:lang w:val="ru-RU" w:eastAsia="ko-KR"/>
        </w:rPr>
        <w:t>Д</w:t>
      </w:r>
    </w:p>
    <w:p w:rsidR="00C25868" w:rsidRPr="005A4124" w:rsidRDefault="00C25868" w:rsidP="00F91503">
      <w:pPr>
        <w:autoSpaceDE w:val="0"/>
        <w:rPr>
          <w:b/>
          <w:lang w:val="ru-RU"/>
        </w:rPr>
      </w:pPr>
    </w:p>
    <w:p w:rsidR="005843D3" w:rsidRPr="00050BB1" w:rsidRDefault="005843D3" w:rsidP="005843D3">
      <w:pPr>
        <w:autoSpaceDE w:val="0"/>
        <w:jc w:val="center"/>
        <w:rPr>
          <w:lang w:val="ru-RU"/>
        </w:rPr>
      </w:pPr>
      <w:r w:rsidRPr="00050BB1">
        <w:rPr>
          <w:rFonts w:eastAsia="Arial Unicode MS"/>
          <w:iCs/>
          <w:lang w:val="ru-RU"/>
        </w:rPr>
        <w:t>Мониторинговая</w:t>
      </w:r>
      <w:r w:rsidRPr="00050BB1">
        <w:rPr>
          <w:rFonts w:eastAsia="Arial Unicode MS"/>
          <w:iCs/>
        </w:rPr>
        <w:t xml:space="preserve"> систем</w:t>
      </w:r>
      <w:r w:rsidRPr="00050BB1">
        <w:rPr>
          <w:rFonts w:eastAsia="Arial Unicode MS"/>
          <w:iCs/>
          <w:lang w:val="ru-RU"/>
        </w:rPr>
        <w:t xml:space="preserve">а </w:t>
      </w:r>
      <w:r w:rsidRPr="00050BB1">
        <w:t>МАС</w:t>
      </w:r>
      <w:proofErr w:type="gramStart"/>
      <w:r w:rsidRPr="00050BB1">
        <w:t>1</w:t>
      </w:r>
      <w:proofErr w:type="gramEnd"/>
      <w:r w:rsidRPr="00050BB1">
        <w:t xml:space="preserve"> и</w:t>
      </w:r>
      <w:r w:rsidRPr="00050BB1">
        <w:rPr>
          <w:rFonts w:eastAsia="Arial Unicode MS"/>
          <w:iCs/>
          <w:lang w:val="ru-RU"/>
        </w:rPr>
        <w:t xml:space="preserve"> МАС2</w:t>
      </w:r>
    </w:p>
    <w:p w:rsidR="001700F6" w:rsidRPr="005A4124" w:rsidRDefault="001700F6" w:rsidP="006B0CAC">
      <w:pPr>
        <w:autoSpaceDE w:val="0"/>
        <w:spacing w:line="360" w:lineRule="auto"/>
        <w:ind w:firstLine="709"/>
        <w:jc w:val="both"/>
        <w:rPr>
          <w:iCs/>
          <w:color w:val="00000A"/>
          <w:lang w:val="ru-RU"/>
        </w:rPr>
      </w:pPr>
    </w:p>
    <w:p w:rsidR="001700F6" w:rsidRPr="005A4124" w:rsidRDefault="001700F6" w:rsidP="006B0CAC">
      <w:pPr>
        <w:autoSpaceDE w:val="0"/>
        <w:spacing w:line="360" w:lineRule="auto"/>
        <w:ind w:firstLine="709"/>
        <w:jc w:val="both"/>
        <w:rPr>
          <w:iCs/>
          <w:color w:val="00000A"/>
          <w:lang w:val="ru-RU"/>
        </w:rPr>
      </w:pPr>
      <w:r w:rsidRPr="005A4124">
        <w:rPr>
          <w:iCs/>
        </w:rPr>
        <w:t>Создание базы данных по акустической эмиссии  земной коры и сейсмической активностью региона</w:t>
      </w:r>
    </w:p>
    <w:p w:rsidR="005843D3" w:rsidRPr="005A4124" w:rsidRDefault="006B0CAC" w:rsidP="006B0CAC">
      <w:pPr>
        <w:autoSpaceDE w:val="0"/>
        <w:spacing w:line="360" w:lineRule="auto"/>
        <w:ind w:firstLine="709"/>
        <w:jc w:val="both"/>
        <w:rPr>
          <w:lang w:val="ru-RU"/>
        </w:rPr>
      </w:pPr>
      <w:r w:rsidRPr="005A4124">
        <w:rPr>
          <w:iCs/>
          <w:color w:val="00000A"/>
        </w:rPr>
        <w:t>Функциональная схема комплекса и созданная система баз данных, которые применяются для регистрации данных акустического детектора, показана на рисунке</w:t>
      </w:r>
      <w:r w:rsidR="006F2D84" w:rsidRPr="005A4124">
        <w:rPr>
          <w:iCs/>
          <w:color w:val="00000A"/>
          <w:lang w:val="ru-RU"/>
        </w:rPr>
        <w:t xml:space="preserve"> </w:t>
      </w:r>
      <w:r w:rsidR="00C25868" w:rsidRPr="005A4124">
        <w:rPr>
          <w:iCs/>
          <w:color w:val="00000A"/>
          <w:lang w:val="ru-RU"/>
        </w:rPr>
        <w:t>Д</w:t>
      </w:r>
      <w:r w:rsidRPr="005A4124">
        <w:rPr>
          <w:iCs/>
          <w:color w:val="00000A"/>
        </w:rPr>
        <w:t xml:space="preserve">.1. На этом рисунке отражены как основные программные единицы, которые используются для поддержки функционирования различных компонент измерительной установки, так и базовые информационные структуры и потоки обмена данными, которые необходимы для адекватной работы управляющих программ. </w:t>
      </w:r>
    </w:p>
    <w:p w:rsidR="0066430C" w:rsidRPr="005A4124" w:rsidRDefault="006A6E37" w:rsidP="006A6E37">
      <w:pPr>
        <w:autoSpaceDE w:val="0"/>
        <w:jc w:val="center"/>
        <w:rPr>
          <w:lang w:val="ru-RU"/>
        </w:rPr>
      </w:pPr>
      <w:r>
        <w:rPr>
          <w:noProof/>
          <w:lang w:val="ru-RU" w:eastAsia="ru-RU"/>
        </w:rPr>
        <w:drawing>
          <wp:anchor distT="0" distB="0" distL="0" distR="0" simplePos="0" relativeHeight="251659264" behindDoc="0" locked="0" layoutInCell="1" allowOverlap="1">
            <wp:simplePos x="0" y="0"/>
            <wp:positionH relativeFrom="column">
              <wp:posOffset>1148715</wp:posOffset>
            </wp:positionH>
            <wp:positionV relativeFrom="paragraph">
              <wp:posOffset>177165</wp:posOffset>
            </wp:positionV>
            <wp:extent cx="4229100" cy="4034790"/>
            <wp:effectExtent l="19050" t="0" r="0" b="0"/>
            <wp:wrapTopAndBottom/>
            <wp:docPr id="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67" cstate="print"/>
                    <a:stretch>
                      <a:fillRect/>
                    </a:stretch>
                  </pic:blipFill>
                  <pic:spPr bwMode="auto">
                    <a:xfrm>
                      <a:off x="0" y="0"/>
                      <a:ext cx="4229100" cy="4034790"/>
                    </a:xfrm>
                    <a:prstGeom prst="rect">
                      <a:avLst/>
                    </a:prstGeom>
                    <a:noFill/>
                    <a:ln w="9525">
                      <a:noFill/>
                      <a:miter lim="800000"/>
                      <a:headEnd/>
                      <a:tailEnd/>
                    </a:ln>
                  </pic:spPr>
                </pic:pic>
              </a:graphicData>
            </a:graphic>
          </wp:anchor>
        </w:drawing>
      </w:r>
    </w:p>
    <w:p w:rsidR="0066430C" w:rsidRPr="005A4124" w:rsidRDefault="0066430C" w:rsidP="006A6E37">
      <w:pPr>
        <w:jc w:val="center"/>
      </w:pPr>
    </w:p>
    <w:p w:rsidR="0066430C" w:rsidRPr="005A4124" w:rsidRDefault="0066430C" w:rsidP="006A6E37">
      <w:pPr>
        <w:jc w:val="center"/>
      </w:pPr>
      <w:r w:rsidRPr="005A4124">
        <w:t>Рисунок</w:t>
      </w:r>
      <w:r w:rsidRPr="005A4124">
        <w:rPr>
          <w:lang w:val="ru-RU"/>
        </w:rPr>
        <w:t xml:space="preserve"> </w:t>
      </w:r>
      <w:r w:rsidR="00C25868" w:rsidRPr="005A4124">
        <w:rPr>
          <w:lang w:val="ru-RU"/>
        </w:rPr>
        <w:t>Д</w:t>
      </w:r>
      <w:r w:rsidRPr="005A4124">
        <w:t xml:space="preserve">.1 </w:t>
      </w:r>
      <w:r w:rsidRPr="005A4124">
        <w:sym w:font="Symbol" w:char="F02D"/>
      </w:r>
      <w:r w:rsidRPr="005A4124">
        <w:t xml:space="preserve"> </w:t>
      </w:r>
      <w:r w:rsidRPr="005A4124">
        <w:rPr>
          <w:iCs/>
          <w:color w:val="00000A"/>
        </w:rPr>
        <w:t>Функциональная схема комплекса для регистрации сигналов акустического детектора и системы обработки и передачи  сигналов в базу данных</w:t>
      </w:r>
    </w:p>
    <w:p w:rsidR="0066430C" w:rsidRPr="005A4124" w:rsidRDefault="0066430C" w:rsidP="00F91503">
      <w:pPr>
        <w:autoSpaceDE w:val="0"/>
      </w:pPr>
    </w:p>
    <w:p w:rsidR="006B0CAC" w:rsidRPr="005A4124" w:rsidRDefault="006B0CAC" w:rsidP="006B0CAC">
      <w:pPr>
        <w:spacing w:line="360" w:lineRule="auto"/>
        <w:ind w:firstLine="709"/>
        <w:jc w:val="both"/>
        <w:rPr>
          <w:lang w:val="ru-RU"/>
        </w:rPr>
      </w:pPr>
      <w:r w:rsidRPr="005A4124">
        <w:rPr>
          <w:iCs/>
          <w:color w:val="00000A"/>
        </w:rPr>
        <w:t>На схеме (Рисун</w:t>
      </w:r>
      <w:r w:rsidRPr="005A4124">
        <w:rPr>
          <w:iCs/>
          <w:color w:val="00000A"/>
          <w:lang w:val="ru-RU"/>
        </w:rPr>
        <w:t>о</w:t>
      </w:r>
      <w:r w:rsidRPr="005A4124">
        <w:rPr>
          <w:iCs/>
          <w:color w:val="00000A"/>
        </w:rPr>
        <w:t xml:space="preserve">к </w:t>
      </w:r>
      <w:r w:rsidR="00C25868" w:rsidRPr="005A4124">
        <w:rPr>
          <w:iCs/>
          <w:color w:val="00000A"/>
          <w:lang w:val="ru-RU"/>
        </w:rPr>
        <w:t>Д</w:t>
      </w:r>
      <w:r w:rsidRPr="005A4124">
        <w:rPr>
          <w:iCs/>
          <w:color w:val="00000A"/>
        </w:rPr>
        <w:t xml:space="preserve">.1), непосредственно с аппаратурой - регистрами встроенного в микрокомпьютер Raspberry Pi B+ параллельного порта ввода-вывода, к линиям которого подключены управляющие сигналы микросхем АЦП,  взаимодействует программа-драйвер k09raspi.c. Программа написана на компилируемом языке программирования С и отвечает за формирование, с соблюдением соответствующих временных характеристик, </w:t>
      </w:r>
      <w:r w:rsidRPr="005A4124">
        <w:rPr>
          <w:iCs/>
          <w:color w:val="00000A"/>
        </w:rPr>
        <w:lastRenderedPageBreak/>
        <w:t xml:space="preserve">двух тактовых последовательностей, C и CS, которые обеспечивают необходимую синхронизацию работы микросхем </w:t>
      </w:r>
      <w:r w:rsidRPr="005A4124">
        <w:t xml:space="preserve">АЦП. </w:t>
      </w:r>
    </w:p>
    <w:p w:rsidR="006B0CAC" w:rsidRPr="005A4124" w:rsidRDefault="006B0CAC" w:rsidP="006B0CAC">
      <w:pPr>
        <w:spacing w:line="360" w:lineRule="auto"/>
        <w:ind w:firstLine="709"/>
        <w:jc w:val="both"/>
        <w:rPr>
          <w:lang w:val="ru-RU"/>
        </w:rPr>
      </w:pPr>
    </w:p>
    <w:p w:rsidR="006B0CAC" w:rsidRPr="005A4124" w:rsidRDefault="001700F6" w:rsidP="006B0CAC">
      <w:pPr>
        <w:spacing w:line="360" w:lineRule="auto"/>
        <w:ind w:firstLine="709"/>
        <w:jc w:val="both"/>
        <w:rPr>
          <w:lang w:val="ru-RU"/>
        </w:rPr>
      </w:pPr>
      <w:r w:rsidRPr="005A4124">
        <w:rPr>
          <w:iCs/>
        </w:rPr>
        <w:t>Разработка программного комплекса для анализа экспериментальных данных мониторинговых систем МАС1 и МАС2</w:t>
      </w:r>
    </w:p>
    <w:p w:rsidR="006B0CAC" w:rsidRPr="005A4124" w:rsidRDefault="001700F6" w:rsidP="006B0CAC">
      <w:pPr>
        <w:spacing w:line="360" w:lineRule="auto"/>
        <w:ind w:firstLine="709"/>
        <w:jc w:val="both"/>
        <w:rPr>
          <w:lang w:val="ru-RU"/>
        </w:rPr>
      </w:pPr>
      <w:r w:rsidRPr="005A4124">
        <w:t xml:space="preserve">Принципиальная схема подключения элементов АЦП к микрокомпьютеру Raspberry Pi B+ показана </w:t>
      </w:r>
      <w:r w:rsidRPr="005A4124">
        <w:rPr>
          <w:iCs/>
          <w:color w:val="00000A"/>
        </w:rPr>
        <w:t xml:space="preserve">на рисунке </w:t>
      </w:r>
      <w:r w:rsidR="00C25868" w:rsidRPr="005A4124">
        <w:rPr>
          <w:iCs/>
          <w:color w:val="00000A"/>
          <w:lang w:val="ru-RU"/>
        </w:rPr>
        <w:t>Д</w:t>
      </w:r>
      <w:r w:rsidRPr="005A4124">
        <w:rPr>
          <w:iCs/>
          <w:color w:val="00000A"/>
        </w:rPr>
        <w:t>.</w:t>
      </w:r>
      <w:r w:rsidRPr="005A4124">
        <w:rPr>
          <w:iCs/>
          <w:color w:val="00000A"/>
          <w:lang w:val="ru-RU"/>
        </w:rPr>
        <w:t>2</w:t>
      </w:r>
      <w:r w:rsidRPr="005A4124">
        <w:rPr>
          <w:iCs/>
          <w:color w:val="00000A"/>
        </w:rPr>
        <w:t>.</w:t>
      </w:r>
      <w:r w:rsidRPr="005A4124">
        <w:rPr>
          <w:lang w:val="ru-RU"/>
        </w:rPr>
        <w:t xml:space="preserve"> </w:t>
      </w:r>
    </w:p>
    <w:p w:rsidR="001F5A2B" w:rsidRPr="005A4124" w:rsidRDefault="001F5A2B" w:rsidP="006B0CAC">
      <w:pPr>
        <w:spacing w:line="360" w:lineRule="auto"/>
        <w:ind w:firstLine="709"/>
        <w:jc w:val="both"/>
        <w:rPr>
          <w:lang w:val="ru-RU"/>
        </w:rPr>
      </w:pPr>
    </w:p>
    <w:p w:rsidR="001700F6" w:rsidRPr="005A4124" w:rsidRDefault="001700F6" w:rsidP="001700F6">
      <w:pPr>
        <w:jc w:val="center"/>
        <w:rPr>
          <w:lang w:val="en-US"/>
        </w:rPr>
      </w:pPr>
      <w:r w:rsidRPr="005A4124">
        <w:rPr>
          <w:noProof/>
          <w:lang w:val="ru-RU" w:eastAsia="ru-RU"/>
        </w:rPr>
        <w:drawing>
          <wp:inline distT="0" distB="0" distL="0" distR="0">
            <wp:extent cx="5252982" cy="4705350"/>
            <wp:effectExtent l="19050" t="0" r="4818" b="0"/>
            <wp:docPr id="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68" cstate="print"/>
                    <a:stretch>
                      <a:fillRect/>
                    </a:stretch>
                  </pic:blipFill>
                  <pic:spPr bwMode="auto">
                    <a:xfrm>
                      <a:off x="0" y="0"/>
                      <a:ext cx="5261037" cy="4712565"/>
                    </a:xfrm>
                    <a:prstGeom prst="rect">
                      <a:avLst/>
                    </a:prstGeom>
                    <a:noFill/>
                    <a:ln w="9525">
                      <a:noFill/>
                      <a:miter lim="800000"/>
                      <a:headEnd/>
                      <a:tailEnd/>
                    </a:ln>
                  </pic:spPr>
                </pic:pic>
              </a:graphicData>
            </a:graphic>
          </wp:inline>
        </w:drawing>
      </w:r>
    </w:p>
    <w:p w:rsidR="001700F6" w:rsidRPr="005A4124" w:rsidRDefault="001700F6" w:rsidP="001700F6">
      <w:pPr>
        <w:jc w:val="center"/>
        <w:rPr>
          <w:lang w:val="en-US"/>
        </w:rPr>
      </w:pPr>
    </w:p>
    <w:p w:rsidR="001700F6" w:rsidRPr="005A4124" w:rsidRDefault="001700F6" w:rsidP="001700F6">
      <w:pPr>
        <w:jc w:val="center"/>
      </w:pPr>
      <w:r w:rsidRPr="005A4124">
        <w:t>Рисунок</w:t>
      </w:r>
      <w:r w:rsidRPr="005A4124">
        <w:rPr>
          <w:lang w:val="ru-RU"/>
        </w:rPr>
        <w:t xml:space="preserve"> </w:t>
      </w:r>
      <w:r w:rsidR="00C25868" w:rsidRPr="005A4124">
        <w:rPr>
          <w:lang w:val="ru-RU"/>
        </w:rPr>
        <w:t>Д</w:t>
      </w:r>
      <w:r w:rsidRPr="005A4124">
        <w:t xml:space="preserve">.2 </w:t>
      </w:r>
      <w:r w:rsidRPr="005A4124">
        <w:sym w:font="Symbol" w:char="F02D"/>
      </w:r>
      <w:r w:rsidRPr="005A4124">
        <w:t xml:space="preserve"> Малогабаритная система АЦП на базе микрокомпьютера RaspberryPie</w:t>
      </w:r>
    </w:p>
    <w:p w:rsidR="001700F6" w:rsidRPr="005A4124" w:rsidRDefault="001700F6" w:rsidP="006B0CAC">
      <w:pPr>
        <w:spacing w:line="360" w:lineRule="auto"/>
        <w:ind w:firstLine="709"/>
        <w:jc w:val="both"/>
      </w:pPr>
    </w:p>
    <w:p w:rsidR="001700F6" w:rsidRPr="005A4124" w:rsidRDefault="001700F6" w:rsidP="001700F6">
      <w:pPr>
        <w:pStyle w:val="TextBody"/>
        <w:spacing w:after="0" w:line="360" w:lineRule="auto"/>
        <w:ind w:firstLine="567"/>
        <w:jc w:val="both"/>
        <w:rPr>
          <w:rFonts w:ascii="Times New Roman" w:hAnsi="Times New Roman" w:cs="Times New Roman"/>
        </w:rPr>
      </w:pPr>
      <w:r w:rsidRPr="005A4124">
        <w:rPr>
          <w:rFonts w:ascii="Times New Roman" w:hAnsi="Times New Roman" w:cs="Times New Roman"/>
        </w:rPr>
        <w:t xml:space="preserve">На схеме </w:t>
      </w:r>
      <w:r w:rsidR="00C25868" w:rsidRPr="005A4124">
        <w:rPr>
          <w:rFonts w:ascii="Times New Roman" w:hAnsi="Times New Roman" w:cs="Times New Roman"/>
        </w:rPr>
        <w:t>рисунка Д.2</w:t>
      </w:r>
      <w:r w:rsidRPr="005A4124">
        <w:rPr>
          <w:rFonts w:ascii="Times New Roman" w:hAnsi="Times New Roman" w:cs="Times New Roman"/>
        </w:rPr>
        <w:t xml:space="preserve"> сигналы микросхем АЦП подключаются к выводам порта GPIO микрокомпьютера через буферны</w:t>
      </w:r>
      <w:r w:rsidR="00C25868" w:rsidRPr="005A4124">
        <w:rPr>
          <w:rFonts w:ascii="Times New Roman" w:hAnsi="Times New Roman" w:cs="Times New Roman"/>
        </w:rPr>
        <w:t>е</w:t>
      </w:r>
      <w:r w:rsidRPr="005A4124">
        <w:rPr>
          <w:rFonts w:ascii="Times New Roman" w:hAnsi="Times New Roman" w:cs="Times New Roman"/>
        </w:rPr>
        <w:t xml:space="preserve"> элемент</w:t>
      </w:r>
      <w:r w:rsidR="00C25868" w:rsidRPr="005A4124">
        <w:rPr>
          <w:rFonts w:ascii="Times New Roman" w:hAnsi="Times New Roman" w:cs="Times New Roman"/>
        </w:rPr>
        <w:t>а</w:t>
      </w:r>
      <w:r w:rsidRPr="005A4124">
        <w:rPr>
          <w:rFonts w:ascii="Times New Roman" w:hAnsi="Times New Roman" w:cs="Times New Roman"/>
        </w:rPr>
        <w:t xml:space="preserve"> ТТЛ-логики, входящих в состав микросхемы К155ЛН1, и через резистивные делители, которые необходимы для согласования уровня логических сигналов со стороны микропроцессора (3.3 В) с уровнем микросхем AD7887 (5 В). Оцифровка текущего уровня амплитуды входных аналоговых сигналов на двух входах системы АЦП производится непрерывно с периодом 2 мс, а полученные в результате измерений данные накапливаются для последующего анализа в </w:t>
      </w:r>
      <w:r w:rsidRPr="005A4124">
        <w:rPr>
          <w:rFonts w:ascii="Times New Roman" w:hAnsi="Times New Roman" w:cs="Times New Roman"/>
        </w:rPr>
        <w:lastRenderedPageBreak/>
        <w:t>файле на локальном диске внешнего управляющего компьютера. К последнему микрокомпьютер Raspberry Pi B+ подключается через посредство встроенного в него интерфейса USB. Таким образом, частота преобразования в каждом информационном канале равняется 0.5 kSPS (kilosample per second), а общий темп поступления информации от системы АЦП составляет 4 Мб/</w:t>
      </w:r>
      <w:proofErr w:type="gramStart"/>
      <w:r w:rsidRPr="005A4124">
        <w:rPr>
          <w:rFonts w:ascii="Times New Roman" w:hAnsi="Times New Roman" w:cs="Times New Roman"/>
        </w:rPr>
        <w:t>с</w:t>
      </w:r>
      <w:proofErr w:type="gramEnd"/>
      <w:r w:rsidRPr="005A4124">
        <w:rPr>
          <w:rFonts w:ascii="Times New Roman" w:hAnsi="Times New Roman" w:cs="Times New Roman"/>
        </w:rPr>
        <w:t xml:space="preserve">. </w:t>
      </w:r>
    </w:p>
    <w:p w:rsidR="001700F6" w:rsidRPr="005A4124" w:rsidRDefault="001700F6" w:rsidP="001700F6">
      <w:pPr>
        <w:spacing w:line="360" w:lineRule="auto"/>
        <w:ind w:firstLine="709"/>
        <w:jc w:val="both"/>
        <w:rPr>
          <w:lang w:val="ru-RU"/>
        </w:rPr>
      </w:pPr>
      <w:r w:rsidRPr="005A4124">
        <w:t>Микрокомпьютер Raspberry Pi B+ обеспечивает процесс оцифровки сигналов акустического детектора, работает под управлением специально адаптированной операционной системы Linux. В состав этой системы входят программы по поддержке функционирования всего измерительного процесса. Основные функции включают: автоматический запуск необходимых служебных программ-утилит, контроль и автоматическая коррекция системных часов, возможность удаленного подключения по линиям связи для контроля работы системы в режиме on-line и выемки результатов измерений и т.п.</w:t>
      </w:r>
    </w:p>
    <w:p w:rsidR="001700F6" w:rsidRPr="005A4124" w:rsidRDefault="001700F6" w:rsidP="006B0CAC">
      <w:pPr>
        <w:spacing w:line="360" w:lineRule="auto"/>
        <w:ind w:firstLine="709"/>
        <w:jc w:val="both"/>
        <w:rPr>
          <w:lang w:val="ru-RU"/>
        </w:rPr>
      </w:pPr>
    </w:p>
    <w:p w:rsidR="00376052" w:rsidRPr="005A4124" w:rsidRDefault="00376052">
      <w:pPr>
        <w:suppressAutoHyphens w:val="0"/>
        <w:rPr>
          <w:lang w:val="ru-RU"/>
        </w:rPr>
      </w:pPr>
    </w:p>
    <w:sectPr w:rsidR="00376052" w:rsidRPr="005A4124" w:rsidSect="00321313">
      <w:footerReference w:type="default" r:id="rId169"/>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61CA" w:rsidRDefault="006061CA" w:rsidP="001F152A">
      <w:r>
        <w:separator/>
      </w:r>
    </w:p>
  </w:endnote>
  <w:endnote w:type="continuationSeparator" w:id="0">
    <w:p w:rsidR="006061CA" w:rsidRDefault="006061CA" w:rsidP="001F15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sig w:usb0="00000000" w:usb1="00000000" w:usb2="00000000" w:usb3="00000000" w:csb0="00000000" w:csb1="00000000"/>
  </w:font>
  <w:font w:name="WenQuanYi Zen Hei">
    <w:altName w:val="Times New Roman"/>
    <w:charset w:val="00"/>
    <w:family w:val="auto"/>
    <w:pitch w:val="variable"/>
    <w:sig w:usb0="00000000" w:usb1="00000000" w:usb2="00000000" w:usb3="00000000" w:csb0="00000000" w:csb1="00000000"/>
  </w:font>
  <w:font w:name="Lohit Devanagari">
    <w:altName w:val="Times New Roman"/>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Droid Sans Fallback">
    <w:altName w:val="Times New Roman"/>
    <w:charset w:val="01"/>
    <w:family w:val="auto"/>
    <w:pitch w:val="variable"/>
    <w:sig w:usb0="00000000" w:usb1="00000000" w:usb2="00000000" w:usb3="00000000" w:csb0="00000000" w:csb1="00000000"/>
  </w:font>
  <w:font w:name="Droid Sans Devanagari">
    <w:altName w:val="Times New Roman"/>
    <w:charset w:val="01"/>
    <w:family w:val="auto"/>
    <w:pitch w:val="variable"/>
    <w:sig w:usb0="00000000" w:usb1="00000000" w:usb2="00000000" w:usb3="00000000" w:csb0="00000000" w:csb1="00000000"/>
  </w:font>
  <w:font w:name="Century Schoolbook">
    <w:charset w:val="CC"/>
    <w:family w:val="roman"/>
    <w:pitch w:val="variable"/>
    <w:sig w:usb0="00000287" w:usb1="00000000" w:usb2="00000000" w:usb3="00000000" w:csb0="0000009F" w:csb1="00000000"/>
  </w:font>
  <w:font w:name="Newton-Regular">
    <w:altName w:val="Times New Roman"/>
    <w:panose1 w:val="00000000000000000000"/>
    <w:charset w:val="00"/>
    <w:family w:val="roman"/>
    <w:notTrueType/>
    <w:pitch w:val="default"/>
    <w:sig w:usb0="00000000" w:usb1="00000000" w:usb2="00000000" w:usb3="00000000" w:csb0="00000000" w:csb1="00000000"/>
  </w:font>
  <w:font w:name="FreeSerif">
    <w:altName w:val="Times New Roman"/>
    <w:charset w:val="01"/>
    <w:family w:val="roman"/>
    <w:pitch w:val="default"/>
    <w:sig w:usb0="00000000" w:usb1="00000000" w:usb2="00000000" w:usb3="00000000" w:csb0="00000000" w:csb1="00000000"/>
  </w:font>
  <w:font w:name="DejaVu Sans">
    <w:altName w:val="MS Mincho"/>
    <w:charset w:val="80"/>
    <w:family w:val="auto"/>
    <w:pitch w:val="variable"/>
    <w:sig w:usb0="00000000" w:usb1="00000000" w:usb2="00000000" w:usb3="00000000" w:csb0="00000000" w:csb1="00000000"/>
  </w:font>
  <w:font w:name="FreeSans">
    <w:altName w:val="Arial Unicode MS"/>
    <w:charset w:val="80"/>
    <w:family w:val="auto"/>
    <w:pitch w:val="variable"/>
    <w:sig w:usb0="00000000" w:usb1="00000000" w:usb2="00000000" w:usb3="00000000" w:csb0="00000000" w:csb1="00000000"/>
  </w:font>
  <w:font w:name="CMR10">
    <w:altName w:val="MS Gothic"/>
    <w:panose1 w:val="00000000000000000000"/>
    <w:charset w:val="80"/>
    <w:family w:val="auto"/>
    <w:notTrueType/>
    <w:pitch w:val="default"/>
    <w:sig w:usb0="00000081" w:usb1="08070000" w:usb2="00000010" w:usb3="00000000" w:csb0="00020008"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TimesNewRomanPSMT">
    <w:altName w:val="MS Gothic"/>
    <w:panose1 w:val="00000000000000000000"/>
    <w:charset w:val="80"/>
    <w:family w:val="auto"/>
    <w:notTrueType/>
    <w:pitch w:val="default"/>
    <w:sig w:usb0="00000000" w:usb1="08070000" w:usb2="00000010" w:usb3="00000000" w:csb0="00020001" w:csb1="00000000"/>
  </w:font>
  <w:font w:name="ArialUnicodeMS">
    <w:altName w:val="Arial Unicode MS"/>
    <w:panose1 w:val="00000000000000000000"/>
    <w:charset w:val="81"/>
    <w:family w:val="auto"/>
    <w:notTrueType/>
    <w:pitch w:val="default"/>
    <w:sig w:usb0="00000000" w:usb1="09060000" w:usb2="00000010" w:usb3="00000000" w:csb0="00080000" w:csb1="00000000"/>
  </w:font>
  <w:font w:name="TimesNewRomanPS-BoldMT">
    <w:altName w:val="MS Gothic"/>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34F" w:rsidRPr="00F908D3" w:rsidRDefault="0047786D">
    <w:pPr>
      <w:pStyle w:val="af7"/>
      <w:jc w:val="center"/>
    </w:pPr>
    <w:fldSimple w:instr=" PAGE   \* MERGEFORMAT ">
      <w:r w:rsidR="00050BB1">
        <w:rPr>
          <w:noProof/>
        </w:rPr>
        <w:t>102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61CA" w:rsidRDefault="006061CA" w:rsidP="001F152A">
      <w:r>
        <w:separator/>
      </w:r>
    </w:p>
  </w:footnote>
  <w:footnote w:type="continuationSeparator" w:id="0">
    <w:p w:rsidR="006061CA" w:rsidRDefault="006061CA" w:rsidP="001F152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AE8EFD96"/>
    <w:name w:val="WW8Num3"/>
    <w:lvl w:ilvl="0">
      <w:start w:val="1"/>
      <w:numFmt w:val="decimal"/>
      <w:lvlText w:val="%1"/>
      <w:lvlJc w:val="left"/>
      <w:pPr>
        <w:tabs>
          <w:tab w:val="num" w:pos="0"/>
        </w:tabs>
        <w:ind w:left="1069" w:hanging="360"/>
      </w:pPr>
      <w:rPr>
        <w:rFonts w:hint="default"/>
      </w:rPr>
    </w:lvl>
    <w:lvl w:ilvl="1">
      <w:start w:val="5"/>
      <w:numFmt w:val="decimal"/>
      <w:isLgl/>
      <w:lvlText w:val="%1.%2"/>
      <w:lvlJc w:val="left"/>
      <w:pPr>
        <w:tabs>
          <w:tab w:val="num" w:pos="1309"/>
        </w:tabs>
        <w:ind w:left="1309" w:hanging="600"/>
      </w:pPr>
      <w:rPr>
        <w:rFonts w:hint="default"/>
      </w:rPr>
    </w:lvl>
    <w:lvl w:ilvl="2">
      <w:start w:val="1"/>
      <w:numFmt w:val="decimal"/>
      <w:isLgl/>
      <w:lvlText w:val="%1.%2.%3"/>
      <w:lvlJc w:val="left"/>
      <w:pPr>
        <w:tabs>
          <w:tab w:val="num" w:pos="1429"/>
        </w:tabs>
        <w:ind w:left="1429" w:hanging="720"/>
      </w:pPr>
      <w:rPr>
        <w:rFonts w:hint="default"/>
      </w:rPr>
    </w:lvl>
    <w:lvl w:ilvl="3">
      <w:start w:val="1"/>
      <w:numFmt w:val="decimal"/>
      <w:isLgl/>
      <w:lvlText w:val="%1.%2.%3.%4"/>
      <w:lvlJc w:val="left"/>
      <w:pPr>
        <w:tabs>
          <w:tab w:val="num" w:pos="1429"/>
        </w:tabs>
        <w:ind w:left="1429" w:hanging="720"/>
      </w:pPr>
      <w:rPr>
        <w:rFonts w:hint="default"/>
      </w:rPr>
    </w:lvl>
    <w:lvl w:ilvl="4">
      <w:start w:val="1"/>
      <w:numFmt w:val="decimal"/>
      <w:isLgl/>
      <w:lvlText w:val="%1.%2.%3.%4.%5"/>
      <w:lvlJc w:val="left"/>
      <w:pPr>
        <w:tabs>
          <w:tab w:val="num" w:pos="1789"/>
        </w:tabs>
        <w:ind w:left="1789" w:hanging="1080"/>
      </w:pPr>
      <w:rPr>
        <w:rFonts w:hint="default"/>
      </w:rPr>
    </w:lvl>
    <w:lvl w:ilvl="5">
      <w:start w:val="1"/>
      <w:numFmt w:val="decimal"/>
      <w:isLgl/>
      <w:lvlText w:val="%1.%2.%3.%4.%5.%6"/>
      <w:lvlJc w:val="left"/>
      <w:pPr>
        <w:tabs>
          <w:tab w:val="num" w:pos="1789"/>
        </w:tabs>
        <w:ind w:left="1789" w:hanging="1080"/>
      </w:pPr>
      <w:rPr>
        <w:rFonts w:hint="default"/>
      </w:rPr>
    </w:lvl>
    <w:lvl w:ilvl="6">
      <w:start w:val="1"/>
      <w:numFmt w:val="decimal"/>
      <w:isLgl/>
      <w:lvlText w:val="%1.%2.%3.%4.%5.%6.%7"/>
      <w:lvlJc w:val="left"/>
      <w:pPr>
        <w:tabs>
          <w:tab w:val="num" w:pos="2149"/>
        </w:tabs>
        <w:ind w:left="2149" w:hanging="1440"/>
      </w:pPr>
      <w:rPr>
        <w:rFonts w:hint="default"/>
      </w:rPr>
    </w:lvl>
    <w:lvl w:ilvl="7">
      <w:start w:val="1"/>
      <w:numFmt w:val="decimal"/>
      <w:isLgl/>
      <w:lvlText w:val="%1.%2.%3.%4.%5.%6.%7.%8"/>
      <w:lvlJc w:val="left"/>
      <w:pPr>
        <w:tabs>
          <w:tab w:val="num" w:pos="2149"/>
        </w:tabs>
        <w:ind w:left="2149" w:hanging="1440"/>
      </w:pPr>
      <w:rPr>
        <w:rFonts w:hint="default"/>
      </w:rPr>
    </w:lvl>
    <w:lvl w:ilvl="8">
      <w:start w:val="1"/>
      <w:numFmt w:val="decimal"/>
      <w:isLgl/>
      <w:lvlText w:val="%1.%2.%3.%4.%5.%6.%7.%8.%9"/>
      <w:lvlJc w:val="left"/>
      <w:pPr>
        <w:tabs>
          <w:tab w:val="num" w:pos="2509"/>
        </w:tabs>
        <w:ind w:left="2509" w:hanging="1800"/>
      </w:pPr>
      <w:rPr>
        <w:rFonts w:hint="default"/>
      </w:rPr>
    </w:lvl>
  </w:abstractNum>
  <w:abstractNum w:abstractNumId="1">
    <w:nsid w:val="02761BEB"/>
    <w:multiLevelType w:val="hybridMultilevel"/>
    <w:tmpl w:val="5BFE915A"/>
    <w:lvl w:ilvl="0" w:tplc="0D024A94">
      <w:start w:val="1"/>
      <w:numFmt w:val="bullet"/>
      <w:lvlText w:val="−"/>
      <w:lvlJc w:val="left"/>
      <w:pPr>
        <w:ind w:left="1429" w:hanging="360"/>
      </w:pPr>
      <w:rPr>
        <w:rFonts w:ascii="Arial" w:hAnsi="Aria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69D75E6"/>
    <w:multiLevelType w:val="hybridMultilevel"/>
    <w:tmpl w:val="6E4496B4"/>
    <w:lvl w:ilvl="0" w:tplc="0D024A94">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4D4688"/>
    <w:multiLevelType w:val="hybridMultilevel"/>
    <w:tmpl w:val="20C0D2A4"/>
    <w:name w:val="WW8Num32"/>
    <w:lvl w:ilvl="0" w:tplc="06F2BE4C">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FA14D7"/>
    <w:multiLevelType w:val="hybridMultilevel"/>
    <w:tmpl w:val="5002CBDE"/>
    <w:lvl w:ilvl="0" w:tplc="5300B548">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145F8D"/>
    <w:multiLevelType w:val="multilevel"/>
    <w:tmpl w:val="D2A82660"/>
    <w:lvl w:ilvl="0">
      <w:start w:val="3"/>
      <w:numFmt w:val="decimal"/>
      <w:lvlText w:val="%1"/>
      <w:lvlJc w:val="left"/>
      <w:pPr>
        <w:ind w:left="170" w:hanging="170"/>
      </w:pPr>
      <w:rPr>
        <w:rFonts w:hint="default"/>
      </w:rPr>
    </w:lvl>
    <w:lvl w:ilvl="1">
      <w:start w:val="1"/>
      <w:numFmt w:val="decimal"/>
      <w:lvlText w:val="%1.%2"/>
      <w:lvlJc w:val="left"/>
      <w:pPr>
        <w:ind w:left="879" w:hanging="170"/>
      </w:pPr>
      <w:rPr>
        <w:rFonts w:hint="default"/>
      </w:rPr>
    </w:lvl>
    <w:lvl w:ilvl="2">
      <w:start w:val="1"/>
      <w:numFmt w:val="decimal"/>
      <w:lvlText w:val="%1.%2.%3"/>
      <w:lvlJc w:val="left"/>
      <w:pPr>
        <w:ind w:left="1588" w:hanging="170"/>
      </w:pPr>
      <w:rPr>
        <w:rFonts w:hint="default"/>
      </w:rPr>
    </w:lvl>
    <w:lvl w:ilvl="3">
      <w:start w:val="1"/>
      <w:numFmt w:val="decimal"/>
      <w:lvlText w:val="%1.%2.%3.%4"/>
      <w:lvlJc w:val="left"/>
      <w:pPr>
        <w:ind w:left="2297" w:hanging="170"/>
      </w:pPr>
      <w:rPr>
        <w:rFonts w:hint="default"/>
      </w:rPr>
    </w:lvl>
    <w:lvl w:ilvl="4">
      <w:start w:val="1"/>
      <w:numFmt w:val="decimal"/>
      <w:lvlText w:val="%1.%2.%3.%4.%5"/>
      <w:lvlJc w:val="left"/>
      <w:pPr>
        <w:ind w:left="3006" w:hanging="170"/>
      </w:pPr>
      <w:rPr>
        <w:rFonts w:hint="default"/>
      </w:rPr>
    </w:lvl>
    <w:lvl w:ilvl="5">
      <w:start w:val="1"/>
      <w:numFmt w:val="decimal"/>
      <w:lvlText w:val="%1.%2.%3.%4.%5.%6"/>
      <w:lvlJc w:val="left"/>
      <w:pPr>
        <w:ind w:left="3715" w:hanging="170"/>
      </w:pPr>
      <w:rPr>
        <w:rFonts w:hint="default"/>
      </w:rPr>
    </w:lvl>
    <w:lvl w:ilvl="6">
      <w:start w:val="1"/>
      <w:numFmt w:val="decimal"/>
      <w:lvlText w:val="%1.%2.%3.%4.%5.%6.%7"/>
      <w:lvlJc w:val="left"/>
      <w:pPr>
        <w:ind w:left="4424" w:hanging="170"/>
      </w:pPr>
      <w:rPr>
        <w:rFonts w:hint="default"/>
      </w:rPr>
    </w:lvl>
    <w:lvl w:ilvl="7">
      <w:start w:val="1"/>
      <w:numFmt w:val="decimal"/>
      <w:lvlText w:val="%1.%2.%3.%4.%5.%6.%7.%8"/>
      <w:lvlJc w:val="left"/>
      <w:pPr>
        <w:ind w:left="5133" w:hanging="170"/>
      </w:pPr>
      <w:rPr>
        <w:rFonts w:hint="default"/>
      </w:rPr>
    </w:lvl>
    <w:lvl w:ilvl="8">
      <w:start w:val="1"/>
      <w:numFmt w:val="decimal"/>
      <w:lvlText w:val="%1.%2.%3.%4.%5.%6.%7.%8.%9"/>
      <w:lvlJc w:val="left"/>
      <w:pPr>
        <w:ind w:left="5842" w:hanging="170"/>
      </w:pPr>
      <w:rPr>
        <w:rFonts w:hint="default"/>
      </w:rPr>
    </w:lvl>
  </w:abstractNum>
  <w:abstractNum w:abstractNumId="6">
    <w:nsid w:val="10F41644"/>
    <w:multiLevelType w:val="multilevel"/>
    <w:tmpl w:val="E2B61D3C"/>
    <w:lvl w:ilvl="0">
      <w:start w:val="1"/>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nsid w:val="18C459E4"/>
    <w:multiLevelType w:val="hybridMultilevel"/>
    <w:tmpl w:val="97BA4F60"/>
    <w:lvl w:ilvl="0" w:tplc="20B2BD2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2DD2980"/>
    <w:multiLevelType w:val="hybridMultilevel"/>
    <w:tmpl w:val="C7E66F9C"/>
    <w:lvl w:ilvl="0" w:tplc="73121328">
      <w:start w:val="1"/>
      <w:numFmt w:val="decimal"/>
      <w:lvlText w:val="%1"/>
      <w:lvlJc w:val="left"/>
      <w:pPr>
        <w:ind w:left="16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D02ACA"/>
    <w:multiLevelType w:val="hybridMultilevel"/>
    <w:tmpl w:val="6C28CFA0"/>
    <w:lvl w:ilvl="0" w:tplc="0D024A94">
      <w:start w:val="1"/>
      <w:numFmt w:val="bullet"/>
      <w:lvlText w:val="−"/>
      <w:lvlJc w:val="left"/>
      <w:pPr>
        <w:ind w:left="927" w:hanging="360"/>
      </w:pPr>
      <w:rPr>
        <w:rFonts w:ascii="Arial" w:hAnsi="Arial"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379B7C97"/>
    <w:multiLevelType w:val="hybridMultilevel"/>
    <w:tmpl w:val="C700D28E"/>
    <w:lvl w:ilvl="0" w:tplc="20B2BD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20B2BD28">
      <w:start w:val="1"/>
      <w:numFmt w:val="decimal"/>
      <w:lvlText w:val="%3"/>
      <w:lvlJc w:val="left"/>
      <w:pPr>
        <w:ind w:left="748"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0D139C"/>
    <w:multiLevelType w:val="multilevel"/>
    <w:tmpl w:val="640CB7A2"/>
    <w:lvl w:ilvl="0">
      <w:start w:val="2"/>
      <w:numFmt w:val="decimal"/>
      <w:lvlText w:val="%1"/>
      <w:lvlJc w:val="left"/>
      <w:pPr>
        <w:ind w:left="360" w:hanging="360"/>
      </w:pPr>
      <w:rPr>
        <w:rFonts w:hint="default"/>
        <w:i w:val="0"/>
      </w:rPr>
    </w:lvl>
    <w:lvl w:ilvl="1">
      <w:start w:val="1"/>
      <w:numFmt w:val="decimal"/>
      <w:lvlText w:val="%1.%2"/>
      <w:lvlJc w:val="left"/>
      <w:pPr>
        <w:ind w:left="927" w:hanging="360"/>
      </w:pPr>
      <w:rPr>
        <w:rFonts w:hint="default"/>
        <w:i/>
      </w:rPr>
    </w:lvl>
    <w:lvl w:ilvl="2">
      <w:start w:val="1"/>
      <w:numFmt w:val="decimal"/>
      <w:lvlText w:val="%1.%2.%3"/>
      <w:lvlJc w:val="left"/>
      <w:pPr>
        <w:ind w:left="1854" w:hanging="720"/>
      </w:pPr>
      <w:rPr>
        <w:rFonts w:hint="default"/>
        <w:i/>
      </w:rPr>
    </w:lvl>
    <w:lvl w:ilvl="3">
      <w:start w:val="1"/>
      <w:numFmt w:val="decimal"/>
      <w:lvlText w:val="%1.%2.%3.%4"/>
      <w:lvlJc w:val="left"/>
      <w:pPr>
        <w:ind w:left="2421" w:hanging="720"/>
      </w:pPr>
      <w:rPr>
        <w:rFonts w:hint="default"/>
        <w:i/>
      </w:rPr>
    </w:lvl>
    <w:lvl w:ilvl="4">
      <w:start w:val="1"/>
      <w:numFmt w:val="decimal"/>
      <w:lvlText w:val="%1.%2.%3.%4.%5"/>
      <w:lvlJc w:val="left"/>
      <w:pPr>
        <w:ind w:left="3348" w:hanging="1080"/>
      </w:pPr>
      <w:rPr>
        <w:rFonts w:hint="default"/>
        <w:i/>
      </w:rPr>
    </w:lvl>
    <w:lvl w:ilvl="5">
      <w:start w:val="1"/>
      <w:numFmt w:val="decimal"/>
      <w:lvlText w:val="%1.%2.%3.%4.%5.%6"/>
      <w:lvlJc w:val="left"/>
      <w:pPr>
        <w:ind w:left="3915" w:hanging="1080"/>
      </w:pPr>
      <w:rPr>
        <w:rFonts w:hint="default"/>
        <w:i/>
      </w:rPr>
    </w:lvl>
    <w:lvl w:ilvl="6">
      <w:start w:val="1"/>
      <w:numFmt w:val="decimal"/>
      <w:lvlText w:val="%1.%2.%3.%4.%5.%6.%7"/>
      <w:lvlJc w:val="left"/>
      <w:pPr>
        <w:ind w:left="4842" w:hanging="1440"/>
      </w:pPr>
      <w:rPr>
        <w:rFonts w:hint="default"/>
        <w:i/>
      </w:rPr>
    </w:lvl>
    <w:lvl w:ilvl="7">
      <w:start w:val="1"/>
      <w:numFmt w:val="decimal"/>
      <w:lvlText w:val="%1.%2.%3.%4.%5.%6.%7.%8"/>
      <w:lvlJc w:val="left"/>
      <w:pPr>
        <w:ind w:left="5409" w:hanging="1440"/>
      </w:pPr>
      <w:rPr>
        <w:rFonts w:hint="default"/>
        <w:i/>
      </w:rPr>
    </w:lvl>
    <w:lvl w:ilvl="8">
      <w:start w:val="1"/>
      <w:numFmt w:val="decimal"/>
      <w:lvlText w:val="%1.%2.%3.%4.%5.%6.%7.%8.%9"/>
      <w:lvlJc w:val="left"/>
      <w:pPr>
        <w:ind w:left="6336" w:hanging="1800"/>
      </w:pPr>
      <w:rPr>
        <w:rFonts w:hint="default"/>
        <w:i/>
      </w:rPr>
    </w:lvl>
  </w:abstractNum>
  <w:abstractNum w:abstractNumId="12">
    <w:nsid w:val="3C4B55FD"/>
    <w:multiLevelType w:val="hybridMultilevel"/>
    <w:tmpl w:val="1F0C60CE"/>
    <w:lvl w:ilvl="0" w:tplc="0D024A94">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C3B42E6"/>
    <w:multiLevelType w:val="hybridMultilevel"/>
    <w:tmpl w:val="60F04474"/>
    <w:lvl w:ilvl="0" w:tplc="EEF4BCC0">
      <w:start w:val="7"/>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EED2070"/>
    <w:multiLevelType w:val="multilevel"/>
    <w:tmpl w:val="1D722244"/>
    <w:lvl w:ilvl="0">
      <w:start w:val="3"/>
      <w:numFmt w:val="decimal"/>
      <w:lvlText w:val="%1"/>
      <w:lvlJc w:val="left"/>
      <w:pPr>
        <w:ind w:left="480" w:hanging="480"/>
      </w:pPr>
      <w:rPr>
        <w:rFonts w:hint="default"/>
        <w:color w:val="auto"/>
      </w:rPr>
    </w:lvl>
    <w:lvl w:ilvl="1">
      <w:start w:val="1"/>
      <w:numFmt w:val="decimal"/>
      <w:lvlText w:val="%1.%2"/>
      <w:lvlJc w:val="left"/>
      <w:pPr>
        <w:ind w:left="1189" w:hanging="480"/>
      </w:pPr>
      <w:rPr>
        <w:rFonts w:hint="default"/>
        <w:color w:val="auto"/>
      </w:rPr>
    </w:lvl>
    <w:lvl w:ilvl="2">
      <w:start w:val="4"/>
      <w:numFmt w:val="decimal"/>
      <w:lvlText w:val="%1.%2.%3"/>
      <w:lvlJc w:val="left"/>
      <w:pPr>
        <w:ind w:left="2138" w:hanging="720"/>
      </w:pPr>
      <w:rPr>
        <w:rFonts w:hint="default"/>
        <w:color w:val="auto"/>
      </w:rPr>
    </w:lvl>
    <w:lvl w:ilvl="3">
      <w:start w:val="1"/>
      <w:numFmt w:val="decimal"/>
      <w:lvlText w:val="%1.%2.%3.%4"/>
      <w:lvlJc w:val="left"/>
      <w:pPr>
        <w:ind w:left="2847" w:hanging="720"/>
      </w:pPr>
      <w:rPr>
        <w:rFonts w:hint="default"/>
        <w:color w:val="auto"/>
      </w:rPr>
    </w:lvl>
    <w:lvl w:ilvl="4">
      <w:start w:val="1"/>
      <w:numFmt w:val="decimal"/>
      <w:lvlText w:val="%1.%2.%3.%4.%5"/>
      <w:lvlJc w:val="left"/>
      <w:pPr>
        <w:ind w:left="3916" w:hanging="1080"/>
      </w:pPr>
      <w:rPr>
        <w:rFonts w:hint="default"/>
        <w:color w:val="auto"/>
      </w:rPr>
    </w:lvl>
    <w:lvl w:ilvl="5">
      <w:start w:val="1"/>
      <w:numFmt w:val="decimal"/>
      <w:lvlText w:val="%1.%2.%3.%4.%5.%6"/>
      <w:lvlJc w:val="left"/>
      <w:pPr>
        <w:ind w:left="4625" w:hanging="1080"/>
      </w:pPr>
      <w:rPr>
        <w:rFonts w:hint="default"/>
        <w:color w:val="auto"/>
      </w:rPr>
    </w:lvl>
    <w:lvl w:ilvl="6">
      <w:start w:val="1"/>
      <w:numFmt w:val="decimal"/>
      <w:lvlText w:val="%1.%2.%3.%4.%5.%6.%7"/>
      <w:lvlJc w:val="left"/>
      <w:pPr>
        <w:ind w:left="5694" w:hanging="1440"/>
      </w:pPr>
      <w:rPr>
        <w:rFonts w:hint="default"/>
        <w:color w:val="auto"/>
      </w:rPr>
    </w:lvl>
    <w:lvl w:ilvl="7">
      <w:start w:val="1"/>
      <w:numFmt w:val="decimal"/>
      <w:lvlText w:val="%1.%2.%3.%4.%5.%6.%7.%8"/>
      <w:lvlJc w:val="left"/>
      <w:pPr>
        <w:ind w:left="6403" w:hanging="1440"/>
      </w:pPr>
      <w:rPr>
        <w:rFonts w:hint="default"/>
        <w:color w:val="auto"/>
      </w:rPr>
    </w:lvl>
    <w:lvl w:ilvl="8">
      <w:start w:val="1"/>
      <w:numFmt w:val="decimal"/>
      <w:lvlText w:val="%1.%2.%3.%4.%5.%6.%7.%8.%9"/>
      <w:lvlJc w:val="left"/>
      <w:pPr>
        <w:ind w:left="7472" w:hanging="1800"/>
      </w:pPr>
      <w:rPr>
        <w:rFonts w:hint="default"/>
        <w:color w:val="auto"/>
      </w:rPr>
    </w:lvl>
  </w:abstractNum>
  <w:abstractNum w:abstractNumId="15">
    <w:nsid w:val="5B30024B"/>
    <w:multiLevelType w:val="multilevel"/>
    <w:tmpl w:val="3E300A48"/>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6DC90E28"/>
    <w:multiLevelType w:val="hybridMultilevel"/>
    <w:tmpl w:val="2340907C"/>
    <w:lvl w:ilvl="0" w:tplc="0BD650B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F8348C4"/>
    <w:multiLevelType w:val="multilevel"/>
    <w:tmpl w:val="E47ABFD4"/>
    <w:lvl w:ilvl="0">
      <w:start w:val="1"/>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b/>
        <w:i w:val="0"/>
      </w:rPr>
    </w:lvl>
    <w:lvl w:ilvl="3">
      <w:start w:val="1"/>
      <w:numFmt w:val="decimal"/>
      <w:lvlText w:val="%1.%2.%3.%4"/>
      <w:lvlJc w:val="left"/>
      <w:pPr>
        <w:ind w:left="2421" w:hanging="720"/>
      </w:pPr>
      <w:rPr>
        <w:rFonts w:hint="default"/>
        <w:i/>
      </w:rPr>
    </w:lvl>
    <w:lvl w:ilvl="4">
      <w:start w:val="1"/>
      <w:numFmt w:val="decimal"/>
      <w:lvlText w:val="%1.%2.%3.%4.%5"/>
      <w:lvlJc w:val="left"/>
      <w:pPr>
        <w:ind w:left="3348" w:hanging="1080"/>
      </w:pPr>
      <w:rPr>
        <w:rFonts w:hint="default"/>
        <w:i/>
      </w:rPr>
    </w:lvl>
    <w:lvl w:ilvl="5">
      <w:start w:val="1"/>
      <w:numFmt w:val="decimal"/>
      <w:lvlText w:val="%1.%2.%3.%4.%5.%6"/>
      <w:lvlJc w:val="left"/>
      <w:pPr>
        <w:ind w:left="3915" w:hanging="1080"/>
      </w:pPr>
      <w:rPr>
        <w:rFonts w:hint="default"/>
        <w:i/>
      </w:rPr>
    </w:lvl>
    <w:lvl w:ilvl="6">
      <w:start w:val="1"/>
      <w:numFmt w:val="decimal"/>
      <w:lvlText w:val="%1.%2.%3.%4.%5.%6.%7"/>
      <w:lvlJc w:val="left"/>
      <w:pPr>
        <w:ind w:left="4842" w:hanging="1440"/>
      </w:pPr>
      <w:rPr>
        <w:rFonts w:hint="default"/>
        <w:i/>
      </w:rPr>
    </w:lvl>
    <w:lvl w:ilvl="7">
      <w:start w:val="1"/>
      <w:numFmt w:val="decimal"/>
      <w:lvlText w:val="%1.%2.%3.%4.%5.%6.%7.%8"/>
      <w:lvlJc w:val="left"/>
      <w:pPr>
        <w:ind w:left="5409" w:hanging="1440"/>
      </w:pPr>
      <w:rPr>
        <w:rFonts w:hint="default"/>
        <w:i/>
      </w:rPr>
    </w:lvl>
    <w:lvl w:ilvl="8">
      <w:start w:val="1"/>
      <w:numFmt w:val="decimal"/>
      <w:lvlText w:val="%1.%2.%3.%4.%5.%6.%7.%8.%9"/>
      <w:lvlJc w:val="left"/>
      <w:pPr>
        <w:ind w:left="6336" w:hanging="1800"/>
      </w:pPr>
      <w:rPr>
        <w:rFonts w:hint="default"/>
        <w:i/>
      </w:rPr>
    </w:lvl>
  </w:abstractNum>
  <w:abstractNum w:abstractNumId="18">
    <w:nsid w:val="7FB94348"/>
    <w:multiLevelType w:val="multilevel"/>
    <w:tmpl w:val="DEF0288A"/>
    <w:lvl w:ilvl="0">
      <w:start w:val="1"/>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num w:numId="1">
    <w:abstractNumId w:val="17"/>
  </w:num>
  <w:num w:numId="2">
    <w:abstractNumId w:val="5"/>
  </w:num>
  <w:num w:numId="3">
    <w:abstractNumId w:val="10"/>
  </w:num>
  <w:num w:numId="4">
    <w:abstractNumId w:val="8"/>
  </w:num>
  <w:num w:numId="5">
    <w:abstractNumId w:val="7"/>
  </w:num>
  <w:num w:numId="6">
    <w:abstractNumId w:val="11"/>
  </w:num>
  <w:num w:numId="7">
    <w:abstractNumId w:val="6"/>
  </w:num>
  <w:num w:numId="8">
    <w:abstractNumId w:val="4"/>
  </w:num>
  <w:num w:numId="9">
    <w:abstractNumId w:val="13"/>
  </w:num>
  <w:num w:numId="10">
    <w:abstractNumId w:val="1"/>
  </w:num>
  <w:num w:numId="11">
    <w:abstractNumId w:val="14"/>
  </w:num>
  <w:num w:numId="12">
    <w:abstractNumId w:val="2"/>
  </w:num>
  <w:num w:numId="13">
    <w:abstractNumId w:val="9"/>
  </w:num>
  <w:num w:numId="14">
    <w:abstractNumId w:val="12"/>
  </w:num>
  <w:num w:numId="15">
    <w:abstractNumId w:val="16"/>
  </w:num>
  <w:num w:numId="16">
    <w:abstractNumId w:val="15"/>
  </w:num>
  <w:num w:numId="17">
    <w:abstractNumId w:val="1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ru-RU" w:vendorID="1" w:dllVersion="512" w:checkStyle="0"/>
  <w:proofState w:grammar="clean"/>
  <w:defaultTabStop w:val="708"/>
  <w:drawingGridHorizontalSpacing w:val="12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3C2ED0"/>
    <w:rsid w:val="00000719"/>
    <w:rsid w:val="00000D5A"/>
    <w:rsid w:val="00001091"/>
    <w:rsid w:val="000010A2"/>
    <w:rsid w:val="00001C36"/>
    <w:rsid w:val="00001D60"/>
    <w:rsid w:val="000024AA"/>
    <w:rsid w:val="000037D8"/>
    <w:rsid w:val="00005907"/>
    <w:rsid w:val="0000622E"/>
    <w:rsid w:val="000068CB"/>
    <w:rsid w:val="0000765F"/>
    <w:rsid w:val="00010356"/>
    <w:rsid w:val="00010B4B"/>
    <w:rsid w:val="00012234"/>
    <w:rsid w:val="00012D6A"/>
    <w:rsid w:val="00012E6F"/>
    <w:rsid w:val="00012F2A"/>
    <w:rsid w:val="0001316E"/>
    <w:rsid w:val="000132A8"/>
    <w:rsid w:val="0001394D"/>
    <w:rsid w:val="00014237"/>
    <w:rsid w:val="00014E60"/>
    <w:rsid w:val="00015A9F"/>
    <w:rsid w:val="00016841"/>
    <w:rsid w:val="00016CE0"/>
    <w:rsid w:val="00022244"/>
    <w:rsid w:val="00022FCF"/>
    <w:rsid w:val="000234D3"/>
    <w:rsid w:val="00023CA0"/>
    <w:rsid w:val="000240AD"/>
    <w:rsid w:val="00024CB4"/>
    <w:rsid w:val="0002502F"/>
    <w:rsid w:val="0002619D"/>
    <w:rsid w:val="00026516"/>
    <w:rsid w:val="00026727"/>
    <w:rsid w:val="00026A7A"/>
    <w:rsid w:val="00026C98"/>
    <w:rsid w:val="00026E39"/>
    <w:rsid w:val="0002717E"/>
    <w:rsid w:val="00027299"/>
    <w:rsid w:val="00027465"/>
    <w:rsid w:val="000300D6"/>
    <w:rsid w:val="00030702"/>
    <w:rsid w:val="0003178E"/>
    <w:rsid w:val="000317EA"/>
    <w:rsid w:val="00031E38"/>
    <w:rsid w:val="00032857"/>
    <w:rsid w:val="000331A2"/>
    <w:rsid w:val="000339FC"/>
    <w:rsid w:val="00033FFB"/>
    <w:rsid w:val="000358AE"/>
    <w:rsid w:val="00035984"/>
    <w:rsid w:val="0003648A"/>
    <w:rsid w:val="000365BA"/>
    <w:rsid w:val="00036760"/>
    <w:rsid w:val="00036A74"/>
    <w:rsid w:val="00043101"/>
    <w:rsid w:val="0004395B"/>
    <w:rsid w:val="00043F94"/>
    <w:rsid w:val="00044708"/>
    <w:rsid w:val="00044A54"/>
    <w:rsid w:val="00046FD4"/>
    <w:rsid w:val="00050BB1"/>
    <w:rsid w:val="00050C46"/>
    <w:rsid w:val="00050DD8"/>
    <w:rsid w:val="00050FC7"/>
    <w:rsid w:val="000531E4"/>
    <w:rsid w:val="000548CE"/>
    <w:rsid w:val="000551DA"/>
    <w:rsid w:val="00057FAC"/>
    <w:rsid w:val="00060FA1"/>
    <w:rsid w:val="00061DCB"/>
    <w:rsid w:val="00062692"/>
    <w:rsid w:val="00062735"/>
    <w:rsid w:val="0006504B"/>
    <w:rsid w:val="0006533E"/>
    <w:rsid w:val="00066A51"/>
    <w:rsid w:val="000677C6"/>
    <w:rsid w:val="00070001"/>
    <w:rsid w:val="00071052"/>
    <w:rsid w:val="00071231"/>
    <w:rsid w:val="00071622"/>
    <w:rsid w:val="00071681"/>
    <w:rsid w:val="00071C20"/>
    <w:rsid w:val="00074EFB"/>
    <w:rsid w:val="000760D4"/>
    <w:rsid w:val="00076134"/>
    <w:rsid w:val="000762AA"/>
    <w:rsid w:val="000766C5"/>
    <w:rsid w:val="00076982"/>
    <w:rsid w:val="00080D71"/>
    <w:rsid w:val="00080F34"/>
    <w:rsid w:val="000821A6"/>
    <w:rsid w:val="000825E7"/>
    <w:rsid w:val="000828BF"/>
    <w:rsid w:val="0008293E"/>
    <w:rsid w:val="0008327D"/>
    <w:rsid w:val="00083344"/>
    <w:rsid w:val="000839E3"/>
    <w:rsid w:val="0009077B"/>
    <w:rsid w:val="000909B4"/>
    <w:rsid w:val="00090C2D"/>
    <w:rsid w:val="000919B8"/>
    <w:rsid w:val="00091B2B"/>
    <w:rsid w:val="00092B28"/>
    <w:rsid w:val="00092B90"/>
    <w:rsid w:val="00092C23"/>
    <w:rsid w:val="00093468"/>
    <w:rsid w:val="00093F7B"/>
    <w:rsid w:val="00094B99"/>
    <w:rsid w:val="00096B70"/>
    <w:rsid w:val="0009736F"/>
    <w:rsid w:val="00097593"/>
    <w:rsid w:val="000A0096"/>
    <w:rsid w:val="000A053F"/>
    <w:rsid w:val="000A0896"/>
    <w:rsid w:val="000A21CB"/>
    <w:rsid w:val="000A27A3"/>
    <w:rsid w:val="000A27F4"/>
    <w:rsid w:val="000A2830"/>
    <w:rsid w:val="000A3829"/>
    <w:rsid w:val="000A3A27"/>
    <w:rsid w:val="000A3AB8"/>
    <w:rsid w:val="000A426A"/>
    <w:rsid w:val="000A63D4"/>
    <w:rsid w:val="000A6F67"/>
    <w:rsid w:val="000A7327"/>
    <w:rsid w:val="000A7954"/>
    <w:rsid w:val="000B0836"/>
    <w:rsid w:val="000B16E9"/>
    <w:rsid w:val="000B17F0"/>
    <w:rsid w:val="000B237B"/>
    <w:rsid w:val="000B2D93"/>
    <w:rsid w:val="000B36C9"/>
    <w:rsid w:val="000B4565"/>
    <w:rsid w:val="000B5FAE"/>
    <w:rsid w:val="000B67CC"/>
    <w:rsid w:val="000B7C73"/>
    <w:rsid w:val="000C0669"/>
    <w:rsid w:val="000C07C6"/>
    <w:rsid w:val="000C0C5A"/>
    <w:rsid w:val="000C0E6A"/>
    <w:rsid w:val="000C17D7"/>
    <w:rsid w:val="000C2143"/>
    <w:rsid w:val="000C26FA"/>
    <w:rsid w:val="000C2814"/>
    <w:rsid w:val="000C2855"/>
    <w:rsid w:val="000C29E5"/>
    <w:rsid w:val="000C5302"/>
    <w:rsid w:val="000C5315"/>
    <w:rsid w:val="000C5559"/>
    <w:rsid w:val="000C756B"/>
    <w:rsid w:val="000C7C65"/>
    <w:rsid w:val="000C7FE6"/>
    <w:rsid w:val="000D030A"/>
    <w:rsid w:val="000D0B71"/>
    <w:rsid w:val="000D0FB5"/>
    <w:rsid w:val="000D0FBA"/>
    <w:rsid w:val="000D0FD0"/>
    <w:rsid w:val="000D1562"/>
    <w:rsid w:val="000D1B56"/>
    <w:rsid w:val="000D1C8B"/>
    <w:rsid w:val="000D25E2"/>
    <w:rsid w:val="000D2A0B"/>
    <w:rsid w:val="000D2A9E"/>
    <w:rsid w:val="000D2FF3"/>
    <w:rsid w:val="000D3871"/>
    <w:rsid w:val="000D4C69"/>
    <w:rsid w:val="000D634E"/>
    <w:rsid w:val="000D7735"/>
    <w:rsid w:val="000D7FEB"/>
    <w:rsid w:val="000E0283"/>
    <w:rsid w:val="000E13DB"/>
    <w:rsid w:val="000E2C68"/>
    <w:rsid w:val="000E30AB"/>
    <w:rsid w:val="000E35A5"/>
    <w:rsid w:val="000E3882"/>
    <w:rsid w:val="000E4885"/>
    <w:rsid w:val="000E5090"/>
    <w:rsid w:val="000E69C8"/>
    <w:rsid w:val="000E7ADC"/>
    <w:rsid w:val="000E7BA0"/>
    <w:rsid w:val="000E7CF1"/>
    <w:rsid w:val="000F1414"/>
    <w:rsid w:val="000F2052"/>
    <w:rsid w:val="000F2A61"/>
    <w:rsid w:val="000F3A61"/>
    <w:rsid w:val="000F46E6"/>
    <w:rsid w:val="000F5A54"/>
    <w:rsid w:val="000F5F09"/>
    <w:rsid w:val="000F67DC"/>
    <w:rsid w:val="00100724"/>
    <w:rsid w:val="00101352"/>
    <w:rsid w:val="001024E4"/>
    <w:rsid w:val="00103DFC"/>
    <w:rsid w:val="00103FB5"/>
    <w:rsid w:val="00104D99"/>
    <w:rsid w:val="00105070"/>
    <w:rsid w:val="0010513E"/>
    <w:rsid w:val="001053F7"/>
    <w:rsid w:val="001055DE"/>
    <w:rsid w:val="00105F49"/>
    <w:rsid w:val="00105F83"/>
    <w:rsid w:val="0010600C"/>
    <w:rsid w:val="0010643D"/>
    <w:rsid w:val="001073F9"/>
    <w:rsid w:val="00107752"/>
    <w:rsid w:val="00110DC7"/>
    <w:rsid w:val="00111316"/>
    <w:rsid w:val="00111E34"/>
    <w:rsid w:val="00111ED7"/>
    <w:rsid w:val="001121B2"/>
    <w:rsid w:val="0011249E"/>
    <w:rsid w:val="001130D5"/>
    <w:rsid w:val="0011490A"/>
    <w:rsid w:val="0011492E"/>
    <w:rsid w:val="00117AC9"/>
    <w:rsid w:val="00122115"/>
    <w:rsid w:val="001231F2"/>
    <w:rsid w:val="00123B56"/>
    <w:rsid w:val="00124725"/>
    <w:rsid w:val="00124A83"/>
    <w:rsid w:val="00124B59"/>
    <w:rsid w:val="00125CED"/>
    <w:rsid w:val="00126668"/>
    <w:rsid w:val="0012710D"/>
    <w:rsid w:val="00127785"/>
    <w:rsid w:val="001277D8"/>
    <w:rsid w:val="001303A2"/>
    <w:rsid w:val="00130550"/>
    <w:rsid w:val="0013064D"/>
    <w:rsid w:val="00131681"/>
    <w:rsid w:val="0013200E"/>
    <w:rsid w:val="00132507"/>
    <w:rsid w:val="00132EF4"/>
    <w:rsid w:val="001330E6"/>
    <w:rsid w:val="001337C8"/>
    <w:rsid w:val="001342AD"/>
    <w:rsid w:val="001346C6"/>
    <w:rsid w:val="00134DD1"/>
    <w:rsid w:val="001369FD"/>
    <w:rsid w:val="00136CF6"/>
    <w:rsid w:val="0013725F"/>
    <w:rsid w:val="0013779E"/>
    <w:rsid w:val="00141089"/>
    <w:rsid w:val="001420A3"/>
    <w:rsid w:val="00142AD7"/>
    <w:rsid w:val="00144433"/>
    <w:rsid w:val="0014524E"/>
    <w:rsid w:val="00146172"/>
    <w:rsid w:val="001478D2"/>
    <w:rsid w:val="001505BF"/>
    <w:rsid w:val="00151E91"/>
    <w:rsid w:val="001554DE"/>
    <w:rsid w:val="00155615"/>
    <w:rsid w:val="00156578"/>
    <w:rsid w:val="00156A20"/>
    <w:rsid w:val="00157B95"/>
    <w:rsid w:val="0016063B"/>
    <w:rsid w:val="00161DA8"/>
    <w:rsid w:val="0016274C"/>
    <w:rsid w:val="001631B3"/>
    <w:rsid w:val="001635BF"/>
    <w:rsid w:val="00163AB3"/>
    <w:rsid w:val="00163CC0"/>
    <w:rsid w:val="00164529"/>
    <w:rsid w:val="001646FE"/>
    <w:rsid w:val="0016605F"/>
    <w:rsid w:val="0016696E"/>
    <w:rsid w:val="00166987"/>
    <w:rsid w:val="00166EBA"/>
    <w:rsid w:val="00167375"/>
    <w:rsid w:val="001700F6"/>
    <w:rsid w:val="00170197"/>
    <w:rsid w:val="00170AF7"/>
    <w:rsid w:val="0017156A"/>
    <w:rsid w:val="0017156C"/>
    <w:rsid w:val="00173214"/>
    <w:rsid w:val="0017579B"/>
    <w:rsid w:val="001807F9"/>
    <w:rsid w:val="001814CA"/>
    <w:rsid w:val="001832E1"/>
    <w:rsid w:val="001834DD"/>
    <w:rsid w:val="001907BA"/>
    <w:rsid w:val="00190BC6"/>
    <w:rsid w:val="00191188"/>
    <w:rsid w:val="00191194"/>
    <w:rsid w:val="0019138B"/>
    <w:rsid w:val="001920F7"/>
    <w:rsid w:val="00192C57"/>
    <w:rsid w:val="00193BDF"/>
    <w:rsid w:val="00193C42"/>
    <w:rsid w:val="001943DC"/>
    <w:rsid w:val="0019464E"/>
    <w:rsid w:val="00194CA6"/>
    <w:rsid w:val="0019526F"/>
    <w:rsid w:val="0019624A"/>
    <w:rsid w:val="001979B2"/>
    <w:rsid w:val="00197A31"/>
    <w:rsid w:val="001A2F23"/>
    <w:rsid w:val="001A3FDE"/>
    <w:rsid w:val="001A4DE0"/>
    <w:rsid w:val="001A4F5D"/>
    <w:rsid w:val="001A5229"/>
    <w:rsid w:val="001A7279"/>
    <w:rsid w:val="001A77D2"/>
    <w:rsid w:val="001A7E94"/>
    <w:rsid w:val="001B180A"/>
    <w:rsid w:val="001B3E6F"/>
    <w:rsid w:val="001B4A61"/>
    <w:rsid w:val="001B4A84"/>
    <w:rsid w:val="001B56AE"/>
    <w:rsid w:val="001B665F"/>
    <w:rsid w:val="001B76A0"/>
    <w:rsid w:val="001B7B31"/>
    <w:rsid w:val="001C00AB"/>
    <w:rsid w:val="001C043E"/>
    <w:rsid w:val="001C199E"/>
    <w:rsid w:val="001C22B3"/>
    <w:rsid w:val="001C2682"/>
    <w:rsid w:val="001C31E4"/>
    <w:rsid w:val="001C3BDF"/>
    <w:rsid w:val="001C4D80"/>
    <w:rsid w:val="001C59AD"/>
    <w:rsid w:val="001C61AC"/>
    <w:rsid w:val="001C74EC"/>
    <w:rsid w:val="001C7C4A"/>
    <w:rsid w:val="001D1678"/>
    <w:rsid w:val="001D2B81"/>
    <w:rsid w:val="001D5D00"/>
    <w:rsid w:val="001E215C"/>
    <w:rsid w:val="001E2CAA"/>
    <w:rsid w:val="001E409A"/>
    <w:rsid w:val="001E41E1"/>
    <w:rsid w:val="001E45A8"/>
    <w:rsid w:val="001E461E"/>
    <w:rsid w:val="001E4BE8"/>
    <w:rsid w:val="001E4FA0"/>
    <w:rsid w:val="001E525A"/>
    <w:rsid w:val="001E54C9"/>
    <w:rsid w:val="001E6A49"/>
    <w:rsid w:val="001E70CC"/>
    <w:rsid w:val="001E77CF"/>
    <w:rsid w:val="001E7AF5"/>
    <w:rsid w:val="001F152A"/>
    <w:rsid w:val="001F1A2C"/>
    <w:rsid w:val="001F3604"/>
    <w:rsid w:val="001F47AB"/>
    <w:rsid w:val="001F480B"/>
    <w:rsid w:val="001F4BAF"/>
    <w:rsid w:val="001F4C67"/>
    <w:rsid w:val="001F4D28"/>
    <w:rsid w:val="001F4E59"/>
    <w:rsid w:val="001F5977"/>
    <w:rsid w:val="001F5A2B"/>
    <w:rsid w:val="001F5B20"/>
    <w:rsid w:val="001F5D9E"/>
    <w:rsid w:val="001F6089"/>
    <w:rsid w:val="001F65B3"/>
    <w:rsid w:val="001F66DD"/>
    <w:rsid w:val="001F713F"/>
    <w:rsid w:val="001F7924"/>
    <w:rsid w:val="00201E7C"/>
    <w:rsid w:val="00203F3D"/>
    <w:rsid w:val="00204408"/>
    <w:rsid w:val="00204B39"/>
    <w:rsid w:val="00204C4D"/>
    <w:rsid w:val="00206117"/>
    <w:rsid w:val="00207CD6"/>
    <w:rsid w:val="00210FD9"/>
    <w:rsid w:val="002110A6"/>
    <w:rsid w:val="0021219B"/>
    <w:rsid w:val="00214184"/>
    <w:rsid w:val="002142BA"/>
    <w:rsid w:val="0021434E"/>
    <w:rsid w:val="002151B8"/>
    <w:rsid w:val="00215226"/>
    <w:rsid w:val="00215523"/>
    <w:rsid w:val="00215743"/>
    <w:rsid w:val="00216E70"/>
    <w:rsid w:val="00217093"/>
    <w:rsid w:val="00217B13"/>
    <w:rsid w:val="00220436"/>
    <w:rsid w:val="0022256B"/>
    <w:rsid w:val="00222644"/>
    <w:rsid w:val="00223DD5"/>
    <w:rsid w:val="00224205"/>
    <w:rsid w:val="002246B7"/>
    <w:rsid w:val="002259F9"/>
    <w:rsid w:val="00225F57"/>
    <w:rsid w:val="0022621E"/>
    <w:rsid w:val="0022622B"/>
    <w:rsid w:val="002263CA"/>
    <w:rsid w:val="002267F0"/>
    <w:rsid w:val="00227A24"/>
    <w:rsid w:val="00227B3F"/>
    <w:rsid w:val="002303D2"/>
    <w:rsid w:val="00231463"/>
    <w:rsid w:val="00232AD8"/>
    <w:rsid w:val="0023357E"/>
    <w:rsid w:val="0023368D"/>
    <w:rsid w:val="002340BA"/>
    <w:rsid w:val="00235A32"/>
    <w:rsid w:val="00235A4B"/>
    <w:rsid w:val="00236783"/>
    <w:rsid w:val="002367FD"/>
    <w:rsid w:val="002368E0"/>
    <w:rsid w:val="00236BFE"/>
    <w:rsid w:val="00241431"/>
    <w:rsid w:val="002440A8"/>
    <w:rsid w:val="00244990"/>
    <w:rsid w:val="00244DEB"/>
    <w:rsid w:val="00245994"/>
    <w:rsid w:val="00246616"/>
    <w:rsid w:val="00246C02"/>
    <w:rsid w:val="00250461"/>
    <w:rsid w:val="00251682"/>
    <w:rsid w:val="002519C6"/>
    <w:rsid w:val="00252530"/>
    <w:rsid w:val="00252FC3"/>
    <w:rsid w:val="002551FE"/>
    <w:rsid w:val="00255AC6"/>
    <w:rsid w:val="00257DF4"/>
    <w:rsid w:val="00260220"/>
    <w:rsid w:val="00262211"/>
    <w:rsid w:val="00264036"/>
    <w:rsid w:val="002651E0"/>
    <w:rsid w:val="00266B28"/>
    <w:rsid w:val="002671F4"/>
    <w:rsid w:val="002672BA"/>
    <w:rsid w:val="00267E90"/>
    <w:rsid w:val="0027063C"/>
    <w:rsid w:val="00270AD5"/>
    <w:rsid w:val="00270E75"/>
    <w:rsid w:val="00272143"/>
    <w:rsid w:val="002737DD"/>
    <w:rsid w:val="00274295"/>
    <w:rsid w:val="00274F53"/>
    <w:rsid w:val="00274FA7"/>
    <w:rsid w:val="00275672"/>
    <w:rsid w:val="00275688"/>
    <w:rsid w:val="00275877"/>
    <w:rsid w:val="002759D2"/>
    <w:rsid w:val="00277F24"/>
    <w:rsid w:val="00280350"/>
    <w:rsid w:val="002811B5"/>
    <w:rsid w:val="00281B00"/>
    <w:rsid w:val="00281B48"/>
    <w:rsid w:val="00281BCD"/>
    <w:rsid w:val="00281C48"/>
    <w:rsid w:val="00281DCD"/>
    <w:rsid w:val="00281FE9"/>
    <w:rsid w:val="0028212C"/>
    <w:rsid w:val="002825FD"/>
    <w:rsid w:val="00282DF0"/>
    <w:rsid w:val="002832B7"/>
    <w:rsid w:val="002838B8"/>
    <w:rsid w:val="00283A9D"/>
    <w:rsid w:val="00285736"/>
    <w:rsid w:val="00290038"/>
    <w:rsid w:val="00290175"/>
    <w:rsid w:val="002907CA"/>
    <w:rsid w:val="00291237"/>
    <w:rsid w:val="002915E0"/>
    <w:rsid w:val="002917D7"/>
    <w:rsid w:val="00291B25"/>
    <w:rsid w:val="0029250A"/>
    <w:rsid w:val="00292EA7"/>
    <w:rsid w:val="00293C73"/>
    <w:rsid w:val="00294185"/>
    <w:rsid w:val="002958B7"/>
    <w:rsid w:val="0029595A"/>
    <w:rsid w:val="002960D8"/>
    <w:rsid w:val="00296507"/>
    <w:rsid w:val="00296B19"/>
    <w:rsid w:val="00297568"/>
    <w:rsid w:val="002977D5"/>
    <w:rsid w:val="002A0760"/>
    <w:rsid w:val="002A07AA"/>
    <w:rsid w:val="002A1002"/>
    <w:rsid w:val="002A1095"/>
    <w:rsid w:val="002A2807"/>
    <w:rsid w:val="002A402F"/>
    <w:rsid w:val="002A468B"/>
    <w:rsid w:val="002A540C"/>
    <w:rsid w:val="002A5FA7"/>
    <w:rsid w:val="002A633A"/>
    <w:rsid w:val="002A751F"/>
    <w:rsid w:val="002A7958"/>
    <w:rsid w:val="002A7A07"/>
    <w:rsid w:val="002B0960"/>
    <w:rsid w:val="002B0AD8"/>
    <w:rsid w:val="002B0E8C"/>
    <w:rsid w:val="002B1047"/>
    <w:rsid w:val="002B3229"/>
    <w:rsid w:val="002B3AF9"/>
    <w:rsid w:val="002B44BB"/>
    <w:rsid w:val="002B45ED"/>
    <w:rsid w:val="002B47FE"/>
    <w:rsid w:val="002B4F2B"/>
    <w:rsid w:val="002B513A"/>
    <w:rsid w:val="002B571D"/>
    <w:rsid w:val="002B5728"/>
    <w:rsid w:val="002B5960"/>
    <w:rsid w:val="002B5E01"/>
    <w:rsid w:val="002B698D"/>
    <w:rsid w:val="002B721B"/>
    <w:rsid w:val="002C12B8"/>
    <w:rsid w:val="002C168A"/>
    <w:rsid w:val="002C1D30"/>
    <w:rsid w:val="002C2ABD"/>
    <w:rsid w:val="002C2F70"/>
    <w:rsid w:val="002C3984"/>
    <w:rsid w:val="002C3BC8"/>
    <w:rsid w:val="002C3C4E"/>
    <w:rsid w:val="002C4E21"/>
    <w:rsid w:val="002C5B98"/>
    <w:rsid w:val="002C6457"/>
    <w:rsid w:val="002C76C1"/>
    <w:rsid w:val="002C7D58"/>
    <w:rsid w:val="002D0E47"/>
    <w:rsid w:val="002D1D98"/>
    <w:rsid w:val="002D26A2"/>
    <w:rsid w:val="002D2D7C"/>
    <w:rsid w:val="002D2FE1"/>
    <w:rsid w:val="002D46CC"/>
    <w:rsid w:val="002D475F"/>
    <w:rsid w:val="002D4948"/>
    <w:rsid w:val="002D4EA6"/>
    <w:rsid w:val="002D5EC9"/>
    <w:rsid w:val="002D623B"/>
    <w:rsid w:val="002D6AD3"/>
    <w:rsid w:val="002D6BCE"/>
    <w:rsid w:val="002D736E"/>
    <w:rsid w:val="002D7A8A"/>
    <w:rsid w:val="002D7BBF"/>
    <w:rsid w:val="002E041C"/>
    <w:rsid w:val="002E0BBB"/>
    <w:rsid w:val="002E0E29"/>
    <w:rsid w:val="002E1720"/>
    <w:rsid w:val="002E3CFE"/>
    <w:rsid w:val="002E4413"/>
    <w:rsid w:val="002E4CDF"/>
    <w:rsid w:val="002E611B"/>
    <w:rsid w:val="002E67D0"/>
    <w:rsid w:val="002E6D9C"/>
    <w:rsid w:val="002E73D9"/>
    <w:rsid w:val="002E75DA"/>
    <w:rsid w:val="002E775A"/>
    <w:rsid w:val="002F05A1"/>
    <w:rsid w:val="002F0C50"/>
    <w:rsid w:val="002F0FA3"/>
    <w:rsid w:val="002F2FAC"/>
    <w:rsid w:val="002F3618"/>
    <w:rsid w:val="002F450E"/>
    <w:rsid w:val="002F4C2F"/>
    <w:rsid w:val="003008A6"/>
    <w:rsid w:val="00300F7E"/>
    <w:rsid w:val="00302191"/>
    <w:rsid w:val="003026BC"/>
    <w:rsid w:val="00303F67"/>
    <w:rsid w:val="003069C5"/>
    <w:rsid w:val="003103AF"/>
    <w:rsid w:val="003122A9"/>
    <w:rsid w:val="003128EB"/>
    <w:rsid w:val="00312F67"/>
    <w:rsid w:val="00314D79"/>
    <w:rsid w:val="00314DB6"/>
    <w:rsid w:val="003169AB"/>
    <w:rsid w:val="00316F1D"/>
    <w:rsid w:val="00317C69"/>
    <w:rsid w:val="0032059F"/>
    <w:rsid w:val="003206EC"/>
    <w:rsid w:val="00321313"/>
    <w:rsid w:val="00322A68"/>
    <w:rsid w:val="00323C51"/>
    <w:rsid w:val="0032463C"/>
    <w:rsid w:val="00324C02"/>
    <w:rsid w:val="00325A7B"/>
    <w:rsid w:val="00326B74"/>
    <w:rsid w:val="00330C36"/>
    <w:rsid w:val="003310F8"/>
    <w:rsid w:val="003320DD"/>
    <w:rsid w:val="003321B1"/>
    <w:rsid w:val="003329D2"/>
    <w:rsid w:val="00333186"/>
    <w:rsid w:val="003333E6"/>
    <w:rsid w:val="00333C7A"/>
    <w:rsid w:val="00335AE6"/>
    <w:rsid w:val="0033634F"/>
    <w:rsid w:val="00337D2C"/>
    <w:rsid w:val="003402D1"/>
    <w:rsid w:val="00341D2D"/>
    <w:rsid w:val="00342904"/>
    <w:rsid w:val="00344A6B"/>
    <w:rsid w:val="00345CF9"/>
    <w:rsid w:val="00346355"/>
    <w:rsid w:val="00346380"/>
    <w:rsid w:val="003478E5"/>
    <w:rsid w:val="0035043E"/>
    <w:rsid w:val="00350ACB"/>
    <w:rsid w:val="00350AEA"/>
    <w:rsid w:val="00350F00"/>
    <w:rsid w:val="0035178F"/>
    <w:rsid w:val="00351CAB"/>
    <w:rsid w:val="00351CE8"/>
    <w:rsid w:val="00352386"/>
    <w:rsid w:val="0035248E"/>
    <w:rsid w:val="003529AE"/>
    <w:rsid w:val="00352AE2"/>
    <w:rsid w:val="00352C64"/>
    <w:rsid w:val="0035337C"/>
    <w:rsid w:val="00353EA3"/>
    <w:rsid w:val="00354659"/>
    <w:rsid w:val="00356D2A"/>
    <w:rsid w:val="003570C3"/>
    <w:rsid w:val="00361BA1"/>
    <w:rsid w:val="00361E55"/>
    <w:rsid w:val="00364A43"/>
    <w:rsid w:val="00364E42"/>
    <w:rsid w:val="00364E7E"/>
    <w:rsid w:val="00365720"/>
    <w:rsid w:val="00365A45"/>
    <w:rsid w:val="00365A7A"/>
    <w:rsid w:val="003661B4"/>
    <w:rsid w:val="00366299"/>
    <w:rsid w:val="00366794"/>
    <w:rsid w:val="00367FF6"/>
    <w:rsid w:val="00372F28"/>
    <w:rsid w:val="0037476A"/>
    <w:rsid w:val="00374EAC"/>
    <w:rsid w:val="00375DEF"/>
    <w:rsid w:val="00375E89"/>
    <w:rsid w:val="00376052"/>
    <w:rsid w:val="003762C4"/>
    <w:rsid w:val="00376314"/>
    <w:rsid w:val="00376FC1"/>
    <w:rsid w:val="0037744D"/>
    <w:rsid w:val="00377531"/>
    <w:rsid w:val="00377946"/>
    <w:rsid w:val="00380060"/>
    <w:rsid w:val="003806AC"/>
    <w:rsid w:val="003812C2"/>
    <w:rsid w:val="00381427"/>
    <w:rsid w:val="00381429"/>
    <w:rsid w:val="00381A6B"/>
    <w:rsid w:val="00382D30"/>
    <w:rsid w:val="00383120"/>
    <w:rsid w:val="003834E2"/>
    <w:rsid w:val="0038410E"/>
    <w:rsid w:val="00384704"/>
    <w:rsid w:val="00384AC2"/>
    <w:rsid w:val="00384F9C"/>
    <w:rsid w:val="00390700"/>
    <w:rsid w:val="0039151A"/>
    <w:rsid w:val="003917C7"/>
    <w:rsid w:val="003926C3"/>
    <w:rsid w:val="00392720"/>
    <w:rsid w:val="00392B17"/>
    <w:rsid w:val="0039376D"/>
    <w:rsid w:val="003953E4"/>
    <w:rsid w:val="00395935"/>
    <w:rsid w:val="00396018"/>
    <w:rsid w:val="00396E73"/>
    <w:rsid w:val="00397530"/>
    <w:rsid w:val="003A0CA7"/>
    <w:rsid w:val="003A1A0F"/>
    <w:rsid w:val="003A1B88"/>
    <w:rsid w:val="003A2283"/>
    <w:rsid w:val="003A235D"/>
    <w:rsid w:val="003A2FB6"/>
    <w:rsid w:val="003A3AB0"/>
    <w:rsid w:val="003A3B85"/>
    <w:rsid w:val="003A3BF7"/>
    <w:rsid w:val="003A404F"/>
    <w:rsid w:val="003A4B03"/>
    <w:rsid w:val="003A4FCB"/>
    <w:rsid w:val="003A6750"/>
    <w:rsid w:val="003A6C3E"/>
    <w:rsid w:val="003B0CC4"/>
    <w:rsid w:val="003B0D86"/>
    <w:rsid w:val="003B22E5"/>
    <w:rsid w:val="003B26C2"/>
    <w:rsid w:val="003B2B02"/>
    <w:rsid w:val="003B2F48"/>
    <w:rsid w:val="003B4955"/>
    <w:rsid w:val="003B4D1C"/>
    <w:rsid w:val="003B50DE"/>
    <w:rsid w:val="003B60DD"/>
    <w:rsid w:val="003B6DBC"/>
    <w:rsid w:val="003B742C"/>
    <w:rsid w:val="003C0481"/>
    <w:rsid w:val="003C0865"/>
    <w:rsid w:val="003C0C19"/>
    <w:rsid w:val="003C1B93"/>
    <w:rsid w:val="003C24A9"/>
    <w:rsid w:val="003C2ED0"/>
    <w:rsid w:val="003C4B2D"/>
    <w:rsid w:val="003C4B9B"/>
    <w:rsid w:val="003C4C10"/>
    <w:rsid w:val="003C55F3"/>
    <w:rsid w:val="003C5691"/>
    <w:rsid w:val="003C73E4"/>
    <w:rsid w:val="003C742C"/>
    <w:rsid w:val="003D0100"/>
    <w:rsid w:val="003D01D9"/>
    <w:rsid w:val="003D083B"/>
    <w:rsid w:val="003D124D"/>
    <w:rsid w:val="003D138B"/>
    <w:rsid w:val="003D162B"/>
    <w:rsid w:val="003D3ADB"/>
    <w:rsid w:val="003D4DD9"/>
    <w:rsid w:val="003D514C"/>
    <w:rsid w:val="003D769E"/>
    <w:rsid w:val="003E06AE"/>
    <w:rsid w:val="003E0A58"/>
    <w:rsid w:val="003E14AC"/>
    <w:rsid w:val="003E3314"/>
    <w:rsid w:val="003E38D2"/>
    <w:rsid w:val="003E5570"/>
    <w:rsid w:val="003E5BF2"/>
    <w:rsid w:val="003E5E24"/>
    <w:rsid w:val="003E6F81"/>
    <w:rsid w:val="003E70E5"/>
    <w:rsid w:val="003E7BA8"/>
    <w:rsid w:val="003E7FF9"/>
    <w:rsid w:val="003F000F"/>
    <w:rsid w:val="003F0A4D"/>
    <w:rsid w:val="003F1E4F"/>
    <w:rsid w:val="003F1F1B"/>
    <w:rsid w:val="003F1F29"/>
    <w:rsid w:val="003F316B"/>
    <w:rsid w:val="003F5563"/>
    <w:rsid w:val="003F5A5B"/>
    <w:rsid w:val="004009C7"/>
    <w:rsid w:val="0040123E"/>
    <w:rsid w:val="004018BF"/>
    <w:rsid w:val="00401CA6"/>
    <w:rsid w:val="00402142"/>
    <w:rsid w:val="00402182"/>
    <w:rsid w:val="00402207"/>
    <w:rsid w:val="00402719"/>
    <w:rsid w:val="00402B32"/>
    <w:rsid w:val="00402D0D"/>
    <w:rsid w:val="00403888"/>
    <w:rsid w:val="00404FDC"/>
    <w:rsid w:val="0040516E"/>
    <w:rsid w:val="00405AE1"/>
    <w:rsid w:val="00406A3F"/>
    <w:rsid w:val="00407619"/>
    <w:rsid w:val="00410F45"/>
    <w:rsid w:val="00411263"/>
    <w:rsid w:val="00411418"/>
    <w:rsid w:val="0041168C"/>
    <w:rsid w:val="0041189C"/>
    <w:rsid w:val="00411E6F"/>
    <w:rsid w:val="004121EB"/>
    <w:rsid w:val="004137A7"/>
    <w:rsid w:val="00414476"/>
    <w:rsid w:val="00414690"/>
    <w:rsid w:val="00415684"/>
    <w:rsid w:val="004156C9"/>
    <w:rsid w:val="00415D4A"/>
    <w:rsid w:val="0041605B"/>
    <w:rsid w:val="004171A9"/>
    <w:rsid w:val="004174DB"/>
    <w:rsid w:val="00417B04"/>
    <w:rsid w:val="004213E5"/>
    <w:rsid w:val="004217A9"/>
    <w:rsid w:val="00421813"/>
    <w:rsid w:val="00421AB3"/>
    <w:rsid w:val="00421C42"/>
    <w:rsid w:val="004220FD"/>
    <w:rsid w:val="00422898"/>
    <w:rsid w:val="00422C40"/>
    <w:rsid w:val="00423216"/>
    <w:rsid w:val="0042370F"/>
    <w:rsid w:val="00423E29"/>
    <w:rsid w:val="00424639"/>
    <w:rsid w:val="004250C6"/>
    <w:rsid w:val="004255AF"/>
    <w:rsid w:val="004257C1"/>
    <w:rsid w:val="00425B8F"/>
    <w:rsid w:val="00426239"/>
    <w:rsid w:val="0042743B"/>
    <w:rsid w:val="004274EB"/>
    <w:rsid w:val="00430D8C"/>
    <w:rsid w:val="00430F70"/>
    <w:rsid w:val="00432D1A"/>
    <w:rsid w:val="00432E48"/>
    <w:rsid w:val="004339A2"/>
    <w:rsid w:val="00433AE7"/>
    <w:rsid w:val="00435DCD"/>
    <w:rsid w:val="00437FB7"/>
    <w:rsid w:val="00440585"/>
    <w:rsid w:val="00440D34"/>
    <w:rsid w:val="00441634"/>
    <w:rsid w:val="0044286C"/>
    <w:rsid w:val="004433C9"/>
    <w:rsid w:val="00444657"/>
    <w:rsid w:val="00445578"/>
    <w:rsid w:val="00445731"/>
    <w:rsid w:val="004459B2"/>
    <w:rsid w:val="0044609C"/>
    <w:rsid w:val="00446343"/>
    <w:rsid w:val="004500B2"/>
    <w:rsid w:val="00450BF5"/>
    <w:rsid w:val="0045122E"/>
    <w:rsid w:val="0045168A"/>
    <w:rsid w:val="00452917"/>
    <w:rsid w:val="004535BF"/>
    <w:rsid w:val="00455683"/>
    <w:rsid w:val="0045609C"/>
    <w:rsid w:val="00456175"/>
    <w:rsid w:val="00457736"/>
    <w:rsid w:val="00457954"/>
    <w:rsid w:val="00457F35"/>
    <w:rsid w:val="00460AE5"/>
    <w:rsid w:val="00461535"/>
    <w:rsid w:val="00461E7E"/>
    <w:rsid w:val="0046336C"/>
    <w:rsid w:val="0046358E"/>
    <w:rsid w:val="00464B44"/>
    <w:rsid w:val="00464D66"/>
    <w:rsid w:val="004656BA"/>
    <w:rsid w:val="004662D6"/>
    <w:rsid w:val="004663A8"/>
    <w:rsid w:val="0046696C"/>
    <w:rsid w:val="0046747F"/>
    <w:rsid w:val="00472AD5"/>
    <w:rsid w:val="00472F2C"/>
    <w:rsid w:val="004737A5"/>
    <w:rsid w:val="00473A8C"/>
    <w:rsid w:val="00473D3C"/>
    <w:rsid w:val="004749EC"/>
    <w:rsid w:val="00475597"/>
    <w:rsid w:val="00475D89"/>
    <w:rsid w:val="0047650F"/>
    <w:rsid w:val="0047786D"/>
    <w:rsid w:val="00480232"/>
    <w:rsid w:val="00480403"/>
    <w:rsid w:val="0048042F"/>
    <w:rsid w:val="00481FF6"/>
    <w:rsid w:val="00482499"/>
    <w:rsid w:val="00482EE6"/>
    <w:rsid w:val="00483110"/>
    <w:rsid w:val="00483D83"/>
    <w:rsid w:val="00484267"/>
    <w:rsid w:val="004843D0"/>
    <w:rsid w:val="00485961"/>
    <w:rsid w:val="00485A6D"/>
    <w:rsid w:val="00485CDD"/>
    <w:rsid w:val="004866C2"/>
    <w:rsid w:val="004875FB"/>
    <w:rsid w:val="00490552"/>
    <w:rsid w:val="00492525"/>
    <w:rsid w:val="00492D71"/>
    <w:rsid w:val="004931A8"/>
    <w:rsid w:val="00493F46"/>
    <w:rsid w:val="00494E42"/>
    <w:rsid w:val="00496AA0"/>
    <w:rsid w:val="004975C4"/>
    <w:rsid w:val="004A0327"/>
    <w:rsid w:val="004A0C8D"/>
    <w:rsid w:val="004A1C50"/>
    <w:rsid w:val="004A49A7"/>
    <w:rsid w:val="004A49C2"/>
    <w:rsid w:val="004A7BA1"/>
    <w:rsid w:val="004B000C"/>
    <w:rsid w:val="004B00B6"/>
    <w:rsid w:val="004B0212"/>
    <w:rsid w:val="004B0594"/>
    <w:rsid w:val="004B1CE8"/>
    <w:rsid w:val="004B2753"/>
    <w:rsid w:val="004B3042"/>
    <w:rsid w:val="004B34EF"/>
    <w:rsid w:val="004B3617"/>
    <w:rsid w:val="004B3FCC"/>
    <w:rsid w:val="004B4655"/>
    <w:rsid w:val="004B4FFA"/>
    <w:rsid w:val="004B5955"/>
    <w:rsid w:val="004B6BB1"/>
    <w:rsid w:val="004B74BF"/>
    <w:rsid w:val="004B75C0"/>
    <w:rsid w:val="004B7ABB"/>
    <w:rsid w:val="004C04B3"/>
    <w:rsid w:val="004C0D04"/>
    <w:rsid w:val="004C1BA2"/>
    <w:rsid w:val="004C209F"/>
    <w:rsid w:val="004C2610"/>
    <w:rsid w:val="004C310C"/>
    <w:rsid w:val="004C352E"/>
    <w:rsid w:val="004C35FD"/>
    <w:rsid w:val="004C3AF0"/>
    <w:rsid w:val="004C3CE6"/>
    <w:rsid w:val="004C3FB5"/>
    <w:rsid w:val="004C49EC"/>
    <w:rsid w:val="004C61B1"/>
    <w:rsid w:val="004C6279"/>
    <w:rsid w:val="004C6A3D"/>
    <w:rsid w:val="004C6D70"/>
    <w:rsid w:val="004C7B25"/>
    <w:rsid w:val="004C7C8A"/>
    <w:rsid w:val="004D00CF"/>
    <w:rsid w:val="004D259D"/>
    <w:rsid w:val="004D30C6"/>
    <w:rsid w:val="004D414B"/>
    <w:rsid w:val="004D45F9"/>
    <w:rsid w:val="004D4613"/>
    <w:rsid w:val="004D4AEE"/>
    <w:rsid w:val="004D53A0"/>
    <w:rsid w:val="004D5598"/>
    <w:rsid w:val="004D61C0"/>
    <w:rsid w:val="004D6505"/>
    <w:rsid w:val="004D7637"/>
    <w:rsid w:val="004D7824"/>
    <w:rsid w:val="004E1C1F"/>
    <w:rsid w:val="004E261E"/>
    <w:rsid w:val="004E2F5E"/>
    <w:rsid w:val="004E6896"/>
    <w:rsid w:val="004E6D8C"/>
    <w:rsid w:val="004E735D"/>
    <w:rsid w:val="004E78C7"/>
    <w:rsid w:val="004E7918"/>
    <w:rsid w:val="004F440C"/>
    <w:rsid w:val="004F4D81"/>
    <w:rsid w:val="004F50FC"/>
    <w:rsid w:val="004F5478"/>
    <w:rsid w:val="004F70FC"/>
    <w:rsid w:val="004F74CC"/>
    <w:rsid w:val="0050067C"/>
    <w:rsid w:val="00500EA9"/>
    <w:rsid w:val="005012FB"/>
    <w:rsid w:val="00502873"/>
    <w:rsid w:val="00502C77"/>
    <w:rsid w:val="00503078"/>
    <w:rsid w:val="00503A07"/>
    <w:rsid w:val="0050412C"/>
    <w:rsid w:val="00504FD7"/>
    <w:rsid w:val="00507191"/>
    <w:rsid w:val="005075AD"/>
    <w:rsid w:val="005076E7"/>
    <w:rsid w:val="00510183"/>
    <w:rsid w:val="0051058C"/>
    <w:rsid w:val="005108CF"/>
    <w:rsid w:val="0051232B"/>
    <w:rsid w:val="0051266D"/>
    <w:rsid w:val="005135AF"/>
    <w:rsid w:val="00513701"/>
    <w:rsid w:val="00513A10"/>
    <w:rsid w:val="00513D40"/>
    <w:rsid w:val="00515A06"/>
    <w:rsid w:val="005166F7"/>
    <w:rsid w:val="00520350"/>
    <w:rsid w:val="00520B77"/>
    <w:rsid w:val="00521392"/>
    <w:rsid w:val="0052319F"/>
    <w:rsid w:val="005231EF"/>
    <w:rsid w:val="00523266"/>
    <w:rsid w:val="00523D8E"/>
    <w:rsid w:val="00523DFE"/>
    <w:rsid w:val="005240FB"/>
    <w:rsid w:val="00524B14"/>
    <w:rsid w:val="00525660"/>
    <w:rsid w:val="005264EA"/>
    <w:rsid w:val="00527362"/>
    <w:rsid w:val="00527A5A"/>
    <w:rsid w:val="00527B4E"/>
    <w:rsid w:val="00530135"/>
    <w:rsid w:val="005303BC"/>
    <w:rsid w:val="005304BF"/>
    <w:rsid w:val="005326E6"/>
    <w:rsid w:val="00532EBE"/>
    <w:rsid w:val="005332A8"/>
    <w:rsid w:val="00533DA5"/>
    <w:rsid w:val="005341D8"/>
    <w:rsid w:val="005344C5"/>
    <w:rsid w:val="00535B4C"/>
    <w:rsid w:val="005368B7"/>
    <w:rsid w:val="00537FA4"/>
    <w:rsid w:val="00540DA4"/>
    <w:rsid w:val="00542813"/>
    <w:rsid w:val="00543195"/>
    <w:rsid w:val="005437DE"/>
    <w:rsid w:val="005442E9"/>
    <w:rsid w:val="00546487"/>
    <w:rsid w:val="00546A8C"/>
    <w:rsid w:val="00547462"/>
    <w:rsid w:val="00547828"/>
    <w:rsid w:val="00547EC6"/>
    <w:rsid w:val="00550FC8"/>
    <w:rsid w:val="00552488"/>
    <w:rsid w:val="005534CB"/>
    <w:rsid w:val="005536E4"/>
    <w:rsid w:val="005536E5"/>
    <w:rsid w:val="005544B9"/>
    <w:rsid w:val="0055578E"/>
    <w:rsid w:val="00555B91"/>
    <w:rsid w:val="0055605E"/>
    <w:rsid w:val="005563AF"/>
    <w:rsid w:val="00556C52"/>
    <w:rsid w:val="00556D72"/>
    <w:rsid w:val="00560060"/>
    <w:rsid w:val="0056117F"/>
    <w:rsid w:val="005614B0"/>
    <w:rsid w:val="0056172E"/>
    <w:rsid w:val="0056495E"/>
    <w:rsid w:val="005656C3"/>
    <w:rsid w:val="00566CCF"/>
    <w:rsid w:val="0056754D"/>
    <w:rsid w:val="00567CEB"/>
    <w:rsid w:val="0057009C"/>
    <w:rsid w:val="0057110E"/>
    <w:rsid w:val="00571F01"/>
    <w:rsid w:val="00572AA4"/>
    <w:rsid w:val="00572EA0"/>
    <w:rsid w:val="00573187"/>
    <w:rsid w:val="00575BB4"/>
    <w:rsid w:val="00576651"/>
    <w:rsid w:val="00576EC0"/>
    <w:rsid w:val="005808F0"/>
    <w:rsid w:val="0058098B"/>
    <w:rsid w:val="00580E95"/>
    <w:rsid w:val="0058101D"/>
    <w:rsid w:val="00581D97"/>
    <w:rsid w:val="0058218B"/>
    <w:rsid w:val="00582643"/>
    <w:rsid w:val="005831C0"/>
    <w:rsid w:val="005838E4"/>
    <w:rsid w:val="00583FA5"/>
    <w:rsid w:val="005843D3"/>
    <w:rsid w:val="005847B0"/>
    <w:rsid w:val="005848B5"/>
    <w:rsid w:val="005849C2"/>
    <w:rsid w:val="005856BC"/>
    <w:rsid w:val="005871A5"/>
    <w:rsid w:val="005873CC"/>
    <w:rsid w:val="00593B5F"/>
    <w:rsid w:val="00594064"/>
    <w:rsid w:val="0059432C"/>
    <w:rsid w:val="00594A67"/>
    <w:rsid w:val="005957B1"/>
    <w:rsid w:val="00596183"/>
    <w:rsid w:val="00597DAC"/>
    <w:rsid w:val="005A0319"/>
    <w:rsid w:val="005A04DE"/>
    <w:rsid w:val="005A1271"/>
    <w:rsid w:val="005A2B06"/>
    <w:rsid w:val="005A2C50"/>
    <w:rsid w:val="005A3F18"/>
    <w:rsid w:val="005A3F79"/>
    <w:rsid w:val="005A4124"/>
    <w:rsid w:val="005A578B"/>
    <w:rsid w:val="005A57A3"/>
    <w:rsid w:val="005A5F5F"/>
    <w:rsid w:val="005A6EE8"/>
    <w:rsid w:val="005B009C"/>
    <w:rsid w:val="005B011E"/>
    <w:rsid w:val="005B09C3"/>
    <w:rsid w:val="005B0F5E"/>
    <w:rsid w:val="005B3D35"/>
    <w:rsid w:val="005B4600"/>
    <w:rsid w:val="005B4DFD"/>
    <w:rsid w:val="005B6A01"/>
    <w:rsid w:val="005B6E95"/>
    <w:rsid w:val="005B6F0E"/>
    <w:rsid w:val="005B7807"/>
    <w:rsid w:val="005C06AF"/>
    <w:rsid w:val="005C186B"/>
    <w:rsid w:val="005C20A3"/>
    <w:rsid w:val="005C2E0D"/>
    <w:rsid w:val="005C4CA1"/>
    <w:rsid w:val="005C535C"/>
    <w:rsid w:val="005C56BE"/>
    <w:rsid w:val="005C56CB"/>
    <w:rsid w:val="005C5F8E"/>
    <w:rsid w:val="005C6B3F"/>
    <w:rsid w:val="005C70E6"/>
    <w:rsid w:val="005C7460"/>
    <w:rsid w:val="005D07B3"/>
    <w:rsid w:val="005D0AEF"/>
    <w:rsid w:val="005D0D9B"/>
    <w:rsid w:val="005D1259"/>
    <w:rsid w:val="005D12D0"/>
    <w:rsid w:val="005D26D1"/>
    <w:rsid w:val="005D3529"/>
    <w:rsid w:val="005D3C77"/>
    <w:rsid w:val="005D4968"/>
    <w:rsid w:val="005D4CDA"/>
    <w:rsid w:val="005D4F75"/>
    <w:rsid w:val="005D5964"/>
    <w:rsid w:val="005D5B53"/>
    <w:rsid w:val="005D6B5F"/>
    <w:rsid w:val="005D7053"/>
    <w:rsid w:val="005E063C"/>
    <w:rsid w:val="005E0AB8"/>
    <w:rsid w:val="005E1423"/>
    <w:rsid w:val="005E1454"/>
    <w:rsid w:val="005E48E1"/>
    <w:rsid w:val="005E4E3E"/>
    <w:rsid w:val="005E5664"/>
    <w:rsid w:val="005E71F4"/>
    <w:rsid w:val="005F0F16"/>
    <w:rsid w:val="005F1593"/>
    <w:rsid w:val="005F51A4"/>
    <w:rsid w:val="005F6018"/>
    <w:rsid w:val="005F6580"/>
    <w:rsid w:val="005F66B7"/>
    <w:rsid w:val="005F69A5"/>
    <w:rsid w:val="00600CFE"/>
    <w:rsid w:val="0060197B"/>
    <w:rsid w:val="00601A38"/>
    <w:rsid w:val="00601AF3"/>
    <w:rsid w:val="00601F75"/>
    <w:rsid w:val="00602893"/>
    <w:rsid w:val="00603082"/>
    <w:rsid w:val="006035FD"/>
    <w:rsid w:val="0060383F"/>
    <w:rsid w:val="00604C06"/>
    <w:rsid w:val="00604CA3"/>
    <w:rsid w:val="006061CA"/>
    <w:rsid w:val="00607139"/>
    <w:rsid w:val="006101AC"/>
    <w:rsid w:val="00610C0E"/>
    <w:rsid w:val="00610C8E"/>
    <w:rsid w:val="00610F72"/>
    <w:rsid w:val="00611A60"/>
    <w:rsid w:val="006128D1"/>
    <w:rsid w:val="00614111"/>
    <w:rsid w:val="006145CF"/>
    <w:rsid w:val="00615377"/>
    <w:rsid w:val="00615747"/>
    <w:rsid w:val="00615DE4"/>
    <w:rsid w:val="00616CF7"/>
    <w:rsid w:val="00616FF1"/>
    <w:rsid w:val="00617A86"/>
    <w:rsid w:val="00617EC0"/>
    <w:rsid w:val="006206FA"/>
    <w:rsid w:val="0062098A"/>
    <w:rsid w:val="00620A36"/>
    <w:rsid w:val="00621866"/>
    <w:rsid w:val="006242AC"/>
    <w:rsid w:val="006256F9"/>
    <w:rsid w:val="00625A33"/>
    <w:rsid w:val="0062624B"/>
    <w:rsid w:val="00626474"/>
    <w:rsid w:val="00627CE0"/>
    <w:rsid w:val="00627F7C"/>
    <w:rsid w:val="0063151B"/>
    <w:rsid w:val="006316E1"/>
    <w:rsid w:val="00631EE2"/>
    <w:rsid w:val="00633055"/>
    <w:rsid w:val="006330E8"/>
    <w:rsid w:val="006333C0"/>
    <w:rsid w:val="00634473"/>
    <w:rsid w:val="00634652"/>
    <w:rsid w:val="00636633"/>
    <w:rsid w:val="00640692"/>
    <w:rsid w:val="00640797"/>
    <w:rsid w:val="006413D3"/>
    <w:rsid w:val="00641AAD"/>
    <w:rsid w:val="00642140"/>
    <w:rsid w:val="006429A5"/>
    <w:rsid w:val="00642AC7"/>
    <w:rsid w:val="00642B44"/>
    <w:rsid w:val="00644717"/>
    <w:rsid w:val="00645411"/>
    <w:rsid w:val="00645A02"/>
    <w:rsid w:val="00645B46"/>
    <w:rsid w:val="00646F74"/>
    <w:rsid w:val="006478C8"/>
    <w:rsid w:val="00650479"/>
    <w:rsid w:val="00651919"/>
    <w:rsid w:val="0065246C"/>
    <w:rsid w:val="006524AE"/>
    <w:rsid w:val="00652B1E"/>
    <w:rsid w:val="00653196"/>
    <w:rsid w:val="00653413"/>
    <w:rsid w:val="00655B59"/>
    <w:rsid w:val="00655B93"/>
    <w:rsid w:val="0065608C"/>
    <w:rsid w:val="006561A6"/>
    <w:rsid w:val="006561DA"/>
    <w:rsid w:val="00656851"/>
    <w:rsid w:val="00656A75"/>
    <w:rsid w:val="00657C9A"/>
    <w:rsid w:val="006601F1"/>
    <w:rsid w:val="006603B5"/>
    <w:rsid w:val="00660B17"/>
    <w:rsid w:val="00662399"/>
    <w:rsid w:val="00662D3A"/>
    <w:rsid w:val="0066430C"/>
    <w:rsid w:val="006647F9"/>
    <w:rsid w:val="00665268"/>
    <w:rsid w:val="00665C07"/>
    <w:rsid w:val="0066640B"/>
    <w:rsid w:val="006665C3"/>
    <w:rsid w:val="00666836"/>
    <w:rsid w:val="00666ADB"/>
    <w:rsid w:val="00667392"/>
    <w:rsid w:val="00667B23"/>
    <w:rsid w:val="006704C2"/>
    <w:rsid w:val="006709C2"/>
    <w:rsid w:val="006712DE"/>
    <w:rsid w:val="006717B7"/>
    <w:rsid w:val="00671A31"/>
    <w:rsid w:val="00672003"/>
    <w:rsid w:val="00673000"/>
    <w:rsid w:val="00673083"/>
    <w:rsid w:val="00673460"/>
    <w:rsid w:val="00673EF4"/>
    <w:rsid w:val="00674353"/>
    <w:rsid w:val="00675084"/>
    <w:rsid w:val="006755F3"/>
    <w:rsid w:val="00675FBC"/>
    <w:rsid w:val="00680010"/>
    <w:rsid w:val="00680479"/>
    <w:rsid w:val="006807AB"/>
    <w:rsid w:val="00681661"/>
    <w:rsid w:val="00681F67"/>
    <w:rsid w:val="006832B4"/>
    <w:rsid w:val="00684222"/>
    <w:rsid w:val="00684832"/>
    <w:rsid w:val="00684914"/>
    <w:rsid w:val="006849CE"/>
    <w:rsid w:val="00685243"/>
    <w:rsid w:val="00685656"/>
    <w:rsid w:val="0068635C"/>
    <w:rsid w:val="0068645A"/>
    <w:rsid w:val="006868B7"/>
    <w:rsid w:val="00686EBC"/>
    <w:rsid w:val="006902ED"/>
    <w:rsid w:val="00690614"/>
    <w:rsid w:val="006926C4"/>
    <w:rsid w:val="0069333C"/>
    <w:rsid w:val="00694246"/>
    <w:rsid w:val="0069566B"/>
    <w:rsid w:val="006957C2"/>
    <w:rsid w:val="00695BED"/>
    <w:rsid w:val="00695F58"/>
    <w:rsid w:val="006971A5"/>
    <w:rsid w:val="006975E6"/>
    <w:rsid w:val="006976BF"/>
    <w:rsid w:val="00697865"/>
    <w:rsid w:val="00697966"/>
    <w:rsid w:val="006A09CE"/>
    <w:rsid w:val="006A2151"/>
    <w:rsid w:val="006A34D9"/>
    <w:rsid w:val="006A49AD"/>
    <w:rsid w:val="006A4D1C"/>
    <w:rsid w:val="006A52C7"/>
    <w:rsid w:val="006A58E4"/>
    <w:rsid w:val="006A5C8D"/>
    <w:rsid w:val="006A6527"/>
    <w:rsid w:val="006A6E37"/>
    <w:rsid w:val="006B003B"/>
    <w:rsid w:val="006B073F"/>
    <w:rsid w:val="006B0990"/>
    <w:rsid w:val="006B0CAC"/>
    <w:rsid w:val="006B12DC"/>
    <w:rsid w:val="006B2319"/>
    <w:rsid w:val="006B2F3A"/>
    <w:rsid w:val="006B32A1"/>
    <w:rsid w:val="006B33D0"/>
    <w:rsid w:val="006B351C"/>
    <w:rsid w:val="006B35C9"/>
    <w:rsid w:val="006B38F8"/>
    <w:rsid w:val="006B4866"/>
    <w:rsid w:val="006B4A23"/>
    <w:rsid w:val="006B571C"/>
    <w:rsid w:val="006B573D"/>
    <w:rsid w:val="006B614A"/>
    <w:rsid w:val="006B65D1"/>
    <w:rsid w:val="006B7365"/>
    <w:rsid w:val="006B7562"/>
    <w:rsid w:val="006C098F"/>
    <w:rsid w:val="006C14E8"/>
    <w:rsid w:val="006C1A71"/>
    <w:rsid w:val="006C210C"/>
    <w:rsid w:val="006C2381"/>
    <w:rsid w:val="006C2C11"/>
    <w:rsid w:val="006C37E4"/>
    <w:rsid w:val="006C4434"/>
    <w:rsid w:val="006C58E7"/>
    <w:rsid w:val="006C6BCB"/>
    <w:rsid w:val="006C7C47"/>
    <w:rsid w:val="006D0632"/>
    <w:rsid w:val="006D0772"/>
    <w:rsid w:val="006D192A"/>
    <w:rsid w:val="006D1EBC"/>
    <w:rsid w:val="006D2ED8"/>
    <w:rsid w:val="006D482A"/>
    <w:rsid w:val="006D5222"/>
    <w:rsid w:val="006D6044"/>
    <w:rsid w:val="006D64EE"/>
    <w:rsid w:val="006D67B4"/>
    <w:rsid w:val="006D78B4"/>
    <w:rsid w:val="006E1F98"/>
    <w:rsid w:val="006E252B"/>
    <w:rsid w:val="006E270B"/>
    <w:rsid w:val="006E2A4B"/>
    <w:rsid w:val="006E2B37"/>
    <w:rsid w:val="006E4141"/>
    <w:rsid w:val="006E4CDD"/>
    <w:rsid w:val="006E5189"/>
    <w:rsid w:val="006E5904"/>
    <w:rsid w:val="006E7A34"/>
    <w:rsid w:val="006F015D"/>
    <w:rsid w:val="006F1710"/>
    <w:rsid w:val="006F1FAB"/>
    <w:rsid w:val="006F227C"/>
    <w:rsid w:val="006F2384"/>
    <w:rsid w:val="006F2D84"/>
    <w:rsid w:val="006F35A2"/>
    <w:rsid w:val="006F3676"/>
    <w:rsid w:val="006F476D"/>
    <w:rsid w:val="006F49C0"/>
    <w:rsid w:val="006F5088"/>
    <w:rsid w:val="006F59FA"/>
    <w:rsid w:val="006F6A89"/>
    <w:rsid w:val="006F6F6B"/>
    <w:rsid w:val="006F7063"/>
    <w:rsid w:val="006F7652"/>
    <w:rsid w:val="006F7B56"/>
    <w:rsid w:val="00700711"/>
    <w:rsid w:val="00701BC2"/>
    <w:rsid w:val="007021F4"/>
    <w:rsid w:val="00702627"/>
    <w:rsid w:val="007033B9"/>
    <w:rsid w:val="007042A8"/>
    <w:rsid w:val="00704C71"/>
    <w:rsid w:val="0070609F"/>
    <w:rsid w:val="00706BC2"/>
    <w:rsid w:val="00706F74"/>
    <w:rsid w:val="0070713B"/>
    <w:rsid w:val="007116A0"/>
    <w:rsid w:val="00711F16"/>
    <w:rsid w:val="007120B6"/>
    <w:rsid w:val="00713622"/>
    <w:rsid w:val="00714266"/>
    <w:rsid w:val="00715070"/>
    <w:rsid w:val="0071782E"/>
    <w:rsid w:val="00717E44"/>
    <w:rsid w:val="007202A8"/>
    <w:rsid w:val="00720AEC"/>
    <w:rsid w:val="00722065"/>
    <w:rsid w:val="0072382C"/>
    <w:rsid w:val="00723BBF"/>
    <w:rsid w:val="007241CB"/>
    <w:rsid w:val="00724393"/>
    <w:rsid w:val="00724F91"/>
    <w:rsid w:val="0072730B"/>
    <w:rsid w:val="007278E3"/>
    <w:rsid w:val="00732745"/>
    <w:rsid w:val="00732803"/>
    <w:rsid w:val="00732857"/>
    <w:rsid w:val="00732FA7"/>
    <w:rsid w:val="00734C88"/>
    <w:rsid w:val="00735B74"/>
    <w:rsid w:val="007372DB"/>
    <w:rsid w:val="00737891"/>
    <w:rsid w:val="00740C94"/>
    <w:rsid w:val="00740E9F"/>
    <w:rsid w:val="007412DB"/>
    <w:rsid w:val="007414C9"/>
    <w:rsid w:val="00741927"/>
    <w:rsid w:val="00741B9F"/>
    <w:rsid w:val="0074370A"/>
    <w:rsid w:val="0074465B"/>
    <w:rsid w:val="00745969"/>
    <w:rsid w:val="00745B0F"/>
    <w:rsid w:val="00746475"/>
    <w:rsid w:val="0074667B"/>
    <w:rsid w:val="00746C01"/>
    <w:rsid w:val="00747203"/>
    <w:rsid w:val="0074729D"/>
    <w:rsid w:val="007507E1"/>
    <w:rsid w:val="007513B6"/>
    <w:rsid w:val="00751558"/>
    <w:rsid w:val="0075170C"/>
    <w:rsid w:val="0075184B"/>
    <w:rsid w:val="00752952"/>
    <w:rsid w:val="00752A0E"/>
    <w:rsid w:val="0075362B"/>
    <w:rsid w:val="00755E15"/>
    <w:rsid w:val="0075667A"/>
    <w:rsid w:val="00756692"/>
    <w:rsid w:val="00756BBC"/>
    <w:rsid w:val="00756E4D"/>
    <w:rsid w:val="0076238B"/>
    <w:rsid w:val="00762670"/>
    <w:rsid w:val="00762E2D"/>
    <w:rsid w:val="007637A1"/>
    <w:rsid w:val="00764FAE"/>
    <w:rsid w:val="007654EA"/>
    <w:rsid w:val="00765504"/>
    <w:rsid w:val="00766368"/>
    <w:rsid w:val="00766A97"/>
    <w:rsid w:val="00766B99"/>
    <w:rsid w:val="00766F56"/>
    <w:rsid w:val="0076771D"/>
    <w:rsid w:val="00767AE2"/>
    <w:rsid w:val="00767BF9"/>
    <w:rsid w:val="00770544"/>
    <w:rsid w:val="00770DE3"/>
    <w:rsid w:val="00771A08"/>
    <w:rsid w:val="00772BF9"/>
    <w:rsid w:val="00773474"/>
    <w:rsid w:val="00775A2A"/>
    <w:rsid w:val="00775B98"/>
    <w:rsid w:val="0077615D"/>
    <w:rsid w:val="00776733"/>
    <w:rsid w:val="0077720B"/>
    <w:rsid w:val="00777561"/>
    <w:rsid w:val="00780015"/>
    <w:rsid w:val="00781E6C"/>
    <w:rsid w:val="00782A87"/>
    <w:rsid w:val="00783CA3"/>
    <w:rsid w:val="00784452"/>
    <w:rsid w:val="00784BD6"/>
    <w:rsid w:val="0078535E"/>
    <w:rsid w:val="00785885"/>
    <w:rsid w:val="0078650E"/>
    <w:rsid w:val="00786E68"/>
    <w:rsid w:val="00791855"/>
    <w:rsid w:val="007927C8"/>
    <w:rsid w:val="00793F7C"/>
    <w:rsid w:val="00794921"/>
    <w:rsid w:val="00795538"/>
    <w:rsid w:val="00795D74"/>
    <w:rsid w:val="0079698E"/>
    <w:rsid w:val="00796BD0"/>
    <w:rsid w:val="00797BDA"/>
    <w:rsid w:val="00797BFC"/>
    <w:rsid w:val="007A0360"/>
    <w:rsid w:val="007A0EC1"/>
    <w:rsid w:val="007A1255"/>
    <w:rsid w:val="007A1509"/>
    <w:rsid w:val="007A195A"/>
    <w:rsid w:val="007A1F7E"/>
    <w:rsid w:val="007A2053"/>
    <w:rsid w:val="007A2168"/>
    <w:rsid w:val="007A2817"/>
    <w:rsid w:val="007A2E6F"/>
    <w:rsid w:val="007A2E71"/>
    <w:rsid w:val="007A383B"/>
    <w:rsid w:val="007A3FB6"/>
    <w:rsid w:val="007A44F8"/>
    <w:rsid w:val="007A4CA5"/>
    <w:rsid w:val="007A4ECB"/>
    <w:rsid w:val="007A72FB"/>
    <w:rsid w:val="007B0CF6"/>
    <w:rsid w:val="007B1198"/>
    <w:rsid w:val="007B1908"/>
    <w:rsid w:val="007B1D20"/>
    <w:rsid w:val="007B40EF"/>
    <w:rsid w:val="007B733E"/>
    <w:rsid w:val="007B7381"/>
    <w:rsid w:val="007B7F84"/>
    <w:rsid w:val="007C00DF"/>
    <w:rsid w:val="007C0638"/>
    <w:rsid w:val="007C128A"/>
    <w:rsid w:val="007C1577"/>
    <w:rsid w:val="007C3036"/>
    <w:rsid w:val="007C402B"/>
    <w:rsid w:val="007C462E"/>
    <w:rsid w:val="007C484D"/>
    <w:rsid w:val="007C4922"/>
    <w:rsid w:val="007C5056"/>
    <w:rsid w:val="007C5508"/>
    <w:rsid w:val="007C5FAE"/>
    <w:rsid w:val="007C6994"/>
    <w:rsid w:val="007C75BA"/>
    <w:rsid w:val="007D010A"/>
    <w:rsid w:val="007D0713"/>
    <w:rsid w:val="007D0B4D"/>
    <w:rsid w:val="007D24C3"/>
    <w:rsid w:val="007D5001"/>
    <w:rsid w:val="007D5CB0"/>
    <w:rsid w:val="007D666A"/>
    <w:rsid w:val="007E0170"/>
    <w:rsid w:val="007E0A60"/>
    <w:rsid w:val="007E1A12"/>
    <w:rsid w:val="007E3163"/>
    <w:rsid w:val="007E5953"/>
    <w:rsid w:val="007E763C"/>
    <w:rsid w:val="007F0065"/>
    <w:rsid w:val="007F0A14"/>
    <w:rsid w:val="007F2614"/>
    <w:rsid w:val="007F26BC"/>
    <w:rsid w:val="007F3752"/>
    <w:rsid w:val="007F3ADB"/>
    <w:rsid w:val="007F3C7A"/>
    <w:rsid w:val="007F5F02"/>
    <w:rsid w:val="007F71CF"/>
    <w:rsid w:val="007F7BDD"/>
    <w:rsid w:val="008003AE"/>
    <w:rsid w:val="0080119B"/>
    <w:rsid w:val="008011A8"/>
    <w:rsid w:val="0080406F"/>
    <w:rsid w:val="00804E47"/>
    <w:rsid w:val="00805986"/>
    <w:rsid w:val="00806CC7"/>
    <w:rsid w:val="0080780D"/>
    <w:rsid w:val="00810067"/>
    <w:rsid w:val="008103FF"/>
    <w:rsid w:val="0081477F"/>
    <w:rsid w:val="00815480"/>
    <w:rsid w:val="00815FB2"/>
    <w:rsid w:val="0081716F"/>
    <w:rsid w:val="00820108"/>
    <w:rsid w:val="00821254"/>
    <w:rsid w:val="00823436"/>
    <w:rsid w:val="00823699"/>
    <w:rsid w:val="00824691"/>
    <w:rsid w:val="00826FFE"/>
    <w:rsid w:val="00827165"/>
    <w:rsid w:val="008271AE"/>
    <w:rsid w:val="00827391"/>
    <w:rsid w:val="00827476"/>
    <w:rsid w:val="00830832"/>
    <w:rsid w:val="00830B63"/>
    <w:rsid w:val="00831287"/>
    <w:rsid w:val="008312A8"/>
    <w:rsid w:val="008326A6"/>
    <w:rsid w:val="00832FA0"/>
    <w:rsid w:val="00833622"/>
    <w:rsid w:val="00834876"/>
    <w:rsid w:val="00834A46"/>
    <w:rsid w:val="00834B0C"/>
    <w:rsid w:val="00834E76"/>
    <w:rsid w:val="0083604E"/>
    <w:rsid w:val="00837260"/>
    <w:rsid w:val="008375FB"/>
    <w:rsid w:val="0084082E"/>
    <w:rsid w:val="00841B50"/>
    <w:rsid w:val="008425AF"/>
    <w:rsid w:val="008433C8"/>
    <w:rsid w:val="00843CD3"/>
    <w:rsid w:val="00843DF3"/>
    <w:rsid w:val="00844454"/>
    <w:rsid w:val="00844514"/>
    <w:rsid w:val="008445C9"/>
    <w:rsid w:val="00844654"/>
    <w:rsid w:val="00844EB9"/>
    <w:rsid w:val="008476A4"/>
    <w:rsid w:val="00847896"/>
    <w:rsid w:val="0085131C"/>
    <w:rsid w:val="00851570"/>
    <w:rsid w:val="00853347"/>
    <w:rsid w:val="008539E2"/>
    <w:rsid w:val="008555AA"/>
    <w:rsid w:val="0085582F"/>
    <w:rsid w:val="00855AAC"/>
    <w:rsid w:val="00855EEC"/>
    <w:rsid w:val="00855FCE"/>
    <w:rsid w:val="0085638B"/>
    <w:rsid w:val="00856CA6"/>
    <w:rsid w:val="00856D16"/>
    <w:rsid w:val="00857712"/>
    <w:rsid w:val="0085788B"/>
    <w:rsid w:val="00857930"/>
    <w:rsid w:val="00861491"/>
    <w:rsid w:val="00861F2D"/>
    <w:rsid w:val="00862C7A"/>
    <w:rsid w:val="008645AE"/>
    <w:rsid w:val="00864C5A"/>
    <w:rsid w:val="008655D4"/>
    <w:rsid w:val="0086562F"/>
    <w:rsid w:val="008658C7"/>
    <w:rsid w:val="0087227C"/>
    <w:rsid w:val="00872C27"/>
    <w:rsid w:val="0087468E"/>
    <w:rsid w:val="008754E3"/>
    <w:rsid w:val="00875BA4"/>
    <w:rsid w:val="00876C9F"/>
    <w:rsid w:val="00877BB3"/>
    <w:rsid w:val="008815FD"/>
    <w:rsid w:val="00881AAF"/>
    <w:rsid w:val="00881C4C"/>
    <w:rsid w:val="00882E7A"/>
    <w:rsid w:val="00883E37"/>
    <w:rsid w:val="00883E74"/>
    <w:rsid w:val="0088415E"/>
    <w:rsid w:val="008852B4"/>
    <w:rsid w:val="008864A6"/>
    <w:rsid w:val="00886672"/>
    <w:rsid w:val="00886891"/>
    <w:rsid w:val="00887A0D"/>
    <w:rsid w:val="00887AC6"/>
    <w:rsid w:val="0089054C"/>
    <w:rsid w:val="00892945"/>
    <w:rsid w:val="00892BFC"/>
    <w:rsid w:val="00893133"/>
    <w:rsid w:val="0089493A"/>
    <w:rsid w:val="00894CA9"/>
    <w:rsid w:val="00895431"/>
    <w:rsid w:val="00895E69"/>
    <w:rsid w:val="00895EB0"/>
    <w:rsid w:val="008962CF"/>
    <w:rsid w:val="008964FE"/>
    <w:rsid w:val="00896B81"/>
    <w:rsid w:val="008A063A"/>
    <w:rsid w:val="008A0957"/>
    <w:rsid w:val="008A0D9D"/>
    <w:rsid w:val="008A114C"/>
    <w:rsid w:val="008A1CEC"/>
    <w:rsid w:val="008A243E"/>
    <w:rsid w:val="008A5246"/>
    <w:rsid w:val="008A5871"/>
    <w:rsid w:val="008A598C"/>
    <w:rsid w:val="008A6437"/>
    <w:rsid w:val="008A72C6"/>
    <w:rsid w:val="008B112C"/>
    <w:rsid w:val="008B2E24"/>
    <w:rsid w:val="008B33B4"/>
    <w:rsid w:val="008B3CD2"/>
    <w:rsid w:val="008B4A94"/>
    <w:rsid w:val="008B5397"/>
    <w:rsid w:val="008B55B6"/>
    <w:rsid w:val="008B5B94"/>
    <w:rsid w:val="008B69EF"/>
    <w:rsid w:val="008C04C0"/>
    <w:rsid w:val="008C0CD1"/>
    <w:rsid w:val="008C11F7"/>
    <w:rsid w:val="008C1893"/>
    <w:rsid w:val="008C24CB"/>
    <w:rsid w:val="008C3F89"/>
    <w:rsid w:val="008C45AE"/>
    <w:rsid w:val="008C4827"/>
    <w:rsid w:val="008D010F"/>
    <w:rsid w:val="008D0938"/>
    <w:rsid w:val="008D09B2"/>
    <w:rsid w:val="008D33B1"/>
    <w:rsid w:val="008D4BDF"/>
    <w:rsid w:val="008D50C4"/>
    <w:rsid w:val="008D650B"/>
    <w:rsid w:val="008D7577"/>
    <w:rsid w:val="008D75C0"/>
    <w:rsid w:val="008E13A2"/>
    <w:rsid w:val="008E14E4"/>
    <w:rsid w:val="008E1B49"/>
    <w:rsid w:val="008E200D"/>
    <w:rsid w:val="008E3159"/>
    <w:rsid w:val="008E3AD9"/>
    <w:rsid w:val="008E42E1"/>
    <w:rsid w:val="008E4B6C"/>
    <w:rsid w:val="008E57A6"/>
    <w:rsid w:val="008E7265"/>
    <w:rsid w:val="008F0439"/>
    <w:rsid w:val="008F11FB"/>
    <w:rsid w:val="008F15DD"/>
    <w:rsid w:val="008F1833"/>
    <w:rsid w:val="008F253A"/>
    <w:rsid w:val="008F2A38"/>
    <w:rsid w:val="008F65B9"/>
    <w:rsid w:val="008F67EA"/>
    <w:rsid w:val="008F72C2"/>
    <w:rsid w:val="009004B5"/>
    <w:rsid w:val="00900CB4"/>
    <w:rsid w:val="009011A9"/>
    <w:rsid w:val="009013EF"/>
    <w:rsid w:val="00901431"/>
    <w:rsid w:val="0090152A"/>
    <w:rsid w:val="00901EF4"/>
    <w:rsid w:val="0090236A"/>
    <w:rsid w:val="009030CA"/>
    <w:rsid w:val="009035DE"/>
    <w:rsid w:val="00903B1C"/>
    <w:rsid w:val="00903B65"/>
    <w:rsid w:val="00904DF2"/>
    <w:rsid w:val="00905AC7"/>
    <w:rsid w:val="00905D9F"/>
    <w:rsid w:val="00905FB7"/>
    <w:rsid w:val="00906778"/>
    <w:rsid w:val="00907005"/>
    <w:rsid w:val="009073E2"/>
    <w:rsid w:val="00910EFE"/>
    <w:rsid w:val="00912843"/>
    <w:rsid w:val="00912C5E"/>
    <w:rsid w:val="0091336A"/>
    <w:rsid w:val="00914186"/>
    <w:rsid w:val="0091420E"/>
    <w:rsid w:val="00914CB8"/>
    <w:rsid w:val="00915552"/>
    <w:rsid w:val="00915B7E"/>
    <w:rsid w:val="00917A66"/>
    <w:rsid w:val="00920590"/>
    <w:rsid w:val="009213DE"/>
    <w:rsid w:val="00922A6C"/>
    <w:rsid w:val="00925130"/>
    <w:rsid w:val="0092584B"/>
    <w:rsid w:val="009260F8"/>
    <w:rsid w:val="00926BDA"/>
    <w:rsid w:val="00927524"/>
    <w:rsid w:val="009301E6"/>
    <w:rsid w:val="0093069D"/>
    <w:rsid w:val="00930E09"/>
    <w:rsid w:val="00932040"/>
    <w:rsid w:val="009341BD"/>
    <w:rsid w:val="00934A9A"/>
    <w:rsid w:val="00934FE3"/>
    <w:rsid w:val="00935749"/>
    <w:rsid w:val="009364D2"/>
    <w:rsid w:val="00936ED7"/>
    <w:rsid w:val="00937543"/>
    <w:rsid w:val="00937C40"/>
    <w:rsid w:val="00940638"/>
    <w:rsid w:val="009407A7"/>
    <w:rsid w:val="00941D20"/>
    <w:rsid w:val="0094241C"/>
    <w:rsid w:val="00942C46"/>
    <w:rsid w:val="009430A1"/>
    <w:rsid w:val="009430E3"/>
    <w:rsid w:val="009435D2"/>
    <w:rsid w:val="00944F8C"/>
    <w:rsid w:val="00946809"/>
    <w:rsid w:val="00946E8F"/>
    <w:rsid w:val="009471B4"/>
    <w:rsid w:val="009478F3"/>
    <w:rsid w:val="009506CF"/>
    <w:rsid w:val="00951DD3"/>
    <w:rsid w:val="00951F64"/>
    <w:rsid w:val="009527CB"/>
    <w:rsid w:val="009542A5"/>
    <w:rsid w:val="0095554C"/>
    <w:rsid w:val="00955999"/>
    <w:rsid w:val="00955F6E"/>
    <w:rsid w:val="00957B81"/>
    <w:rsid w:val="00957E3D"/>
    <w:rsid w:val="00960024"/>
    <w:rsid w:val="009617F5"/>
    <w:rsid w:val="00962F23"/>
    <w:rsid w:val="00963354"/>
    <w:rsid w:val="009640DB"/>
    <w:rsid w:val="0096637A"/>
    <w:rsid w:val="009672AC"/>
    <w:rsid w:val="0097080F"/>
    <w:rsid w:val="009712A0"/>
    <w:rsid w:val="009718A9"/>
    <w:rsid w:val="00974028"/>
    <w:rsid w:val="00974406"/>
    <w:rsid w:val="0097486A"/>
    <w:rsid w:val="009748C4"/>
    <w:rsid w:val="00974AAB"/>
    <w:rsid w:val="009752A2"/>
    <w:rsid w:val="00975570"/>
    <w:rsid w:val="009758DB"/>
    <w:rsid w:val="0097608B"/>
    <w:rsid w:val="00976A17"/>
    <w:rsid w:val="00977086"/>
    <w:rsid w:val="0097786E"/>
    <w:rsid w:val="00981428"/>
    <w:rsid w:val="009818A3"/>
    <w:rsid w:val="00981E25"/>
    <w:rsid w:val="00981E6A"/>
    <w:rsid w:val="009821DD"/>
    <w:rsid w:val="00983D25"/>
    <w:rsid w:val="0098585A"/>
    <w:rsid w:val="0098658B"/>
    <w:rsid w:val="00986D1A"/>
    <w:rsid w:val="00991178"/>
    <w:rsid w:val="00991470"/>
    <w:rsid w:val="009940C9"/>
    <w:rsid w:val="009944F4"/>
    <w:rsid w:val="009A07E2"/>
    <w:rsid w:val="009A0B48"/>
    <w:rsid w:val="009A0DDF"/>
    <w:rsid w:val="009A1089"/>
    <w:rsid w:val="009A17BE"/>
    <w:rsid w:val="009A2A06"/>
    <w:rsid w:val="009A31FE"/>
    <w:rsid w:val="009A37EE"/>
    <w:rsid w:val="009A520E"/>
    <w:rsid w:val="009A6514"/>
    <w:rsid w:val="009B1FDA"/>
    <w:rsid w:val="009B2793"/>
    <w:rsid w:val="009B3244"/>
    <w:rsid w:val="009B328F"/>
    <w:rsid w:val="009B3673"/>
    <w:rsid w:val="009B3A14"/>
    <w:rsid w:val="009B3C51"/>
    <w:rsid w:val="009B56CF"/>
    <w:rsid w:val="009B59D3"/>
    <w:rsid w:val="009B5C41"/>
    <w:rsid w:val="009B6A79"/>
    <w:rsid w:val="009B6BB1"/>
    <w:rsid w:val="009C030A"/>
    <w:rsid w:val="009C09FC"/>
    <w:rsid w:val="009C118C"/>
    <w:rsid w:val="009C1E47"/>
    <w:rsid w:val="009C1EE9"/>
    <w:rsid w:val="009C2A32"/>
    <w:rsid w:val="009C35B9"/>
    <w:rsid w:val="009C3BA4"/>
    <w:rsid w:val="009C3C16"/>
    <w:rsid w:val="009C5FE9"/>
    <w:rsid w:val="009C623D"/>
    <w:rsid w:val="009C6836"/>
    <w:rsid w:val="009C6E3C"/>
    <w:rsid w:val="009C7356"/>
    <w:rsid w:val="009C7684"/>
    <w:rsid w:val="009D15B1"/>
    <w:rsid w:val="009D1DF6"/>
    <w:rsid w:val="009D1FA4"/>
    <w:rsid w:val="009D3EB3"/>
    <w:rsid w:val="009D4329"/>
    <w:rsid w:val="009D50A0"/>
    <w:rsid w:val="009D52FF"/>
    <w:rsid w:val="009D588E"/>
    <w:rsid w:val="009D7D54"/>
    <w:rsid w:val="009E0E4F"/>
    <w:rsid w:val="009E1AF2"/>
    <w:rsid w:val="009E1AF8"/>
    <w:rsid w:val="009E1D5C"/>
    <w:rsid w:val="009E1DC3"/>
    <w:rsid w:val="009E2E99"/>
    <w:rsid w:val="009E3643"/>
    <w:rsid w:val="009E464D"/>
    <w:rsid w:val="009E46FA"/>
    <w:rsid w:val="009E60C9"/>
    <w:rsid w:val="009E6CAD"/>
    <w:rsid w:val="009E7089"/>
    <w:rsid w:val="009F0567"/>
    <w:rsid w:val="009F07D4"/>
    <w:rsid w:val="009F1104"/>
    <w:rsid w:val="009F1503"/>
    <w:rsid w:val="009F3453"/>
    <w:rsid w:val="009F36BE"/>
    <w:rsid w:val="009F38E8"/>
    <w:rsid w:val="009F47AB"/>
    <w:rsid w:val="009F5152"/>
    <w:rsid w:val="009F5C15"/>
    <w:rsid w:val="009F61CE"/>
    <w:rsid w:val="009F7178"/>
    <w:rsid w:val="009F7CB8"/>
    <w:rsid w:val="00A004E8"/>
    <w:rsid w:val="00A00D09"/>
    <w:rsid w:val="00A02446"/>
    <w:rsid w:val="00A04B6A"/>
    <w:rsid w:val="00A04E07"/>
    <w:rsid w:val="00A05498"/>
    <w:rsid w:val="00A0579F"/>
    <w:rsid w:val="00A067D1"/>
    <w:rsid w:val="00A068BD"/>
    <w:rsid w:val="00A112AF"/>
    <w:rsid w:val="00A114A9"/>
    <w:rsid w:val="00A114F0"/>
    <w:rsid w:val="00A129D5"/>
    <w:rsid w:val="00A13612"/>
    <w:rsid w:val="00A13A34"/>
    <w:rsid w:val="00A13C15"/>
    <w:rsid w:val="00A13F49"/>
    <w:rsid w:val="00A147BC"/>
    <w:rsid w:val="00A14936"/>
    <w:rsid w:val="00A15163"/>
    <w:rsid w:val="00A1586A"/>
    <w:rsid w:val="00A15B8A"/>
    <w:rsid w:val="00A15F74"/>
    <w:rsid w:val="00A16F5B"/>
    <w:rsid w:val="00A207BA"/>
    <w:rsid w:val="00A20865"/>
    <w:rsid w:val="00A21022"/>
    <w:rsid w:val="00A219FC"/>
    <w:rsid w:val="00A21D20"/>
    <w:rsid w:val="00A22142"/>
    <w:rsid w:val="00A23047"/>
    <w:rsid w:val="00A23BB9"/>
    <w:rsid w:val="00A2478F"/>
    <w:rsid w:val="00A26222"/>
    <w:rsid w:val="00A26321"/>
    <w:rsid w:val="00A2705B"/>
    <w:rsid w:val="00A271AD"/>
    <w:rsid w:val="00A302F7"/>
    <w:rsid w:val="00A3055D"/>
    <w:rsid w:val="00A30885"/>
    <w:rsid w:val="00A316FD"/>
    <w:rsid w:val="00A320EC"/>
    <w:rsid w:val="00A33131"/>
    <w:rsid w:val="00A3329A"/>
    <w:rsid w:val="00A336CB"/>
    <w:rsid w:val="00A33A14"/>
    <w:rsid w:val="00A3444B"/>
    <w:rsid w:val="00A34815"/>
    <w:rsid w:val="00A349C3"/>
    <w:rsid w:val="00A373A4"/>
    <w:rsid w:val="00A37B87"/>
    <w:rsid w:val="00A405FD"/>
    <w:rsid w:val="00A43C49"/>
    <w:rsid w:val="00A44FE9"/>
    <w:rsid w:val="00A45731"/>
    <w:rsid w:val="00A45D95"/>
    <w:rsid w:val="00A460CF"/>
    <w:rsid w:val="00A473D7"/>
    <w:rsid w:val="00A50296"/>
    <w:rsid w:val="00A51EE5"/>
    <w:rsid w:val="00A53FD9"/>
    <w:rsid w:val="00A54AF8"/>
    <w:rsid w:val="00A54B6A"/>
    <w:rsid w:val="00A55E17"/>
    <w:rsid w:val="00A56530"/>
    <w:rsid w:val="00A56AEE"/>
    <w:rsid w:val="00A57C0E"/>
    <w:rsid w:val="00A60137"/>
    <w:rsid w:val="00A603B4"/>
    <w:rsid w:val="00A60943"/>
    <w:rsid w:val="00A61830"/>
    <w:rsid w:val="00A61AA3"/>
    <w:rsid w:val="00A62451"/>
    <w:rsid w:val="00A62EDB"/>
    <w:rsid w:val="00A643F2"/>
    <w:rsid w:val="00A649B5"/>
    <w:rsid w:val="00A66B0F"/>
    <w:rsid w:val="00A678C0"/>
    <w:rsid w:val="00A70D93"/>
    <w:rsid w:val="00A71336"/>
    <w:rsid w:val="00A72FFE"/>
    <w:rsid w:val="00A73037"/>
    <w:rsid w:val="00A73502"/>
    <w:rsid w:val="00A73B7A"/>
    <w:rsid w:val="00A74C11"/>
    <w:rsid w:val="00A754AD"/>
    <w:rsid w:val="00A77517"/>
    <w:rsid w:val="00A80F85"/>
    <w:rsid w:val="00A80FB3"/>
    <w:rsid w:val="00A81805"/>
    <w:rsid w:val="00A81AF6"/>
    <w:rsid w:val="00A82E4E"/>
    <w:rsid w:val="00A8319E"/>
    <w:rsid w:val="00A83AAE"/>
    <w:rsid w:val="00A83ED0"/>
    <w:rsid w:val="00A83F98"/>
    <w:rsid w:val="00A84783"/>
    <w:rsid w:val="00A85309"/>
    <w:rsid w:val="00A854B1"/>
    <w:rsid w:val="00A85D3A"/>
    <w:rsid w:val="00A86438"/>
    <w:rsid w:val="00A86894"/>
    <w:rsid w:val="00A87C7F"/>
    <w:rsid w:val="00A90AEF"/>
    <w:rsid w:val="00A911C7"/>
    <w:rsid w:val="00A915DB"/>
    <w:rsid w:val="00A91A9C"/>
    <w:rsid w:val="00A93725"/>
    <w:rsid w:val="00A93B0D"/>
    <w:rsid w:val="00A9618A"/>
    <w:rsid w:val="00AA073D"/>
    <w:rsid w:val="00AA0DB8"/>
    <w:rsid w:val="00AA1439"/>
    <w:rsid w:val="00AA37B1"/>
    <w:rsid w:val="00AA5C43"/>
    <w:rsid w:val="00AA5FE7"/>
    <w:rsid w:val="00AA73E7"/>
    <w:rsid w:val="00AA7819"/>
    <w:rsid w:val="00AB020B"/>
    <w:rsid w:val="00AB0E8A"/>
    <w:rsid w:val="00AB23CF"/>
    <w:rsid w:val="00AB3F98"/>
    <w:rsid w:val="00AB6ADC"/>
    <w:rsid w:val="00AB6C21"/>
    <w:rsid w:val="00AB6C9F"/>
    <w:rsid w:val="00AC0015"/>
    <w:rsid w:val="00AC06D3"/>
    <w:rsid w:val="00AC0729"/>
    <w:rsid w:val="00AC1C1B"/>
    <w:rsid w:val="00AC2C60"/>
    <w:rsid w:val="00AC34B5"/>
    <w:rsid w:val="00AC39F1"/>
    <w:rsid w:val="00AC52F7"/>
    <w:rsid w:val="00AC6659"/>
    <w:rsid w:val="00AC71FA"/>
    <w:rsid w:val="00AC7690"/>
    <w:rsid w:val="00AC7F9F"/>
    <w:rsid w:val="00AD188E"/>
    <w:rsid w:val="00AD1BCB"/>
    <w:rsid w:val="00AD26B2"/>
    <w:rsid w:val="00AD2A38"/>
    <w:rsid w:val="00AD3FB4"/>
    <w:rsid w:val="00AD4226"/>
    <w:rsid w:val="00AD62AC"/>
    <w:rsid w:val="00AD64F9"/>
    <w:rsid w:val="00AD6571"/>
    <w:rsid w:val="00AD678A"/>
    <w:rsid w:val="00AD678D"/>
    <w:rsid w:val="00AD6833"/>
    <w:rsid w:val="00AD69C1"/>
    <w:rsid w:val="00AD6C6F"/>
    <w:rsid w:val="00AD6ED0"/>
    <w:rsid w:val="00AE0032"/>
    <w:rsid w:val="00AE061C"/>
    <w:rsid w:val="00AE08AC"/>
    <w:rsid w:val="00AE10EB"/>
    <w:rsid w:val="00AE23FD"/>
    <w:rsid w:val="00AE29D9"/>
    <w:rsid w:val="00AE337D"/>
    <w:rsid w:val="00AE4310"/>
    <w:rsid w:val="00AE50F0"/>
    <w:rsid w:val="00AE564B"/>
    <w:rsid w:val="00AE5DCA"/>
    <w:rsid w:val="00AE6336"/>
    <w:rsid w:val="00AE6FD5"/>
    <w:rsid w:val="00AF141A"/>
    <w:rsid w:val="00AF231B"/>
    <w:rsid w:val="00AF273F"/>
    <w:rsid w:val="00AF2E55"/>
    <w:rsid w:val="00AF30CD"/>
    <w:rsid w:val="00AF3A95"/>
    <w:rsid w:val="00AF53AD"/>
    <w:rsid w:val="00AF6924"/>
    <w:rsid w:val="00AF6F15"/>
    <w:rsid w:val="00AF6F1D"/>
    <w:rsid w:val="00AF71E9"/>
    <w:rsid w:val="00AF7DFE"/>
    <w:rsid w:val="00B0022A"/>
    <w:rsid w:val="00B01BB6"/>
    <w:rsid w:val="00B01DB1"/>
    <w:rsid w:val="00B02541"/>
    <w:rsid w:val="00B038B2"/>
    <w:rsid w:val="00B03EBA"/>
    <w:rsid w:val="00B04FC8"/>
    <w:rsid w:val="00B05E0B"/>
    <w:rsid w:val="00B07B0A"/>
    <w:rsid w:val="00B10552"/>
    <w:rsid w:val="00B13B6F"/>
    <w:rsid w:val="00B166BF"/>
    <w:rsid w:val="00B17E9D"/>
    <w:rsid w:val="00B204FE"/>
    <w:rsid w:val="00B2059D"/>
    <w:rsid w:val="00B22637"/>
    <w:rsid w:val="00B257E2"/>
    <w:rsid w:val="00B25D10"/>
    <w:rsid w:val="00B25FDE"/>
    <w:rsid w:val="00B26CD4"/>
    <w:rsid w:val="00B31750"/>
    <w:rsid w:val="00B330EB"/>
    <w:rsid w:val="00B33C16"/>
    <w:rsid w:val="00B3413B"/>
    <w:rsid w:val="00B348B4"/>
    <w:rsid w:val="00B34945"/>
    <w:rsid w:val="00B34C76"/>
    <w:rsid w:val="00B358CE"/>
    <w:rsid w:val="00B35E84"/>
    <w:rsid w:val="00B36175"/>
    <w:rsid w:val="00B36E17"/>
    <w:rsid w:val="00B37A9E"/>
    <w:rsid w:val="00B37F1D"/>
    <w:rsid w:val="00B4149E"/>
    <w:rsid w:val="00B43260"/>
    <w:rsid w:val="00B43AC3"/>
    <w:rsid w:val="00B445CB"/>
    <w:rsid w:val="00B45987"/>
    <w:rsid w:val="00B45B73"/>
    <w:rsid w:val="00B45F26"/>
    <w:rsid w:val="00B46F7E"/>
    <w:rsid w:val="00B479ED"/>
    <w:rsid w:val="00B500CC"/>
    <w:rsid w:val="00B504BF"/>
    <w:rsid w:val="00B51966"/>
    <w:rsid w:val="00B525B8"/>
    <w:rsid w:val="00B52690"/>
    <w:rsid w:val="00B5291B"/>
    <w:rsid w:val="00B53BA4"/>
    <w:rsid w:val="00B53FF3"/>
    <w:rsid w:val="00B54484"/>
    <w:rsid w:val="00B544DE"/>
    <w:rsid w:val="00B5516B"/>
    <w:rsid w:val="00B56431"/>
    <w:rsid w:val="00B5683F"/>
    <w:rsid w:val="00B5750C"/>
    <w:rsid w:val="00B576C8"/>
    <w:rsid w:val="00B57C97"/>
    <w:rsid w:val="00B57DCF"/>
    <w:rsid w:val="00B606F2"/>
    <w:rsid w:val="00B615DD"/>
    <w:rsid w:val="00B62B2D"/>
    <w:rsid w:val="00B63604"/>
    <w:rsid w:val="00B638A8"/>
    <w:rsid w:val="00B662F5"/>
    <w:rsid w:val="00B674B6"/>
    <w:rsid w:val="00B67561"/>
    <w:rsid w:val="00B70A59"/>
    <w:rsid w:val="00B7116D"/>
    <w:rsid w:val="00B7238F"/>
    <w:rsid w:val="00B7297F"/>
    <w:rsid w:val="00B76B9C"/>
    <w:rsid w:val="00B76D11"/>
    <w:rsid w:val="00B77D93"/>
    <w:rsid w:val="00B82557"/>
    <w:rsid w:val="00B8262D"/>
    <w:rsid w:val="00B8284C"/>
    <w:rsid w:val="00B82A33"/>
    <w:rsid w:val="00B8465F"/>
    <w:rsid w:val="00B87042"/>
    <w:rsid w:val="00B87179"/>
    <w:rsid w:val="00B92676"/>
    <w:rsid w:val="00B92C87"/>
    <w:rsid w:val="00B9312A"/>
    <w:rsid w:val="00B941F2"/>
    <w:rsid w:val="00B9480A"/>
    <w:rsid w:val="00B94A96"/>
    <w:rsid w:val="00B95175"/>
    <w:rsid w:val="00B95711"/>
    <w:rsid w:val="00B95F10"/>
    <w:rsid w:val="00B96ACB"/>
    <w:rsid w:val="00BA0745"/>
    <w:rsid w:val="00BA30F8"/>
    <w:rsid w:val="00BA3A6D"/>
    <w:rsid w:val="00BA4D83"/>
    <w:rsid w:val="00BA4EDE"/>
    <w:rsid w:val="00BA5FAB"/>
    <w:rsid w:val="00BA618A"/>
    <w:rsid w:val="00BA6F69"/>
    <w:rsid w:val="00BA7508"/>
    <w:rsid w:val="00BA75D4"/>
    <w:rsid w:val="00BA770F"/>
    <w:rsid w:val="00BA783C"/>
    <w:rsid w:val="00BA7C16"/>
    <w:rsid w:val="00BB006C"/>
    <w:rsid w:val="00BB11A6"/>
    <w:rsid w:val="00BB2350"/>
    <w:rsid w:val="00BB267F"/>
    <w:rsid w:val="00BB301F"/>
    <w:rsid w:val="00BB30F3"/>
    <w:rsid w:val="00BB3C0A"/>
    <w:rsid w:val="00BB3D79"/>
    <w:rsid w:val="00BB476A"/>
    <w:rsid w:val="00BB4E6D"/>
    <w:rsid w:val="00BB4FC3"/>
    <w:rsid w:val="00BB563F"/>
    <w:rsid w:val="00BB5902"/>
    <w:rsid w:val="00BB6EE0"/>
    <w:rsid w:val="00BC0DD5"/>
    <w:rsid w:val="00BC0E08"/>
    <w:rsid w:val="00BC1CFC"/>
    <w:rsid w:val="00BC27E2"/>
    <w:rsid w:val="00BC31BE"/>
    <w:rsid w:val="00BC33B1"/>
    <w:rsid w:val="00BC46E4"/>
    <w:rsid w:val="00BC47FB"/>
    <w:rsid w:val="00BC4C75"/>
    <w:rsid w:val="00BD06CB"/>
    <w:rsid w:val="00BD09C0"/>
    <w:rsid w:val="00BD0D97"/>
    <w:rsid w:val="00BD17E6"/>
    <w:rsid w:val="00BD2C6D"/>
    <w:rsid w:val="00BD3F81"/>
    <w:rsid w:val="00BD4C1F"/>
    <w:rsid w:val="00BD596F"/>
    <w:rsid w:val="00BD7810"/>
    <w:rsid w:val="00BE171D"/>
    <w:rsid w:val="00BE187F"/>
    <w:rsid w:val="00BE2C2D"/>
    <w:rsid w:val="00BE3EBD"/>
    <w:rsid w:val="00BE473C"/>
    <w:rsid w:val="00BE5146"/>
    <w:rsid w:val="00BE5D91"/>
    <w:rsid w:val="00BE615A"/>
    <w:rsid w:val="00BE648E"/>
    <w:rsid w:val="00BE6FA2"/>
    <w:rsid w:val="00BE7D38"/>
    <w:rsid w:val="00BF0589"/>
    <w:rsid w:val="00BF0A84"/>
    <w:rsid w:val="00BF0E35"/>
    <w:rsid w:val="00BF1827"/>
    <w:rsid w:val="00BF2420"/>
    <w:rsid w:val="00BF264D"/>
    <w:rsid w:val="00BF339C"/>
    <w:rsid w:val="00BF34E8"/>
    <w:rsid w:val="00BF3584"/>
    <w:rsid w:val="00BF4C7E"/>
    <w:rsid w:val="00BF68D0"/>
    <w:rsid w:val="00BF6DF8"/>
    <w:rsid w:val="00BF72CE"/>
    <w:rsid w:val="00C00D66"/>
    <w:rsid w:val="00C014D8"/>
    <w:rsid w:val="00C01618"/>
    <w:rsid w:val="00C02E42"/>
    <w:rsid w:val="00C0403B"/>
    <w:rsid w:val="00C049D2"/>
    <w:rsid w:val="00C06300"/>
    <w:rsid w:val="00C069AF"/>
    <w:rsid w:val="00C10334"/>
    <w:rsid w:val="00C10AB2"/>
    <w:rsid w:val="00C11853"/>
    <w:rsid w:val="00C12151"/>
    <w:rsid w:val="00C123BC"/>
    <w:rsid w:val="00C1300D"/>
    <w:rsid w:val="00C130ED"/>
    <w:rsid w:val="00C13270"/>
    <w:rsid w:val="00C13507"/>
    <w:rsid w:val="00C14196"/>
    <w:rsid w:val="00C15CAE"/>
    <w:rsid w:val="00C17C62"/>
    <w:rsid w:val="00C17F53"/>
    <w:rsid w:val="00C21523"/>
    <w:rsid w:val="00C21625"/>
    <w:rsid w:val="00C218CC"/>
    <w:rsid w:val="00C21FFD"/>
    <w:rsid w:val="00C22ECF"/>
    <w:rsid w:val="00C23799"/>
    <w:rsid w:val="00C254BC"/>
    <w:rsid w:val="00C25868"/>
    <w:rsid w:val="00C25888"/>
    <w:rsid w:val="00C2605E"/>
    <w:rsid w:val="00C262C9"/>
    <w:rsid w:val="00C26EB8"/>
    <w:rsid w:val="00C277E2"/>
    <w:rsid w:val="00C277EB"/>
    <w:rsid w:val="00C27C70"/>
    <w:rsid w:val="00C31913"/>
    <w:rsid w:val="00C31B0E"/>
    <w:rsid w:val="00C31DF2"/>
    <w:rsid w:val="00C31F4C"/>
    <w:rsid w:val="00C32326"/>
    <w:rsid w:val="00C33755"/>
    <w:rsid w:val="00C343A9"/>
    <w:rsid w:val="00C346BB"/>
    <w:rsid w:val="00C35EDB"/>
    <w:rsid w:val="00C36467"/>
    <w:rsid w:val="00C40235"/>
    <w:rsid w:val="00C4093E"/>
    <w:rsid w:val="00C40DB6"/>
    <w:rsid w:val="00C40E25"/>
    <w:rsid w:val="00C416A1"/>
    <w:rsid w:val="00C431BA"/>
    <w:rsid w:val="00C43747"/>
    <w:rsid w:val="00C437A0"/>
    <w:rsid w:val="00C43D5A"/>
    <w:rsid w:val="00C44CA5"/>
    <w:rsid w:val="00C452EB"/>
    <w:rsid w:val="00C45308"/>
    <w:rsid w:val="00C45BE8"/>
    <w:rsid w:val="00C46694"/>
    <w:rsid w:val="00C475E9"/>
    <w:rsid w:val="00C47989"/>
    <w:rsid w:val="00C50F87"/>
    <w:rsid w:val="00C51CD9"/>
    <w:rsid w:val="00C52256"/>
    <w:rsid w:val="00C523DE"/>
    <w:rsid w:val="00C53876"/>
    <w:rsid w:val="00C546F3"/>
    <w:rsid w:val="00C54710"/>
    <w:rsid w:val="00C5595F"/>
    <w:rsid w:val="00C56D01"/>
    <w:rsid w:val="00C57F4E"/>
    <w:rsid w:val="00C6014C"/>
    <w:rsid w:val="00C601D0"/>
    <w:rsid w:val="00C63A26"/>
    <w:rsid w:val="00C65897"/>
    <w:rsid w:val="00C70141"/>
    <w:rsid w:val="00C70B69"/>
    <w:rsid w:val="00C710D6"/>
    <w:rsid w:val="00C71238"/>
    <w:rsid w:val="00C71AEC"/>
    <w:rsid w:val="00C73A34"/>
    <w:rsid w:val="00C73B4E"/>
    <w:rsid w:val="00C746B6"/>
    <w:rsid w:val="00C807AA"/>
    <w:rsid w:val="00C81471"/>
    <w:rsid w:val="00C815BB"/>
    <w:rsid w:val="00C81F3D"/>
    <w:rsid w:val="00C83DFA"/>
    <w:rsid w:val="00C86E99"/>
    <w:rsid w:val="00C870A1"/>
    <w:rsid w:val="00C900B1"/>
    <w:rsid w:val="00C90638"/>
    <w:rsid w:val="00C917FF"/>
    <w:rsid w:val="00C91C24"/>
    <w:rsid w:val="00C91DB7"/>
    <w:rsid w:val="00C9364A"/>
    <w:rsid w:val="00C94597"/>
    <w:rsid w:val="00C945E2"/>
    <w:rsid w:val="00C947A0"/>
    <w:rsid w:val="00C94E83"/>
    <w:rsid w:val="00C956B3"/>
    <w:rsid w:val="00C95AB2"/>
    <w:rsid w:val="00C9671E"/>
    <w:rsid w:val="00C96A19"/>
    <w:rsid w:val="00C96F90"/>
    <w:rsid w:val="00C9789B"/>
    <w:rsid w:val="00C978BB"/>
    <w:rsid w:val="00C97B3A"/>
    <w:rsid w:val="00CA0A04"/>
    <w:rsid w:val="00CA18EE"/>
    <w:rsid w:val="00CA21A8"/>
    <w:rsid w:val="00CA3613"/>
    <w:rsid w:val="00CA38A1"/>
    <w:rsid w:val="00CA3939"/>
    <w:rsid w:val="00CA48B9"/>
    <w:rsid w:val="00CA4B7A"/>
    <w:rsid w:val="00CA547A"/>
    <w:rsid w:val="00CA705F"/>
    <w:rsid w:val="00CB1CDD"/>
    <w:rsid w:val="00CB2DD7"/>
    <w:rsid w:val="00CB5E23"/>
    <w:rsid w:val="00CB7797"/>
    <w:rsid w:val="00CC0377"/>
    <w:rsid w:val="00CC0700"/>
    <w:rsid w:val="00CC1472"/>
    <w:rsid w:val="00CC1997"/>
    <w:rsid w:val="00CC3A4B"/>
    <w:rsid w:val="00CC4DC2"/>
    <w:rsid w:val="00CC5029"/>
    <w:rsid w:val="00CC5A2F"/>
    <w:rsid w:val="00CC652E"/>
    <w:rsid w:val="00CC747B"/>
    <w:rsid w:val="00CC75A2"/>
    <w:rsid w:val="00CC7677"/>
    <w:rsid w:val="00CC787F"/>
    <w:rsid w:val="00CD04EF"/>
    <w:rsid w:val="00CD14E4"/>
    <w:rsid w:val="00CD1BEA"/>
    <w:rsid w:val="00CD20D1"/>
    <w:rsid w:val="00CD2610"/>
    <w:rsid w:val="00CD2890"/>
    <w:rsid w:val="00CD2B25"/>
    <w:rsid w:val="00CD2F67"/>
    <w:rsid w:val="00CD2FD3"/>
    <w:rsid w:val="00CD3837"/>
    <w:rsid w:val="00CD5155"/>
    <w:rsid w:val="00CD5FDF"/>
    <w:rsid w:val="00CD6100"/>
    <w:rsid w:val="00CD62D4"/>
    <w:rsid w:val="00CD6372"/>
    <w:rsid w:val="00CD7332"/>
    <w:rsid w:val="00CD74A2"/>
    <w:rsid w:val="00CE0FD5"/>
    <w:rsid w:val="00CE18C5"/>
    <w:rsid w:val="00CE2016"/>
    <w:rsid w:val="00CE216D"/>
    <w:rsid w:val="00CE42C4"/>
    <w:rsid w:val="00CE4A0F"/>
    <w:rsid w:val="00CE5C30"/>
    <w:rsid w:val="00CE5DFE"/>
    <w:rsid w:val="00CE662C"/>
    <w:rsid w:val="00CE69CF"/>
    <w:rsid w:val="00CE6A4D"/>
    <w:rsid w:val="00CE6B45"/>
    <w:rsid w:val="00CE7F58"/>
    <w:rsid w:val="00CF00EA"/>
    <w:rsid w:val="00CF1B4E"/>
    <w:rsid w:val="00CF1DF0"/>
    <w:rsid w:val="00CF3379"/>
    <w:rsid w:val="00CF40CC"/>
    <w:rsid w:val="00CF418E"/>
    <w:rsid w:val="00CF4BF4"/>
    <w:rsid w:val="00CF501F"/>
    <w:rsid w:val="00CF6554"/>
    <w:rsid w:val="00CF6D92"/>
    <w:rsid w:val="00D0335B"/>
    <w:rsid w:val="00D043D7"/>
    <w:rsid w:val="00D047E5"/>
    <w:rsid w:val="00D05165"/>
    <w:rsid w:val="00D05A28"/>
    <w:rsid w:val="00D07417"/>
    <w:rsid w:val="00D0758E"/>
    <w:rsid w:val="00D10103"/>
    <w:rsid w:val="00D103F2"/>
    <w:rsid w:val="00D10DB1"/>
    <w:rsid w:val="00D1203A"/>
    <w:rsid w:val="00D1236D"/>
    <w:rsid w:val="00D1291E"/>
    <w:rsid w:val="00D13054"/>
    <w:rsid w:val="00D13300"/>
    <w:rsid w:val="00D13AF6"/>
    <w:rsid w:val="00D141E7"/>
    <w:rsid w:val="00D144C7"/>
    <w:rsid w:val="00D14D42"/>
    <w:rsid w:val="00D14FFA"/>
    <w:rsid w:val="00D156D7"/>
    <w:rsid w:val="00D157D5"/>
    <w:rsid w:val="00D1592A"/>
    <w:rsid w:val="00D16EF8"/>
    <w:rsid w:val="00D17372"/>
    <w:rsid w:val="00D17479"/>
    <w:rsid w:val="00D20BBB"/>
    <w:rsid w:val="00D22F4B"/>
    <w:rsid w:val="00D231CA"/>
    <w:rsid w:val="00D233AB"/>
    <w:rsid w:val="00D23C32"/>
    <w:rsid w:val="00D24739"/>
    <w:rsid w:val="00D24AE7"/>
    <w:rsid w:val="00D2549A"/>
    <w:rsid w:val="00D25FE8"/>
    <w:rsid w:val="00D26424"/>
    <w:rsid w:val="00D27D9D"/>
    <w:rsid w:val="00D27FD5"/>
    <w:rsid w:val="00D30332"/>
    <w:rsid w:val="00D30BFF"/>
    <w:rsid w:val="00D316F5"/>
    <w:rsid w:val="00D318FA"/>
    <w:rsid w:val="00D31F59"/>
    <w:rsid w:val="00D3218E"/>
    <w:rsid w:val="00D32BB9"/>
    <w:rsid w:val="00D33462"/>
    <w:rsid w:val="00D34E0E"/>
    <w:rsid w:val="00D352C4"/>
    <w:rsid w:val="00D36603"/>
    <w:rsid w:val="00D36B5E"/>
    <w:rsid w:val="00D37278"/>
    <w:rsid w:val="00D408D7"/>
    <w:rsid w:val="00D40F37"/>
    <w:rsid w:val="00D427DE"/>
    <w:rsid w:val="00D435AB"/>
    <w:rsid w:val="00D43B1C"/>
    <w:rsid w:val="00D4436F"/>
    <w:rsid w:val="00D44AED"/>
    <w:rsid w:val="00D44F86"/>
    <w:rsid w:val="00D47521"/>
    <w:rsid w:val="00D501C5"/>
    <w:rsid w:val="00D502BD"/>
    <w:rsid w:val="00D51143"/>
    <w:rsid w:val="00D5221B"/>
    <w:rsid w:val="00D53352"/>
    <w:rsid w:val="00D53F7B"/>
    <w:rsid w:val="00D54A8B"/>
    <w:rsid w:val="00D54C66"/>
    <w:rsid w:val="00D554B4"/>
    <w:rsid w:val="00D55A24"/>
    <w:rsid w:val="00D55BFC"/>
    <w:rsid w:val="00D56C15"/>
    <w:rsid w:val="00D60093"/>
    <w:rsid w:val="00D60446"/>
    <w:rsid w:val="00D615DE"/>
    <w:rsid w:val="00D625BA"/>
    <w:rsid w:val="00D63A2B"/>
    <w:rsid w:val="00D64357"/>
    <w:rsid w:val="00D64C0A"/>
    <w:rsid w:val="00D6644A"/>
    <w:rsid w:val="00D67DA5"/>
    <w:rsid w:val="00D7069C"/>
    <w:rsid w:val="00D721F0"/>
    <w:rsid w:val="00D730CF"/>
    <w:rsid w:val="00D73432"/>
    <w:rsid w:val="00D745EB"/>
    <w:rsid w:val="00D764F6"/>
    <w:rsid w:val="00D76FAD"/>
    <w:rsid w:val="00D77F9C"/>
    <w:rsid w:val="00D80042"/>
    <w:rsid w:val="00D80D1E"/>
    <w:rsid w:val="00D8108B"/>
    <w:rsid w:val="00D8132F"/>
    <w:rsid w:val="00D82004"/>
    <w:rsid w:val="00D83399"/>
    <w:rsid w:val="00D83C4A"/>
    <w:rsid w:val="00D83C80"/>
    <w:rsid w:val="00D84404"/>
    <w:rsid w:val="00D851D8"/>
    <w:rsid w:val="00D85BB6"/>
    <w:rsid w:val="00D86C80"/>
    <w:rsid w:val="00D878CA"/>
    <w:rsid w:val="00D90046"/>
    <w:rsid w:val="00D90E25"/>
    <w:rsid w:val="00D90EDD"/>
    <w:rsid w:val="00D91A05"/>
    <w:rsid w:val="00D91AAB"/>
    <w:rsid w:val="00D91E68"/>
    <w:rsid w:val="00D936E6"/>
    <w:rsid w:val="00D94AE0"/>
    <w:rsid w:val="00D96214"/>
    <w:rsid w:val="00D96949"/>
    <w:rsid w:val="00D96AE4"/>
    <w:rsid w:val="00D96DF1"/>
    <w:rsid w:val="00D97B70"/>
    <w:rsid w:val="00DA1D34"/>
    <w:rsid w:val="00DA237C"/>
    <w:rsid w:val="00DA247D"/>
    <w:rsid w:val="00DA5B88"/>
    <w:rsid w:val="00DA5CD8"/>
    <w:rsid w:val="00DA636B"/>
    <w:rsid w:val="00DA69EB"/>
    <w:rsid w:val="00DA7A44"/>
    <w:rsid w:val="00DB012C"/>
    <w:rsid w:val="00DB0277"/>
    <w:rsid w:val="00DB143E"/>
    <w:rsid w:val="00DB1CBD"/>
    <w:rsid w:val="00DB215E"/>
    <w:rsid w:val="00DB2195"/>
    <w:rsid w:val="00DB22C3"/>
    <w:rsid w:val="00DB243D"/>
    <w:rsid w:val="00DB2B35"/>
    <w:rsid w:val="00DB44B4"/>
    <w:rsid w:val="00DB555B"/>
    <w:rsid w:val="00DB5FE2"/>
    <w:rsid w:val="00DB69E2"/>
    <w:rsid w:val="00DB6AD0"/>
    <w:rsid w:val="00DB6D65"/>
    <w:rsid w:val="00DB6D9B"/>
    <w:rsid w:val="00DB7356"/>
    <w:rsid w:val="00DB79C3"/>
    <w:rsid w:val="00DC0CEB"/>
    <w:rsid w:val="00DC0FBC"/>
    <w:rsid w:val="00DC1BB9"/>
    <w:rsid w:val="00DC30F4"/>
    <w:rsid w:val="00DC3556"/>
    <w:rsid w:val="00DC3FF1"/>
    <w:rsid w:val="00DC41A2"/>
    <w:rsid w:val="00DC53EB"/>
    <w:rsid w:val="00DC589A"/>
    <w:rsid w:val="00DC5F09"/>
    <w:rsid w:val="00DD0691"/>
    <w:rsid w:val="00DD0829"/>
    <w:rsid w:val="00DD0E74"/>
    <w:rsid w:val="00DD0F8A"/>
    <w:rsid w:val="00DD19E7"/>
    <w:rsid w:val="00DD4E76"/>
    <w:rsid w:val="00DD6740"/>
    <w:rsid w:val="00DE10D6"/>
    <w:rsid w:val="00DE1BEB"/>
    <w:rsid w:val="00DE3821"/>
    <w:rsid w:val="00DE3DED"/>
    <w:rsid w:val="00DE3F0B"/>
    <w:rsid w:val="00DE4042"/>
    <w:rsid w:val="00DE4723"/>
    <w:rsid w:val="00DE5AE6"/>
    <w:rsid w:val="00DE6223"/>
    <w:rsid w:val="00DE7AE3"/>
    <w:rsid w:val="00DF0F1E"/>
    <w:rsid w:val="00DF1A9C"/>
    <w:rsid w:val="00DF2346"/>
    <w:rsid w:val="00DF25D2"/>
    <w:rsid w:val="00DF2D00"/>
    <w:rsid w:val="00DF30F1"/>
    <w:rsid w:val="00DF3CBA"/>
    <w:rsid w:val="00DF42E8"/>
    <w:rsid w:val="00DF4395"/>
    <w:rsid w:val="00DF481B"/>
    <w:rsid w:val="00DF5859"/>
    <w:rsid w:val="00DF67C5"/>
    <w:rsid w:val="00DF67E0"/>
    <w:rsid w:val="00DF73CE"/>
    <w:rsid w:val="00DF7942"/>
    <w:rsid w:val="00E00BE4"/>
    <w:rsid w:val="00E00F86"/>
    <w:rsid w:val="00E012F5"/>
    <w:rsid w:val="00E01679"/>
    <w:rsid w:val="00E021FC"/>
    <w:rsid w:val="00E026B0"/>
    <w:rsid w:val="00E03030"/>
    <w:rsid w:val="00E03D39"/>
    <w:rsid w:val="00E047CB"/>
    <w:rsid w:val="00E04A6C"/>
    <w:rsid w:val="00E05304"/>
    <w:rsid w:val="00E05AE4"/>
    <w:rsid w:val="00E05BC8"/>
    <w:rsid w:val="00E0668F"/>
    <w:rsid w:val="00E0675E"/>
    <w:rsid w:val="00E07CEF"/>
    <w:rsid w:val="00E10BFF"/>
    <w:rsid w:val="00E10CF6"/>
    <w:rsid w:val="00E15574"/>
    <w:rsid w:val="00E157F9"/>
    <w:rsid w:val="00E16335"/>
    <w:rsid w:val="00E1678F"/>
    <w:rsid w:val="00E171C3"/>
    <w:rsid w:val="00E179C1"/>
    <w:rsid w:val="00E17B6D"/>
    <w:rsid w:val="00E17C63"/>
    <w:rsid w:val="00E20A08"/>
    <w:rsid w:val="00E2146B"/>
    <w:rsid w:val="00E22E5E"/>
    <w:rsid w:val="00E242B8"/>
    <w:rsid w:val="00E2523F"/>
    <w:rsid w:val="00E25C0A"/>
    <w:rsid w:val="00E266B5"/>
    <w:rsid w:val="00E273FA"/>
    <w:rsid w:val="00E27605"/>
    <w:rsid w:val="00E3062A"/>
    <w:rsid w:val="00E30FB6"/>
    <w:rsid w:val="00E3324B"/>
    <w:rsid w:val="00E34C3E"/>
    <w:rsid w:val="00E34D8E"/>
    <w:rsid w:val="00E350D7"/>
    <w:rsid w:val="00E35890"/>
    <w:rsid w:val="00E36D9C"/>
    <w:rsid w:val="00E36E44"/>
    <w:rsid w:val="00E40B95"/>
    <w:rsid w:val="00E419E6"/>
    <w:rsid w:val="00E41DBA"/>
    <w:rsid w:val="00E42014"/>
    <w:rsid w:val="00E425F7"/>
    <w:rsid w:val="00E45A0F"/>
    <w:rsid w:val="00E45B5C"/>
    <w:rsid w:val="00E4689A"/>
    <w:rsid w:val="00E468BF"/>
    <w:rsid w:val="00E46AEE"/>
    <w:rsid w:val="00E47D93"/>
    <w:rsid w:val="00E50AC4"/>
    <w:rsid w:val="00E51516"/>
    <w:rsid w:val="00E526BD"/>
    <w:rsid w:val="00E52B07"/>
    <w:rsid w:val="00E5339D"/>
    <w:rsid w:val="00E5473C"/>
    <w:rsid w:val="00E54B85"/>
    <w:rsid w:val="00E54E24"/>
    <w:rsid w:val="00E5616B"/>
    <w:rsid w:val="00E562DF"/>
    <w:rsid w:val="00E564C9"/>
    <w:rsid w:val="00E57EBC"/>
    <w:rsid w:val="00E61665"/>
    <w:rsid w:val="00E6227D"/>
    <w:rsid w:val="00E6324C"/>
    <w:rsid w:val="00E6328F"/>
    <w:rsid w:val="00E64EA8"/>
    <w:rsid w:val="00E655EF"/>
    <w:rsid w:val="00E66008"/>
    <w:rsid w:val="00E70447"/>
    <w:rsid w:val="00E70486"/>
    <w:rsid w:val="00E715B6"/>
    <w:rsid w:val="00E7175C"/>
    <w:rsid w:val="00E73773"/>
    <w:rsid w:val="00E73776"/>
    <w:rsid w:val="00E73E6E"/>
    <w:rsid w:val="00E74380"/>
    <w:rsid w:val="00E7468A"/>
    <w:rsid w:val="00E74C46"/>
    <w:rsid w:val="00E74DAD"/>
    <w:rsid w:val="00E7541F"/>
    <w:rsid w:val="00E75B7E"/>
    <w:rsid w:val="00E75ECF"/>
    <w:rsid w:val="00E7736F"/>
    <w:rsid w:val="00E82483"/>
    <w:rsid w:val="00E866B9"/>
    <w:rsid w:val="00E90372"/>
    <w:rsid w:val="00E912FB"/>
    <w:rsid w:val="00E92798"/>
    <w:rsid w:val="00E933F1"/>
    <w:rsid w:val="00E93499"/>
    <w:rsid w:val="00E94C6D"/>
    <w:rsid w:val="00E95348"/>
    <w:rsid w:val="00E9543F"/>
    <w:rsid w:val="00E954C5"/>
    <w:rsid w:val="00E9558F"/>
    <w:rsid w:val="00E95F9A"/>
    <w:rsid w:val="00E97289"/>
    <w:rsid w:val="00EA013C"/>
    <w:rsid w:val="00EA0807"/>
    <w:rsid w:val="00EA1279"/>
    <w:rsid w:val="00EA13EB"/>
    <w:rsid w:val="00EA15AE"/>
    <w:rsid w:val="00EA1880"/>
    <w:rsid w:val="00EA1B5F"/>
    <w:rsid w:val="00EA3329"/>
    <w:rsid w:val="00EA35E3"/>
    <w:rsid w:val="00EA4723"/>
    <w:rsid w:val="00EA4942"/>
    <w:rsid w:val="00EA4C93"/>
    <w:rsid w:val="00EA5A12"/>
    <w:rsid w:val="00EA60C2"/>
    <w:rsid w:val="00EA6F46"/>
    <w:rsid w:val="00EA724A"/>
    <w:rsid w:val="00EB0DF3"/>
    <w:rsid w:val="00EB2159"/>
    <w:rsid w:val="00EB2303"/>
    <w:rsid w:val="00EB2813"/>
    <w:rsid w:val="00EB28A5"/>
    <w:rsid w:val="00EB2CE9"/>
    <w:rsid w:val="00EB2DDC"/>
    <w:rsid w:val="00EB3790"/>
    <w:rsid w:val="00EB38D0"/>
    <w:rsid w:val="00EB47D4"/>
    <w:rsid w:val="00EB49DC"/>
    <w:rsid w:val="00EB5179"/>
    <w:rsid w:val="00EB59DB"/>
    <w:rsid w:val="00EB5BC6"/>
    <w:rsid w:val="00EB6DF6"/>
    <w:rsid w:val="00EB7287"/>
    <w:rsid w:val="00EB78BE"/>
    <w:rsid w:val="00EC016A"/>
    <w:rsid w:val="00EC025E"/>
    <w:rsid w:val="00EC0553"/>
    <w:rsid w:val="00EC189F"/>
    <w:rsid w:val="00EC246F"/>
    <w:rsid w:val="00EC2665"/>
    <w:rsid w:val="00EC31CE"/>
    <w:rsid w:val="00EC3839"/>
    <w:rsid w:val="00EC5009"/>
    <w:rsid w:val="00EC614F"/>
    <w:rsid w:val="00EC61E3"/>
    <w:rsid w:val="00EC6D61"/>
    <w:rsid w:val="00EC78B7"/>
    <w:rsid w:val="00EC7BC3"/>
    <w:rsid w:val="00ED1BC1"/>
    <w:rsid w:val="00ED1CF4"/>
    <w:rsid w:val="00ED23B2"/>
    <w:rsid w:val="00ED2675"/>
    <w:rsid w:val="00ED278A"/>
    <w:rsid w:val="00ED2A48"/>
    <w:rsid w:val="00ED2E7E"/>
    <w:rsid w:val="00ED3CBE"/>
    <w:rsid w:val="00ED4801"/>
    <w:rsid w:val="00ED49AC"/>
    <w:rsid w:val="00ED554C"/>
    <w:rsid w:val="00ED6652"/>
    <w:rsid w:val="00ED71DA"/>
    <w:rsid w:val="00ED75EE"/>
    <w:rsid w:val="00ED7DFC"/>
    <w:rsid w:val="00EE0521"/>
    <w:rsid w:val="00EE0C7B"/>
    <w:rsid w:val="00EE27D9"/>
    <w:rsid w:val="00EE32C5"/>
    <w:rsid w:val="00EE5512"/>
    <w:rsid w:val="00EE5865"/>
    <w:rsid w:val="00EE5EAA"/>
    <w:rsid w:val="00EE6D2F"/>
    <w:rsid w:val="00EE78AE"/>
    <w:rsid w:val="00EE79D1"/>
    <w:rsid w:val="00EE7E1E"/>
    <w:rsid w:val="00EF0266"/>
    <w:rsid w:val="00EF2E9A"/>
    <w:rsid w:val="00EF3EC6"/>
    <w:rsid w:val="00EF46BA"/>
    <w:rsid w:val="00EF66A6"/>
    <w:rsid w:val="00EF69EF"/>
    <w:rsid w:val="00EF6D7D"/>
    <w:rsid w:val="00F00144"/>
    <w:rsid w:val="00F00F03"/>
    <w:rsid w:val="00F01328"/>
    <w:rsid w:val="00F01A0B"/>
    <w:rsid w:val="00F01AE9"/>
    <w:rsid w:val="00F01D5F"/>
    <w:rsid w:val="00F025B7"/>
    <w:rsid w:val="00F02D31"/>
    <w:rsid w:val="00F0393B"/>
    <w:rsid w:val="00F05B03"/>
    <w:rsid w:val="00F0630B"/>
    <w:rsid w:val="00F107B5"/>
    <w:rsid w:val="00F10C64"/>
    <w:rsid w:val="00F1158B"/>
    <w:rsid w:val="00F11C9E"/>
    <w:rsid w:val="00F12CCD"/>
    <w:rsid w:val="00F12DC4"/>
    <w:rsid w:val="00F1310A"/>
    <w:rsid w:val="00F14407"/>
    <w:rsid w:val="00F15352"/>
    <w:rsid w:val="00F15540"/>
    <w:rsid w:val="00F15DC0"/>
    <w:rsid w:val="00F16B20"/>
    <w:rsid w:val="00F172F9"/>
    <w:rsid w:val="00F1746D"/>
    <w:rsid w:val="00F17831"/>
    <w:rsid w:val="00F2001B"/>
    <w:rsid w:val="00F21BD3"/>
    <w:rsid w:val="00F23003"/>
    <w:rsid w:val="00F24C35"/>
    <w:rsid w:val="00F24C4A"/>
    <w:rsid w:val="00F25890"/>
    <w:rsid w:val="00F259BA"/>
    <w:rsid w:val="00F25E7D"/>
    <w:rsid w:val="00F271E8"/>
    <w:rsid w:val="00F274FF"/>
    <w:rsid w:val="00F275D9"/>
    <w:rsid w:val="00F31525"/>
    <w:rsid w:val="00F31E88"/>
    <w:rsid w:val="00F3253C"/>
    <w:rsid w:val="00F32662"/>
    <w:rsid w:val="00F32EF1"/>
    <w:rsid w:val="00F33DFC"/>
    <w:rsid w:val="00F34163"/>
    <w:rsid w:val="00F34726"/>
    <w:rsid w:val="00F34E1D"/>
    <w:rsid w:val="00F34F38"/>
    <w:rsid w:val="00F359A6"/>
    <w:rsid w:val="00F37DB8"/>
    <w:rsid w:val="00F37F09"/>
    <w:rsid w:val="00F37FE1"/>
    <w:rsid w:val="00F4011B"/>
    <w:rsid w:val="00F4299E"/>
    <w:rsid w:val="00F42ED5"/>
    <w:rsid w:val="00F43888"/>
    <w:rsid w:val="00F43F48"/>
    <w:rsid w:val="00F46841"/>
    <w:rsid w:val="00F46CA6"/>
    <w:rsid w:val="00F47773"/>
    <w:rsid w:val="00F511D3"/>
    <w:rsid w:val="00F51642"/>
    <w:rsid w:val="00F54249"/>
    <w:rsid w:val="00F549A7"/>
    <w:rsid w:val="00F558C4"/>
    <w:rsid w:val="00F55D0E"/>
    <w:rsid w:val="00F56AAB"/>
    <w:rsid w:val="00F5700D"/>
    <w:rsid w:val="00F575CF"/>
    <w:rsid w:val="00F57820"/>
    <w:rsid w:val="00F57F2E"/>
    <w:rsid w:val="00F601B5"/>
    <w:rsid w:val="00F610D5"/>
    <w:rsid w:val="00F61EE0"/>
    <w:rsid w:val="00F6260C"/>
    <w:rsid w:val="00F632DD"/>
    <w:rsid w:val="00F64497"/>
    <w:rsid w:val="00F6463D"/>
    <w:rsid w:val="00F64E16"/>
    <w:rsid w:val="00F66190"/>
    <w:rsid w:val="00F66A39"/>
    <w:rsid w:val="00F66E3D"/>
    <w:rsid w:val="00F67DD8"/>
    <w:rsid w:val="00F70EF3"/>
    <w:rsid w:val="00F74E2E"/>
    <w:rsid w:val="00F74FD8"/>
    <w:rsid w:val="00F76110"/>
    <w:rsid w:val="00F76524"/>
    <w:rsid w:val="00F77FFC"/>
    <w:rsid w:val="00F80A67"/>
    <w:rsid w:val="00F8274D"/>
    <w:rsid w:val="00F83547"/>
    <w:rsid w:val="00F838A0"/>
    <w:rsid w:val="00F838B7"/>
    <w:rsid w:val="00F83EE7"/>
    <w:rsid w:val="00F85677"/>
    <w:rsid w:val="00F8588A"/>
    <w:rsid w:val="00F86746"/>
    <w:rsid w:val="00F86B8F"/>
    <w:rsid w:val="00F86C39"/>
    <w:rsid w:val="00F90086"/>
    <w:rsid w:val="00F90291"/>
    <w:rsid w:val="00F90531"/>
    <w:rsid w:val="00F908D3"/>
    <w:rsid w:val="00F90DB5"/>
    <w:rsid w:val="00F91503"/>
    <w:rsid w:val="00F91CFF"/>
    <w:rsid w:val="00F944D4"/>
    <w:rsid w:val="00F948C1"/>
    <w:rsid w:val="00F94B3A"/>
    <w:rsid w:val="00F95AF7"/>
    <w:rsid w:val="00F96C78"/>
    <w:rsid w:val="00F9787D"/>
    <w:rsid w:val="00FA1315"/>
    <w:rsid w:val="00FA15A9"/>
    <w:rsid w:val="00FA1CEA"/>
    <w:rsid w:val="00FA2016"/>
    <w:rsid w:val="00FA215D"/>
    <w:rsid w:val="00FA31AD"/>
    <w:rsid w:val="00FA3B5E"/>
    <w:rsid w:val="00FA439F"/>
    <w:rsid w:val="00FA468F"/>
    <w:rsid w:val="00FA4931"/>
    <w:rsid w:val="00FA5756"/>
    <w:rsid w:val="00FA5B54"/>
    <w:rsid w:val="00FA5EA2"/>
    <w:rsid w:val="00FA6108"/>
    <w:rsid w:val="00FA6698"/>
    <w:rsid w:val="00FA6838"/>
    <w:rsid w:val="00FA70F4"/>
    <w:rsid w:val="00FA7BEA"/>
    <w:rsid w:val="00FB043C"/>
    <w:rsid w:val="00FB0E65"/>
    <w:rsid w:val="00FB1493"/>
    <w:rsid w:val="00FB2AC1"/>
    <w:rsid w:val="00FB2DEC"/>
    <w:rsid w:val="00FB2F6F"/>
    <w:rsid w:val="00FB49C6"/>
    <w:rsid w:val="00FB49D9"/>
    <w:rsid w:val="00FB4AA9"/>
    <w:rsid w:val="00FB5037"/>
    <w:rsid w:val="00FB5150"/>
    <w:rsid w:val="00FB5352"/>
    <w:rsid w:val="00FB6A76"/>
    <w:rsid w:val="00FB6B2A"/>
    <w:rsid w:val="00FB6CEB"/>
    <w:rsid w:val="00FC080A"/>
    <w:rsid w:val="00FC0C0F"/>
    <w:rsid w:val="00FC0DBE"/>
    <w:rsid w:val="00FC22DF"/>
    <w:rsid w:val="00FC2346"/>
    <w:rsid w:val="00FC388F"/>
    <w:rsid w:val="00FC3E6F"/>
    <w:rsid w:val="00FC3FD7"/>
    <w:rsid w:val="00FC56A3"/>
    <w:rsid w:val="00FC60D1"/>
    <w:rsid w:val="00FC643D"/>
    <w:rsid w:val="00FC6D8E"/>
    <w:rsid w:val="00FC7437"/>
    <w:rsid w:val="00FD0753"/>
    <w:rsid w:val="00FD0E4B"/>
    <w:rsid w:val="00FD0F64"/>
    <w:rsid w:val="00FD0FCC"/>
    <w:rsid w:val="00FD1303"/>
    <w:rsid w:val="00FD2593"/>
    <w:rsid w:val="00FD25B1"/>
    <w:rsid w:val="00FD2EB3"/>
    <w:rsid w:val="00FD3EEE"/>
    <w:rsid w:val="00FD408E"/>
    <w:rsid w:val="00FD40DF"/>
    <w:rsid w:val="00FD4DD4"/>
    <w:rsid w:val="00FD51F9"/>
    <w:rsid w:val="00FD62FA"/>
    <w:rsid w:val="00FD6951"/>
    <w:rsid w:val="00FD6A47"/>
    <w:rsid w:val="00FD6AE7"/>
    <w:rsid w:val="00FD6E21"/>
    <w:rsid w:val="00FE05D4"/>
    <w:rsid w:val="00FE0618"/>
    <w:rsid w:val="00FE0BAC"/>
    <w:rsid w:val="00FE165B"/>
    <w:rsid w:val="00FE169D"/>
    <w:rsid w:val="00FE18C0"/>
    <w:rsid w:val="00FE2964"/>
    <w:rsid w:val="00FE2AE2"/>
    <w:rsid w:val="00FE305A"/>
    <w:rsid w:val="00FE36AE"/>
    <w:rsid w:val="00FE3A88"/>
    <w:rsid w:val="00FE3C04"/>
    <w:rsid w:val="00FE5A33"/>
    <w:rsid w:val="00FE5F38"/>
    <w:rsid w:val="00FE6650"/>
    <w:rsid w:val="00FE6690"/>
    <w:rsid w:val="00FF13A9"/>
    <w:rsid w:val="00FF191E"/>
    <w:rsid w:val="00FF38E6"/>
    <w:rsid w:val="00FF499F"/>
    <w:rsid w:val="00FF521C"/>
    <w:rsid w:val="00FF5D49"/>
    <w:rsid w:val="00FF6453"/>
    <w:rsid w:val="00FF6679"/>
    <w:rsid w:val="00FF73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HTML Typewriter"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C25868"/>
    <w:pPr>
      <w:suppressAutoHyphens/>
    </w:pPr>
    <w:rPr>
      <w:rFonts w:ascii="Times New Roman" w:eastAsia="Times New Roman" w:hAnsi="Times New Roman"/>
      <w:sz w:val="24"/>
      <w:szCs w:val="24"/>
      <w:lang w:val="kk-KZ" w:eastAsia="ar-SA"/>
    </w:rPr>
  </w:style>
  <w:style w:type="paragraph" w:styleId="1">
    <w:name w:val="heading 1"/>
    <w:basedOn w:val="a"/>
    <w:next w:val="a"/>
    <w:link w:val="10"/>
    <w:qFormat/>
    <w:rsid w:val="00AD6833"/>
    <w:pPr>
      <w:keepNext/>
      <w:ind w:firstLine="540"/>
      <w:jc w:val="center"/>
      <w:outlineLvl w:val="0"/>
    </w:pPr>
    <w:rPr>
      <w:rFonts w:eastAsia="TimesNewRoman"/>
      <w:sz w:val="28"/>
      <w:szCs w:val="20"/>
      <w:lang w:eastAsia="ru-RU"/>
    </w:rPr>
  </w:style>
  <w:style w:type="paragraph" w:styleId="2">
    <w:name w:val="heading 2"/>
    <w:basedOn w:val="a"/>
    <w:next w:val="a"/>
    <w:link w:val="20"/>
    <w:qFormat/>
    <w:rsid w:val="00AD6833"/>
    <w:pPr>
      <w:keepNext/>
      <w:tabs>
        <w:tab w:val="left" w:pos="0"/>
      </w:tabs>
      <w:ind w:firstLine="720"/>
      <w:jc w:val="both"/>
      <w:outlineLvl w:val="1"/>
    </w:pPr>
    <w:rPr>
      <w:b/>
      <w:szCs w:val="20"/>
      <w:lang w:val="en-US" w:eastAsia="ru-RU"/>
    </w:rPr>
  </w:style>
  <w:style w:type="paragraph" w:styleId="3">
    <w:name w:val="heading 3"/>
    <w:basedOn w:val="a"/>
    <w:next w:val="a"/>
    <w:link w:val="30"/>
    <w:unhideWhenUsed/>
    <w:qFormat/>
    <w:rsid w:val="00AD6833"/>
    <w:pPr>
      <w:keepNext/>
      <w:keepLines/>
      <w:spacing w:before="200"/>
      <w:outlineLvl w:val="2"/>
    </w:pPr>
    <w:rPr>
      <w:rFonts w:ascii="Cambria" w:hAnsi="Cambria"/>
      <w:b/>
      <w:bCs/>
      <w:color w:val="4F81BD"/>
      <w:sz w:val="20"/>
      <w:szCs w:val="20"/>
      <w:lang w:eastAsia="ru-RU"/>
    </w:rPr>
  </w:style>
  <w:style w:type="paragraph" w:styleId="4">
    <w:name w:val="heading 4"/>
    <w:basedOn w:val="a"/>
    <w:next w:val="a"/>
    <w:link w:val="40"/>
    <w:qFormat/>
    <w:rsid w:val="00AD6833"/>
    <w:pPr>
      <w:keepNext/>
      <w:widowControl w:val="0"/>
      <w:kinsoku w:val="0"/>
      <w:overflowPunct w:val="0"/>
      <w:autoSpaceDE w:val="0"/>
      <w:autoSpaceDN w:val="0"/>
      <w:adjustRightInd w:val="0"/>
      <w:snapToGrid w:val="0"/>
      <w:jc w:val="center"/>
      <w:outlineLvl w:val="3"/>
    </w:pPr>
    <w:rPr>
      <w:i/>
      <w:szCs w:val="20"/>
      <w:lang w:val="en-US" w:eastAsia="ru-RU"/>
    </w:rPr>
  </w:style>
  <w:style w:type="paragraph" w:styleId="5">
    <w:name w:val="heading 5"/>
    <w:basedOn w:val="a"/>
    <w:next w:val="a"/>
    <w:link w:val="50"/>
    <w:qFormat/>
    <w:rsid w:val="00AD6833"/>
    <w:pPr>
      <w:keepNext/>
      <w:ind w:firstLine="708"/>
      <w:jc w:val="both"/>
      <w:outlineLvl w:val="4"/>
    </w:pPr>
    <w:rPr>
      <w:szCs w:val="20"/>
      <w:lang w:eastAsia="ru-RU"/>
    </w:rPr>
  </w:style>
  <w:style w:type="paragraph" w:styleId="6">
    <w:name w:val="heading 6"/>
    <w:basedOn w:val="a"/>
    <w:next w:val="a"/>
    <w:link w:val="60"/>
    <w:qFormat/>
    <w:rsid w:val="00AD6833"/>
    <w:pPr>
      <w:keepNext/>
      <w:tabs>
        <w:tab w:val="left" w:pos="0"/>
      </w:tabs>
      <w:jc w:val="both"/>
      <w:outlineLvl w:val="5"/>
    </w:pPr>
    <w:rPr>
      <w:b/>
      <w:szCs w:val="20"/>
      <w:lang w:val="en-US" w:eastAsia="ru-RU"/>
    </w:rPr>
  </w:style>
  <w:style w:type="paragraph" w:styleId="7">
    <w:name w:val="heading 7"/>
    <w:basedOn w:val="a"/>
    <w:next w:val="a"/>
    <w:link w:val="70"/>
    <w:qFormat/>
    <w:rsid w:val="00AD6833"/>
    <w:pPr>
      <w:keepNext/>
      <w:tabs>
        <w:tab w:val="left" w:pos="0"/>
      </w:tabs>
      <w:ind w:firstLine="270"/>
      <w:jc w:val="both"/>
      <w:outlineLvl w:val="6"/>
    </w:pPr>
    <w:rPr>
      <w:rFonts w:ascii="Times New Roman CYR" w:hAnsi="Times New Roman CYR"/>
      <w:snapToGrid w:val="0"/>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AD6833"/>
    <w:rPr>
      <w:rFonts w:ascii="Times New Roman" w:eastAsia="TimesNewRoman" w:hAnsi="Times New Roman" w:cs="Times New Roman"/>
      <w:sz w:val="28"/>
      <w:szCs w:val="20"/>
      <w:lang w:eastAsia="ru-RU"/>
    </w:rPr>
  </w:style>
  <w:style w:type="character" w:customStyle="1" w:styleId="20">
    <w:name w:val="Заголовок 2 Знак"/>
    <w:link w:val="2"/>
    <w:rsid w:val="00AD6833"/>
    <w:rPr>
      <w:rFonts w:ascii="Times New Roman" w:eastAsia="Times New Roman" w:hAnsi="Times New Roman" w:cs="Times New Roman"/>
      <w:b/>
      <w:sz w:val="24"/>
      <w:szCs w:val="20"/>
      <w:lang w:val="en-US" w:eastAsia="ru-RU"/>
    </w:rPr>
  </w:style>
  <w:style w:type="character" w:customStyle="1" w:styleId="30">
    <w:name w:val="Заголовок 3 Знак"/>
    <w:link w:val="3"/>
    <w:rsid w:val="00AD6833"/>
    <w:rPr>
      <w:rFonts w:ascii="Cambria" w:eastAsia="Times New Roman" w:hAnsi="Cambria" w:cs="Times New Roman"/>
      <w:b/>
      <w:bCs/>
      <w:color w:val="4F81BD"/>
      <w:sz w:val="20"/>
      <w:szCs w:val="20"/>
      <w:lang w:eastAsia="ru-RU"/>
    </w:rPr>
  </w:style>
  <w:style w:type="character" w:customStyle="1" w:styleId="40">
    <w:name w:val="Заголовок 4 Знак"/>
    <w:link w:val="4"/>
    <w:rsid w:val="00AD6833"/>
    <w:rPr>
      <w:rFonts w:ascii="Times New Roman" w:eastAsia="Times New Roman" w:hAnsi="Times New Roman" w:cs="Times New Roman"/>
      <w:i/>
      <w:sz w:val="24"/>
      <w:szCs w:val="20"/>
      <w:lang w:val="en-US" w:eastAsia="ru-RU"/>
    </w:rPr>
  </w:style>
  <w:style w:type="character" w:customStyle="1" w:styleId="50">
    <w:name w:val="Заголовок 5 Знак"/>
    <w:link w:val="5"/>
    <w:rsid w:val="00AD6833"/>
    <w:rPr>
      <w:rFonts w:ascii="Times New Roman" w:eastAsia="Times New Roman" w:hAnsi="Times New Roman" w:cs="Times New Roman"/>
      <w:sz w:val="24"/>
      <w:szCs w:val="20"/>
      <w:lang w:eastAsia="ru-RU"/>
    </w:rPr>
  </w:style>
  <w:style w:type="character" w:customStyle="1" w:styleId="60">
    <w:name w:val="Заголовок 6 Знак"/>
    <w:link w:val="6"/>
    <w:rsid w:val="00AD6833"/>
    <w:rPr>
      <w:rFonts w:ascii="Times New Roman" w:eastAsia="Times New Roman" w:hAnsi="Times New Roman" w:cs="Times New Roman"/>
      <w:b/>
      <w:sz w:val="24"/>
      <w:szCs w:val="20"/>
      <w:lang w:val="en-US" w:eastAsia="ru-RU"/>
    </w:rPr>
  </w:style>
  <w:style w:type="character" w:customStyle="1" w:styleId="70">
    <w:name w:val="Заголовок 7 Знак"/>
    <w:link w:val="7"/>
    <w:rsid w:val="00AD6833"/>
    <w:rPr>
      <w:rFonts w:ascii="Times New Roman CYR" w:eastAsia="Times New Roman" w:hAnsi="Times New Roman CYR" w:cs="Times New Roman"/>
      <w:snapToGrid w:val="0"/>
      <w:sz w:val="24"/>
      <w:szCs w:val="20"/>
      <w:lang w:val="en-US" w:eastAsia="ru-RU"/>
    </w:rPr>
  </w:style>
  <w:style w:type="paragraph" w:styleId="a3">
    <w:name w:val="Title"/>
    <w:basedOn w:val="a"/>
    <w:link w:val="a4"/>
    <w:uiPriority w:val="10"/>
    <w:qFormat/>
    <w:rsid w:val="00AD6833"/>
    <w:pPr>
      <w:spacing w:before="100" w:beforeAutospacing="1" w:after="100" w:afterAutospacing="1"/>
    </w:pPr>
    <w:rPr>
      <w:rFonts w:eastAsia="Batang"/>
      <w:lang w:eastAsia="ko-KR"/>
    </w:rPr>
  </w:style>
  <w:style w:type="character" w:customStyle="1" w:styleId="a4">
    <w:name w:val="Название Знак"/>
    <w:link w:val="a3"/>
    <w:uiPriority w:val="10"/>
    <w:rsid w:val="00AD6833"/>
    <w:rPr>
      <w:rFonts w:ascii="Times New Roman" w:eastAsia="Batang" w:hAnsi="Times New Roman" w:cs="Times New Roman"/>
      <w:sz w:val="24"/>
      <w:szCs w:val="24"/>
      <w:lang w:eastAsia="ko-KR"/>
    </w:rPr>
  </w:style>
  <w:style w:type="character" w:styleId="a5">
    <w:name w:val="Emphasis"/>
    <w:uiPriority w:val="20"/>
    <w:qFormat/>
    <w:rsid w:val="00AD6833"/>
    <w:rPr>
      <w:i/>
      <w:iCs/>
    </w:rPr>
  </w:style>
  <w:style w:type="paragraph" w:styleId="a6">
    <w:name w:val="No Spacing"/>
    <w:link w:val="a7"/>
    <w:uiPriority w:val="1"/>
    <w:qFormat/>
    <w:rsid w:val="00AD6833"/>
    <w:pPr>
      <w:spacing w:afterAutospacing="1"/>
    </w:pPr>
    <w:rPr>
      <w:rFonts w:ascii="Times New Roman" w:eastAsia="Times New Roman" w:hAnsi="Times New Roman"/>
      <w:sz w:val="24"/>
      <w:szCs w:val="22"/>
    </w:rPr>
  </w:style>
  <w:style w:type="paragraph" w:styleId="a8">
    <w:name w:val="List Paragraph"/>
    <w:basedOn w:val="a"/>
    <w:link w:val="a9"/>
    <w:uiPriority w:val="34"/>
    <w:qFormat/>
    <w:rsid w:val="00AD6833"/>
    <w:pPr>
      <w:spacing w:after="200" w:line="276" w:lineRule="auto"/>
      <w:ind w:left="720"/>
      <w:contextualSpacing/>
    </w:pPr>
    <w:rPr>
      <w:rFonts w:eastAsia="Calibri"/>
      <w:szCs w:val="22"/>
      <w:lang w:eastAsia="en-US"/>
    </w:rPr>
  </w:style>
  <w:style w:type="character" w:styleId="aa">
    <w:name w:val="Book Title"/>
    <w:qFormat/>
    <w:rsid w:val="00AD6833"/>
    <w:rPr>
      <w:b/>
      <w:bCs/>
      <w:smallCaps/>
      <w:spacing w:val="5"/>
    </w:rPr>
  </w:style>
  <w:style w:type="paragraph" w:styleId="ab">
    <w:name w:val="Body Text Indent"/>
    <w:basedOn w:val="a"/>
    <w:link w:val="ac"/>
    <w:uiPriority w:val="99"/>
    <w:unhideWhenUsed/>
    <w:rsid w:val="003C2ED0"/>
    <w:pPr>
      <w:suppressAutoHyphens w:val="0"/>
      <w:spacing w:after="120" w:line="276" w:lineRule="auto"/>
      <w:ind w:left="283"/>
      <w:jc w:val="both"/>
    </w:pPr>
    <w:rPr>
      <w:szCs w:val="20"/>
    </w:rPr>
  </w:style>
  <w:style w:type="character" w:customStyle="1" w:styleId="ac">
    <w:name w:val="Основной текст с отступом Знак"/>
    <w:link w:val="ab"/>
    <w:uiPriority w:val="99"/>
    <w:rsid w:val="003C2ED0"/>
    <w:rPr>
      <w:rFonts w:ascii="Times New Roman" w:eastAsia="Times New Roman" w:hAnsi="Times New Roman" w:cs="Times New Roman"/>
      <w:sz w:val="24"/>
      <w:szCs w:val="20"/>
    </w:rPr>
  </w:style>
  <w:style w:type="paragraph" w:customStyle="1" w:styleId="11">
    <w:name w:val="Знак1 Знак Знак Знак"/>
    <w:basedOn w:val="a"/>
    <w:autoRedefine/>
    <w:rsid w:val="003310F8"/>
    <w:pPr>
      <w:suppressAutoHyphens w:val="0"/>
      <w:spacing w:after="160" w:line="240" w:lineRule="exact"/>
    </w:pPr>
    <w:rPr>
      <w:rFonts w:eastAsia="SimSun"/>
      <w:b/>
      <w:sz w:val="28"/>
      <w:lang w:val="en-US" w:eastAsia="en-US"/>
    </w:rPr>
  </w:style>
  <w:style w:type="character" w:customStyle="1" w:styleId="s0">
    <w:name w:val="s0"/>
    <w:rsid w:val="00B576C8"/>
    <w:rPr>
      <w:rFonts w:ascii="Times New Roman" w:hAnsi="Times New Roman" w:cs="Times New Roman"/>
      <w:b w:val="0"/>
      <w:bCs w:val="0"/>
      <w:i w:val="0"/>
      <w:iCs w:val="0"/>
      <w:strike w:val="0"/>
      <w:dstrike w:val="0"/>
      <w:color w:val="000000"/>
      <w:sz w:val="32"/>
      <w:szCs w:val="32"/>
      <w:u w:val="none"/>
    </w:rPr>
  </w:style>
  <w:style w:type="paragraph" w:styleId="ad">
    <w:name w:val="Plain Text"/>
    <w:aliases w:val="Знак Знак Знак,Знак Знак"/>
    <w:basedOn w:val="a"/>
    <w:link w:val="ae"/>
    <w:uiPriority w:val="99"/>
    <w:rsid w:val="006B571C"/>
    <w:pPr>
      <w:suppressAutoHyphens w:val="0"/>
    </w:pPr>
    <w:rPr>
      <w:rFonts w:ascii="Courier New" w:hAnsi="Courier New"/>
      <w:sz w:val="20"/>
      <w:szCs w:val="20"/>
    </w:rPr>
  </w:style>
  <w:style w:type="character" w:customStyle="1" w:styleId="ae">
    <w:name w:val="Текст Знак"/>
    <w:aliases w:val="Знак Знак Знак Знак,Знак Знак Знак1"/>
    <w:link w:val="ad"/>
    <w:uiPriority w:val="99"/>
    <w:rsid w:val="006B571C"/>
    <w:rPr>
      <w:rFonts w:ascii="Courier New" w:eastAsia="Times New Roman" w:hAnsi="Courier New" w:cs="Courier New"/>
    </w:rPr>
  </w:style>
  <w:style w:type="paragraph" w:styleId="af">
    <w:name w:val="Body Text"/>
    <w:basedOn w:val="a"/>
    <w:link w:val="af0"/>
    <w:rsid w:val="006B571C"/>
    <w:pPr>
      <w:suppressAutoHyphens w:val="0"/>
      <w:spacing w:after="120"/>
    </w:pPr>
  </w:style>
  <w:style w:type="character" w:customStyle="1" w:styleId="af0">
    <w:name w:val="Основной текст Знак"/>
    <w:link w:val="af"/>
    <w:rsid w:val="006B571C"/>
    <w:rPr>
      <w:rFonts w:ascii="Times New Roman" w:eastAsia="Times New Roman" w:hAnsi="Times New Roman"/>
      <w:sz w:val="24"/>
      <w:szCs w:val="24"/>
    </w:rPr>
  </w:style>
  <w:style w:type="paragraph" w:styleId="af1">
    <w:name w:val="Body Text First Indent"/>
    <w:basedOn w:val="af"/>
    <w:link w:val="af2"/>
    <w:uiPriority w:val="99"/>
    <w:rsid w:val="006B571C"/>
    <w:pPr>
      <w:ind w:firstLine="210"/>
    </w:pPr>
  </w:style>
  <w:style w:type="character" w:customStyle="1" w:styleId="af2">
    <w:name w:val="Красная строка Знак"/>
    <w:basedOn w:val="af0"/>
    <w:link w:val="af1"/>
    <w:uiPriority w:val="99"/>
    <w:rsid w:val="006B571C"/>
    <w:rPr>
      <w:rFonts w:ascii="Times New Roman" w:eastAsia="Times New Roman" w:hAnsi="Times New Roman"/>
      <w:sz w:val="24"/>
      <w:szCs w:val="24"/>
    </w:rPr>
  </w:style>
  <w:style w:type="paragraph" w:styleId="af3">
    <w:name w:val="List"/>
    <w:basedOn w:val="a"/>
    <w:rsid w:val="006B571C"/>
    <w:pPr>
      <w:suppressAutoHyphens w:val="0"/>
      <w:ind w:left="283" w:hanging="283"/>
    </w:pPr>
    <w:rPr>
      <w:lang w:val="ru-RU" w:eastAsia="ru-RU"/>
    </w:rPr>
  </w:style>
  <w:style w:type="paragraph" w:customStyle="1" w:styleId="BodyText1">
    <w:name w:val="Body Text1"/>
    <w:basedOn w:val="a"/>
    <w:rsid w:val="006B571C"/>
    <w:pPr>
      <w:suppressAutoHyphens w:val="0"/>
      <w:snapToGrid w:val="0"/>
      <w:spacing w:after="120"/>
    </w:pPr>
    <w:rPr>
      <w:szCs w:val="20"/>
      <w:lang w:val="ru-RU" w:eastAsia="ru-RU"/>
    </w:rPr>
  </w:style>
  <w:style w:type="paragraph" w:customStyle="1" w:styleId="12">
    <w:name w:val="Обычный1"/>
    <w:qFormat/>
    <w:rsid w:val="006B571C"/>
    <w:rPr>
      <w:rFonts w:ascii="Arial" w:eastAsia="Times New Roman" w:hAnsi="Arial"/>
      <w:snapToGrid w:val="0"/>
      <w:sz w:val="24"/>
    </w:rPr>
  </w:style>
  <w:style w:type="paragraph" w:styleId="31">
    <w:name w:val="Body Text Indent 3"/>
    <w:basedOn w:val="a"/>
    <w:link w:val="32"/>
    <w:rsid w:val="006B571C"/>
    <w:pPr>
      <w:suppressAutoHyphens w:val="0"/>
      <w:spacing w:after="120"/>
      <w:ind w:left="283"/>
    </w:pPr>
    <w:rPr>
      <w:sz w:val="16"/>
      <w:szCs w:val="16"/>
    </w:rPr>
  </w:style>
  <w:style w:type="character" w:customStyle="1" w:styleId="32">
    <w:name w:val="Основной текст с отступом 3 Знак"/>
    <w:link w:val="31"/>
    <w:rsid w:val="006B571C"/>
    <w:rPr>
      <w:rFonts w:ascii="Times New Roman" w:eastAsia="Times New Roman" w:hAnsi="Times New Roman"/>
      <w:sz w:val="16"/>
      <w:szCs w:val="16"/>
    </w:rPr>
  </w:style>
  <w:style w:type="character" w:styleId="af4">
    <w:name w:val="Hyperlink"/>
    <w:rsid w:val="006B571C"/>
    <w:rPr>
      <w:color w:val="0000FF"/>
      <w:u w:val="single"/>
    </w:rPr>
  </w:style>
  <w:style w:type="paragraph" w:styleId="af5">
    <w:name w:val="header"/>
    <w:basedOn w:val="a"/>
    <w:link w:val="af6"/>
    <w:uiPriority w:val="99"/>
    <w:unhideWhenUsed/>
    <w:rsid w:val="001F152A"/>
    <w:pPr>
      <w:tabs>
        <w:tab w:val="center" w:pos="4677"/>
        <w:tab w:val="right" w:pos="9355"/>
      </w:tabs>
    </w:pPr>
  </w:style>
  <w:style w:type="character" w:customStyle="1" w:styleId="af6">
    <w:name w:val="Верхний колонтитул Знак"/>
    <w:link w:val="af5"/>
    <w:uiPriority w:val="99"/>
    <w:rsid w:val="001F152A"/>
    <w:rPr>
      <w:rFonts w:ascii="Times New Roman" w:eastAsia="Times New Roman" w:hAnsi="Times New Roman"/>
      <w:sz w:val="24"/>
      <w:szCs w:val="24"/>
      <w:lang w:val="kk-KZ" w:eastAsia="ar-SA"/>
    </w:rPr>
  </w:style>
  <w:style w:type="paragraph" w:styleId="af7">
    <w:name w:val="footer"/>
    <w:basedOn w:val="a"/>
    <w:link w:val="af8"/>
    <w:uiPriority w:val="99"/>
    <w:unhideWhenUsed/>
    <w:rsid w:val="001F152A"/>
    <w:pPr>
      <w:tabs>
        <w:tab w:val="center" w:pos="4677"/>
        <w:tab w:val="right" w:pos="9355"/>
      </w:tabs>
    </w:pPr>
  </w:style>
  <w:style w:type="character" w:customStyle="1" w:styleId="af8">
    <w:name w:val="Нижний колонтитул Знак"/>
    <w:link w:val="af7"/>
    <w:uiPriority w:val="99"/>
    <w:rsid w:val="001F152A"/>
    <w:rPr>
      <w:rFonts w:ascii="Times New Roman" w:eastAsia="Times New Roman" w:hAnsi="Times New Roman"/>
      <w:sz w:val="24"/>
      <w:szCs w:val="24"/>
      <w:lang w:val="kk-KZ" w:eastAsia="ar-SA"/>
    </w:rPr>
  </w:style>
  <w:style w:type="paragraph" w:customStyle="1" w:styleId="13">
    <w:name w:val="1"/>
    <w:basedOn w:val="a"/>
    <w:autoRedefine/>
    <w:rsid w:val="005D07B3"/>
    <w:pPr>
      <w:suppressAutoHyphens w:val="0"/>
      <w:spacing w:after="160" w:line="240" w:lineRule="exact"/>
    </w:pPr>
    <w:rPr>
      <w:rFonts w:eastAsia="SimSun"/>
      <w:b/>
      <w:sz w:val="28"/>
      <w:lang w:val="en-US" w:eastAsia="en-US"/>
    </w:rPr>
  </w:style>
  <w:style w:type="paragraph" w:styleId="HTML">
    <w:name w:val="HTML Preformatted"/>
    <w:basedOn w:val="a"/>
    <w:link w:val="HTML0"/>
    <w:rsid w:val="007F0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olor w:val="000000"/>
    </w:rPr>
  </w:style>
  <w:style w:type="character" w:customStyle="1" w:styleId="HTML0">
    <w:name w:val="Стандартный HTML Знак"/>
    <w:link w:val="HTML"/>
    <w:rsid w:val="007F0A14"/>
    <w:rPr>
      <w:rFonts w:ascii="Courier New" w:eastAsia="Times New Roman" w:hAnsi="Courier New" w:cs="Courier New"/>
      <w:color w:val="000000"/>
      <w:sz w:val="24"/>
      <w:szCs w:val="24"/>
    </w:rPr>
  </w:style>
  <w:style w:type="paragraph" w:styleId="af9">
    <w:name w:val="Balloon Text"/>
    <w:basedOn w:val="a"/>
    <w:link w:val="afa"/>
    <w:uiPriority w:val="99"/>
    <w:semiHidden/>
    <w:unhideWhenUsed/>
    <w:rsid w:val="00EC025E"/>
    <w:rPr>
      <w:rFonts w:ascii="Tahoma" w:hAnsi="Tahoma"/>
      <w:sz w:val="16"/>
      <w:szCs w:val="16"/>
    </w:rPr>
  </w:style>
  <w:style w:type="character" w:customStyle="1" w:styleId="afa">
    <w:name w:val="Текст выноски Знак"/>
    <w:link w:val="af9"/>
    <w:uiPriority w:val="99"/>
    <w:semiHidden/>
    <w:rsid w:val="00EC025E"/>
    <w:rPr>
      <w:rFonts w:ascii="Tahoma" w:eastAsia="Times New Roman" w:hAnsi="Tahoma" w:cs="Tahoma"/>
      <w:sz w:val="16"/>
      <w:szCs w:val="16"/>
      <w:lang w:val="kk-KZ" w:eastAsia="ar-SA"/>
    </w:rPr>
  </w:style>
  <w:style w:type="paragraph" w:styleId="afb">
    <w:name w:val="Normal (Web)"/>
    <w:aliases w:val="Обычный (Web)"/>
    <w:basedOn w:val="a"/>
    <w:link w:val="afc"/>
    <w:rsid w:val="009821DD"/>
    <w:pPr>
      <w:spacing w:before="280" w:after="280"/>
    </w:pPr>
  </w:style>
  <w:style w:type="character" w:customStyle="1" w:styleId="afc">
    <w:name w:val="Обычный (веб) Знак"/>
    <w:aliases w:val="Обычный (Web) Знак"/>
    <w:link w:val="afb"/>
    <w:rsid w:val="009821DD"/>
    <w:rPr>
      <w:rFonts w:ascii="Times New Roman" w:eastAsia="Times New Roman" w:hAnsi="Times New Roman"/>
      <w:sz w:val="24"/>
      <w:szCs w:val="24"/>
      <w:lang w:eastAsia="ar-SA"/>
    </w:rPr>
  </w:style>
  <w:style w:type="character" w:customStyle="1" w:styleId="fullpost">
    <w:name w:val="fullpost"/>
    <w:basedOn w:val="a0"/>
    <w:rsid w:val="009821DD"/>
  </w:style>
  <w:style w:type="character" w:customStyle="1" w:styleId="apple-converted-space">
    <w:name w:val="apple-converted-space"/>
    <w:basedOn w:val="a0"/>
    <w:rsid w:val="003D124D"/>
  </w:style>
  <w:style w:type="character" w:customStyle="1" w:styleId="hps">
    <w:name w:val="hps"/>
    <w:rsid w:val="00A302F7"/>
  </w:style>
  <w:style w:type="table" w:styleId="afd">
    <w:name w:val="Table Grid"/>
    <w:basedOn w:val="a1"/>
    <w:uiPriority w:val="59"/>
    <w:rsid w:val="00352C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
    <w:name w:val="s1"/>
    <w:rsid w:val="003F5563"/>
    <w:rPr>
      <w:rFonts w:ascii="Times New Roman" w:hAnsi="Times New Roman" w:cs="Times New Roman"/>
      <w:b/>
      <w:bCs/>
      <w:i w:val="0"/>
      <w:iCs w:val="0"/>
      <w:strike w:val="0"/>
      <w:dstrike w:val="0"/>
      <w:color w:val="000000"/>
      <w:sz w:val="32"/>
      <w:szCs w:val="32"/>
      <w:u w:val="none"/>
    </w:rPr>
  </w:style>
  <w:style w:type="paragraph" w:customStyle="1" w:styleId="11055">
    <w:name w:val="Стиль 11 пт Черный Первая строка:  0 см Перед:  5 пт После:  5 ..."/>
    <w:basedOn w:val="a"/>
    <w:rsid w:val="003F5563"/>
    <w:pPr>
      <w:suppressAutoHyphens w:val="0"/>
      <w:jc w:val="both"/>
    </w:pPr>
    <w:rPr>
      <w:color w:val="000000"/>
      <w:sz w:val="22"/>
      <w:szCs w:val="22"/>
      <w:lang w:val="ru-RU" w:eastAsia="ru-RU"/>
    </w:rPr>
  </w:style>
  <w:style w:type="paragraph" w:customStyle="1" w:styleId="afe">
    <w:name w:val="Рисунки"/>
    <w:basedOn w:val="a"/>
    <w:rsid w:val="00583FA5"/>
    <w:pPr>
      <w:tabs>
        <w:tab w:val="left" w:pos="340"/>
      </w:tabs>
      <w:suppressAutoHyphens w:val="0"/>
      <w:jc w:val="center"/>
    </w:pPr>
    <w:rPr>
      <w:rFonts w:eastAsia="Calibri"/>
      <w:b/>
      <w:color w:val="000000"/>
      <w:sz w:val="28"/>
      <w:szCs w:val="20"/>
      <w:lang w:val="ru-RU" w:eastAsia="ru-RU"/>
    </w:rPr>
  </w:style>
  <w:style w:type="paragraph" w:customStyle="1" w:styleId="aff">
    <w:name w:val="Статья"/>
    <w:basedOn w:val="a"/>
    <w:link w:val="aff0"/>
    <w:uiPriority w:val="99"/>
    <w:rsid w:val="00583FA5"/>
    <w:pPr>
      <w:tabs>
        <w:tab w:val="left" w:pos="340"/>
      </w:tabs>
      <w:suppressAutoHyphens w:val="0"/>
      <w:ind w:firstLine="340"/>
      <w:jc w:val="both"/>
    </w:pPr>
    <w:rPr>
      <w:rFonts w:eastAsia="Calibri"/>
      <w:color w:val="000000"/>
      <w:sz w:val="28"/>
      <w:szCs w:val="20"/>
    </w:rPr>
  </w:style>
  <w:style w:type="character" w:customStyle="1" w:styleId="aff0">
    <w:name w:val="Статья Знак Знак"/>
    <w:link w:val="aff"/>
    <w:uiPriority w:val="99"/>
    <w:locked/>
    <w:rsid w:val="00583FA5"/>
    <w:rPr>
      <w:rFonts w:ascii="Times New Roman" w:hAnsi="Times New Roman"/>
      <w:color w:val="000000"/>
      <w:sz w:val="28"/>
    </w:rPr>
  </w:style>
  <w:style w:type="paragraph" w:customStyle="1" w:styleId="110">
    <w:name w:val="Знак1 Знак Знак1 Знак Знак Знак Знак Знак Знак Знак"/>
    <w:basedOn w:val="a"/>
    <w:autoRedefine/>
    <w:rsid w:val="00144433"/>
    <w:pPr>
      <w:suppressAutoHyphens w:val="0"/>
      <w:spacing w:after="160" w:line="240" w:lineRule="exact"/>
    </w:pPr>
    <w:rPr>
      <w:rFonts w:eastAsia="SimSun"/>
      <w:b/>
      <w:sz w:val="28"/>
      <w:lang w:val="en-US" w:eastAsia="en-US"/>
    </w:rPr>
  </w:style>
  <w:style w:type="paragraph" w:customStyle="1" w:styleId="Standard">
    <w:name w:val="Standard"/>
    <w:rsid w:val="009B56CF"/>
    <w:pPr>
      <w:widowControl w:val="0"/>
      <w:suppressAutoHyphens/>
      <w:autoSpaceDN w:val="0"/>
      <w:textAlignment w:val="baseline"/>
    </w:pPr>
    <w:rPr>
      <w:rFonts w:ascii="Liberation Serif" w:eastAsia="WenQuanYi Zen Hei" w:hAnsi="Liberation Serif" w:cs="Lohit Devanagari"/>
      <w:kern w:val="3"/>
      <w:sz w:val="24"/>
      <w:szCs w:val="24"/>
      <w:lang w:eastAsia="zh-CN" w:bidi="hi-IN"/>
    </w:rPr>
  </w:style>
  <w:style w:type="paragraph" w:customStyle="1" w:styleId="TableContents">
    <w:name w:val="Table Contents"/>
    <w:basedOn w:val="Standard"/>
    <w:rsid w:val="009B56CF"/>
    <w:pPr>
      <w:suppressLineNumbers/>
    </w:pPr>
  </w:style>
  <w:style w:type="paragraph" w:customStyle="1" w:styleId="14">
    <w:name w:val="Без интервала1"/>
    <w:rsid w:val="002F0FA3"/>
    <w:pPr>
      <w:widowControl w:val="0"/>
      <w:suppressAutoHyphens/>
      <w:spacing w:line="100" w:lineRule="atLeast"/>
    </w:pPr>
    <w:rPr>
      <w:rFonts w:ascii="Times New Roman" w:eastAsia="Arial Unicode MS" w:hAnsi="Times New Roman" w:cs="Tahoma"/>
      <w:color w:val="000000"/>
      <w:sz w:val="24"/>
      <w:szCs w:val="24"/>
      <w:lang w:val="en-US" w:eastAsia="zh-CN" w:bidi="en-US"/>
    </w:rPr>
  </w:style>
  <w:style w:type="paragraph" w:customStyle="1" w:styleId="15">
    <w:name w:val="Основной текст1"/>
    <w:basedOn w:val="a"/>
    <w:rsid w:val="001A3FDE"/>
    <w:pPr>
      <w:suppressAutoHyphens w:val="0"/>
      <w:snapToGrid w:val="0"/>
      <w:spacing w:after="120"/>
    </w:pPr>
    <w:rPr>
      <w:szCs w:val="20"/>
      <w:lang w:val="ru-RU" w:eastAsia="ru-RU"/>
    </w:rPr>
  </w:style>
  <w:style w:type="paragraph" w:customStyle="1" w:styleId="16">
    <w:name w:val="Абзац списка1"/>
    <w:basedOn w:val="a"/>
    <w:rsid w:val="00E70447"/>
    <w:pPr>
      <w:spacing w:after="200" w:line="276" w:lineRule="auto"/>
      <w:ind w:left="720"/>
    </w:pPr>
    <w:rPr>
      <w:szCs w:val="22"/>
      <w:lang w:eastAsia="en-US"/>
    </w:rPr>
  </w:style>
  <w:style w:type="paragraph" w:customStyle="1" w:styleId="aff1">
    <w:name w:val="Отчет заголовок"/>
    <w:basedOn w:val="aff2"/>
    <w:rsid w:val="000F2A61"/>
    <w:rPr>
      <w:b/>
      <w:bCs/>
    </w:rPr>
  </w:style>
  <w:style w:type="paragraph" w:customStyle="1" w:styleId="aff2">
    <w:name w:val="Отчет"/>
    <w:basedOn w:val="a"/>
    <w:link w:val="aff3"/>
    <w:rsid w:val="000F2A61"/>
    <w:pPr>
      <w:shd w:val="clear" w:color="auto" w:fill="FFFFFF"/>
      <w:tabs>
        <w:tab w:val="left" w:pos="340"/>
      </w:tabs>
      <w:suppressAutoHyphens w:val="0"/>
      <w:ind w:firstLine="709"/>
      <w:jc w:val="both"/>
    </w:pPr>
    <w:rPr>
      <w:color w:val="000000"/>
      <w:szCs w:val="20"/>
    </w:rPr>
  </w:style>
  <w:style w:type="character" w:customStyle="1" w:styleId="aff3">
    <w:name w:val="Отчет Знак"/>
    <w:link w:val="aff2"/>
    <w:rsid w:val="000F2A61"/>
    <w:rPr>
      <w:rFonts w:ascii="Times New Roman" w:eastAsia="Times New Roman" w:hAnsi="Times New Roman"/>
      <w:color w:val="000000"/>
      <w:sz w:val="24"/>
      <w:shd w:val="clear" w:color="auto" w:fill="FFFFFF"/>
    </w:rPr>
  </w:style>
  <w:style w:type="paragraph" w:customStyle="1" w:styleId="aff4">
    <w:name w:val="Отчет Таблица"/>
    <w:basedOn w:val="afe"/>
    <w:rsid w:val="00F91CFF"/>
    <w:rPr>
      <w:rFonts w:eastAsia="Times New Roman"/>
      <w:bCs/>
      <w:sz w:val="24"/>
      <w:szCs w:val="28"/>
    </w:rPr>
  </w:style>
  <w:style w:type="paragraph" w:customStyle="1" w:styleId="aff5">
    <w:name w:val="Формула"/>
    <w:basedOn w:val="aff2"/>
    <w:rsid w:val="00F91CFF"/>
    <w:pPr>
      <w:ind w:firstLine="0"/>
      <w:jc w:val="center"/>
    </w:pPr>
  </w:style>
  <w:style w:type="paragraph" w:customStyle="1" w:styleId="aff6">
    <w:name w:val="Содержимое таблицы"/>
    <w:basedOn w:val="a"/>
    <w:rsid w:val="00946E8F"/>
    <w:pPr>
      <w:widowControl w:val="0"/>
      <w:suppressLineNumbers/>
    </w:pPr>
    <w:rPr>
      <w:rFonts w:eastAsia="Droid Sans Fallback" w:cs="Droid Sans Devanagari"/>
      <w:kern w:val="1"/>
      <w:lang w:val="ru-RU" w:eastAsia="zh-CN" w:bidi="hi-IN"/>
    </w:rPr>
  </w:style>
  <w:style w:type="character" w:customStyle="1" w:styleId="documenttype2">
    <w:name w:val="documenttype2"/>
    <w:basedOn w:val="a0"/>
    <w:rsid w:val="00A37B87"/>
  </w:style>
  <w:style w:type="character" w:customStyle="1" w:styleId="mathjax1">
    <w:name w:val="mathjax1"/>
    <w:rsid w:val="00A37B87"/>
    <w:rPr>
      <w:b w:val="0"/>
      <w:bCs w:val="0"/>
      <w:i w:val="0"/>
      <w:iCs w:val="0"/>
      <w:caps w:val="0"/>
      <w:vanish w:val="0"/>
      <w:webHidden w:val="0"/>
      <w:spacing w:val="0"/>
      <w:sz w:val="24"/>
      <w:szCs w:val="24"/>
      <w:bdr w:val="none" w:sz="0" w:space="0" w:color="auto" w:frame="1"/>
      <w:rtl w:val="0"/>
      <w:specVanish w:val="0"/>
    </w:rPr>
  </w:style>
  <w:style w:type="character" w:customStyle="1" w:styleId="print">
    <w:name w:val="print"/>
    <w:rsid w:val="00A37B87"/>
  </w:style>
  <w:style w:type="character" w:customStyle="1" w:styleId="article-headermeta-info-label">
    <w:name w:val="article-header__meta-info-label"/>
    <w:basedOn w:val="a0"/>
    <w:rsid w:val="00A37B87"/>
  </w:style>
  <w:style w:type="character" w:customStyle="1" w:styleId="article-headermeta-info-data">
    <w:name w:val="article-header__meta-info-data"/>
    <w:basedOn w:val="a0"/>
    <w:rsid w:val="00A37B87"/>
  </w:style>
  <w:style w:type="character" w:customStyle="1" w:styleId="a9">
    <w:name w:val="Абзац списка Знак"/>
    <w:link w:val="a8"/>
    <w:uiPriority w:val="34"/>
    <w:rsid w:val="002672BA"/>
    <w:rPr>
      <w:rFonts w:ascii="Times New Roman" w:hAnsi="Times New Roman"/>
      <w:sz w:val="24"/>
      <w:szCs w:val="22"/>
      <w:lang w:val="kk-KZ" w:eastAsia="en-US"/>
    </w:rPr>
  </w:style>
  <w:style w:type="paragraph" w:styleId="21">
    <w:name w:val="Body Text 2"/>
    <w:basedOn w:val="a"/>
    <w:link w:val="22"/>
    <w:uiPriority w:val="99"/>
    <w:semiHidden/>
    <w:unhideWhenUsed/>
    <w:rsid w:val="00594064"/>
    <w:pPr>
      <w:spacing w:after="120" w:line="480" w:lineRule="auto"/>
    </w:pPr>
  </w:style>
  <w:style w:type="character" w:customStyle="1" w:styleId="22">
    <w:name w:val="Основной текст 2 Знак"/>
    <w:link w:val="21"/>
    <w:uiPriority w:val="99"/>
    <w:semiHidden/>
    <w:rsid w:val="00594064"/>
    <w:rPr>
      <w:rFonts w:ascii="Times New Roman" w:eastAsia="Times New Roman" w:hAnsi="Times New Roman"/>
      <w:sz w:val="24"/>
      <w:szCs w:val="24"/>
      <w:lang w:val="kk-KZ" w:eastAsia="ar-SA"/>
    </w:rPr>
  </w:style>
  <w:style w:type="paragraph" w:customStyle="1" w:styleId="Default">
    <w:name w:val="Default"/>
    <w:rsid w:val="00227A24"/>
    <w:pPr>
      <w:autoSpaceDE w:val="0"/>
      <w:autoSpaceDN w:val="0"/>
      <w:adjustRightInd w:val="0"/>
    </w:pPr>
    <w:rPr>
      <w:rFonts w:ascii="Times New Roman" w:hAnsi="Times New Roman"/>
      <w:color w:val="000000"/>
      <w:sz w:val="24"/>
      <w:szCs w:val="24"/>
    </w:rPr>
  </w:style>
  <w:style w:type="paragraph" w:customStyle="1" w:styleId="120">
    <w:name w:val="Отчет 12 пт"/>
    <w:link w:val="121"/>
    <w:rsid w:val="00905AC7"/>
    <w:pPr>
      <w:ind w:firstLine="709"/>
      <w:jc w:val="both"/>
    </w:pPr>
    <w:rPr>
      <w:rFonts w:ascii="Times New Roman" w:eastAsia="Times New Roman" w:hAnsi="Times New Roman"/>
      <w:color w:val="000080"/>
      <w:sz w:val="24"/>
      <w:szCs w:val="28"/>
    </w:rPr>
  </w:style>
  <w:style w:type="character" w:customStyle="1" w:styleId="121">
    <w:name w:val="Отчет 12 пт Знак"/>
    <w:link w:val="120"/>
    <w:rsid w:val="00905AC7"/>
    <w:rPr>
      <w:rFonts w:ascii="Times New Roman" w:eastAsia="Times New Roman" w:hAnsi="Times New Roman"/>
      <w:color w:val="000080"/>
      <w:sz w:val="24"/>
      <w:szCs w:val="28"/>
      <w:lang w:bidi="ar-SA"/>
    </w:rPr>
  </w:style>
  <w:style w:type="paragraph" w:customStyle="1" w:styleId="122">
    <w:name w:val="Отчет 12 пт + По центру"/>
    <w:basedOn w:val="120"/>
    <w:rsid w:val="00905AC7"/>
    <w:pPr>
      <w:jc w:val="center"/>
    </w:pPr>
    <w:rPr>
      <w:szCs w:val="20"/>
    </w:rPr>
  </w:style>
  <w:style w:type="paragraph" w:customStyle="1" w:styleId="aff7">
    <w:name w:val="Экран"/>
    <w:basedOn w:val="a"/>
    <w:rsid w:val="00A8319E"/>
    <w:pPr>
      <w:tabs>
        <w:tab w:val="left" w:pos="340"/>
      </w:tabs>
      <w:suppressAutoHyphens w:val="0"/>
      <w:jc w:val="center"/>
    </w:pPr>
    <w:rPr>
      <w:color w:val="0000FF"/>
      <w:sz w:val="40"/>
      <w:szCs w:val="20"/>
      <w:lang w:val="ru-RU" w:eastAsia="ru-RU"/>
    </w:rPr>
  </w:style>
  <w:style w:type="character" w:customStyle="1" w:styleId="aff8">
    <w:name w:val="Отчет полужирный центр Знак"/>
    <w:link w:val="aff9"/>
    <w:rsid w:val="00A8319E"/>
    <w:rPr>
      <w:b/>
      <w:bCs/>
      <w:color w:val="000080"/>
      <w:sz w:val="24"/>
      <w:szCs w:val="28"/>
    </w:rPr>
  </w:style>
  <w:style w:type="paragraph" w:customStyle="1" w:styleId="aff9">
    <w:name w:val="Отчет полужирный центр"/>
    <w:basedOn w:val="a"/>
    <w:link w:val="aff8"/>
    <w:rsid w:val="00A8319E"/>
    <w:pPr>
      <w:suppressAutoHyphens w:val="0"/>
      <w:jc w:val="center"/>
    </w:pPr>
    <w:rPr>
      <w:rFonts w:ascii="Calibri" w:eastAsia="Calibri" w:hAnsi="Calibri"/>
      <w:b/>
      <w:bCs/>
      <w:color w:val="000080"/>
      <w:szCs w:val="28"/>
    </w:rPr>
  </w:style>
  <w:style w:type="paragraph" w:customStyle="1" w:styleId="affa">
    <w:name w:val="Отчет полужирный"/>
    <w:basedOn w:val="120"/>
    <w:link w:val="affb"/>
    <w:rsid w:val="00601F75"/>
    <w:rPr>
      <w:b/>
      <w:bCs/>
    </w:rPr>
  </w:style>
  <w:style w:type="character" w:customStyle="1" w:styleId="affb">
    <w:name w:val="Отчет полужирный Знак Знак"/>
    <w:link w:val="affa"/>
    <w:rsid w:val="00601F75"/>
    <w:rPr>
      <w:rFonts w:ascii="Times New Roman" w:eastAsia="Times New Roman" w:hAnsi="Times New Roman"/>
      <w:b/>
      <w:bCs/>
      <w:color w:val="000080"/>
      <w:sz w:val="24"/>
      <w:szCs w:val="28"/>
    </w:rPr>
  </w:style>
  <w:style w:type="character" w:styleId="affc">
    <w:name w:val="Strong"/>
    <w:uiPriority w:val="22"/>
    <w:qFormat/>
    <w:rsid w:val="003D4DD9"/>
    <w:rPr>
      <w:b/>
      <w:bCs/>
    </w:rPr>
  </w:style>
  <w:style w:type="character" w:customStyle="1" w:styleId="285pt">
    <w:name w:val="Основной текст (2) + 8;5 pt;Полужирный;Малые прописные"/>
    <w:rsid w:val="003D4DD9"/>
    <w:rPr>
      <w:rFonts w:ascii="Times New Roman" w:eastAsia="Times New Roman" w:hAnsi="Times New Roman"/>
      <w:b/>
      <w:bCs/>
      <w:smallCaps/>
      <w:color w:val="000000"/>
      <w:spacing w:val="0"/>
      <w:w w:val="100"/>
      <w:position w:val="0"/>
      <w:sz w:val="17"/>
      <w:szCs w:val="17"/>
      <w:shd w:val="clear" w:color="auto" w:fill="FFFFFF"/>
      <w:lang w:val="ru-RU" w:eastAsia="ru-RU" w:bidi="ru-RU"/>
    </w:rPr>
  </w:style>
  <w:style w:type="character" w:customStyle="1" w:styleId="23">
    <w:name w:val="Основной текст (2) + Малые прописные"/>
    <w:rsid w:val="003D4DD9"/>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character" w:customStyle="1" w:styleId="mi">
    <w:name w:val="mi"/>
    <w:rsid w:val="003D4DD9"/>
  </w:style>
  <w:style w:type="character" w:customStyle="1" w:styleId="mn">
    <w:name w:val="mn"/>
    <w:rsid w:val="003D4DD9"/>
  </w:style>
  <w:style w:type="character" w:customStyle="1" w:styleId="mo">
    <w:name w:val="mo"/>
    <w:rsid w:val="003D4DD9"/>
  </w:style>
  <w:style w:type="character" w:customStyle="1" w:styleId="mtext">
    <w:name w:val="mtext"/>
    <w:rsid w:val="003D4DD9"/>
  </w:style>
  <w:style w:type="paragraph" w:customStyle="1" w:styleId="mb-0">
    <w:name w:val="mb-0"/>
    <w:basedOn w:val="a"/>
    <w:rsid w:val="004D414B"/>
    <w:pPr>
      <w:suppressAutoHyphens w:val="0"/>
      <w:spacing w:before="100" w:beforeAutospacing="1"/>
    </w:pPr>
    <w:rPr>
      <w:lang w:val="ru-RU" w:eastAsia="ru-RU"/>
    </w:rPr>
  </w:style>
  <w:style w:type="character" w:customStyle="1" w:styleId="nowrap1">
    <w:name w:val="nowrap1"/>
    <w:rsid w:val="004D414B"/>
  </w:style>
  <w:style w:type="character" w:styleId="affd">
    <w:name w:val="Subtle Emphasis"/>
    <w:uiPriority w:val="19"/>
    <w:qFormat/>
    <w:rsid w:val="004D414B"/>
    <w:rPr>
      <w:i/>
      <w:iCs/>
      <w:color w:val="808080"/>
    </w:rPr>
  </w:style>
  <w:style w:type="character" w:styleId="HTML1">
    <w:name w:val="HTML Typewriter"/>
    <w:rsid w:val="00EA4C93"/>
    <w:rPr>
      <w:rFonts w:ascii="Courier New" w:eastAsia="Times New Roman" w:hAnsi="Courier New" w:cs="Courier New"/>
      <w:sz w:val="20"/>
      <w:szCs w:val="20"/>
    </w:rPr>
  </w:style>
  <w:style w:type="character" w:customStyle="1" w:styleId="33">
    <w:name w:val="Основной текст (3)_"/>
    <w:link w:val="34"/>
    <w:rsid w:val="009B5C41"/>
    <w:rPr>
      <w:rFonts w:ascii="Times New Roman" w:eastAsia="Times New Roman" w:hAnsi="Times New Roman"/>
      <w:sz w:val="17"/>
      <w:szCs w:val="17"/>
      <w:shd w:val="clear" w:color="auto" w:fill="FFFFFF"/>
      <w:lang w:val="en-US" w:eastAsia="en-US" w:bidi="en-US"/>
    </w:rPr>
  </w:style>
  <w:style w:type="character" w:customStyle="1" w:styleId="35">
    <w:name w:val="Основной текст (3) + Курсив"/>
    <w:rsid w:val="009B5C41"/>
    <w:rPr>
      <w:rFonts w:ascii="Times New Roman" w:eastAsia="Times New Roman" w:hAnsi="Times New Roman"/>
      <w:i/>
      <w:iCs/>
      <w:color w:val="000000"/>
      <w:spacing w:val="0"/>
      <w:w w:val="100"/>
      <w:position w:val="0"/>
      <w:sz w:val="17"/>
      <w:szCs w:val="17"/>
      <w:shd w:val="clear" w:color="auto" w:fill="FFFFFF"/>
      <w:lang w:val="en-US" w:eastAsia="en-US" w:bidi="en-US"/>
    </w:rPr>
  </w:style>
  <w:style w:type="character" w:customStyle="1" w:styleId="39pt">
    <w:name w:val="Основной текст (3) + 9 pt;Курсив"/>
    <w:rsid w:val="009B5C41"/>
    <w:rPr>
      <w:rFonts w:ascii="Times New Roman" w:eastAsia="Times New Roman" w:hAnsi="Times New Roman"/>
      <w:i/>
      <w:iCs/>
      <w:color w:val="000000"/>
      <w:spacing w:val="0"/>
      <w:w w:val="100"/>
      <w:position w:val="0"/>
      <w:sz w:val="18"/>
      <w:szCs w:val="18"/>
      <w:shd w:val="clear" w:color="auto" w:fill="FFFFFF"/>
      <w:lang w:val="en-US" w:eastAsia="en-US" w:bidi="en-US"/>
    </w:rPr>
  </w:style>
  <w:style w:type="paragraph" w:customStyle="1" w:styleId="34">
    <w:name w:val="Основной текст (3)"/>
    <w:basedOn w:val="a"/>
    <w:link w:val="33"/>
    <w:rsid w:val="009B5C41"/>
    <w:pPr>
      <w:widowControl w:val="0"/>
      <w:shd w:val="clear" w:color="auto" w:fill="FFFFFF"/>
      <w:suppressAutoHyphens w:val="0"/>
      <w:spacing w:after="300" w:line="216" w:lineRule="exact"/>
      <w:jc w:val="both"/>
    </w:pPr>
    <w:rPr>
      <w:sz w:val="17"/>
      <w:szCs w:val="17"/>
      <w:lang w:val="en-US" w:eastAsia="en-US" w:bidi="en-US"/>
    </w:rPr>
  </w:style>
  <w:style w:type="character" w:customStyle="1" w:styleId="doi">
    <w:name w:val="doi"/>
    <w:rsid w:val="009B5C41"/>
  </w:style>
  <w:style w:type="character" w:customStyle="1" w:styleId="doi-field">
    <w:name w:val="doi-field"/>
    <w:rsid w:val="009B5C41"/>
  </w:style>
  <w:style w:type="character" w:customStyle="1" w:styleId="wd-jnl-art-breadcrumb-title">
    <w:name w:val="wd-jnl-art-breadcrumb-title"/>
    <w:rsid w:val="00275672"/>
  </w:style>
  <w:style w:type="character" w:customStyle="1" w:styleId="wd-jnl-art-breadcrumb-vol">
    <w:name w:val="wd-jnl-art-breadcrumb-vol"/>
    <w:rsid w:val="00275672"/>
  </w:style>
  <w:style w:type="character" w:customStyle="1" w:styleId="wd-jnl-art-breadcrumb-issue">
    <w:name w:val="wd-jnl-art-breadcrumb-issue"/>
    <w:rsid w:val="00275672"/>
  </w:style>
  <w:style w:type="character" w:styleId="HTML2">
    <w:name w:val="HTML Cite"/>
    <w:uiPriority w:val="99"/>
    <w:semiHidden/>
    <w:unhideWhenUsed/>
    <w:rsid w:val="00275672"/>
    <w:rPr>
      <w:i/>
      <w:iCs/>
    </w:rPr>
  </w:style>
  <w:style w:type="character" w:customStyle="1" w:styleId="list-identifier">
    <w:name w:val="list-identifier"/>
    <w:rsid w:val="000C2855"/>
  </w:style>
  <w:style w:type="character" w:styleId="affe">
    <w:name w:val="FollowedHyperlink"/>
    <w:uiPriority w:val="99"/>
    <w:semiHidden/>
    <w:unhideWhenUsed/>
    <w:rsid w:val="00BD09C0"/>
    <w:rPr>
      <w:color w:val="800080"/>
      <w:u w:val="single"/>
    </w:rPr>
  </w:style>
  <w:style w:type="character" w:customStyle="1" w:styleId="arxivid">
    <w:name w:val="arxivid"/>
    <w:rsid w:val="005A6EE8"/>
  </w:style>
  <w:style w:type="character" w:customStyle="1" w:styleId="label2">
    <w:name w:val="label2"/>
    <w:rsid w:val="00AE23FD"/>
  </w:style>
  <w:style w:type="character" w:customStyle="1" w:styleId="databold">
    <w:name w:val="data_bold"/>
    <w:rsid w:val="00AE23FD"/>
  </w:style>
  <w:style w:type="character" w:customStyle="1" w:styleId="inlineblock">
    <w:name w:val="inlineblock"/>
    <w:rsid w:val="00AE23FD"/>
  </w:style>
  <w:style w:type="paragraph" w:customStyle="1" w:styleId="afff">
    <w:name w:val="Строка ссылки"/>
    <w:basedOn w:val="af"/>
    <w:rsid w:val="000B5FAE"/>
    <w:pPr>
      <w:spacing w:line="276" w:lineRule="auto"/>
    </w:pPr>
    <w:rPr>
      <w:rFonts w:ascii="Calibri" w:eastAsia="Calibri" w:hAnsi="Calibri"/>
      <w:sz w:val="22"/>
      <w:szCs w:val="22"/>
      <w:lang w:val="ru-RU" w:eastAsia="en-US"/>
    </w:rPr>
  </w:style>
  <w:style w:type="character" w:customStyle="1" w:styleId="bold">
    <w:name w:val="bold"/>
    <w:uiPriority w:val="99"/>
    <w:rsid w:val="006B35C9"/>
    <w:rPr>
      <w:rFonts w:cs="Times New Roman"/>
      <w:b/>
      <w:bCs/>
    </w:rPr>
  </w:style>
  <w:style w:type="character" w:customStyle="1" w:styleId="author">
    <w:name w:val="author"/>
    <w:rsid w:val="006B35C9"/>
  </w:style>
  <w:style w:type="character" w:customStyle="1" w:styleId="aps-inline-formula">
    <w:name w:val="aps-inline-formula"/>
    <w:rsid w:val="006B35C9"/>
  </w:style>
  <w:style w:type="character" w:customStyle="1" w:styleId="mjx-char2">
    <w:name w:val="mjx-char2"/>
    <w:rsid w:val="006B35C9"/>
    <w:rPr>
      <w:vanish w:val="0"/>
      <w:webHidden w:val="0"/>
      <w:specVanish/>
    </w:rPr>
  </w:style>
  <w:style w:type="paragraph" w:customStyle="1" w:styleId="111">
    <w:name w:val="Знак1 Знак Знак Знак1"/>
    <w:basedOn w:val="a"/>
    <w:autoRedefine/>
    <w:rsid w:val="008539E2"/>
    <w:pPr>
      <w:suppressAutoHyphens w:val="0"/>
      <w:spacing w:after="160" w:line="240" w:lineRule="exact"/>
    </w:pPr>
    <w:rPr>
      <w:rFonts w:eastAsia="SimSun"/>
      <w:b/>
      <w:sz w:val="28"/>
      <w:lang w:val="en-US" w:eastAsia="en-US"/>
    </w:rPr>
  </w:style>
  <w:style w:type="paragraph" w:customStyle="1" w:styleId="112">
    <w:name w:val="Обычный11"/>
    <w:rsid w:val="008539E2"/>
    <w:rPr>
      <w:rFonts w:ascii="Arial" w:eastAsia="Times New Roman" w:hAnsi="Arial"/>
      <w:snapToGrid w:val="0"/>
      <w:sz w:val="24"/>
    </w:rPr>
  </w:style>
  <w:style w:type="paragraph" w:customStyle="1" w:styleId="1110">
    <w:name w:val="Знак1 Знак Знак1 Знак Знак Знак Знак Знак Знак Знак1"/>
    <w:basedOn w:val="a"/>
    <w:autoRedefine/>
    <w:rsid w:val="008539E2"/>
    <w:pPr>
      <w:suppressAutoHyphens w:val="0"/>
      <w:spacing w:after="160" w:line="240" w:lineRule="exact"/>
    </w:pPr>
    <w:rPr>
      <w:rFonts w:eastAsia="SimSun"/>
      <w:b/>
      <w:sz w:val="28"/>
      <w:lang w:val="en-US" w:eastAsia="en-US"/>
    </w:rPr>
  </w:style>
  <w:style w:type="paragraph" w:customStyle="1" w:styleId="113">
    <w:name w:val="Без интервала11"/>
    <w:rsid w:val="008539E2"/>
    <w:pPr>
      <w:widowControl w:val="0"/>
      <w:suppressAutoHyphens/>
      <w:spacing w:line="100" w:lineRule="atLeast"/>
    </w:pPr>
    <w:rPr>
      <w:rFonts w:ascii="Times New Roman" w:eastAsia="Arial Unicode MS" w:hAnsi="Times New Roman" w:cs="Tahoma"/>
      <w:color w:val="000000"/>
      <w:sz w:val="24"/>
      <w:szCs w:val="24"/>
      <w:lang w:val="en-US" w:eastAsia="zh-CN" w:bidi="en-US"/>
    </w:rPr>
  </w:style>
  <w:style w:type="paragraph" w:customStyle="1" w:styleId="114">
    <w:name w:val="Основной текст11"/>
    <w:basedOn w:val="a"/>
    <w:rsid w:val="008539E2"/>
    <w:pPr>
      <w:suppressAutoHyphens w:val="0"/>
      <w:snapToGrid w:val="0"/>
      <w:spacing w:after="120"/>
    </w:pPr>
    <w:rPr>
      <w:szCs w:val="20"/>
      <w:lang w:val="ru-RU" w:eastAsia="ru-RU"/>
    </w:rPr>
  </w:style>
  <w:style w:type="paragraph" w:customStyle="1" w:styleId="115">
    <w:name w:val="Абзац списка11"/>
    <w:basedOn w:val="a"/>
    <w:rsid w:val="008539E2"/>
    <w:pPr>
      <w:spacing w:after="200" w:line="276" w:lineRule="auto"/>
      <w:ind w:left="720"/>
    </w:pPr>
    <w:rPr>
      <w:szCs w:val="22"/>
      <w:lang w:eastAsia="en-US"/>
    </w:rPr>
  </w:style>
  <w:style w:type="character" w:customStyle="1" w:styleId="a7">
    <w:name w:val="Без интервала Знак"/>
    <w:link w:val="a6"/>
    <w:uiPriority w:val="1"/>
    <w:rsid w:val="00F33DFC"/>
    <w:rPr>
      <w:rFonts w:ascii="Times New Roman" w:eastAsia="Times New Roman" w:hAnsi="Times New Roman"/>
      <w:sz w:val="24"/>
      <w:szCs w:val="22"/>
      <w:lang w:bidi="ar-SA"/>
    </w:rPr>
  </w:style>
  <w:style w:type="paragraph" w:customStyle="1" w:styleId="afff0">
    <w:name w:val="Отчет центр"/>
    <w:basedOn w:val="a"/>
    <w:rsid w:val="004F50FC"/>
    <w:pPr>
      <w:suppressAutoHyphens w:val="0"/>
      <w:jc w:val="center"/>
    </w:pPr>
    <w:rPr>
      <w:szCs w:val="20"/>
      <w:lang w:val="ru-RU" w:eastAsia="ru-RU"/>
    </w:rPr>
  </w:style>
  <w:style w:type="paragraph" w:customStyle="1" w:styleId="afff1">
    <w:name w:val="Рисунок"/>
    <w:basedOn w:val="a"/>
    <w:link w:val="afff2"/>
    <w:rsid w:val="00560060"/>
    <w:pPr>
      <w:widowControl w:val="0"/>
      <w:spacing w:before="120" w:after="120"/>
      <w:jc w:val="center"/>
    </w:pPr>
    <w:rPr>
      <w:rFonts w:eastAsia="Arial Unicode MS" w:cs="Tahoma"/>
      <w:b/>
      <w:color w:val="000000"/>
      <w:lang w:val="en-US" w:eastAsia="en-US"/>
    </w:rPr>
  </w:style>
  <w:style w:type="character" w:customStyle="1" w:styleId="FontStyle304">
    <w:name w:val="Font Style304"/>
    <w:rsid w:val="00290175"/>
    <w:rPr>
      <w:rFonts w:ascii="Century Schoolbook" w:hAnsi="Century Schoolbook" w:cs="Century Schoolbook"/>
      <w:sz w:val="24"/>
      <w:szCs w:val="24"/>
    </w:rPr>
  </w:style>
  <w:style w:type="paragraph" w:customStyle="1" w:styleId="0">
    <w:name w:val="Отчет0"/>
    <w:basedOn w:val="aff2"/>
    <w:rsid w:val="00983D25"/>
    <w:pPr>
      <w:ind w:firstLine="0"/>
    </w:pPr>
    <w:rPr>
      <w:lang w:val="ru-RU" w:eastAsia="ru-RU"/>
    </w:rPr>
  </w:style>
  <w:style w:type="paragraph" w:customStyle="1" w:styleId="afff3">
    <w:name w:val="Сценарий"/>
    <w:basedOn w:val="a"/>
    <w:rsid w:val="00983D25"/>
    <w:pPr>
      <w:tabs>
        <w:tab w:val="left" w:pos="340"/>
      </w:tabs>
      <w:suppressAutoHyphens w:val="0"/>
      <w:jc w:val="both"/>
    </w:pPr>
    <w:rPr>
      <w:color w:val="000080"/>
      <w:sz w:val="40"/>
      <w:szCs w:val="28"/>
      <w:lang w:val="ru-RU" w:eastAsia="ru-RU"/>
    </w:rPr>
  </w:style>
  <w:style w:type="character" w:customStyle="1" w:styleId="afff4">
    <w:name w:val="Курсив"/>
    <w:rsid w:val="00983D25"/>
    <w:rPr>
      <w:i/>
      <w:iCs/>
      <w:color w:val="000080"/>
      <w:sz w:val="32"/>
    </w:rPr>
  </w:style>
  <w:style w:type="paragraph" w:customStyle="1" w:styleId="western">
    <w:name w:val="western"/>
    <w:basedOn w:val="a"/>
    <w:rsid w:val="00C601D0"/>
    <w:pPr>
      <w:suppressAutoHyphens w:val="0"/>
      <w:spacing w:before="100" w:beforeAutospacing="1" w:after="100" w:afterAutospacing="1"/>
    </w:pPr>
    <w:rPr>
      <w:lang w:val="ru-RU" w:eastAsia="ru-RU"/>
    </w:rPr>
  </w:style>
  <w:style w:type="character" w:customStyle="1" w:styleId="title-text">
    <w:name w:val="title-text"/>
    <w:rsid w:val="006C1A71"/>
  </w:style>
  <w:style w:type="character" w:customStyle="1" w:styleId="sr-only">
    <w:name w:val="sr-only"/>
    <w:rsid w:val="006C1A71"/>
  </w:style>
  <w:style w:type="character" w:customStyle="1" w:styleId="text">
    <w:name w:val="text"/>
    <w:rsid w:val="006C1A71"/>
  </w:style>
  <w:style w:type="character" w:customStyle="1" w:styleId="author-ref">
    <w:name w:val="author-ref"/>
    <w:rsid w:val="006C1A71"/>
  </w:style>
  <w:style w:type="paragraph" w:customStyle="1" w:styleId="afff5">
    <w:name w:val="Стиль центр"/>
    <w:basedOn w:val="aff2"/>
    <w:rsid w:val="00D615DE"/>
    <w:pPr>
      <w:shd w:val="clear" w:color="auto" w:fill="auto"/>
      <w:ind w:firstLine="0"/>
      <w:jc w:val="center"/>
    </w:pPr>
    <w:rPr>
      <w:color w:val="auto"/>
      <w:lang w:val="ru-RU" w:eastAsia="ru-RU"/>
    </w:rPr>
  </w:style>
  <w:style w:type="paragraph" w:customStyle="1" w:styleId="rmcruefj">
    <w:name w:val="rmcruefj"/>
    <w:basedOn w:val="a"/>
    <w:rsid w:val="00D878CA"/>
    <w:pPr>
      <w:suppressAutoHyphens w:val="0"/>
      <w:spacing w:before="100" w:beforeAutospacing="1" w:after="100" w:afterAutospacing="1"/>
    </w:pPr>
    <w:rPr>
      <w:lang w:val="en-US" w:eastAsia="ru-RU" w:bidi="en-US"/>
    </w:rPr>
  </w:style>
  <w:style w:type="character" w:customStyle="1" w:styleId="gmail-authorsnamemailrucssattributepostfixmailrucssattributepostfix">
    <w:name w:val="gmail-authorsname_mailru_css_attribute_postfix_mailru_css_attribute_postfix"/>
    <w:rsid w:val="00430F70"/>
  </w:style>
  <w:style w:type="character" w:customStyle="1" w:styleId="gmail-authorscontactmailrucssattributepostfixmailrucssattributepostfix">
    <w:name w:val="gmail-authorscontact_mailru_css_attribute_postfix_mailru_css_attribute_postfix"/>
    <w:rsid w:val="00430F70"/>
  </w:style>
  <w:style w:type="character" w:customStyle="1" w:styleId="gmail-journaltitlemailrucssattributepostfixmailrucssattributepostfix">
    <w:name w:val="gmail-journaltitle_mailru_css_attribute_postfix_mailru_css_attribute_postfix"/>
    <w:rsid w:val="00430F70"/>
  </w:style>
  <w:style w:type="character" w:customStyle="1" w:styleId="gmail-bibliographic-informationtitlemailrucssattributepostfixmailrucssattributepostfix">
    <w:name w:val="gmail-bibliographic-informationtitle_mailru_css_attribute_postfix_mailru_css_attribute_postfix"/>
    <w:rsid w:val="00430F70"/>
  </w:style>
  <w:style w:type="character" w:customStyle="1" w:styleId="fontstyle01">
    <w:name w:val="fontstyle01"/>
    <w:rsid w:val="003B22E5"/>
    <w:rPr>
      <w:rFonts w:ascii="Newton-Regular" w:hAnsi="Newton-Regular" w:hint="default"/>
      <w:b w:val="0"/>
      <w:bCs w:val="0"/>
      <w:i w:val="0"/>
      <w:iCs w:val="0"/>
      <w:color w:val="000000"/>
      <w:sz w:val="22"/>
      <w:szCs w:val="22"/>
    </w:rPr>
  </w:style>
  <w:style w:type="paragraph" w:customStyle="1" w:styleId="123">
    <w:name w:val="12 пт"/>
    <w:basedOn w:val="a"/>
    <w:link w:val="124"/>
    <w:rsid w:val="00300F7E"/>
    <w:pPr>
      <w:tabs>
        <w:tab w:val="left" w:pos="340"/>
      </w:tabs>
      <w:suppressAutoHyphens w:val="0"/>
      <w:spacing w:line="264" w:lineRule="auto"/>
      <w:ind w:firstLine="567"/>
      <w:jc w:val="both"/>
    </w:pPr>
    <w:rPr>
      <w:color w:val="000080"/>
      <w:szCs w:val="28"/>
    </w:rPr>
  </w:style>
  <w:style w:type="paragraph" w:customStyle="1" w:styleId="125">
    <w:name w:val="Экран + 12 пт"/>
    <w:basedOn w:val="a"/>
    <w:link w:val="126"/>
    <w:rsid w:val="00AF30CD"/>
    <w:pPr>
      <w:tabs>
        <w:tab w:val="left" w:pos="340"/>
      </w:tabs>
      <w:suppressAutoHyphens w:val="0"/>
      <w:jc w:val="center"/>
    </w:pPr>
    <w:rPr>
      <w:color w:val="000080"/>
      <w:szCs w:val="20"/>
    </w:rPr>
  </w:style>
  <w:style w:type="character" w:customStyle="1" w:styleId="124">
    <w:name w:val="12 пт Знак"/>
    <w:link w:val="123"/>
    <w:rsid w:val="0022622B"/>
    <w:rPr>
      <w:rFonts w:ascii="Times New Roman" w:eastAsia="Times New Roman" w:hAnsi="Times New Roman"/>
      <w:color w:val="000080"/>
      <w:sz w:val="24"/>
      <w:szCs w:val="28"/>
    </w:rPr>
  </w:style>
  <w:style w:type="paragraph" w:customStyle="1" w:styleId="1200">
    <w:name w:val="12 пт0"/>
    <w:basedOn w:val="123"/>
    <w:next w:val="123"/>
    <w:link w:val="1201"/>
    <w:rsid w:val="002E67D0"/>
    <w:pPr>
      <w:spacing w:line="240" w:lineRule="auto"/>
      <w:ind w:firstLine="0"/>
    </w:pPr>
  </w:style>
  <w:style w:type="character" w:customStyle="1" w:styleId="1201">
    <w:name w:val="12 пт0 Знак"/>
    <w:basedOn w:val="124"/>
    <w:link w:val="1200"/>
    <w:rsid w:val="002E67D0"/>
    <w:rPr>
      <w:rFonts w:ascii="Times New Roman" w:eastAsia="Times New Roman" w:hAnsi="Times New Roman"/>
      <w:color w:val="000080"/>
      <w:sz w:val="24"/>
      <w:szCs w:val="28"/>
    </w:rPr>
  </w:style>
  <w:style w:type="character" w:customStyle="1" w:styleId="126">
    <w:name w:val="Экран + 12 пт Знак"/>
    <w:link w:val="125"/>
    <w:rsid w:val="0042743B"/>
    <w:rPr>
      <w:rFonts w:ascii="Times New Roman" w:eastAsia="Times New Roman" w:hAnsi="Times New Roman"/>
      <w:color w:val="000080"/>
      <w:sz w:val="24"/>
    </w:rPr>
  </w:style>
  <w:style w:type="character" w:customStyle="1" w:styleId="articlecitationvolume">
    <w:name w:val="articlecitation_volume"/>
    <w:rsid w:val="008271AE"/>
  </w:style>
  <w:style w:type="character" w:customStyle="1" w:styleId="articlecitationpages">
    <w:name w:val="articlecitation_pages"/>
    <w:rsid w:val="008271AE"/>
  </w:style>
  <w:style w:type="paragraph" w:styleId="afff6">
    <w:name w:val="Revision"/>
    <w:hidden/>
    <w:uiPriority w:val="99"/>
    <w:semiHidden/>
    <w:rsid w:val="00513A10"/>
    <w:rPr>
      <w:rFonts w:ascii="Times New Roman" w:eastAsia="Times New Roman" w:hAnsi="Times New Roman"/>
      <w:sz w:val="24"/>
      <w:szCs w:val="24"/>
      <w:lang w:val="kk-KZ" w:eastAsia="ar-SA"/>
    </w:rPr>
  </w:style>
  <w:style w:type="character" w:customStyle="1" w:styleId="journaltitle">
    <w:name w:val="journaltitle"/>
    <w:basedOn w:val="a0"/>
    <w:rsid w:val="00935749"/>
  </w:style>
  <w:style w:type="character" w:customStyle="1" w:styleId="articlecitationyear">
    <w:name w:val="articlecitation_year"/>
    <w:basedOn w:val="a0"/>
    <w:rsid w:val="00935749"/>
  </w:style>
  <w:style w:type="character" w:customStyle="1" w:styleId="tlid-translation">
    <w:name w:val="tlid-translation"/>
    <w:basedOn w:val="a0"/>
    <w:rsid w:val="00124A83"/>
  </w:style>
  <w:style w:type="character" w:customStyle="1" w:styleId="extended-textshort">
    <w:name w:val="extended-text__short"/>
    <w:basedOn w:val="a0"/>
    <w:rsid w:val="003661B4"/>
  </w:style>
  <w:style w:type="character" w:customStyle="1" w:styleId="msqrt">
    <w:name w:val="msqrt"/>
    <w:basedOn w:val="a0"/>
    <w:rsid w:val="0039376D"/>
  </w:style>
  <w:style w:type="paragraph" w:customStyle="1" w:styleId="00">
    <w:name w:val="Отчет0 ц"/>
    <w:basedOn w:val="aff2"/>
    <w:link w:val="01"/>
    <w:rsid w:val="0001394D"/>
    <w:pPr>
      <w:shd w:val="clear" w:color="auto" w:fill="auto"/>
      <w:ind w:firstLine="0"/>
      <w:jc w:val="center"/>
    </w:pPr>
    <w:rPr>
      <w:color w:val="000080"/>
      <w:lang w:val="ru-RU" w:eastAsia="ru-RU"/>
    </w:rPr>
  </w:style>
  <w:style w:type="character" w:customStyle="1" w:styleId="01">
    <w:name w:val="Отчет0 ц Знак"/>
    <w:basedOn w:val="aff3"/>
    <w:link w:val="00"/>
    <w:rsid w:val="0001394D"/>
    <w:rPr>
      <w:rFonts w:ascii="Times New Roman" w:eastAsia="Times New Roman" w:hAnsi="Times New Roman"/>
      <w:color w:val="000080"/>
      <w:sz w:val="24"/>
      <w:shd w:val="clear" w:color="auto" w:fill="FFFFFF"/>
    </w:rPr>
  </w:style>
  <w:style w:type="paragraph" w:customStyle="1" w:styleId="02">
    <w:name w:val="Текст0"/>
    <w:basedOn w:val="a"/>
    <w:link w:val="03"/>
    <w:rsid w:val="0001394D"/>
    <w:pPr>
      <w:tabs>
        <w:tab w:val="left" w:pos="340"/>
      </w:tabs>
      <w:suppressAutoHyphens w:val="0"/>
      <w:spacing w:line="288" w:lineRule="auto"/>
      <w:jc w:val="both"/>
    </w:pPr>
    <w:rPr>
      <w:color w:val="000080"/>
      <w:szCs w:val="28"/>
      <w:lang w:val="en-US" w:eastAsia="ru-RU"/>
    </w:rPr>
  </w:style>
  <w:style w:type="paragraph" w:customStyle="1" w:styleId="012">
    <w:name w:val="Текст0 12 ж"/>
    <w:basedOn w:val="02"/>
    <w:link w:val="0120"/>
    <w:rsid w:val="0001394D"/>
    <w:rPr>
      <w:b/>
      <w:bCs/>
    </w:rPr>
  </w:style>
  <w:style w:type="character" w:customStyle="1" w:styleId="03">
    <w:name w:val="Текст0 Знак"/>
    <w:basedOn w:val="a0"/>
    <w:link w:val="02"/>
    <w:rsid w:val="0001394D"/>
    <w:rPr>
      <w:rFonts w:ascii="Times New Roman" w:eastAsia="Times New Roman" w:hAnsi="Times New Roman"/>
      <w:color w:val="000080"/>
      <w:sz w:val="24"/>
      <w:szCs w:val="28"/>
      <w:lang w:val="en-US"/>
    </w:rPr>
  </w:style>
  <w:style w:type="character" w:customStyle="1" w:styleId="0120">
    <w:name w:val="Текст0 12 ж Знак Знак"/>
    <w:basedOn w:val="03"/>
    <w:link w:val="012"/>
    <w:rsid w:val="0001394D"/>
    <w:rPr>
      <w:rFonts w:ascii="Times New Roman" w:eastAsia="Times New Roman" w:hAnsi="Times New Roman"/>
      <w:b/>
      <w:bCs/>
      <w:color w:val="000080"/>
      <w:sz w:val="24"/>
      <w:szCs w:val="28"/>
      <w:lang w:val="en-US"/>
    </w:rPr>
  </w:style>
  <w:style w:type="paragraph" w:customStyle="1" w:styleId="160">
    <w:name w:val="16 Текст"/>
    <w:basedOn w:val="a"/>
    <w:link w:val="161"/>
    <w:semiHidden/>
    <w:rsid w:val="0001394D"/>
    <w:pPr>
      <w:tabs>
        <w:tab w:val="left" w:pos="340"/>
      </w:tabs>
      <w:suppressAutoHyphens w:val="0"/>
      <w:spacing w:line="288" w:lineRule="auto"/>
      <w:ind w:firstLine="567"/>
      <w:jc w:val="both"/>
    </w:pPr>
    <w:rPr>
      <w:color w:val="000000"/>
      <w:sz w:val="32"/>
      <w:szCs w:val="28"/>
      <w:lang w:val="ru-RU" w:eastAsia="ru-RU"/>
    </w:rPr>
  </w:style>
  <w:style w:type="character" w:customStyle="1" w:styleId="161">
    <w:name w:val="16 Текст Знак Знак"/>
    <w:basedOn w:val="a0"/>
    <w:link w:val="160"/>
    <w:semiHidden/>
    <w:rsid w:val="0001394D"/>
    <w:rPr>
      <w:rFonts w:ascii="Times New Roman" w:eastAsia="Times New Roman" w:hAnsi="Times New Roman"/>
      <w:color w:val="000000"/>
      <w:sz w:val="32"/>
      <w:szCs w:val="28"/>
    </w:rPr>
  </w:style>
  <w:style w:type="paragraph" w:customStyle="1" w:styleId="04">
    <w:name w:val="Отчет0 ж"/>
    <w:basedOn w:val="aff2"/>
    <w:link w:val="05"/>
    <w:rsid w:val="0001394D"/>
    <w:pPr>
      <w:shd w:val="clear" w:color="auto" w:fill="auto"/>
      <w:ind w:firstLine="0"/>
    </w:pPr>
    <w:rPr>
      <w:b/>
      <w:bCs/>
      <w:color w:val="000080"/>
      <w:lang w:val="ru-RU" w:eastAsia="ru-RU"/>
    </w:rPr>
  </w:style>
  <w:style w:type="character" w:customStyle="1" w:styleId="05">
    <w:name w:val="Отчет0 ж Знак Знак"/>
    <w:basedOn w:val="a0"/>
    <w:link w:val="04"/>
    <w:rsid w:val="0001394D"/>
    <w:rPr>
      <w:rFonts w:ascii="Times New Roman" w:eastAsia="Times New Roman" w:hAnsi="Times New Roman"/>
      <w:b/>
      <w:bCs/>
      <w:color w:val="000080"/>
      <w:sz w:val="24"/>
    </w:rPr>
  </w:style>
  <w:style w:type="paragraph" w:customStyle="1" w:styleId="afff7">
    <w:name w:val="Отчет ц"/>
    <w:basedOn w:val="aff2"/>
    <w:rsid w:val="0001394D"/>
    <w:pPr>
      <w:shd w:val="clear" w:color="auto" w:fill="auto"/>
      <w:ind w:firstLine="0"/>
      <w:jc w:val="center"/>
    </w:pPr>
    <w:rPr>
      <w:color w:val="000080"/>
      <w:lang w:val="ru-RU" w:eastAsia="ru-RU"/>
    </w:rPr>
  </w:style>
  <w:style w:type="table" w:styleId="17">
    <w:name w:val="Table Grid 1"/>
    <w:basedOn w:val="a1"/>
    <w:rsid w:val="0001394D"/>
    <w:pPr>
      <w:tabs>
        <w:tab w:val="left" w:pos="340"/>
      </w:tabs>
      <w:spacing w:line="288" w:lineRule="auto"/>
      <w:ind w:firstLine="567"/>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extBody">
    <w:name w:val="Text Body"/>
    <w:basedOn w:val="a"/>
    <w:rsid w:val="00C81471"/>
    <w:pPr>
      <w:widowControl w:val="0"/>
      <w:spacing w:after="140" w:line="288" w:lineRule="auto"/>
    </w:pPr>
    <w:rPr>
      <w:rFonts w:ascii="FreeSerif" w:eastAsia="DejaVu Sans" w:hAnsi="FreeSerif" w:cs="FreeSans"/>
      <w:color w:val="00000A"/>
      <w:lang w:val="ru-RU" w:eastAsia="zh-CN" w:bidi="hi-IN"/>
    </w:rPr>
  </w:style>
  <w:style w:type="character" w:customStyle="1" w:styleId="u-visually-hidden1">
    <w:name w:val="u-visually-hidden1"/>
    <w:basedOn w:val="a0"/>
    <w:rsid w:val="008B33B4"/>
    <w:rPr>
      <w:bdr w:val="none" w:sz="0" w:space="0" w:color="auto" w:frame="1"/>
    </w:rPr>
  </w:style>
  <w:style w:type="paragraph" w:customStyle="1" w:styleId="a20">
    <w:name w:val="a2"/>
    <w:basedOn w:val="a"/>
    <w:rsid w:val="00F172F9"/>
    <w:pPr>
      <w:suppressAutoHyphens w:val="0"/>
    </w:pPr>
    <w:rPr>
      <w:lang w:val="ru-RU" w:eastAsia="ru-RU"/>
    </w:rPr>
  </w:style>
  <w:style w:type="character" w:customStyle="1" w:styleId="afff2">
    <w:name w:val="Рисунок Знак"/>
    <w:basedOn w:val="a0"/>
    <w:link w:val="afff1"/>
    <w:rsid w:val="003D0100"/>
    <w:rPr>
      <w:rFonts w:ascii="Times New Roman" w:eastAsia="Arial Unicode MS" w:hAnsi="Times New Roman" w:cs="Tahoma"/>
      <w:b/>
      <w:color w:val="000000"/>
      <w:sz w:val="24"/>
      <w:szCs w:val="24"/>
      <w:lang w:val="en-US" w:eastAsia="en-US"/>
    </w:rPr>
  </w:style>
  <w:style w:type="character" w:customStyle="1" w:styleId="18">
    <w:name w:val="Основной шрифт абзаца1"/>
    <w:rsid w:val="00EB23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HTML Typewriter" w:uiPriority="0"/>
    <w:lsdException w:name="Table Grid 1"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C81471"/>
    <w:pPr>
      <w:suppressAutoHyphens/>
    </w:pPr>
    <w:rPr>
      <w:rFonts w:ascii="Times New Roman" w:eastAsia="Times New Roman" w:hAnsi="Times New Roman"/>
      <w:sz w:val="24"/>
      <w:szCs w:val="24"/>
      <w:lang w:val="kk-KZ" w:eastAsia="ar-SA"/>
    </w:rPr>
  </w:style>
  <w:style w:type="paragraph" w:styleId="1">
    <w:name w:val="heading 1"/>
    <w:basedOn w:val="a"/>
    <w:next w:val="a"/>
    <w:link w:val="10"/>
    <w:qFormat/>
    <w:rsid w:val="00AD6833"/>
    <w:pPr>
      <w:keepNext/>
      <w:ind w:firstLine="540"/>
      <w:jc w:val="center"/>
      <w:outlineLvl w:val="0"/>
    </w:pPr>
    <w:rPr>
      <w:rFonts w:eastAsia="TimesNewRoman"/>
      <w:sz w:val="28"/>
      <w:szCs w:val="20"/>
      <w:lang w:eastAsia="ru-RU"/>
    </w:rPr>
  </w:style>
  <w:style w:type="paragraph" w:styleId="2">
    <w:name w:val="heading 2"/>
    <w:basedOn w:val="a"/>
    <w:next w:val="a"/>
    <w:link w:val="20"/>
    <w:qFormat/>
    <w:rsid w:val="00AD6833"/>
    <w:pPr>
      <w:keepNext/>
      <w:tabs>
        <w:tab w:val="left" w:pos="0"/>
      </w:tabs>
      <w:ind w:firstLine="720"/>
      <w:jc w:val="both"/>
      <w:outlineLvl w:val="1"/>
    </w:pPr>
    <w:rPr>
      <w:b/>
      <w:szCs w:val="20"/>
      <w:lang w:val="en-US" w:eastAsia="ru-RU"/>
    </w:rPr>
  </w:style>
  <w:style w:type="paragraph" w:styleId="3">
    <w:name w:val="heading 3"/>
    <w:basedOn w:val="a"/>
    <w:next w:val="a"/>
    <w:link w:val="30"/>
    <w:unhideWhenUsed/>
    <w:qFormat/>
    <w:rsid w:val="00AD6833"/>
    <w:pPr>
      <w:keepNext/>
      <w:keepLines/>
      <w:spacing w:before="200"/>
      <w:outlineLvl w:val="2"/>
    </w:pPr>
    <w:rPr>
      <w:rFonts w:ascii="Cambria" w:hAnsi="Cambria"/>
      <w:b/>
      <w:bCs/>
      <w:color w:val="4F81BD"/>
      <w:sz w:val="20"/>
      <w:szCs w:val="20"/>
      <w:lang w:eastAsia="ru-RU"/>
    </w:rPr>
  </w:style>
  <w:style w:type="paragraph" w:styleId="4">
    <w:name w:val="heading 4"/>
    <w:basedOn w:val="a"/>
    <w:next w:val="a"/>
    <w:link w:val="40"/>
    <w:qFormat/>
    <w:rsid w:val="00AD6833"/>
    <w:pPr>
      <w:keepNext/>
      <w:widowControl w:val="0"/>
      <w:kinsoku w:val="0"/>
      <w:overflowPunct w:val="0"/>
      <w:autoSpaceDE w:val="0"/>
      <w:autoSpaceDN w:val="0"/>
      <w:adjustRightInd w:val="0"/>
      <w:snapToGrid w:val="0"/>
      <w:jc w:val="center"/>
      <w:outlineLvl w:val="3"/>
    </w:pPr>
    <w:rPr>
      <w:i/>
      <w:szCs w:val="20"/>
      <w:lang w:val="en-US" w:eastAsia="ru-RU"/>
    </w:rPr>
  </w:style>
  <w:style w:type="paragraph" w:styleId="5">
    <w:name w:val="heading 5"/>
    <w:basedOn w:val="a"/>
    <w:next w:val="a"/>
    <w:link w:val="50"/>
    <w:qFormat/>
    <w:rsid w:val="00AD6833"/>
    <w:pPr>
      <w:keepNext/>
      <w:ind w:firstLine="708"/>
      <w:jc w:val="both"/>
      <w:outlineLvl w:val="4"/>
    </w:pPr>
    <w:rPr>
      <w:szCs w:val="20"/>
      <w:lang w:eastAsia="ru-RU"/>
    </w:rPr>
  </w:style>
  <w:style w:type="paragraph" w:styleId="6">
    <w:name w:val="heading 6"/>
    <w:basedOn w:val="a"/>
    <w:next w:val="a"/>
    <w:link w:val="60"/>
    <w:qFormat/>
    <w:rsid w:val="00AD6833"/>
    <w:pPr>
      <w:keepNext/>
      <w:tabs>
        <w:tab w:val="left" w:pos="0"/>
      </w:tabs>
      <w:jc w:val="both"/>
      <w:outlineLvl w:val="5"/>
    </w:pPr>
    <w:rPr>
      <w:b/>
      <w:szCs w:val="20"/>
      <w:lang w:val="en-US" w:eastAsia="ru-RU"/>
    </w:rPr>
  </w:style>
  <w:style w:type="paragraph" w:styleId="7">
    <w:name w:val="heading 7"/>
    <w:basedOn w:val="a"/>
    <w:next w:val="a"/>
    <w:link w:val="70"/>
    <w:qFormat/>
    <w:rsid w:val="00AD6833"/>
    <w:pPr>
      <w:keepNext/>
      <w:tabs>
        <w:tab w:val="left" w:pos="0"/>
      </w:tabs>
      <w:ind w:firstLine="270"/>
      <w:jc w:val="both"/>
      <w:outlineLvl w:val="6"/>
    </w:pPr>
    <w:rPr>
      <w:rFonts w:ascii="Times New Roman CYR" w:hAnsi="Times New Roman CYR"/>
      <w:snapToGrid w:val="0"/>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AD6833"/>
    <w:rPr>
      <w:rFonts w:ascii="Times New Roman" w:eastAsia="TimesNewRoman" w:hAnsi="Times New Roman" w:cs="Times New Roman"/>
      <w:sz w:val="28"/>
      <w:szCs w:val="20"/>
      <w:lang w:eastAsia="ru-RU"/>
    </w:rPr>
  </w:style>
  <w:style w:type="character" w:customStyle="1" w:styleId="20">
    <w:name w:val="Заголовок 2 Знак"/>
    <w:link w:val="2"/>
    <w:rsid w:val="00AD6833"/>
    <w:rPr>
      <w:rFonts w:ascii="Times New Roman" w:eastAsia="Times New Roman" w:hAnsi="Times New Roman" w:cs="Times New Roman"/>
      <w:b/>
      <w:sz w:val="24"/>
      <w:szCs w:val="20"/>
      <w:lang w:val="en-US" w:eastAsia="ru-RU"/>
    </w:rPr>
  </w:style>
  <w:style w:type="character" w:customStyle="1" w:styleId="30">
    <w:name w:val="Заголовок 3 Знак"/>
    <w:link w:val="3"/>
    <w:rsid w:val="00AD6833"/>
    <w:rPr>
      <w:rFonts w:ascii="Cambria" w:eastAsia="Times New Roman" w:hAnsi="Cambria" w:cs="Times New Roman"/>
      <w:b/>
      <w:bCs/>
      <w:color w:val="4F81BD"/>
      <w:sz w:val="20"/>
      <w:szCs w:val="20"/>
      <w:lang w:eastAsia="ru-RU"/>
    </w:rPr>
  </w:style>
  <w:style w:type="character" w:customStyle="1" w:styleId="40">
    <w:name w:val="Заголовок 4 Знак"/>
    <w:link w:val="4"/>
    <w:rsid w:val="00AD6833"/>
    <w:rPr>
      <w:rFonts w:ascii="Times New Roman" w:eastAsia="Times New Roman" w:hAnsi="Times New Roman" w:cs="Times New Roman"/>
      <w:i/>
      <w:sz w:val="24"/>
      <w:szCs w:val="20"/>
      <w:lang w:val="en-US" w:eastAsia="ru-RU"/>
    </w:rPr>
  </w:style>
  <w:style w:type="character" w:customStyle="1" w:styleId="50">
    <w:name w:val="Заголовок 5 Знак"/>
    <w:link w:val="5"/>
    <w:rsid w:val="00AD6833"/>
    <w:rPr>
      <w:rFonts w:ascii="Times New Roman" w:eastAsia="Times New Roman" w:hAnsi="Times New Roman" w:cs="Times New Roman"/>
      <w:sz w:val="24"/>
      <w:szCs w:val="20"/>
      <w:lang w:eastAsia="ru-RU"/>
    </w:rPr>
  </w:style>
  <w:style w:type="character" w:customStyle="1" w:styleId="60">
    <w:name w:val="Заголовок 6 Знак"/>
    <w:link w:val="6"/>
    <w:rsid w:val="00AD6833"/>
    <w:rPr>
      <w:rFonts w:ascii="Times New Roman" w:eastAsia="Times New Roman" w:hAnsi="Times New Roman" w:cs="Times New Roman"/>
      <w:b/>
      <w:sz w:val="24"/>
      <w:szCs w:val="20"/>
      <w:lang w:val="en-US" w:eastAsia="ru-RU"/>
    </w:rPr>
  </w:style>
  <w:style w:type="character" w:customStyle="1" w:styleId="70">
    <w:name w:val="Заголовок 7 Знак"/>
    <w:link w:val="7"/>
    <w:rsid w:val="00AD6833"/>
    <w:rPr>
      <w:rFonts w:ascii="Times New Roman CYR" w:eastAsia="Times New Roman" w:hAnsi="Times New Roman CYR" w:cs="Times New Roman"/>
      <w:snapToGrid w:val="0"/>
      <w:sz w:val="24"/>
      <w:szCs w:val="20"/>
      <w:lang w:val="en-US" w:eastAsia="ru-RU"/>
    </w:rPr>
  </w:style>
  <w:style w:type="paragraph" w:styleId="a3">
    <w:name w:val="Title"/>
    <w:basedOn w:val="a"/>
    <w:link w:val="a4"/>
    <w:uiPriority w:val="10"/>
    <w:qFormat/>
    <w:rsid w:val="00AD6833"/>
    <w:pPr>
      <w:spacing w:before="100" w:beforeAutospacing="1" w:after="100" w:afterAutospacing="1"/>
    </w:pPr>
    <w:rPr>
      <w:rFonts w:eastAsia="Batang"/>
      <w:lang w:eastAsia="ko-KR"/>
    </w:rPr>
  </w:style>
  <w:style w:type="character" w:customStyle="1" w:styleId="a4">
    <w:name w:val="Название Знак"/>
    <w:link w:val="a3"/>
    <w:uiPriority w:val="10"/>
    <w:rsid w:val="00AD6833"/>
    <w:rPr>
      <w:rFonts w:ascii="Times New Roman" w:eastAsia="Batang" w:hAnsi="Times New Roman" w:cs="Times New Roman"/>
      <w:sz w:val="24"/>
      <w:szCs w:val="24"/>
      <w:lang w:eastAsia="ko-KR"/>
    </w:rPr>
  </w:style>
  <w:style w:type="character" w:styleId="a5">
    <w:name w:val="Emphasis"/>
    <w:uiPriority w:val="20"/>
    <w:qFormat/>
    <w:rsid w:val="00AD6833"/>
    <w:rPr>
      <w:i/>
      <w:iCs/>
    </w:rPr>
  </w:style>
  <w:style w:type="paragraph" w:styleId="a6">
    <w:name w:val="No Spacing"/>
    <w:link w:val="a7"/>
    <w:uiPriority w:val="1"/>
    <w:qFormat/>
    <w:rsid w:val="00AD6833"/>
    <w:pPr>
      <w:spacing w:afterAutospacing="1"/>
    </w:pPr>
    <w:rPr>
      <w:rFonts w:ascii="Times New Roman" w:eastAsia="Times New Roman" w:hAnsi="Times New Roman"/>
      <w:sz w:val="24"/>
      <w:szCs w:val="22"/>
    </w:rPr>
  </w:style>
  <w:style w:type="paragraph" w:styleId="a8">
    <w:name w:val="List Paragraph"/>
    <w:basedOn w:val="a"/>
    <w:link w:val="a9"/>
    <w:uiPriority w:val="34"/>
    <w:qFormat/>
    <w:rsid w:val="00AD6833"/>
    <w:pPr>
      <w:spacing w:after="200" w:line="276" w:lineRule="auto"/>
      <w:ind w:left="720"/>
      <w:contextualSpacing/>
    </w:pPr>
    <w:rPr>
      <w:rFonts w:eastAsia="Calibri"/>
      <w:szCs w:val="22"/>
      <w:lang w:eastAsia="en-US"/>
    </w:rPr>
  </w:style>
  <w:style w:type="character" w:styleId="aa">
    <w:name w:val="Book Title"/>
    <w:qFormat/>
    <w:rsid w:val="00AD6833"/>
    <w:rPr>
      <w:b/>
      <w:bCs/>
      <w:smallCaps/>
      <w:spacing w:val="5"/>
    </w:rPr>
  </w:style>
  <w:style w:type="paragraph" w:styleId="ab">
    <w:name w:val="Body Text Indent"/>
    <w:basedOn w:val="a"/>
    <w:link w:val="ac"/>
    <w:uiPriority w:val="99"/>
    <w:unhideWhenUsed/>
    <w:rsid w:val="003C2ED0"/>
    <w:pPr>
      <w:suppressAutoHyphens w:val="0"/>
      <w:spacing w:after="120" w:line="276" w:lineRule="auto"/>
      <w:ind w:left="283"/>
      <w:jc w:val="both"/>
    </w:pPr>
    <w:rPr>
      <w:szCs w:val="20"/>
    </w:rPr>
  </w:style>
  <w:style w:type="character" w:customStyle="1" w:styleId="ac">
    <w:name w:val="Основной текст с отступом Знак"/>
    <w:link w:val="ab"/>
    <w:uiPriority w:val="99"/>
    <w:rsid w:val="003C2ED0"/>
    <w:rPr>
      <w:rFonts w:ascii="Times New Roman" w:eastAsia="Times New Roman" w:hAnsi="Times New Roman" w:cs="Times New Roman"/>
      <w:sz w:val="24"/>
      <w:szCs w:val="20"/>
    </w:rPr>
  </w:style>
  <w:style w:type="paragraph" w:customStyle="1" w:styleId="11">
    <w:name w:val="Знак1 Знак Знак Знак"/>
    <w:basedOn w:val="a"/>
    <w:autoRedefine/>
    <w:rsid w:val="003310F8"/>
    <w:pPr>
      <w:suppressAutoHyphens w:val="0"/>
      <w:spacing w:after="160" w:line="240" w:lineRule="exact"/>
    </w:pPr>
    <w:rPr>
      <w:rFonts w:eastAsia="SimSun"/>
      <w:b/>
      <w:sz w:val="28"/>
      <w:lang w:val="en-US" w:eastAsia="en-US"/>
    </w:rPr>
  </w:style>
  <w:style w:type="character" w:customStyle="1" w:styleId="s0">
    <w:name w:val="s0"/>
    <w:rsid w:val="00B576C8"/>
    <w:rPr>
      <w:rFonts w:ascii="Times New Roman" w:hAnsi="Times New Roman" w:cs="Times New Roman"/>
      <w:b w:val="0"/>
      <w:bCs w:val="0"/>
      <w:i w:val="0"/>
      <w:iCs w:val="0"/>
      <w:strike w:val="0"/>
      <w:dstrike w:val="0"/>
      <w:color w:val="000000"/>
      <w:sz w:val="32"/>
      <w:szCs w:val="32"/>
      <w:u w:val="none"/>
    </w:rPr>
  </w:style>
  <w:style w:type="paragraph" w:styleId="ad">
    <w:name w:val="Plain Text"/>
    <w:aliases w:val="Знак Знак Знак,Знак Знак"/>
    <w:basedOn w:val="a"/>
    <w:link w:val="ae"/>
    <w:uiPriority w:val="99"/>
    <w:rsid w:val="006B571C"/>
    <w:pPr>
      <w:suppressAutoHyphens w:val="0"/>
    </w:pPr>
    <w:rPr>
      <w:rFonts w:ascii="Courier New" w:hAnsi="Courier New"/>
      <w:sz w:val="20"/>
      <w:szCs w:val="20"/>
    </w:rPr>
  </w:style>
  <w:style w:type="character" w:customStyle="1" w:styleId="ae">
    <w:name w:val="Текст Знак"/>
    <w:aliases w:val="Знак Знак Знак Знак,Знак Знак Знак1"/>
    <w:link w:val="ad"/>
    <w:uiPriority w:val="99"/>
    <w:rsid w:val="006B571C"/>
    <w:rPr>
      <w:rFonts w:ascii="Courier New" w:eastAsia="Times New Roman" w:hAnsi="Courier New" w:cs="Courier New"/>
    </w:rPr>
  </w:style>
  <w:style w:type="paragraph" w:styleId="af">
    <w:name w:val="Body Text"/>
    <w:basedOn w:val="a"/>
    <w:link w:val="af0"/>
    <w:rsid w:val="006B571C"/>
    <w:pPr>
      <w:suppressAutoHyphens w:val="0"/>
      <w:spacing w:after="120"/>
    </w:pPr>
  </w:style>
  <w:style w:type="character" w:customStyle="1" w:styleId="af0">
    <w:name w:val="Основной текст Знак"/>
    <w:link w:val="af"/>
    <w:rsid w:val="006B571C"/>
    <w:rPr>
      <w:rFonts w:ascii="Times New Roman" w:eastAsia="Times New Roman" w:hAnsi="Times New Roman"/>
      <w:sz w:val="24"/>
      <w:szCs w:val="24"/>
    </w:rPr>
  </w:style>
  <w:style w:type="paragraph" w:styleId="af1">
    <w:name w:val="Body Text First Indent"/>
    <w:basedOn w:val="af"/>
    <w:link w:val="af2"/>
    <w:uiPriority w:val="99"/>
    <w:rsid w:val="006B571C"/>
    <w:pPr>
      <w:ind w:firstLine="210"/>
    </w:pPr>
  </w:style>
  <w:style w:type="character" w:customStyle="1" w:styleId="af2">
    <w:name w:val="Красная строка Знак"/>
    <w:basedOn w:val="af0"/>
    <w:link w:val="af1"/>
    <w:uiPriority w:val="99"/>
    <w:rsid w:val="006B571C"/>
    <w:rPr>
      <w:rFonts w:ascii="Times New Roman" w:eastAsia="Times New Roman" w:hAnsi="Times New Roman"/>
      <w:sz w:val="24"/>
      <w:szCs w:val="24"/>
    </w:rPr>
  </w:style>
  <w:style w:type="paragraph" w:styleId="af3">
    <w:name w:val="List"/>
    <w:basedOn w:val="a"/>
    <w:rsid w:val="006B571C"/>
    <w:pPr>
      <w:suppressAutoHyphens w:val="0"/>
      <w:ind w:left="283" w:hanging="283"/>
    </w:pPr>
    <w:rPr>
      <w:lang w:val="ru-RU" w:eastAsia="ru-RU"/>
    </w:rPr>
  </w:style>
  <w:style w:type="paragraph" w:customStyle="1" w:styleId="BodyText1">
    <w:name w:val="Body Text1"/>
    <w:basedOn w:val="a"/>
    <w:rsid w:val="006B571C"/>
    <w:pPr>
      <w:suppressAutoHyphens w:val="0"/>
      <w:snapToGrid w:val="0"/>
      <w:spacing w:after="120"/>
    </w:pPr>
    <w:rPr>
      <w:szCs w:val="20"/>
      <w:lang w:val="ru-RU" w:eastAsia="ru-RU"/>
    </w:rPr>
  </w:style>
  <w:style w:type="paragraph" w:customStyle="1" w:styleId="12">
    <w:name w:val="Обычный1"/>
    <w:rsid w:val="006B571C"/>
    <w:rPr>
      <w:rFonts w:ascii="Arial" w:eastAsia="Times New Roman" w:hAnsi="Arial"/>
      <w:snapToGrid w:val="0"/>
      <w:sz w:val="24"/>
    </w:rPr>
  </w:style>
  <w:style w:type="paragraph" w:styleId="31">
    <w:name w:val="Body Text Indent 3"/>
    <w:basedOn w:val="a"/>
    <w:link w:val="32"/>
    <w:rsid w:val="006B571C"/>
    <w:pPr>
      <w:suppressAutoHyphens w:val="0"/>
      <w:spacing w:after="120"/>
      <w:ind w:left="283"/>
    </w:pPr>
    <w:rPr>
      <w:sz w:val="16"/>
      <w:szCs w:val="16"/>
    </w:rPr>
  </w:style>
  <w:style w:type="character" w:customStyle="1" w:styleId="32">
    <w:name w:val="Основной текст с отступом 3 Знак"/>
    <w:link w:val="31"/>
    <w:rsid w:val="006B571C"/>
    <w:rPr>
      <w:rFonts w:ascii="Times New Roman" w:eastAsia="Times New Roman" w:hAnsi="Times New Roman"/>
      <w:sz w:val="16"/>
      <w:szCs w:val="16"/>
    </w:rPr>
  </w:style>
  <w:style w:type="character" w:styleId="af4">
    <w:name w:val="Hyperlink"/>
    <w:uiPriority w:val="99"/>
    <w:rsid w:val="006B571C"/>
    <w:rPr>
      <w:color w:val="0000FF"/>
      <w:u w:val="single"/>
    </w:rPr>
  </w:style>
  <w:style w:type="paragraph" w:styleId="af5">
    <w:name w:val="header"/>
    <w:basedOn w:val="a"/>
    <w:link w:val="af6"/>
    <w:uiPriority w:val="99"/>
    <w:unhideWhenUsed/>
    <w:rsid w:val="001F152A"/>
    <w:pPr>
      <w:tabs>
        <w:tab w:val="center" w:pos="4677"/>
        <w:tab w:val="right" w:pos="9355"/>
      </w:tabs>
    </w:pPr>
  </w:style>
  <w:style w:type="character" w:customStyle="1" w:styleId="af6">
    <w:name w:val="Верхний колонтитул Знак"/>
    <w:link w:val="af5"/>
    <w:uiPriority w:val="99"/>
    <w:rsid w:val="001F152A"/>
    <w:rPr>
      <w:rFonts w:ascii="Times New Roman" w:eastAsia="Times New Roman" w:hAnsi="Times New Roman"/>
      <w:sz w:val="24"/>
      <w:szCs w:val="24"/>
      <w:lang w:val="kk-KZ" w:eastAsia="ar-SA"/>
    </w:rPr>
  </w:style>
  <w:style w:type="paragraph" w:styleId="af7">
    <w:name w:val="footer"/>
    <w:basedOn w:val="a"/>
    <w:link w:val="af8"/>
    <w:uiPriority w:val="99"/>
    <w:unhideWhenUsed/>
    <w:rsid w:val="001F152A"/>
    <w:pPr>
      <w:tabs>
        <w:tab w:val="center" w:pos="4677"/>
        <w:tab w:val="right" w:pos="9355"/>
      </w:tabs>
    </w:pPr>
  </w:style>
  <w:style w:type="character" w:customStyle="1" w:styleId="af8">
    <w:name w:val="Нижний колонтитул Знак"/>
    <w:link w:val="af7"/>
    <w:uiPriority w:val="99"/>
    <w:rsid w:val="001F152A"/>
    <w:rPr>
      <w:rFonts w:ascii="Times New Roman" w:eastAsia="Times New Roman" w:hAnsi="Times New Roman"/>
      <w:sz w:val="24"/>
      <w:szCs w:val="24"/>
      <w:lang w:val="kk-KZ" w:eastAsia="ar-SA"/>
    </w:rPr>
  </w:style>
  <w:style w:type="paragraph" w:customStyle="1" w:styleId="13">
    <w:name w:val="1"/>
    <w:basedOn w:val="a"/>
    <w:autoRedefine/>
    <w:rsid w:val="005D07B3"/>
    <w:pPr>
      <w:suppressAutoHyphens w:val="0"/>
      <w:spacing w:after="160" w:line="240" w:lineRule="exact"/>
    </w:pPr>
    <w:rPr>
      <w:rFonts w:eastAsia="SimSun"/>
      <w:b/>
      <w:sz w:val="28"/>
      <w:lang w:val="en-US" w:eastAsia="en-US"/>
    </w:rPr>
  </w:style>
  <w:style w:type="paragraph" w:styleId="HTML">
    <w:name w:val="HTML Preformatted"/>
    <w:basedOn w:val="a"/>
    <w:link w:val="HTML0"/>
    <w:rsid w:val="007F0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olor w:val="000000"/>
    </w:rPr>
  </w:style>
  <w:style w:type="character" w:customStyle="1" w:styleId="HTML0">
    <w:name w:val="Стандартный HTML Знак"/>
    <w:link w:val="HTML"/>
    <w:rsid w:val="007F0A14"/>
    <w:rPr>
      <w:rFonts w:ascii="Courier New" w:eastAsia="Times New Roman" w:hAnsi="Courier New" w:cs="Courier New"/>
      <w:color w:val="000000"/>
      <w:sz w:val="24"/>
      <w:szCs w:val="24"/>
    </w:rPr>
  </w:style>
  <w:style w:type="paragraph" w:styleId="af9">
    <w:name w:val="Balloon Text"/>
    <w:basedOn w:val="a"/>
    <w:link w:val="afa"/>
    <w:uiPriority w:val="99"/>
    <w:semiHidden/>
    <w:unhideWhenUsed/>
    <w:rsid w:val="00EC025E"/>
    <w:rPr>
      <w:rFonts w:ascii="Tahoma" w:hAnsi="Tahoma"/>
      <w:sz w:val="16"/>
      <w:szCs w:val="16"/>
    </w:rPr>
  </w:style>
  <w:style w:type="character" w:customStyle="1" w:styleId="afa">
    <w:name w:val="Текст выноски Знак"/>
    <w:link w:val="af9"/>
    <w:uiPriority w:val="99"/>
    <w:semiHidden/>
    <w:rsid w:val="00EC025E"/>
    <w:rPr>
      <w:rFonts w:ascii="Tahoma" w:eastAsia="Times New Roman" w:hAnsi="Tahoma" w:cs="Tahoma"/>
      <w:sz w:val="16"/>
      <w:szCs w:val="16"/>
      <w:lang w:val="kk-KZ" w:eastAsia="ar-SA"/>
    </w:rPr>
  </w:style>
  <w:style w:type="paragraph" w:styleId="afb">
    <w:name w:val="Normal (Web)"/>
    <w:aliases w:val="Обычный (Web)"/>
    <w:basedOn w:val="a"/>
    <w:link w:val="afc"/>
    <w:rsid w:val="009821DD"/>
    <w:pPr>
      <w:spacing w:before="280" w:after="280"/>
    </w:pPr>
  </w:style>
  <w:style w:type="character" w:customStyle="1" w:styleId="afc">
    <w:name w:val="Обычный (веб) Знак"/>
    <w:aliases w:val="Обычный (Web) Знак"/>
    <w:link w:val="afb"/>
    <w:rsid w:val="009821DD"/>
    <w:rPr>
      <w:rFonts w:ascii="Times New Roman" w:eastAsia="Times New Roman" w:hAnsi="Times New Roman"/>
      <w:sz w:val="24"/>
      <w:szCs w:val="24"/>
      <w:lang w:eastAsia="ar-SA"/>
    </w:rPr>
  </w:style>
  <w:style w:type="character" w:customStyle="1" w:styleId="fullpost">
    <w:name w:val="fullpost"/>
    <w:basedOn w:val="a0"/>
    <w:rsid w:val="009821DD"/>
  </w:style>
  <w:style w:type="character" w:customStyle="1" w:styleId="apple-converted-space">
    <w:name w:val="apple-converted-space"/>
    <w:basedOn w:val="a0"/>
    <w:rsid w:val="003D124D"/>
  </w:style>
  <w:style w:type="character" w:customStyle="1" w:styleId="hps">
    <w:name w:val="hps"/>
    <w:rsid w:val="00A302F7"/>
  </w:style>
  <w:style w:type="table" w:styleId="afd">
    <w:name w:val="Table Grid"/>
    <w:basedOn w:val="a1"/>
    <w:rsid w:val="00352C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rsid w:val="003F5563"/>
    <w:rPr>
      <w:rFonts w:ascii="Times New Roman" w:hAnsi="Times New Roman" w:cs="Times New Roman"/>
      <w:b/>
      <w:bCs/>
      <w:i w:val="0"/>
      <w:iCs w:val="0"/>
      <w:strike w:val="0"/>
      <w:dstrike w:val="0"/>
      <w:color w:val="000000"/>
      <w:sz w:val="32"/>
      <w:szCs w:val="32"/>
      <w:u w:val="none"/>
    </w:rPr>
  </w:style>
  <w:style w:type="paragraph" w:customStyle="1" w:styleId="11055">
    <w:name w:val="Стиль 11 пт Черный Первая строка:  0 см Перед:  5 пт После:  5 ..."/>
    <w:basedOn w:val="a"/>
    <w:rsid w:val="003F5563"/>
    <w:pPr>
      <w:suppressAutoHyphens w:val="0"/>
      <w:jc w:val="both"/>
    </w:pPr>
    <w:rPr>
      <w:color w:val="000000"/>
      <w:sz w:val="22"/>
      <w:szCs w:val="22"/>
      <w:lang w:val="ru-RU" w:eastAsia="ru-RU"/>
    </w:rPr>
  </w:style>
  <w:style w:type="paragraph" w:customStyle="1" w:styleId="afe">
    <w:name w:val="Рисунки"/>
    <w:basedOn w:val="a"/>
    <w:rsid w:val="00583FA5"/>
    <w:pPr>
      <w:tabs>
        <w:tab w:val="left" w:pos="340"/>
      </w:tabs>
      <w:suppressAutoHyphens w:val="0"/>
      <w:jc w:val="center"/>
    </w:pPr>
    <w:rPr>
      <w:rFonts w:eastAsia="Calibri"/>
      <w:b/>
      <w:color w:val="000000"/>
      <w:sz w:val="28"/>
      <w:szCs w:val="20"/>
      <w:lang w:val="ru-RU" w:eastAsia="ru-RU"/>
    </w:rPr>
  </w:style>
  <w:style w:type="paragraph" w:customStyle="1" w:styleId="aff">
    <w:name w:val="Статья"/>
    <w:basedOn w:val="a"/>
    <w:link w:val="aff0"/>
    <w:uiPriority w:val="99"/>
    <w:rsid w:val="00583FA5"/>
    <w:pPr>
      <w:tabs>
        <w:tab w:val="left" w:pos="340"/>
      </w:tabs>
      <w:suppressAutoHyphens w:val="0"/>
      <w:ind w:firstLine="340"/>
      <w:jc w:val="both"/>
    </w:pPr>
    <w:rPr>
      <w:rFonts w:eastAsia="Calibri"/>
      <w:color w:val="000000"/>
      <w:sz w:val="28"/>
      <w:szCs w:val="20"/>
    </w:rPr>
  </w:style>
  <w:style w:type="character" w:customStyle="1" w:styleId="aff0">
    <w:name w:val="Статья Знак Знак"/>
    <w:link w:val="aff"/>
    <w:uiPriority w:val="99"/>
    <w:locked/>
    <w:rsid w:val="00583FA5"/>
    <w:rPr>
      <w:rFonts w:ascii="Times New Roman" w:hAnsi="Times New Roman"/>
      <w:color w:val="000000"/>
      <w:sz w:val="28"/>
    </w:rPr>
  </w:style>
  <w:style w:type="paragraph" w:customStyle="1" w:styleId="110">
    <w:name w:val="Знак1 Знак Знак1 Знак Знак Знак Знак Знак Знак Знак"/>
    <w:basedOn w:val="a"/>
    <w:autoRedefine/>
    <w:rsid w:val="00144433"/>
    <w:pPr>
      <w:suppressAutoHyphens w:val="0"/>
      <w:spacing w:after="160" w:line="240" w:lineRule="exact"/>
    </w:pPr>
    <w:rPr>
      <w:rFonts w:eastAsia="SimSun"/>
      <w:b/>
      <w:sz w:val="28"/>
      <w:lang w:val="en-US" w:eastAsia="en-US"/>
    </w:rPr>
  </w:style>
  <w:style w:type="paragraph" w:customStyle="1" w:styleId="Standard">
    <w:name w:val="Standard"/>
    <w:rsid w:val="009B56CF"/>
    <w:pPr>
      <w:widowControl w:val="0"/>
      <w:suppressAutoHyphens/>
      <w:autoSpaceDN w:val="0"/>
      <w:textAlignment w:val="baseline"/>
    </w:pPr>
    <w:rPr>
      <w:rFonts w:ascii="Liberation Serif" w:eastAsia="WenQuanYi Zen Hei" w:hAnsi="Liberation Serif" w:cs="Lohit Devanagari"/>
      <w:kern w:val="3"/>
      <w:sz w:val="24"/>
      <w:szCs w:val="24"/>
      <w:lang w:eastAsia="zh-CN" w:bidi="hi-IN"/>
    </w:rPr>
  </w:style>
  <w:style w:type="paragraph" w:customStyle="1" w:styleId="TableContents">
    <w:name w:val="Table Contents"/>
    <w:basedOn w:val="Standard"/>
    <w:rsid w:val="009B56CF"/>
    <w:pPr>
      <w:suppressLineNumbers/>
    </w:pPr>
  </w:style>
  <w:style w:type="paragraph" w:customStyle="1" w:styleId="14">
    <w:name w:val="Без интервала1"/>
    <w:rsid w:val="002F0FA3"/>
    <w:pPr>
      <w:widowControl w:val="0"/>
      <w:suppressAutoHyphens/>
      <w:spacing w:line="100" w:lineRule="atLeast"/>
    </w:pPr>
    <w:rPr>
      <w:rFonts w:ascii="Times New Roman" w:eastAsia="Arial Unicode MS" w:hAnsi="Times New Roman" w:cs="Tahoma"/>
      <w:color w:val="000000"/>
      <w:sz w:val="24"/>
      <w:szCs w:val="24"/>
      <w:lang w:val="en-US" w:eastAsia="zh-CN" w:bidi="en-US"/>
    </w:rPr>
  </w:style>
  <w:style w:type="paragraph" w:customStyle="1" w:styleId="15">
    <w:name w:val="Основной текст1"/>
    <w:basedOn w:val="a"/>
    <w:rsid w:val="001A3FDE"/>
    <w:pPr>
      <w:suppressAutoHyphens w:val="0"/>
      <w:snapToGrid w:val="0"/>
      <w:spacing w:after="120"/>
    </w:pPr>
    <w:rPr>
      <w:szCs w:val="20"/>
      <w:lang w:val="ru-RU" w:eastAsia="ru-RU"/>
    </w:rPr>
  </w:style>
  <w:style w:type="paragraph" w:customStyle="1" w:styleId="16">
    <w:name w:val="Абзац списка1"/>
    <w:basedOn w:val="a"/>
    <w:rsid w:val="00E70447"/>
    <w:pPr>
      <w:spacing w:after="200" w:line="276" w:lineRule="auto"/>
      <w:ind w:left="720"/>
    </w:pPr>
    <w:rPr>
      <w:szCs w:val="22"/>
      <w:lang w:eastAsia="en-US"/>
    </w:rPr>
  </w:style>
  <w:style w:type="paragraph" w:customStyle="1" w:styleId="aff1">
    <w:name w:val="Отчет заголовок"/>
    <w:basedOn w:val="aff2"/>
    <w:rsid w:val="000F2A61"/>
    <w:rPr>
      <w:b/>
      <w:bCs/>
    </w:rPr>
  </w:style>
  <w:style w:type="paragraph" w:customStyle="1" w:styleId="aff2">
    <w:name w:val="Отчет"/>
    <w:basedOn w:val="a"/>
    <w:link w:val="aff3"/>
    <w:rsid w:val="000F2A61"/>
    <w:pPr>
      <w:shd w:val="clear" w:color="auto" w:fill="FFFFFF"/>
      <w:tabs>
        <w:tab w:val="left" w:pos="340"/>
      </w:tabs>
      <w:suppressAutoHyphens w:val="0"/>
      <w:ind w:firstLine="709"/>
      <w:jc w:val="both"/>
    </w:pPr>
    <w:rPr>
      <w:color w:val="000000"/>
      <w:szCs w:val="20"/>
    </w:rPr>
  </w:style>
  <w:style w:type="character" w:customStyle="1" w:styleId="aff3">
    <w:name w:val="Отчет Знак"/>
    <w:link w:val="aff2"/>
    <w:rsid w:val="000F2A61"/>
    <w:rPr>
      <w:rFonts w:ascii="Times New Roman" w:eastAsia="Times New Roman" w:hAnsi="Times New Roman"/>
      <w:color w:val="000000"/>
      <w:sz w:val="24"/>
      <w:shd w:val="clear" w:color="auto" w:fill="FFFFFF"/>
    </w:rPr>
  </w:style>
  <w:style w:type="paragraph" w:customStyle="1" w:styleId="aff4">
    <w:name w:val="Отчет Таблица"/>
    <w:basedOn w:val="afe"/>
    <w:rsid w:val="00F91CFF"/>
    <w:rPr>
      <w:rFonts w:eastAsia="Times New Roman"/>
      <w:bCs/>
      <w:sz w:val="24"/>
      <w:szCs w:val="28"/>
    </w:rPr>
  </w:style>
  <w:style w:type="paragraph" w:customStyle="1" w:styleId="aff5">
    <w:name w:val="Формула"/>
    <w:basedOn w:val="aff2"/>
    <w:rsid w:val="00F91CFF"/>
    <w:pPr>
      <w:ind w:firstLine="0"/>
      <w:jc w:val="center"/>
    </w:pPr>
  </w:style>
  <w:style w:type="paragraph" w:customStyle="1" w:styleId="aff6">
    <w:name w:val="Содержимое таблицы"/>
    <w:basedOn w:val="a"/>
    <w:rsid w:val="00946E8F"/>
    <w:pPr>
      <w:widowControl w:val="0"/>
      <w:suppressLineNumbers/>
    </w:pPr>
    <w:rPr>
      <w:rFonts w:eastAsia="Droid Sans Fallback" w:cs="Droid Sans Devanagari"/>
      <w:kern w:val="1"/>
      <w:lang w:val="ru-RU" w:eastAsia="zh-CN" w:bidi="hi-IN"/>
    </w:rPr>
  </w:style>
  <w:style w:type="character" w:customStyle="1" w:styleId="documenttype2">
    <w:name w:val="documenttype2"/>
    <w:basedOn w:val="a0"/>
    <w:rsid w:val="00A37B87"/>
  </w:style>
  <w:style w:type="character" w:customStyle="1" w:styleId="mathjax1">
    <w:name w:val="mathjax1"/>
    <w:rsid w:val="00A37B87"/>
    <w:rPr>
      <w:b w:val="0"/>
      <w:bCs w:val="0"/>
      <w:i w:val="0"/>
      <w:iCs w:val="0"/>
      <w:caps w:val="0"/>
      <w:vanish w:val="0"/>
      <w:webHidden w:val="0"/>
      <w:spacing w:val="0"/>
      <w:sz w:val="24"/>
      <w:szCs w:val="24"/>
      <w:bdr w:val="none" w:sz="0" w:space="0" w:color="auto" w:frame="1"/>
      <w:rtl w:val="0"/>
      <w:specVanish w:val="0"/>
    </w:rPr>
  </w:style>
  <w:style w:type="character" w:customStyle="1" w:styleId="print">
    <w:name w:val="print"/>
    <w:rsid w:val="00A37B87"/>
  </w:style>
  <w:style w:type="character" w:customStyle="1" w:styleId="article-headermeta-info-label">
    <w:name w:val="article-header__meta-info-label"/>
    <w:basedOn w:val="a0"/>
    <w:rsid w:val="00A37B87"/>
  </w:style>
  <w:style w:type="character" w:customStyle="1" w:styleId="article-headermeta-info-data">
    <w:name w:val="article-header__meta-info-data"/>
    <w:basedOn w:val="a0"/>
    <w:rsid w:val="00A37B87"/>
  </w:style>
  <w:style w:type="character" w:customStyle="1" w:styleId="a9">
    <w:name w:val="Абзац списка Знак"/>
    <w:link w:val="a8"/>
    <w:uiPriority w:val="34"/>
    <w:rsid w:val="002672BA"/>
    <w:rPr>
      <w:rFonts w:ascii="Times New Roman" w:hAnsi="Times New Roman"/>
      <w:sz w:val="24"/>
      <w:szCs w:val="22"/>
      <w:lang w:val="kk-KZ" w:eastAsia="en-US"/>
    </w:rPr>
  </w:style>
  <w:style w:type="paragraph" w:styleId="21">
    <w:name w:val="Body Text 2"/>
    <w:basedOn w:val="a"/>
    <w:link w:val="22"/>
    <w:uiPriority w:val="99"/>
    <w:semiHidden/>
    <w:unhideWhenUsed/>
    <w:rsid w:val="00594064"/>
    <w:pPr>
      <w:spacing w:after="120" w:line="480" w:lineRule="auto"/>
    </w:pPr>
  </w:style>
  <w:style w:type="character" w:customStyle="1" w:styleId="22">
    <w:name w:val="Основной текст 2 Знак"/>
    <w:link w:val="21"/>
    <w:uiPriority w:val="99"/>
    <w:semiHidden/>
    <w:rsid w:val="00594064"/>
    <w:rPr>
      <w:rFonts w:ascii="Times New Roman" w:eastAsia="Times New Roman" w:hAnsi="Times New Roman"/>
      <w:sz w:val="24"/>
      <w:szCs w:val="24"/>
      <w:lang w:val="kk-KZ" w:eastAsia="ar-SA"/>
    </w:rPr>
  </w:style>
  <w:style w:type="paragraph" w:customStyle="1" w:styleId="Default">
    <w:name w:val="Default"/>
    <w:rsid w:val="00227A24"/>
    <w:pPr>
      <w:autoSpaceDE w:val="0"/>
      <w:autoSpaceDN w:val="0"/>
      <w:adjustRightInd w:val="0"/>
    </w:pPr>
    <w:rPr>
      <w:rFonts w:ascii="Times New Roman" w:hAnsi="Times New Roman"/>
      <w:color w:val="000000"/>
      <w:sz w:val="24"/>
      <w:szCs w:val="24"/>
    </w:rPr>
  </w:style>
  <w:style w:type="paragraph" w:customStyle="1" w:styleId="120">
    <w:name w:val="Отчет 12 пт"/>
    <w:link w:val="121"/>
    <w:rsid w:val="00905AC7"/>
    <w:pPr>
      <w:ind w:firstLine="709"/>
      <w:jc w:val="both"/>
    </w:pPr>
    <w:rPr>
      <w:rFonts w:ascii="Times New Roman" w:eastAsia="Times New Roman" w:hAnsi="Times New Roman"/>
      <w:color w:val="000080"/>
      <w:sz w:val="24"/>
      <w:szCs w:val="28"/>
    </w:rPr>
  </w:style>
  <w:style w:type="character" w:customStyle="1" w:styleId="121">
    <w:name w:val="Отчет 12 пт Знак"/>
    <w:link w:val="120"/>
    <w:rsid w:val="00905AC7"/>
    <w:rPr>
      <w:rFonts w:ascii="Times New Roman" w:eastAsia="Times New Roman" w:hAnsi="Times New Roman"/>
      <w:color w:val="000080"/>
      <w:sz w:val="24"/>
      <w:szCs w:val="28"/>
      <w:lang w:bidi="ar-SA"/>
    </w:rPr>
  </w:style>
  <w:style w:type="paragraph" w:customStyle="1" w:styleId="122">
    <w:name w:val="Отчет 12 пт + По центру"/>
    <w:basedOn w:val="120"/>
    <w:rsid w:val="00905AC7"/>
    <w:pPr>
      <w:jc w:val="center"/>
    </w:pPr>
    <w:rPr>
      <w:szCs w:val="20"/>
    </w:rPr>
  </w:style>
  <w:style w:type="paragraph" w:customStyle="1" w:styleId="aff7">
    <w:name w:val="Экран"/>
    <w:basedOn w:val="a"/>
    <w:rsid w:val="00A8319E"/>
    <w:pPr>
      <w:tabs>
        <w:tab w:val="left" w:pos="340"/>
      </w:tabs>
      <w:suppressAutoHyphens w:val="0"/>
      <w:jc w:val="center"/>
    </w:pPr>
    <w:rPr>
      <w:color w:val="0000FF"/>
      <w:sz w:val="40"/>
      <w:szCs w:val="20"/>
      <w:lang w:val="ru-RU" w:eastAsia="ru-RU"/>
    </w:rPr>
  </w:style>
  <w:style w:type="character" w:customStyle="1" w:styleId="aff8">
    <w:name w:val="Отчет полужирный центр Знак"/>
    <w:link w:val="aff9"/>
    <w:rsid w:val="00A8319E"/>
    <w:rPr>
      <w:b/>
      <w:bCs/>
      <w:color w:val="000080"/>
      <w:sz w:val="24"/>
      <w:szCs w:val="28"/>
    </w:rPr>
  </w:style>
  <w:style w:type="paragraph" w:customStyle="1" w:styleId="aff9">
    <w:name w:val="Отчет полужирный центр"/>
    <w:basedOn w:val="a"/>
    <w:link w:val="aff8"/>
    <w:rsid w:val="00A8319E"/>
    <w:pPr>
      <w:suppressAutoHyphens w:val="0"/>
      <w:jc w:val="center"/>
    </w:pPr>
    <w:rPr>
      <w:rFonts w:ascii="Calibri" w:eastAsia="Calibri" w:hAnsi="Calibri"/>
      <w:b/>
      <w:bCs/>
      <w:color w:val="000080"/>
      <w:szCs w:val="28"/>
    </w:rPr>
  </w:style>
  <w:style w:type="paragraph" w:customStyle="1" w:styleId="affa">
    <w:name w:val="Отчет полужирный"/>
    <w:basedOn w:val="120"/>
    <w:link w:val="affb"/>
    <w:rsid w:val="00601F75"/>
    <w:rPr>
      <w:b/>
      <w:bCs/>
    </w:rPr>
  </w:style>
  <w:style w:type="character" w:customStyle="1" w:styleId="affb">
    <w:name w:val="Отчет полужирный Знак Знак"/>
    <w:link w:val="affa"/>
    <w:rsid w:val="00601F75"/>
    <w:rPr>
      <w:rFonts w:ascii="Times New Roman" w:eastAsia="Times New Roman" w:hAnsi="Times New Roman"/>
      <w:b/>
      <w:bCs/>
      <w:color w:val="000080"/>
      <w:sz w:val="24"/>
      <w:szCs w:val="28"/>
    </w:rPr>
  </w:style>
  <w:style w:type="character" w:styleId="affc">
    <w:name w:val="Strong"/>
    <w:uiPriority w:val="22"/>
    <w:qFormat/>
    <w:rsid w:val="003D4DD9"/>
    <w:rPr>
      <w:b/>
      <w:bCs/>
    </w:rPr>
  </w:style>
  <w:style w:type="character" w:customStyle="1" w:styleId="285pt">
    <w:name w:val="Основной текст (2) + 8;5 pt;Полужирный;Малые прописные"/>
    <w:rsid w:val="003D4DD9"/>
    <w:rPr>
      <w:rFonts w:ascii="Times New Roman" w:eastAsia="Times New Roman" w:hAnsi="Times New Roman"/>
      <w:b/>
      <w:bCs/>
      <w:smallCaps/>
      <w:color w:val="000000"/>
      <w:spacing w:val="0"/>
      <w:w w:val="100"/>
      <w:position w:val="0"/>
      <w:sz w:val="17"/>
      <w:szCs w:val="17"/>
      <w:shd w:val="clear" w:color="auto" w:fill="FFFFFF"/>
      <w:lang w:val="ru-RU" w:eastAsia="ru-RU" w:bidi="ru-RU"/>
    </w:rPr>
  </w:style>
  <w:style w:type="character" w:customStyle="1" w:styleId="23">
    <w:name w:val="Основной текст (2) + Малые прописные"/>
    <w:rsid w:val="003D4DD9"/>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character" w:customStyle="1" w:styleId="mi">
    <w:name w:val="mi"/>
    <w:rsid w:val="003D4DD9"/>
  </w:style>
  <w:style w:type="character" w:customStyle="1" w:styleId="mn">
    <w:name w:val="mn"/>
    <w:rsid w:val="003D4DD9"/>
  </w:style>
  <w:style w:type="character" w:customStyle="1" w:styleId="mo">
    <w:name w:val="mo"/>
    <w:rsid w:val="003D4DD9"/>
  </w:style>
  <w:style w:type="character" w:customStyle="1" w:styleId="mtext">
    <w:name w:val="mtext"/>
    <w:rsid w:val="003D4DD9"/>
  </w:style>
  <w:style w:type="paragraph" w:customStyle="1" w:styleId="mb-0">
    <w:name w:val="mb-0"/>
    <w:basedOn w:val="a"/>
    <w:rsid w:val="004D414B"/>
    <w:pPr>
      <w:suppressAutoHyphens w:val="0"/>
      <w:spacing w:before="100" w:beforeAutospacing="1"/>
    </w:pPr>
    <w:rPr>
      <w:lang w:val="ru-RU" w:eastAsia="ru-RU"/>
    </w:rPr>
  </w:style>
  <w:style w:type="character" w:customStyle="1" w:styleId="nowrap1">
    <w:name w:val="nowrap1"/>
    <w:rsid w:val="004D414B"/>
  </w:style>
  <w:style w:type="character" w:styleId="affd">
    <w:name w:val="Subtle Emphasis"/>
    <w:uiPriority w:val="19"/>
    <w:qFormat/>
    <w:rsid w:val="004D414B"/>
    <w:rPr>
      <w:i/>
      <w:iCs/>
      <w:color w:val="808080"/>
    </w:rPr>
  </w:style>
  <w:style w:type="character" w:styleId="HTML1">
    <w:name w:val="HTML Typewriter"/>
    <w:rsid w:val="00EA4C93"/>
    <w:rPr>
      <w:rFonts w:ascii="Courier New" w:eastAsia="Times New Roman" w:hAnsi="Courier New" w:cs="Courier New"/>
      <w:sz w:val="20"/>
      <w:szCs w:val="20"/>
    </w:rPr>
  </w:style>
  <w:style w:type="character" w:customStyle="1" w:styleId="33">
    <w:name w:val="Основной текст (3)_"/>
    <w:link w:val="34"/>
    <w:rsid w:val="009B5C41"/>
    <w:rPr>
      <w:rFonts w:ascii="Times New Roman" w:eastAsia="Times New Roman" w:hAnsi="Times New Roman"/>
      <w:sz w:val="17"/>
      <w:szCs w:val="17"/>
      <w:shd w:val="clear" w:color="auto" w:fill="FFFFFF"/>
      <w:lang w:val="en-US" w:eastAsia="en-US" w:bidi="en-US"/>
    </w:rPr>
  </w:style>
  <w:style w:type="character" w:customStyle="1" w:styleId="35">
    <w:name w:val="Основной текст (3) + Курсив"/>
    <w:rsid w:val="009B5C41"/>
    <w:rPr>
      <w:rFonts w:ascii="Times New Roman" w:eastAsia="Times New Roman" w:hAnsi="Times New Roman"/>
      <w:i/>
      <w:iCs/>
      <w:color w:val="000000"/>
      <w:spacing w:val="0"/>
      <w:w w:val="100"/>
      <w:position w:val="0"/>
      <w:sz w:val="17"/>
      <w:szCs w:val="17"/>
      <w:shd w:val="clear" w:color="auto" w:fill="FFFFFF"/>
      <w:lang w:val="en-US" w:eastAsia="en-US" w:bidi="en-US"/>
    </w:rPr>
  </w:style>
  <w:style w:type="character" w:customStyle="1" w:styleId="39pt">
    <w:name w:val="Основной текст (3) + 9 pt;Курсив"/>
    <w:rsid w:val="009B5C41"/>
    <w:rPr>
      <w:rFonts w:ascii="Times New Roman" w:eastAsia="Times New Roman" w:hAnsi="Times New Roman"/>
      <w:i/>
      <w:iCs/>
      <w:color w:val="000000"/>
      <w:spacing w:val="0"/>
      <w:w w:val="100"/>
      <w:position w:val="0"/>
      <w:sz w:val="18"/>
      <w:szCs w:val="18"/>
      <w:shd w:val="clear" w:color="auto" w:fill="FFFFFF"/>
      <w:lang w:val="en-US" w:eastAsia="en-US" w:bidi="en-US"/>
    </w:rPr>
  </w:style>
  <w:style w:type="paragraph" w:customStyle="1" w:styleId="34">
    <w:name w:val="Основной текст (3)"/>
    <w:basedOn w:val="a"/>
    <w:link w:val="33"/>
    <w:rsid w:val="009B5C41"/>
    <w:pPr>
      <w:widowControl w:val="0"/>
      <w:shd w:val="clear" w:color="auto" w:fill="FFFFFF"/>
      <w:suppressAutoHyphens w:val="0"/>
      <w:spacing w:after="300" w:line="216" w:lineRule="exact"/>
      <w:jc w:val="both"/>
    </w:pPr>
    <w:rPr>
      <w:sz w:val="17"/>
      <w:szCs w:val="17"/>
      <w:lang w:val="en-US" w:eastAsia="en-US" w:bidi="en-US"/>
    </w:rPr>
  </w:style>
  <w:style w:type="character" w:customStyle="1" w:styleId="doi">
    <w:name w:val="doi"/>
    <w:rsid w:val="009B5C41"/>
  </w:style>
  <w:style w:type="character" w:customStyle="1" w:styleId="doi-field">
    <w:name w:val="doi-field"/>
    <w:rsid w:val="009B5C41"/>
  </w:style>
  <w:style w:type="character" w:customStyle="1" w:styleId="wd-jnl-art-breadcrumb-title">
    <w:name w:val="wd-jnl-art-breadcrumb-title"/>
    <w:rsid w:val="00275672"/>
  </w:style>
  <w:style w:type="character" w:customStyle="1" w:styleId="wd-jnl-art-breadcrumb-vol">
    <w:name w:val="wd-jnl-art-breadcrumb-vol"/>
    <w:rsid w:val="00275672"/>
  </w:style>
  <w:style w:type="character" w:customStyle="1" w:styleId="wd-jnl-art-breadcrumb-issue">
    <w:name w:val="wd-jnl-art-breadcrumb-issue"/>
    <w:rsid w:val="00275672"/>
  </w:style>
  <w:style w:type="character" w:styleId="HTML2">
    <w:name w:val="HTML Cite"/>
    <w:uiPriority w:val="99"/>
    <w:semiHidden/>
    <w:unhideWhenUsed/>
    <w:rsid w:val="00275672"/>
    <w:rPr>
      <w:i/>
      <w:iCs/>
    </w:rPr>
  </w:style>
  <w:style w:type="character" w:customStyle="1" w:styleId="list-identifier">
    <w:name w:val="list-identifier"/>
    <w:rsid w:val="000C2855"/>
  </w:style>
  <w:style w:type="character" w:styleId="affe">
    <w:name w:val="FollowedHyperlink"/>
    <w:uiPriority w:val="99"/>
    <w:semiHidden/>
    <w:unhideWhenUsed/>
    <w:rsid w:val="00BD09C0"/>
    <w:rPr>
      <w:color w:val="800080"/>
      <w:u w:val="single"/>
    </w:rPr>
  </w:style>
  <w:style w:type="character" w:customStyle="1" w:styleId="arxivid">
    <w:name w:val="arxivid"/>
    <w:rsid w:val="005A6EE8"/>
  </w:style>
  <w:style w:type="character" w:customStyle="1" w:styleId="label2">
    <w:name w:val="label2"/>
    <w:rsid w:val="00AE23FD"/>
  </w:style>
  <w:style w:type="character" w:customStyle="1" w:styleId="databold">
    <w:name w:val="data_bold"/>
    <w:rsid w:val="00AE23FD"/>
  </w:style>
  <w:style w:type="character" w:customStyle="1" w:styleId="inlineblock">
    <w:name w:val="inlineblock"/>
    <w:rsid w:val="00AE23FD"/>
  </w:style>
  <w:style w:type="paragraph" w:customStyle="1" w:styleId="afff">
    <w:name w:val="Строка ссылки"/>
    <w:basedOn w:val="af"/>
    <w:rsid w:val="000B5FAE"/>
    <w:pPr>
      <w:spacing w:line="276" w:lineRule="auto"/>
    </w:pPr>
    <w:rPr>
      <w:rFonts w:ascii="Calibri" w:eastAsia="Calibri" w:hAnsi="Calibri"/>
      <w:sz w:val="22"/>
      <w:szCs w:val="22"/>
      <w:lang w:val="ru-RU" w:eastAsia="en-US"/>
    </w:rPr>
  </w:style>
  <w:style w:type="character" w:customStyle="1" w:styleId="bold">
    <w:name w:val="bold"/>
    <w:uiPriority w:val="99"/>
    <w:rsid w:val="006B35C9"/>
    <w:rPr>
      <w:rFonts w:cs="Times New Roman"/>
      <w:b/>
      <w:bCs/>
    </w:rPr>
  </w:style>
  <w:style w:type="character" w:customStyle="1" w:styleId="author">
    <w:name w:val="author"/>
    <w:rsid w:val="006B35C9"/>
  </w:style>
  <w:style w:type="character" w:customStyle="1" w:styleId="aps-inline-formula">
    <w:name w:val="aps-inline-formula"/>
    <w:rsid w:val="006B35C9"/>
  </w:style>
  <w:style w:type="character" w:customStyle="1" w:styleId="mjx-char2">
    <w:name w:val="mjx-char2"/>
    <w:rsid w:val="006B35C9"/>
    <w:rPr>
      <w:vanish w:val="0"/>
      <w:webHidden w:val="0"/>
      <w:specVanish/>
    </w:rPr>
  </w:style>
  <w:style w:type="paragraph" w:customStyle="1" w:styleId="111">
    <w:name w:val="Знак1 Знак Знак Знак1"/>
    <w:basedOn w:val="a"/>
    <w:autoRedefine/>
    <w:rsid w:val="008539E2"/>
    <w:pPr>
      <w:suppressAutoHyphens w:val="0"/>
      <w:spacing w:after="160" w:line="240" w:lineRule="exact"/>
    </w:pPr>
    <w:rPr>
      <w:rFonts w:eastAsia="SimSun"/>
      <w:b/>
      <w:sz w:val="28"/>
      <w:lang w:val="en-US" w:eastAsia="en-US"/>
    </w:rPr>
  </w:style>
  <w:style w:type="paragraph" w:customStyle="1" w:styleId="112">
    <w:name w:val="Обычный11"/>
    <w:rsid w:val="008539E2"/>
    <w:rPr>
      <w:rFonts w:ascii="Arial" w:eastAsia="Times New Roman" w:hAnsi="Arial"/>
      <w:snapToGrid w:val="0"/>
      <w:sz w:val="24"/>
    </w:rPr>
  </w:style>
  <w:style w:type="paragraph" w:customStyle="1" w:styleId="1110">
    <w:name w:val="Знак1 Знак Знак1 Знак Знак Знак Знак Знак Знак Знак1"/>
    <w:basedOn w:val="a"/>
    <w:autoRedefine/>
    <w:rsid w:val="008539E2"/>
    <w:pPr>
      <w:suppressAutoHyphens w:val="0"/>
      <w:spacing w:after="160" w:line="240" w:lineRule="exact"/>
    </w:pPr>
    <w:rPr>
      <w:rFonts w:eastAsia="SimSun"/>
      <w:b/>
      <w:sz w:val="28"/>
      <w:lang w:val="en-US" w:eastAsia="en-US"/>
    </w:rPr>
  </w:style>
  <w:style w:type="paragraph" w:customStyle="1" w:styleId="113">
    <w:name w:val="Без интервала11"/>
    <w:rsid w:val="008539E2"/>
    <w:pPr>
      <w:widowControl w:val="0"/>
      <w:suppressAutoHyphens/>
      <w:spacing w:line="100" w:lineRule="atLeast"/>
    </w:pPr>
    <w:rPr>
      <w:rFonts w:ascii="Times New Roman" w:eastAsia="Arial Unicode MS" w:hAnsi="Times New Roman" w:cs="Tahoma"/>
      <w:color w:val="000000"/>
      <w:sz w:val="24"/>
      <w:szCs w:val="24"/>
      <w:lang w:val="en-US" w:eastAsia="zh-CN" w:bidi="en-US"/>
    </w:rPr>
  </w:style>
  <w:style w:type="paragraph" w:customStyle="1" w:styleId="114">
    <w:name w:val="Основной текст11"/>
    <w:basedOn w:val="a"/>
    <w:rsid w:val="008539E2"/>
    <w:pPr>
      <w:suppressAutoHyphens w:val="0"/>
      <w:snapToGrid w:val="0"/>
      <w:spacing w:after="120"/>
    </w:pPr>
    <w:rPr>
      <w:szCs w:val="20"/>
      <w:lang w:val="ru-RU" w:eastAsia="ru-RU"/>
    </w:rPr>
  </w:style>
  <w:style w:type="paragraph" w:customStyle="1" w:styleId="115">
    <w:name w:val="Абзац списка11"/>
    <w:basedOn w:val="a"/>
    <w:rsid w:val="008539E2"/>
    <w:pPr>
      <w:spacing w:after="200" w:line="276" w:lineRule="auto"/>
      <w:ind w:left="720"/>
    </w:pPr>
    <w:rPr>
      <w:szCs w:val="22"/>
      <w:lang w:eastAsia="en-US"/>
    </w:rPr>
  </w:style>
  <w:style w:type="character" w:customStyle="1" w:styleId="a7">
    <w:name w:val="Без интервала Знак"/>
    <w:link w:val="a6"/>
    <w:uiPriority w:val="1"/>
    <w:rsid w:val="00F33DFC"/>
    <w:rPr>
      <w:rFonts w:ascii="Times New Roman" w:eastAsia="Times New Roman" w:hAnsi="Times New Roman"/>
      <w:sz w:val="24"/>
      <w:szCs w:val="22"/>
      <w:lang w:bidi="ar-SA"/>
    </w:rPr>
  </w:style>
  <w:style w:type="paragraph" w:customStyle="1" w:styleId="afff0">
    <w:name w:val="Отчет центр"/>
    <w:basedOn w:val="a"/>
    <w:rsid w:val="004F50FC"/>
    <w:pPr>
      <w:suppressAutoHyphens w:val="0"/>
      <w:jc w:val="center"/>
    </w:pPr>
    <w:rPr>
      <w:szCs w:val="20"/>
      <w:lang w:val="ru-RU" w:eastAsia="ru-RU"/>
    </w:rPr>
  </w:style>
  <w:style w:type="paragraph" w:customStyle="1" w:styleId="afff1">
    <w:name w:val="Рисунок"/>
    <w:basedOn w:val="a"/>
    <w:rsid w:val="00560060"/>
    <w:pPr>
      <w:widowControl w:val="0"/>
      <w:spacing w:before="120" w:after="120"/>
      <w:jc w:val="center"/>
    </w:pPr>
    <w:rPr>
      <w:rFonts w:eastAsia="Arial Unicode MS" w:cs="Tahoma"/>
      <w:b/>
      <w:color w:val="000000"/>
      <w:lang w:val="en-US" w:eastAsia="en-US"/>
    </w:rPr>
  </w:style>
  <w:style w:type="character" w:customStyle="1" w:styleId="FontStyle304">
    <w:name w:val="Font Style304"/>
    <w:rsid w:val="00290175"/>
    <w:rPr>
      <w:rFonts w:ascii="Century Schoolbook" w:hAnsi="Century Schoolbook" w:cs="Century Schoolbook"/>
      <w:sz w:val="24"/>
      <w:szCs w:val="24"/>
    </w:rPr>
  </w:style>
  <w:style w:type="paragraph" w:customStyle="1" w:styleId="0">
    <w:name w:val="Отчет0"/>
    <w:basedOn w:val="aff2"/>
    <w:rsid w:val="00983D25"/>
    <w:pPr>
      <w:ind w:firstLine="0"/>
    </w:pPr>
    <w:rPr>
      <w:lang w:val="ru-RU" w:eastAsia="ru-RU"/>
    </w:rPr>
  </w:style>
  <w:style w:type="paragraph" w:customStyle="1" w:styleId="afff3">
    <w:name w:val="Сценарий"/>
    <w:basedOn w:val="a"/>
    <w:rsid w:val="00983D25"/>
    <w:pPr>
      <w:tabs>
        <w:tab w:val="left" w:pos="340"/>
      </w:tabs>
      <w:suppressAutoHyphens w:val="0"/>
      <w:jc w:val="both"/>
    </w:pPr>
    <w:rPr>
      <w:color w:val="000080"/>
      <w:sz w:val="40"/>
      <w:szCs w:val="28"/>
      <w:lang w:val="ru-RU" w:eastAsia="ru-RU"/>
    </w:rPr>
  </w:style>
  <w:style w:type="character" w:customStyle="1" w:styleId="afff4">
    <w:name w:val="Курсив"/>
    <w:rsid w:val="00983D25"/>
    <w:rPr>
      <w:i/>
      <w:iCs/>
      <w:color w:val="000080"/>
      <w:sz w:val="32"/>
    </w:rPr>
  </w:style>
  <w:style w:type="paragraph" w:customStyle="1" w:styleId="western">
    <w:name w:val="western"/>
    <w:basedOn w:val="a"/>
    <w:rsid w:val="00C601D0"/>
    <w:pPr>
      <w:suppressAutoHyphens w:val="0"/>
      <w:spacing w:before="100" w:beforeAutospacing="1" w:after="100" w:afterAutospacing="1"/>
    </w:pPr>
    <w:rPr>
      <w:lang w:val="ru-RU" w:eastAsia="ru-RU"/>
    </w:rPr>
  </w:style>
  <w:style w:type="character" w:customStyle="1" w:styleId="title-text">
    <w:name w:val="title-text"/>
    <w:rsid w:val="006C1A71"/>
  </w:style>
  <w:style w:type="character" w:customStyle="1" w:styleId="sr-only">
    <w:name w:val="sr-only"/>
    <w:rsid w:val="006C1A71"/>
  </w:style>
  <w:style w:type="character" w:customStyle="1" w:styleId="text">
    <w:name w:val="text"/>
    <w:rsid w:val="006C1A71"/>
  </w:style>
  <w:style w:type="character" w:customStyle="1" w:styleId="author-ref">
    <w:name w:val="author-ref"/>
    <w:rsid w:val="006C1A71"/>
  </w:style>
  <w:style w:type="paragraph" w:customStyle="1" w:styleId="afff5">
    <w:name w:val="Стиль центр"/>
    <w:basedOn w:val="aff2"/>
    <w:rsid w:val="00D615DE"/>
    <w:pPr>
      <w:shd w:val="clear" w:color="auto" w:fill="auto"/>
      <w:ind w:firstLine="0"/>
      <w:jc w:val="center"/>
    </w:pPr>
    <w:rPr>
      <w:color w:val="auto"/>
      <w:lang w:val="ru-RU" w:eastAsia="ru-RU"/>
    </w:rPr>
  </w:style>
  <w:style w:type="paragraph" w:customStyle="1" w:styleId="rmcruefj">
    <w:name w:val="rmcruefj"/>
    <w:basedOn w:val="a"/>
    <w:rsid w:val="00D878CA"/>
    <w:pPr>
      <w:suppressAutoHyphens w:val="0"/>
      <w:spacing w:before="100" w:beforeAutospacing="1" w:after="100" w:afterAutospacing="1"/>
    </w:pPr>
    <w:rPr>
      <w:lang w:val="en-US" w:eastAsia="ru-RU" w:bidi="en-US"/>
    </w:rPr>
  </w:style>
  <w:style w:type="character" w:customStyle="1" w:styleId="gmail-authorsnamemailrucssattributepostfixmailrucssattributepostfix">
    <w:name w:val="gmail-authorsname_mailru_css_attribute_postfix_mailru_css_attribute_postfix"/>
    <w:rsid w:val="00430F70"/>
  </w:style>
  <w:style w:type="character" w:customStyle="1" w:styleId="gmail-authorscontactmailrucssattributepostfixmailrucssattributepostfix">
    <w:name w:val="gmail-authorscontact_mailru_css_attribute_postfix_mailru_css_attribute_postfix"/>
    <w:rsid w:val="00430F70"/>
  </w:style>
  <w:style w:type="character" w:customStyle="1" w:styleId="gmail-journaltitlemailrucssattributepostfixmailrucssattributepostfix">
    <w:name w:val="gmail-journaltitle_mailru_css_attribute_postfix_mailru_css_attribute_postfix"/>
    <w:rsid w:val="00430F70"/>
  </w:style>
  <w:style w:type="character" w:customStyle="1" w:styleId="gmail-bibliographic-informationtitlemailrucssattributepostfixmailrucssattributepostfix">
    <w:name w:val="gmail-bibliographic-informationtitle_mailru_css_attribute_postfix_mailru_css_attribute_postfix"/>
    <w:rsid w:val="00430F70"/>
  </w:style>
  <w:style w:type="character" w:customStyle="1" w:styleId="fontstyle01">
    <w:name w:val="fontstyle01"/>
    <w:rsid w:val="003B22E5"/>
    <w:rPr>
      <w:rFonts w:ascii="Newton-Regular" w:hAnsi="Newton-Regular" w:hint="default"/>
      <w:b w:val="0"/>
      <w:bCs w:val="0"/>
      <w:i w:val="0"/>
      <w:iCs w:val="0"/>
      <w:color w:val="000000"/>
      <w:sz w:val="22"/>
      <w:szCs w:val="22"/>
    </w:rPr>
  </w:style>
  <w:style w:type="paragraph" w:customStyle="1" w:styleId="123">
    <w:name w:val="12 пт"/>
    <w:basedOn w:val="a"/>
    <w:link w:val="124"/>
    <w:rsid w:val="00300F7E"/>
    <w:pPr>
      <w:tabs>
        <w:tab w:val="left" w:pos="340"/>
      </w:tabs>
      <w:suppressAutoHyphens w:val="0"/>
      <w:spacing w:line="264" w:lineRule="auto"/>
      <w:ind w:firstLine="567"/>
      <w:jc w:val="both"/>
    </w:pPr>
    <w:rPr>
      <w:color w:val="000080"/>
      <w:szCs w:val="28"/>
    </w:rPr>
  </w:style>
  <w:style w:type="paragraph" w:customStyle="1" w:styleId="125">
    <w:name w:val="Экран + 12 пт"/>
    <w:basedOn w:val="a"/>
    <w:link w:val="126"/>
    <w:rsid w:val="00AF30CD"/>
    <w:pPr>
      <w:tabs>
        <w:tab w:val="left" w:pos="340"/>
      </w:tabs>
      <w:suppressAutoHyphens w:val="0"/>
      <w:jc w:val="center"/>
    </w:pPr>
    <w:rPr>
      <w:color w:val="000080"/>
      <w:szCs w:val="20"/>
    </w:rPr>
  </w:style>
  <w:style w:type="character" w:customStyle="1" w:styleId="124">
    <w:name w:val="12 пт Знак"/>
    <w:link w:val="123"/>
    <w:rsid w:val="0022622B"/>
    <w:rPr>
      <w:rFonts w:ascii="Times New Roman" w:eastAsia="Times New Roman" w:hAnsi="Times New Roman"/>
      <w:color w:val="000080"/>
      <w:sz w:val="24"/>
      <w:szCs w:val="28"/>
    </w:rPr>
  </w:style>
  <w:style w:type="paragraph" w:customStyle="1" w:styleId="1200">
    <w:name w:val="12 пт0"/>
    <w:basedOn w:val="123"/>
    <w:next w:val="123"/>
    <w:link w:val="1201"/>
    <w:rsid w:val="002E67D0"/>
    <w:pPr>
      <w:spacing w:line="240" w:lineRule="auto"/>
      <w:ind w:firstLine="0"/>
    </w:pPr>
  </w:style>
  <w:style w:type="character" w:customStyle="1" w:styleId="1201">
    <w:name w:val="12 пт0 Знак"/>
    <w:basedOn w:val="124"/>
    <w:link w:val="1200"/>
    <w:rsid w:val="002E67D0"/>
    <w:rPr>
      <w:rFonts w:ascii="Times New Roman" w:eastAsia="Times New Roman" w:hAnsi="Times New Roman"/>
      <w:color w:val="000080"/>
      <w:sz w:val="24"/>
      <w:szCs w:val="28"/>
    </w:rPr>
  </w:style>
  <w:style w:type="character" w:customStyle="1" w:styleId="126">
    <w:name w:val="Экран + 12 пт Знак"/>
    <w:link w:val="125"/>
    <w:rsid w:val="0042743B"/>
    <w:rPr>
      <w:rFonts w:ascii="Times New Roman" w:eastAsia="Times New Roman" w:hAnsi="Times New Roman"/>
      <w:color w:val="000080"/>
      <w:sz w:val="24"/>
    </w:rPr>
  </w:style>
  <w:style w:type="character" w:customStyle="1" w:styleId="articlecitationvolume">
    <w:name w:val="articlecitation_volume"/>
    <w:rsid w:val="008271AE"/>
  </w:style>
  <w:style w:type="character" w:customStyle="1" w:styleId="articlecitationpages">
    <w:name w:val="articlecitation_pages"/>
    <w:rsid w:val="008271AE"/>
  </w:style>
  <w:style w:type="paragraph" w:styleId="afff6">
    <w:name w:val="Revision"/>
    <w:hidden/>
    <w:uiPriority w:val="99"/>
    <w:semiHidden/>
    <w:rsid w:val="00513A10"/>
    <w:rPr>
      <w:rFonts w:ascii="Times New Roman" w:eastAsia="Times New Roman" w:hAnsi="Times New Roman"/>
      <w:sz w:val="24"/>
      <w:szCs w:val="24"/>
      <w:lang w:val="kk-KZ" w:eastAsia="ar-SA"/>
    </w:rPr>
  </w:style>
  <w:style w:type="character" w:customStyle="1" w:styleId="journaltitle">
    <w:name w:val="journaltitle"/>
    <w:basedOn w:val="a0"/>
    <w:rsid w:val="00935749"/>
  </w:style>
  <w:style w:type="character" w:customStyle="1" w:styleId="articlecitationyear">
    <w:name w:val="articlecitation_year"/>
    <w:basedOn w:val="a0"/>
    <w:rsid w:val="00935749"/>
  </w:style>
  <w:style w:type="character" w:customStyle="1" w:styleId="tlid-translation">
    <w:name w:val="tlid-translation"/>
    <w:basedOn w:val="a0"/>
    <w:rsid w:val="00124A83"/>
  </w:style>
  <w:style w:type="character" w:customStyle="1" w:styleId="extended-textshort">
    <w:name w:val="extended-text__short"/>
    <w:basedOn w:val="a0"/>
    <w:rsid w:val="003661B4"/>
  </w:style>
  <w:style w:type="character" w:customStyle="1" w:styleId="msqrt">
    <w:name w:val="msqrt"/>
    <w:basedOn w:val="a0"/>
    <w:rsid w:val="0039376D"/>
  </w:style>
  <w:style w:type="paragraph" w:customStyle="1" w:styleId="00">
    <w:name w:val="Отчет0 ц"/>
    <w:basedOn w:val="aff2"/>
    <w:link w:val="01"/>
    <w:rsid w:val="0001394D"/>
    <w:pPr>
      <w:shd w:val="clear" w:color="auto" w:fill="auto"/>
      <w:ind w:firstLine="0"/>
      <w:jc w:val="center"/>
    </w:pPr>
    <w:rPr>
      <w:color w:val="000080"/>
      <w:lang w:val="ru-RU" w:eastAsia="ru-RU"/>
    </w:rPr>
  </w:style>
  <w:style w:type="character" w:customStyle="1" w:styleId="01">
    <w:name w:val="Отчет0 ц Знак"/>
    <w:basedOn w:val="aff3"/>
    <w:link w:val="00"/>
    <w:rsid w:val="0001394D"/>
    <w:rPr>
      <w:rFonts w:ascii="Times New Roman" w:eastAsia="Times New Roman" w:hAnsi="Times New Roman"/>
      <w:color w:val="000080"/>
      <w:sz w:val="24"/>
      <w:shd w:val="clear" w:color="auto" w:fill="FFFFFF"/>
    </w:rPr>
  </w:style>
  <w:style w:type="paragraph" w:customStyle="1" w:styleId="02">
    <w:name w:val="Текст0"/>
    <w:basedOn w:val="a"/>
    <w:link w:val="03"/>
    <w:rsid w:val="0001394D"/>
    <w:pPr>
      <w:tabs>
        <w:tab w:val="left" w:pos="340"/>
      </w:tabs>
      <w:suppressAutoHyphens w:val="0"/>
      <w:spacing w:line="288" w:lineRule="auto"/>
      <w:jc w:val="both"/>
    </w:pPr>
    <w:rPr>
      <w:color w:val="000080"/>
      <w:szCs w:val="28"/>
      <w:lang w:val="en-US" w:eastAsia="ru-RU"/>
    </w:rPr>
  </w:style>
  <w:style w:type="paragraph" w:customStyle="1" w:styleId="012">
    <w:name w:val="Текст0 12 ж"/>
    <w:basedOn w:val="02"/>
    <w:link w:val="0120"/>
    <w:rsid w:val="0001394D"/>
    <w:rPr>
      <w:b/>
      <w:bCs/>
    </w:rPr>
  </w:style>
  <w:style w:type="character" w:customStyle="1" w:styleId="03">
    <w:name w:val="Текст0 Знак"/>
    <w:basedOn w:val="a0"/>
    <w:link w:val="02"/>
    <w:rsid w:val="0001394D"/>
    <w:rPr>
      <w:rFonts w:ascii="Times New Roman" w:eastAsia="Times New Roman" w:hAnsi="Times New Roman"/>
      <w:color w:val="000080"/>
      <w:sz w:val="24"/>
      <w:szCs w:val="28"/>
      <w:lang w:val="en-US"/>
    </w:rPr>
  </w:style>
  <w:style w:type="character" w:customStyle="1" w:styleId="0120">
    <w:name w:val="Текст0 12 ж Знак Знак"/>
    <w:basedOn w:val="03"/>
    <w:link w:val="012"/>
    <w:rsid w:val="0001394D"/>
    <w:rPr>
      <w:rFonts w:ascii="Times New Roman" w:eastAsia="Times New Roman" w:hAnsi="Times New Roman"/>
      <w:b/>
      <w:bCs/>
      <w:color w:val="000080"/>
      <w:sz w:val="24"/>
      <w:szCs w:val="28"/>
      <w:lang w:val="en-US"/>
    </w:rPr>
  </w:style>
  <w:style w:type="paragraph" w:customStyle="1" w:styleId="160">
    <w:name w:val="16 Текст"/>
    <w:basedOn w:val="a"/>
    <w:link w:val="161"/>
    <w:semiHidden/>
    <w:rsid w:val="0001394D"/>
    <w:pPr>
      <w:tabs>
        <w:tab w:val="left" w:pos="340"/>
      </w:tabs>
      <w:suppressAutoHyphens w:val="0"/>
      <w:spacing w:line="288" w:lineRule="auto"/>
      <w:ind w:firstLine="567"/>
      <w:jc w:val="both"/>
    </w:pPr>
    <w:rPr>
      <w:color w:val="000000"/>
      <w:sz w:val="32"/>
      <w:szCs w:val="28"/>
      <w:lang w:val="ru-RU" w:eastAsia="ru-RU"/>
    </w:rPr>
  </w:style>
  <w:style w:type="character" w:customStyle="1" w:styleId="161">
    <w:name w:val="16 Текст Знак Знак"/>
    <w:basedOn w:val="a0"/>
    <w:link w:val="160"/>
    <w:semiHidden/>
    <w:rsid w:val="0001394D"/>
    <w:rPr>
      <w:rFonts w:ascii="Times New Roman" w:eastAsia="Times New Roman" w:hAnsi="Times New Roman"/>
      <w:color w:val="000000"/>
      <w:sz w:val="32"/>
      <w:szCs w:val="28"/>
    </w:rPr>
  </w:style>
  <w:style w:type="paragraph" w:customStyle="1" w:styleId="04">
    <w:name w:val="Отчет0 ж"/>
    <w:basedOn w:val="aff2"/>
    <w:link w:val="05"/>
    <w:rsid w:val="0001394D"/>
    <w:pPr>
      <w:shd w:val="clear" w:color="auto" w:fill="auto"/>
      <w:ind w:firstLine="0"/>
    </w:pPr>
    <w:rPr>
      <w:b/>
      <w:bCs/>
      <w:color w:val="000080"/>
      <w:lang w:val="ru-RU" w:eastAsia="ru-RU"/>
    </w:rPr>
  </w:style>
  <w:style w:type="character" w:customStyle="1" w:styleId="05">
    <w:name w:val="Отчет0 ж Знак Знак"/>
    <w:basedOn w:val="a0"/>
    <w:link w:val="04"/>
    <w:rsid w:val="0001394D"/>
    <w:rPr>
      <w:rFonts w:ascii="Times New Roman" w:eastAsia="Times New Roman" w:hAnsi="Times New Roman"/>
      <w:b/>
      <w:bCs/>
      <w:color w:val="000080"/>
      <w:sz w:val="24"/>
    </w:rPr>
  </w:style>
  <w:style w:type="paragraph" w:customStyle="1" w:styleId="afff7">
    <w:name w:val="Отчет ц"/>
    <w:basedOn w:val="aff2"/>
    <w:rsid w:val="0001394D"/>
    <w:pPr>
      <w:shd w:val="clear" w:color="auto" w:fill="auto"/>
      <w:ind w:firstLine="0"/>
      <w:jc w:val="center"/>
    </w:pPr>
    <w:rPr>
      <w:color w:val="000080"/>
      <w:lang w:val="ru-RU" w:eastAsia="ru-RU"/>
    </w:rPr>
  </w:style>
  <w:style w:type="table" w:styleId="17">
    <w:name w:val="Table Grid 1"/>
    <w:basedOn w:val="a1"/>
    <w:rsid w:val="0001394D"/>
    <w:pPr>
      <w:tabs>
        <w:tab w:val="left" w:pos="340"/>
      </w:tabs>
      <w:spacing w:line="288" w:lineRule="auto"/>
      <w:ind w:firstLine="567"/>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extBody">
    <w:name w:val="Text Body"/>
    <w:basedOn w:val="a"/>
    <w:rsid w:val="00C81471"/>
    <w:pPr>
      <w:widowControl w:val="0"/>
      <w:spacing w:after="140" w:line="288" w:lineRule="auto"/>
    </w:pPr>
    <w:rPr>
      <w:rFonts w:ascii="FreeSerif" w:eastAsia="DejaVu Sans" w:hAnsi="FreeSerif" w:cs="FreeSans"/>
      <w:color w:val="00000A"/>
      <w:lang w:val="ru-RU" w:eastAsia="zh-CN" w:bidi="hi-IN"/>
    </w:rPr>
  </w:style>
</w:styles>
</file>

<file path=word/webSettings.xml><?xml version="1.0" encoding="utf-8"?>
<w:webSettings xmlns:r="http://schemas.openxmlformats.org/officeDocument/2006/relationships" xmlns:w="http://schemas.openxmlformats.org/wordprocessingml/2006/main">
  <w:divs>
    <w:div w:id="38360725">
      <w:bodyDiv w:val="1"/>
      <w:marLeft w:val="0"/>
      <w:marRight w:val="0"/>
      <w:marTop w:val="0"/>
      <w:marBottom w:val="0"/>
      <w:divBdr>
        <w:top w:val="none" w:sz="0" w:space="0" w:color="auto"/>
        <w:left w:val="none" w:sz="0" w:space="0" w:color="auto"/>
        <w:bottom w:val="none" w:sz="0" w:space="0" w:color="auto"/>
        <w:right w:val="none" w:sz="0" w:space="0" w:color="auto"/>
      </w:divBdr>
      <w:divsChild>
        <w:div w:id="474640936">
          <w:marLeft w:val="0"/>
          <w:marRight w:val="0"/>
          <w:marTop w:val="0"/>
          <w:marBottom w:val="0"/>
          <w:divBdr>
            <w:top w:val="none" w:sz="0" w:space="0" w:color="auto"/>
            <w:left w:val="none" w:sz="0" w:space="0" w:color="auto"/>
            <w:bottom w:val="none" w:sz="0" w:space="0" w:color="auto"/>
            <w:right w:val="none" w:sz="0" w:space="0" w:color="auto"/>
          </w:divBdr>
          <w:divsChild>
            <w:div w:id="716783207">
              <w:marLeft w:val="0"/>
              <w:marRight w:val="0"/>
              <w:marTop w:val="0"/>
              <w:marBottom w:val="0"/>
              <w:divBdr>
                <w:top w:val="none" w:sz="0" w:space="0" w:color="auto"/>
                <w:left w:val="none" w:sz="0" w:space="0" w:color="auto"/>
                <w:bottom w:val="none" w:sz="0" w:space="0" w:color="auto"/>
                <w:right w:val="none" w:sz="0" w:space="0" w:color="auto"/>
              </w:divBdr>
              <w:divsChild>
                <w:div w:id="105543569">
                  <w:marLeft w:val="0"/>
                  <w:marRight w:val="0"/>
                  <w:marTop w:val="0"/>
                  <w:marBottom w:val="0"/>
                  <w:divBdr>
                    <w:top w:val="none" w:sz="0" w:space="0" w:color="auto"/>
                    <w:left w:val="none" w:sz="0" w:space="0" w:color="auto"/>
                    <w:bottom w:val="none" w:sz="0" w:space="0" w:color="auto"/>
                    <w:right w:val="none" w:sz="0" w:space="0" w:color="auto"/>
                  </w:divBdr>
                  <w:divsChild>
                    <w:div w:id="457334240">
                      <w:marLeft w:val="0"/>
                      <w:marRight w:val="0"/>
                      <w:marTop w:val="0"/>
                      <w:marBottom w:val="0"/>
                      <w:divBdr>
                        <w:top w:val="none" w:sz="0" w:space="0" w:color="auto"/>
                        <w:left w:val="none" w:sz="0" w:space="0" w:color="auto"/>
                        <w:bottom w:val="none" w:sz="0" w:space="0" w:color="auto"/>
                        <w:right w:val="none" w:sz="0" w:space="0" w:color="auto"/>
                      </w:divBdr>
                      <w:divsChild>
                        <w:div w:id="1826630947">
                          <w:marLeft w:val="0"/>
                          <w:marRight w:val="0"/>
                          <w:marTop w:val="0"/>
                          <w:marBottom w:val="0"/>
                          <w:divBdr>
                            <w:top w:val="none" w:sz="0" w:space="0" w:color="auto"/>
                            <w:left w:val="none" w:sz="0" w:space="0" w:color="auto"/>
                            <w:bottom w:val="none" w:sz="0" w:space="0" w:color="auto"/>
                            <w:right w:val="none" w:sz="0" w:space="0" w:color="auto"/>
                          </w:divBdr>
                          <w:divsChild>
                            <w:div w:id="712734434">
                              <w:marLeft w:val="0"/>
                              <w:marRight w:val="0"/>
                              <w:marTop w:val="0"/>
                              <w:marBottom w:val="0"/>
                              <w:divBdr>
                                <w:top w:val="none" w:sz="0" w:space="0" w:color="auto"/>
                                <w:left w:val="none" w:sz="0" w:space="0" w:color="auto"/>
                                <w:bottom w:val="none" w:sz="0" w:space="0" w:color="auto"/>
                                <w:right w:val="none" w:sz="0" w:space="0" w:color="auto"/>
                              </w:divBdr>
                              <w:divsChild>
                                <w:div w:id="2096398066">
                                  <w:marLeft w:val="0"/>
                                  <w:marRight w:val="0"/>
                                  <w:marTop w:val="0"/>
                                  <w:marBottom w:val="0"/>
                                  <w:divBdr>
                                    <w:top w:val="none" w:sz="0" w:space="0" w:color="auto"/>
                                    <w:left w:val="none" w:sz="0" w:space="0" w:color="auto"/>
                                    <w:bottom w:val="none" w:sz="0" w:space="0" w:color="auto"/>
                                    <w:right w:val="none" w:sz="0" w:space="0" w:color="auto"/>
                                  </w:divBdr>
                                  <w:divsChild>
                                    <w:div w:id="36242993">
                                      <w:marLeft w:val="0"/>
                                      <w:marRight w:val="0"/>
                                      <w:marTop w:val="0"/>
                                      <w:marBottom w:val="0"/>
                                      <w:divBdr>
                                        <w:top w:val="none" w:sz="0" w:space="0" w:color="auto"/>
                                        <w:left w:val="none" w:sz="0" w:space="0" w:color="auto"/>
                                        <w:bottom w:val="none" w:sz="0" w:space="0" w:color="auto"/>
                                        <w:right w:val="none" w:sz="0" w:space="0" w:color="auto"/>
                                      </w:divBdr>
                                      <w:divsChild>
                                        <w:div w:id="2006662005">
                                          <w:marLeft w:val="0"/>
                                          <w:marRight w:val="0"/>
                                          <w:marTop w:val="0"/>
                                          <w:marBottom w:val="495"/>
                                          <w:divBdr>
                                            <w:top w:val="none" w:sz="0" w:space="0" w:color="auto"/>
                                            <w:left w:val="none" w:sz="0" w:space="0" w:color="auto"/>
                                            <w:bottom w:val="none" w:sz="0" w:space="0" w:color="auto"/>
                                            <w:right w:val="none" w:sz="0" w:space="0" w:color="auto"/>
                                          </w:divBdr>
                                          <w:divsChild>
                                            <w:div w:id="3831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935503">
      <w:bodyDiv w:val="1"/>
      <w:marLeft w:val="0"/>
      <w:marRight w:val="0"/>
      <w:marTop w:val="0"/>
      <w:marBottom w:val="0"/>
      <w:divBdr>
        <w:top w:val="none" w:sz="0" w:space="0" w:color="auto"/>
        <w:left w:val="none" w:sz="0" w:space="0" w:color="auto"/>
        <w:bottom w:val="none" w:sz="0" w:space="0" w:color="auto"/>
        <w:right w:val="none" w:sz="0" w:space="0" w:color="auto"/>
      </w:divBdr>
      <w:divsChild>
        <w:div w:id="923034010">
          <w:marLeft w:val="0"/>
          <w:marRight w:val="0"/>
          <w:marTop w:val="0"/>
          <w:marBottom w:val="0"/>
          <w:divBdr>
            <w:top w:val="none" w:sz="0" w:space="0" w:color="auto"/>
            <w:left w:val="none" w:sz="0" w:space="0" w:color="auto"/>
            <w:bottom w:val="none" w:sz="0" w:space="0" w:color="auto"/>
            <w:right w:val="none" w:sz="0" w:space="0" w:color="auto"/>
          </w:divBdr>
          <w:divsChild>
            <w:div w:id="1228491526">
              <w:marLeft w:val="0"/>
              <w:marRight w:val="0"/>
              <w:marTop w:val="0"/>
              <w:marBottom w:val="0"/>
              <w:divBdr>
                <w:top w:val="none" w:sz="0" w:space="0" w:color="auto"/>
                <w:left w:val="none" w:sz="0" w:space="0" w:color="auto"/>
                <w:bottom w:val="none" w:sz="0" w:space="0" w:color="auto"/>
                <w:right w:val="none" w:sz="0" w:space="0" w:color="auto"/>
              </w:divBdr>
              <w:divsChild>
                <w:div w:id="1754819894">
                  <w:marLeft w:val="0"/>
                  <w:marRight w:val="0"/>
                  <w:marTop w:val="0"/>
                  <w:marBottom w:val="0"/>
                  <w:divBdr>
                    <w:top w:val="none" w:sz="0" w:space="0" w:color="auto"/>
                    <w:left w:val="none" w:sz="0" w:space="0" w:color="auto"/>
                    <w:bottom w:val="none" w:sz="0" w:space="0" w:color="auto"/>
                    <w:right w:val="none" w:sz="0" w:space="0" w:color="auto"/>
                  </w:divBdr>
                  <w:divsChild>
                    <w:div w:id="1570460841">
                      <w:marLeft w:val="0"/>
                      <w:marRight w:val="0"/>
                      <w:marTop w:val="0"/>
                      <w:marBottom w:val="0"/>
                      <w:divBdr>
                        <w:top w:val="none" w:sz="0" w:space="0" w:color="auto"/>
                        <w:left w:val="none" w:sz="0" w:space="0" w:color="auto"/>
                        <w:bottom w:val="none" w:sz="0" w:space="0" w:color="auto"/>
                        <w:right w:val="none" w:sz="0" w:space="0" w:color="auto"/>
                      </w:divBdr>
                      <w:divsChild>
                        <w:div w:id="775095502">
                          <w:marLeft w:val="0"/>
                          <w:marRight w:val="0"/>
                          <w:marTop w:val="0"/>
                          <w:marBottom w:val="0"/>
                          <w:divBdr>
                            <w:top w:val="none" w:sz="0" w:space="0" w:color="auto"/>
                            <w:left w:val="none" w:sz="0" w:space="0" w:color="auto"/>
                            <w:bottom w:val="none" w:sz="0" w:space="0" w:color="auto"/>
                            <w:right w:val="none" w:sz="0" w:space="0" w:color="auto"/>
                          </w:divBdr>
                          <w:divsChild>
                            <w:div w:id="1709603726">
                              <w:marLeft w:val="0"/>
                              <w:marRight w:val="0"/>
                              <w:marTop w:val="0"/>
                              <w:marBottom w:val="0"/>
                              <w:divBdr>
                                <w:top w:val="none" w:sz="0" w:space="0" w:color="auto"/>
                                <w:left w:val="none" w:sz="0" w:space="0" w:color="auto"/>
                                <w:bottom w:val="none" w:sz="0" w:space="0" w:color="auto"/>
                                <w:right w:val="none" w:sz="0" w:space="0" w:color="auto"/>
                              </w:divBdr>
                              <w:divsChild>
                                <w:div w:id="1959949710">
                                  <w:marLeft w:val="0"/>
                                  <w:marRight w:val="0"/>
                                  <w:marTop w:val="0"/>
                                  <w:marBottom w:val="0"/>
                                  <w:divBdr>
                                    <w:top w:val="none" w:sz="0" w:space="0" w:color="auto"/>
                                    <w:left w:val="none" w:sz="0" w:space="0" w:color="auto"/>
                                    <w:bottom w:val="none" w:sz="0" w:space="0" w:color="auto"/>
                                    <w:right w:val="none" w:sz="0" w:space="0" w:color="auto"/>
                                  </w:divBdr>
                                  <w:divsChild>
                                    <w:div w:id="1889952701">
                                      <w:marLeft w:val="0"/>
                                      <w:marRight w:val="0"/>
                                      <w:marTop w:val="0"/>
                                      <w:marBottom w:val="0"/>
                                      <w:divBdr>
                                        <w:top w:val="none" w:sz="0" w:space="0" w:color="auto"/>
                                        <w:left w:val="none" w:sz="0" w:space="0" w:color="auto"/>
                                        <w:bottom w:val="none" w:sz="0" w:space="0" w:color="auto"/>
                                        <w:right w:val="none" w:sz="0" w:space="0" w:color="auto"/>
                                      </w:divBdr>
                                      <w:divsChild>
                                        <w:div w:id="430973734">
                                          <w:marLeft w:val="0"/>
                                          <w:marRight w:val="0"/>
                                          <w:marTop w:val="0"/>
                                          <w:marBottom w:val="495"/>
                                          <w:divBdr>
                                            <w:top w:val="none" w:sz="0" w:space="0" w:color="auto"/>
                                            <w:left w:val="none" w:sz="0" w:space="0" w:color="auto"/>
                                            <w:bottom w:val="none" w:sz="0" w:space="0" w:color="auto"/>
                                            <w:right w:val="none" w:sz="0" w:space="0" w:color="auto"/>
                                          </w:divBdr>
                                          <w:divsChild>
                                            <w:div w:id="2379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415175">
      <w:bodyDiv w:val="1"/>
      <w:marLeft w:val="0"/>
      <w:marRight w:val="0"/>
      <w:marTop w:val="0"/>
      <w:marBottom w:val="0"/>
      <w:divBdr>
        <w:top w:val="none" w:sz="0" w:space="0" w:color="auto"/>
        <w:left w:val="none" w:sz="0" w:space="0" w:color="auto"/>
        <w:bottom w:val="none" w:sz="0" w:space="0" w:color="auto"/>
        <w:right w:val="none" w:sz="0" w:space="0" w:color="auto"/>
      </w:divBdr>
    </w:div>
    <w:div w:id="68235246">
      <w:bodyDiv w:val="1"/>
      <w:marLeft w:val="0"/>
      <w:marRight w:val="0"/>
      <w:marTop w:val="0"/>
      <w:marBottom w:val="0"/>
      <w:divBdr>
        <w:top w:val="none" w:sz="0" w:space="0" w:color="auto"/>
        <w:left w:val="none" w:sz="0" w:space="0" w:color="auto"/>
        <w:bottom w:val="none" w:sz="0" w:space="0" w:color="auto"/>
        <w:right w:val="none" w:sz="0" w:space="0" w:color="auto"/>
      </w:divBdr>
      <w:divsChild>
        <w:div w:id="86315596">
          <w:marLeft w:val="0"/>
          <w:marRight w:val="0"/>
          <w:marTop w:val="0"/>
          <w:marBottom w:val="0"/>
          <w:divBdr>
            <w:top w:val="none" w:sz="0" w:space="0" w:color="auto"/>
            <w:left w:val="none" w:sz="0" w:space="0" w:color="auto"/>
            <w:bottom w:val="none" w:sz="0" w:space="0" w:color="auto"/>
            <w:right w:val="none" w:sz="0" w:space="0" w:color="auto"/>
          </w:divBdr>
          <w:divsChild>
            <w:div w:id="1194029407">
              <w:marLeft w:val="0"/>
              <w:marRight w:val="0"/>
              <w:marTop w:val="0"/>
              <w:marBottom w:val="0"/>
              <w:divBdr>
                <w:top w:val="none" w:sz="0" w:space="0" w:color="auto"/>
                <w:left w:val="none" w:sz="0" w:space="0" w:color="auto"/>
                <w:bottom w:val="none" w:sz="0" w:space="0" w:color="auto"/>
                <w:right w:val="none" w:sz="0" w:space="0" w:color="auto"/>
              </w:divBdr>
              <w:divsChild>
                <w:div w:id="1948343888">
                  <w:marLeft w:val="0"/>
                  <w:marRight w:val="0"/>
                  <w:marTop w:val="0"/>
                  <w:marBottom w:val="0"/>
                  <w:divBdr>
                    <w:top w:val="none" w:sz="0" w:space="0" w:color="auto"/>
                    <w:left w:val="none" w:sz="0" w:space="0" w:color="auto"/>
                    <w:bottom w:val="none" w:sz="0" w:space="0" w:color="auto"/>
                    <w:right w:val="none" w:sz="0" w:space="0" w:color="auto"/>
                  </w:divBdr>
                  <w:divsChild>
                    <w:div w:id="1461650782">
                      <w:marLeft w:val="0"/>
                      <w:marRight w:val="0"/>
                      <w:marTop w:val="0"/>
                      <w:marBottom w:val="0"/>
                      <w:divBdr>
                        <w:top w:val="none" w:sz="0" w:space="0" w:color="auto"/>
                        <w:left w:val="none" w:sz="0" w:space="0" w:color="auto"/>
                        <w:bottom w:val="none" w:sz="0" w:space="0" w:color="auto"/>
                        <w:right w:val="none" w:sz="0" w:space="0" w:color="auto"/>
                      </w:divBdr>
                      <w:divsChild>
                        <w:div w:id="711661218">
                          <w:marLeft w:val="0"/>
                          <w:marRight w:val="0"/>
                          <w:marTop w:val="0"/>
                          <w:marBottom w:val="0"/>
                          <w:divBdr>
                            <w:top w:val="none" w:sz="0" w:space="0" w:color="auto"/>
                            <w:left w:val="none" w:sz="0" w:space="0" w:color="auto"/>
                            <w:bottom w:val="none" w:sz="0" w:space="0" w:color="auto"/>
                            <w:right w:val="none" w:sz="0" w:space="0" w:color="auto"/>
                          </w:divBdr>
                          <w:divsChild>
                            <w:div w:id="538972272">
                              <w:marLeft w:val="0"/>
                              <w:marRight w:val="0"/>
                              <w:marTop w:val="0"/>
                              <w:marBottom w:val="0"/>
                              <w:divBdr>
                                <w:top w:val="none" w:sz="0" w:space="0" w:color="auto"/>
                                <w:left w:val="none" w:sz="0" w:space="0" w:color="auto"/>
                                <w:bottom w:val="none" w:sz="0" w:space="0" w:color="auto"/>
                                <w:right w:val="none" w:sz="0" w:space="0" w:color="auto"/>
                              </w:divBdr>
                              <w:divsChild>
                                <w:div w:id="802163013">
                                  <w:marLeft w:val="0"/>
                                  <w:marRight w:val="0"/>
                                  <w:marTop w:val="0"/>
                                  <w:marBottom w:val="0"/>
                                  <w:divBdr>
                                    <w:top w:val="none" w:sz="0" w:space="0" w:color="auto"/>
                                    <w:left w:val="none" w:sz="0" w:space="0" w:color="auto"/>
                                    <w:bottom w:val="none" w:sz="0" w:space="0" w:color="auto"/>
                                    <w:right w:val="none" w:sz="0" w:space="0" w:color="auto"/>
                                  </w:divBdr>
                                  <w:divsChild>
                                    <w:div w:id="1957785572">
                                      <w:marLeft w:val="0"/>
                                      <w:marRight w:val="0"/>
                                      <w:marTop w:val="0"/>
                                      <w:marBottom w:val="0"/>
                                      <w:divBdr>
                                        <w:top w:val="none" w:sz="0" w:space="0" w:color="auto"/>
                                        <w:left w:val="none" w:sz="0" w:space="0" w:color="auto"/>
                                        <w:bottom w:val="none" w:sz="0" w:space="0" w:color="auto"/>
                                        <w:right w:val="none" w:sz="0" w:space="0" w:color="auto"/>
                                      </w:divBdr>
                                      <w:divsChild>
                                        <w:div w:id="1025787992">
                                          <w:marLeft w:val="0"/>
                                          <w:marRight w:val="0"/>
                                          <w:marTop w:val="0"/>
                                          <w:marBottom w:val="495"/>
                                          <w:divBdr>
                                            <w:top w:val="none" w:sz="0" w:space="0" w:color="auto"/>
                                            <w:left w:val="none" w:sz="0" w:space="0" w:color="auto"/>
                                            <w:bottom w:val="none" w:sz="0" w:space="0" w:color="auto"/>
                                            <w:right w:val="none" w:sz="0" w:space="0" w:color="auto"/>
                                          </w:divBdr>
                                          <w:divsChild>
                                            <w:div w:id="169056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031303">
      <w:bodyDiv w:val="1"/>
      <w:marLeft w:val="0"/>
      <w:marRight w:val="0"/>
      <w:marTop w:val="0"/>
      <w:marBottom w:val="0"/>
      <w:divBdr>
        <w:top w:val="none" w:sz="0" w:space="0" w:color="auto"/>
        <w:left w:val="none" w:sz="0" w:space="0" w:color="auto"/>
        <w:bottom w:val="none" w:sz="0" w:space="0" w:color="auto"/>
        <w:right w:val="none" w:sz="0" w:space="0" w:color="auto"/>
      </w:divBdr>
    </w:div>
    <w:div w:id="169032106">
      <w:bodyDiv w:val="1"/>
      <w:marLeft w:val="0"/>
      <w:marRight w:val="0"/>
      <w:marTop w:val="0"/>
      <w:marBottom w:val="0"/>
      <w:divBdr>
        <w:top w:val="none" w:sz="0" w:space="0" w:color="auto"/>
        <w:left w:val="none" w:sz="0" w:space="0" w:color="auto"/>
        <w:bottom w:val="none" w:sz="0" w:space="0" w:color="auto"/>
        <w:right w:val="none" w:sz="0" w:space="0" w:color="auto"/>
      </w:divBdr>
    </w:div>
    <w:div w:id="203295899">
      <w:bodyDiv w:val="1"/>
      <w:marLeft w:val="0"/>
      <w:marRight w:val="0"/>
      <w:marTop w:val="0"/>
      <w:marBottom w:val="0"/>
      <w:divBdr>
        <w:top w:val="none" w:sz="0" w:space="0" w:color="auto"/>
        <w:left w:val="none" w:sz="0" w:space="0" w:color="auto"/>
        <w:bottom w:val="none" w:sz="0" w:space="0" w:color="auto"/>
        <w:right w:val="none" w:sz="0" w:space="0" w:color="auto"/>
      </w:divBdr>
      <w:divsChild>
        <w:div w:id="1499881149">
          <w:marLeft w:val="0"/>
          <w:marRight w:val="0"/>
          <w:marTop w:val="0"/>
          <w:marBottom w:val="0"/>
          <w:divBdr>
            <w:top w:val="none" w:sz="0" w:space="0" w:color="auto"/>
            <w:left w:val="none" w:sz="0" w:space="0" w:color="auto"/>
            <w:bottom w:val="none" w:sz="0" w:space="0" w:color="auto"/>
            <w:right w:val="none" w:sz="0" w:space="0" w:color="auto"/>
          </w:divBdr>
          <w:divsChild>
            <w:div w:id="1470976882">
              <w:marLeft w:val="0"/>
              <w:marRight w:val="0"/>
              <w:marTop w:val="0"/>
              <w:marBottom w:val="0"/>
              <w:divBdr>
                <w:top w:val="none" w:sz="0" w:space="0" w:color="auto"/>
                <w:left w:val="none" w:sz="0" w:space="0" w:color="auto"/>
                <w:bottom w:val="none" w:sz="0" w:space="0" w:color="auto"/>
                <w:right w:val="none" w:sz="0" w:space="0" w:color="auto"/>
              </w:divBdr>
              <w:divsChild>
                <w:div w:id="1821725801">
                  <w:marLeft w:val="0"/>
                  <w:marRight w:val="0"/>
                  <w:marTop w:val="0"/>
                  <w:marBottom w:val="0"/>
                  <w:divBdr>
                    <w:top w:val="none" w:sz="0" w:space="0" w:color="auto"/>
                    <w:left w:val="none" w:sz="0" w:space="0" w:color="auto"/>
                    <w:bottom w:val="none" w:sz="0" w:space="0" w:color="auto"/>
                    <w:right w:val="none" w:sz="0" w:space="0" w:color="auto"/>
                  </w:divBdr>
                  <w:divsChild>
                    <w:div w:id="1710181414">
                      <w:marLeft w:val="0"/>
                      <w:marRight w:val="0"/>
                      <w:marTop w:val="0"/>
                      <w:marBottom w:val="0"/>
                      <w:divBdr>
                        <w:top w:val="none" w:sz="0" w:space="0" w:color="auto"/>
                        <w:left w:val="none" w:sz="0" w:space="0" w:color="auto"/>
                        <w:bottom w:val="none" w:sz="0" w:space="0" w:color="auto"/>
                        <w:right w:val="none" w:sz="0" w:space="0" w:color="auto"/>
                      </w:divBdr>
                      <w:divsChild>
                        <w:div w:id="1875845905">
                          <w:marLeft w:val="0"/>
                          <w:marRight w:val="0"/>
                          <w:marTop w:val="0"/>
                          <w:marBottom w:val="0"/>
                          <w:divBdr>
                            <w:top w:val="none" w:sz="0" w:space="0" w:color="auto"/>
                            <w:left w:val="none" w:sz="0" w:space="0" w:color="auto"/>
                            <w:bottom w:val="none" w:sz="0" w:space="0" w:color="auto"/>
                            <w:right w:val="none" w:sz="0" w:space="0" w:color="auto"/>
                          </w:divBdr>
                          <w:divsChild>
                            <w:div w:id="1565022170">
                              <w:marLeft w:val="0"/>
                              <w:marRight w:val="0"/>
                              <w:marTop w:val="0"/>
                              <w:marBottom w:val="0"/>
                              <w:divBdr>
                                <w:top w:val="none" w:sz="0" w:space="0" w:color="auto"/>
                                <w:left w:val="none" w:sz="0" w:space="0" w:color="auto"/>
                                <w:bottom w:val="none" w:sz="0" w:space="0" w:color="auto"/>
                                <w:right w:val="none" w:sz="0" w:space="0" w:color="auto"/>
                              </w:divBdr>
                              <w:divsChild>
                                <w:div w:id="1847208408">
                                  <w:marLeft w:val="0"/>
                                  <w:marRight w:val="0"/>
                                  <w:marTop w:val="0"/>
                                  <w:marBottom w:val="0"/>
                                  <w:divBdr>
                                    <w:top w:val="none" w:sz="0" w:space="0" w:color="auto"/>
                                    <w:left w:val="none" w:sz="0" w:space="0" w:color="auto"/>
                                    <w:bottom w:val="none" w:sz="0" w:space="0" w:color="auto"/>
                                    <w:right w:val="none" w:sz="0" w:space="0" w:color="auto"/>
                                  </w:divBdr>
                                  <w:divsChild>
                                    <w:div w:id="1843861141">
                                      <w:marLeft w:val="0"/>
                                      <w:marRight w:val="0"/>
                                      <w:marTop w:val="0"/>
                                      <w:marBottom w:val="0"/>
                                      <w:divBdr>
                                        <w:top w:val="none" w:sz="0" w:space="0" w:color="auto"/>
                                        <w:left w:val="none" w:sz="0" w:space="0" w:color="auto"/>
                                        <w:bottom w:val="none" w:sz="0" w:space="0" w:color="auto"/>
                                        <w:right w:val="none" w:sz="0" w:space="0" w:color="auto"/>
                                      </w:divBdr>
                                      <w:divsChild>
                                        <w:div w:id="835725735">
                                          <w:marLeft w:val="0"/>
                                          <w:marRight w:val="0"/>
                                          <w:marTop w:val="0"/>
                                          <w:marBottom w:val="0"/>
                                          <w:divBdr>
                                            <w:top w:val="none" w:sz="0" w:space="0" w:color="auto"/>
                                            <w:left w:val="none" w:sz="0" w:space="0" w:color="auto"/>
                                            <w:bottom w:val="none" w:sz="0" w:space="0" w:color="auto"/>
                                            <w:right w:val="none" w:sz="0" w:space="0" w:color="auto"/>
                                          </w:divBdr>
                                          <w:divsChild>
                                            <w:div w:id="561794445">
                                              <w:marLeft w:val="0"/>
                                              <w:marRight w:val="0"/>
                                              <w:marTop w:val="0"/>
                                              <w:marBottom w:val="495"/>
                                              <w:divBdr>
                                                <w:top w:val="none" w:sz="0" w:space="0" w:color="auto"/>
                                                <w:left w:val="none" w:sz="0" w:space="0" w:color="auto"/>
                                                <w:bottom w:val="none" w:sz="0" w:space="0" w:color="auto"/>
                                                <w:right w:val="none" w:sz="0" w:space="0" w:color="auto"/>
                                              </w:divBdr>
                                              <w:divsChild>
                                                <w:div w:id="85322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984631">
      <w:bodyDiv w:val="1"/>
      <w:marLeft w:val="0"/>
      <w:marRight w:val="0"/>
      <w:marTop w:val="0"/>
      <w:marBottom w:val="0"/>
      <w:divBdr>
        <w:top w:val="none" w:sz="0" w:space="0" w:color="auto"/>
        <w:left w:val="none" w:sz="0" w:space="0" w:color="auto"/>
        <w:bottom w:val="none" w:sz="0" w:space="0" w:color="auto"/>
        <w:right w:val="none" w:sz="0" w:space="0" w:color="auto"/>
      </w:divBdr>
    </w:div>
    <w:div w:id="341395149">
      <w:bodyDiv w:val="1"/>
      <w:marLeft w:val="0"/>
      <w:marRight w:val="0"/>
      <w:marTop w:val="0"/>
      <w:marBottom w:val="0"/>
      <w:divBdr>
        <w:top w:val="none" w:sz="0" w:space="0" w:color="auto"/>
        <w:left w:val="none" w:sz="0" w:space="0" w:color="auto"/>
        <w:bottom w:val="none" w:sz="0" w:space="0" w:color="auto"/>
        <w:right w:val="none" w:sz="0" w:space="0" w:color="auto"/>
      </w:divBdr>
    </w:div>
    <w:div w:id="360710644">
      <w:bodyDiv w:val="1"/>
      <w:marLeft w:val="0"/>
      <w:marRight w:val="0"/>
      <w:marTop w:val="0"/>
      <w:marBottom w:val="0"/>
      <w:divBdr>
        <w:top w:val="none" w:sz="0" w:space="0" w:color="auto"/>
        <w:left w:val="none" w:sz="0" w:space="0" w:color="auto"/>
        <w:bottom w:val="none" w:sz="0" w:space="0" w:color="auto"/>
        <w:right w:val="none" w:sz="0" w:space="0" w:color="auto"/>
      </w:divBdr>
      <w:divsChild>
        <w:div w:id="128211260">
          <w:marLeft w:val="0"/>
          <w:marRight w:val="0"/>
          <w:marTop w:val="0"/>
          <w:marBottom w:val="0"/>
          <w:divBdr>
            <w:top w:val="none" w:sz="0" w:space="0" w:color="auto"/>
            <w:left w:val="none" w:sz="0" w:space="0" w:color="auto"/>
            <w:bottom w:val="none" w:sz="0" w:space="0" w:color="auto"/>
            <w:right w:val="none" w:sz="0" w:space="0" w:color="auto"/>
          </w:divBdr>
        </w:div>
      </w:divsChild>
    </w:div>
    <w:div w:id="382758993">
      <w:bodyDiv w:val="1"/>
      <w:marLeft w:val="0"/>
      <w:marRight w:val="0"/>
      <w:marTop w:val="0"/>
      <w:marBottom w:val="0"/>
      <w:divBdr>
        <w:top w:val="none" w:sz="0" w:space="0" w:color="auto"/>
        <w:left w:val="none" w:sz="0" w:space="0" w:color="auto"/>
        <w:bottom w:val="none" w:sz="0" w:space="0" w:color="auto"/>
        <w:right w:val="none" w:sz="0" w:space="0" w:color="auto"/>
      </w:divBdr>
    </w:div>
    <w:div w:id="402992696">
      <w:bodyDiv w:val="1"/>
      <w:marLeft w:val="0"/>
      <w:marRight w:val="0"/>
      <w:marTop w:val="0"/>
      <w:marBottom w:val="0"/>
      <w:divBdr>
        <w:top w:val="none" w:sz="0" w:space="0" w:color="auto"/>
        <w:left w:val="none" w:sz="0" w:space="0" w:color="auto"/>
        <w:bottom w:val="none" w:sz="0" w:space="0" w:color="auto"/>
        <w:right w:val="none" w:sz="0" w:space="0" w:color="auto"/>
      </w:divBdr>
      <w:divsChild>
        <w:div w:id="1843741708">
          <w:marLeft w:val="0"/>
          <w:marRight w:val="0"/>
          <w:marTop w:val="0"/>
          <w:marBottom w:val="0"/>
          <w:divBdr>
            <w:top w:val="none" w:sz="0" w:space="0" w:color="auto"/>
            <w:left w:val="none" w:sz="0" w:space="0" w:color="auto"/>
            <w:bottom w:val="none" w:sz="0" w:space="0" w:color="auto"/>
            <w:right w:val="none" w:sz="0" w:space="0" w:color="auto"/>
          </w:divBdr>
          <w:divsChild>
            <w:div w:id="1179730621">
              <w:marLeft w:val="0"/>
              <w:marRight w:val="0"/>
              <w:marTop w:val="0"/>
              <w:marBottom w:val="0"/>
              <w:divBdr>
                <w:top w:val="none" w:sz="0" w:space="0" w:color="auto"/>
                <w:left w:val="none" w:sz="0" w:space="0" w:color="auto"/>
                <w:bottom w:val="none" w:sz="0" w:space="0" w:color="auto"/>
                <w:right w:val="none" w:sz="0" w:space="0" w:color="auto"/>
              </w:divBdr>
              <w:divsChild>
                <w:div w:id="208804120">
                  <w:marLeft w:val="0"/>
                  <w:marRight w:val="0"/>
                  <w:marTop w:val="0"/>
                  <w:marBottom w:val="0"/>
                  <w:divBdr>
                    <w:top w:val="none" w:sz="0" w:space="0" w:color="auto"/>
                    <w:left w:val="none" w:sz="0" w:space="0" w:color="auto"/>
                    <w:bottom w:val="none" w:sz="0" w:space="0" w:color="auto"/>
                    <w:right w:val="none" w:sz="0" w:space="0" w:color="auto"/>
                  </w:divBdr>
                  <w:divsChild>
                    <w:div w:id="1684630432">
                      <w:marLeft w:val="0"/>
                      <w:marRight w:val="0"/>
                      <w:marTop w:val="0"/>
                      <w:marBottom w:val="0"/>
                      <w:divBdr>
                        <w:top w:val="none" w:sz="0" w:space="0" w:color="auto"/>
                        <w:left w:val="none" w:sz="0" w:space="0" w:color="auto"/>
                        <w:bottom w:val="none" w:sz="0" w:space="0" w:color="auto"/>
                        <w:right w:val="none" w:sz="0" w:space="0" w:color="auto"/>
                      </w:divBdr>
                      <w:divsChild>
                        <w:div w:id="1995913689">
                          <w:marLeft w:val="0"/>
                          <w:marRight w:val="0"/>
                          <w:marTop w:val="0"/>
                          <w:marBottom w:val="0"/>
                          <w:divBdr>
                            <w:top w:val="none" w:sz="0" w:space="0" w:color="auto"/>
                            <w:left w:val="none" w:sz="0" w:space="0" w:color="auto"/>
                            <w:bottom w:val="none" w:sz="0" w:space="0" w:color="auto"/>
                            <w:right w:val="none" w:sz="0" w:space="0" w:color="auto"/>
                          </w:divBdr>
                          <w:divsChild>
                            <w:div w:id="1528562705">
                              <w:marLeft w:val="0"/>
                              <w:marRight w:val="0"/>
                              <w:marTop w:val="0"/>
                              <w:marBottom w:val="0"/>
                              <w:divBdr>
                                <w:top w:val="none" w:sz="0" w:space="0" w:color="auto"/>
                                <w:left w:val="none" w:sz="0" w:space="0" w:color="auto"/>
                                <w:bottom w:val="none" w:sz="0" w:space="0" w:color="auto"/>
                                <w:right w:val="none" w:sz="0" w:space="0" w:color="auto"/>
                              </w:divBdr>
                              <w:divsChild>
                                <w:div w:id="524101170">
                                  <w:marLeft w:val="0"/>
                                  <w:marRight w:val="0"/>
                                  <w:marTop w:val="0"/>
                                  <w:marBottom w:val="0"/>
                                  <w:divBdr>
                                    <w:top w:val="none" w:sz="0" w:space="0" w:color="auto"/>
                                    <w:left w:val="none" w:sz="0" w:space="0" w:color="auto"/>
                                    <w:bottom w:val="none" w:sz="0" w:space="0" w:color="auto"/>
                                    <w:right w:val="none" w:sz="0" w:space="0" w:color="auto"/>
                                  </w:divBdr>
                                  <w:divsChild>
                                    <w:div w:id="1146973316">
                                      <w:marLeft w:val="0"/>
                                      <w:marRight w:val="0"/>
                                      <w:marTop w:val="0"/>
                                      <w:marBottom w:val="0"/>
                                      <w:divBdr>
                                        <w:top w:val="none" w:sz="0" w:space="0" w:color="auto"/>
                                        <w:left w:val="none" w:sz="0" w:space="0" w:color="auto"/>
                                        <w:bottom w:val="none" w:sz="0" w:space="0" w:color="auto"/>
                                        <w:right w:val="none" w:sz="0" w:space="0" w:color="auto"/>
                                      </w:divBdr>
                                      <w:divsChild>
                                        <w:div w:id="1550608169">
                                          <w:marLeft w:val="0"/>
                                          <w:marRight w:val="0"/>
                                          <w:marTop w:val="0"/>
                                          <w:marBottom w:val="495"/>
                                          <w:divBdr>
                                            <w:top w:val="none" w:sz="0" w:space="0" w:color="auto"/>
                                            <w:left w:val="none" w:sz="0" w:space="0" w:color="auto"/>
                                            <w:bottom w:val="none" w:sz="0" w:space="0" w:color="auto"/>
                                            <w:right w:val="none" w:sz="0" w:space="0" w:color="auto"/>
                                          </w:divBdr>
                                          <w:divsChild>
                                            <w:div w:id="83618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3770169">
      <w:bodyDiv w:val="1"/>
      <w:marLeft w:val="0"/>
      <w:marRight w:val="0"/>
      <w:marTop w:val="0"/>
      <w:marBottom w:val="0"/>
      <w:divBdr>
        <w:top w:val="none" w:sz="0" w:space="0" w:color="auto"/>
        <w:left w:val="none" w:sz="0" w:space="0" w:color="auto"/>
        <w:bottom w:val="none" w:sz="0" w:space="0" w:color="auto"/>
        <w:right w:val="none" w:sz="0" w:space="0" w:color="auto"/>
      </w:divBdr>
      <w:divsChild>
        <w:div w:id="160967497">
          <w:marLeft w:val="0"/>
          <w:marRight w:val="0"/>
          <w:marTop w:val="0"/>
          <w:marBottom w:val="0"/>
          <w:divBdr>
            <w:top w:val="none" w:sz="0" w:space="0" w:color="auto"/>
            <w:left w:val="none" w:sz="0" w:space="0" w:color="auto"/>
            <w:bottom w:val="none" w:sz="0" w:space="0" w:color="auto"/>
            <w:right w:val="none" w:sz="0" w:space="0" w:color="auto"/>
          </w:divBdr>
        </w:div>
      </w:divsChild>
    </w:div>
    <w:div w:id="460416046">
      <w:bodyDiv w:val="1"/>
      <w:marLeft w:val="0"/>
      <w:marRight w:val="0"/>
      <w:marTop w:val="0"/>
      <w:marBottom w:val="0"/>
      <w:divBdr>
        <w:top w:val="none" w:sz="0" w:space="0" w:color="auto"/>
        <w:left w:val="none" w:sz="0" w:space="0" w:color="auto"/>
        <w:bottom w:val="none" w:sz="0" w:space="0" w:color="auto"/>
        <w:right w:val="none" w:sz="0" w:space="0" w:color="auto"/>
      </w:divBdr>
    </w:div>
    <w:div w:id="476916670">
      <w:bodyDiv w:val="1"/>
      <w:marLeft w:val="0"/>
      <w:marRight w:val="0"/>
      <w:marTop w:val="0"/>
      <w:marBottom w:val="0"/>
      <w:divBdr>
        <w:top w:val="none" w:sz="0" w:space="0" w:color="auto"/>
        <w:left w:val="none" w:sz="0" w:space="0" w:color="auto"/>
        <w:bottom w:val="none" w:sz="0" w:space="0" w:color="auto"/>
        <w:right w:val="none" w:sz="0" w:space="0" w:color="auto"/>
      </w:divBdr>
      <w:divsChild>
        <w:div w:id="771584536">
          <w:marLeft w:val="0"/>
          <w:marRight w:val="0"/>
          <w:marTop w:val="0"/>
          <w:marBottom w:val="0"/>
          <w:divBdr>
            <w:top w:val="none" w:sz="0" w:space="0" w:color="auto"/>
            <w:left w:val="none" w:sz="0" w:space="0" w:color="auto"/>
            <w:bottom w:val="none" w:sz="0" w:space="0" w:color="auto"/>
            <w:right w:val="none" w:sz="0" w:space="0" w:color="auto"/>
          </w:divBdr>
          <w:divsChild>
            <w:div w:id="188642927">
              <w:marLeft w:val="0"/>
              <w:marRight w:val="0"/>
              <w:marTop w:val="0"/>
              <w:marBottom w:val="0"/>
              <w:divBdr>
                <w:top w:val="none" w:sz="0" w:space="0" w:color="auto"/>
                <w:left w:val="none" w:sz="0" w:space="0" w:color="auto"/>
                <w:bottom w:val="none" w:sz="0" w:space="0" w:color="auto"/>
                <w:right w:val="none" w:sz="0" w:space="0" w:color="auto"/>
              </w:divBdr>
              <w:divsChild>
                <w:div w:id="179204871">
                  <w:marLeft w:val="0"/>
                  <w:marRight w:val="0"/>
                  <w:marTop w:val="0"/>
                  <w:marBottom w:val="0"/>
                  <w:divBdr>
                    <w:top w:val="none" w:sz="0" w:space="0" w:color="auto"/>
                    <w:left w:val="none" w:sz="0" w:space="0" w:color="auto"/>
                    <w:bottom w:val="none" w:sz="0" w:space="0" w:color="auto"/>
                    <w:right w:val="none" w:sz="0" w:space="0" w:color="auto"/>
                  </w:divBdr>
                  <w:divsChild>
                    <w:div w:id="303392322">
                      <w:marLeft w:val="0"/>
                      <w:marRight w:val="0"/>
                      <w:marTop w:val="0"/>
                      <w:marBottom w:val="0"/>
                      <w:divBdr>
                        <w:top w:val="none" w:sz="0" w:space="0" w:color="auto"/>
                        <w:left w:val="none" w:sz="0" w:space="0" w:color="auto"/>
                        <w:bottom w:val="none" w:sz="0" w:space="0" w:color="auto"/>
                        <w:right w:val="none" w:sz="0" w:space="0" w:color="auto"/>
                      </w:divBdr>
                      <w:divsChild>
                        <w:div w:id="1846018719">
                          <w:marLeft w:val="0"/>
                          <w:marRight w:val="0"/>
                          <w:marTop w:val="0"/>
                          <w:marBottom w:val="0"/>
                          <w:divBdr>
                            <w:top w:val="none" w:sz="0" w:space="0" w:color="auto"/>
                            <w:left w:val="none" w:sz="0" w:space="0" w:color="auto"/>
                            <w:bottom w:val="none" w:sz="0" w:space="0" w:color="auto"/>
                            <w:right w:val="none" w:sz="0" w:space="0" w:color="auto"/>
                          </w:divBdr>
                          <w:divsChild>
                            <w:div w:id="638925320">
                              <w:marLeft w:val="0"/>
                              <w:marRight w:val="0"/>
                              <w:marTop w:val="0"/>
                              <w:marBottom w:val="0"/>
                              <w:divBdr>
                                <w:top w:val="none" w:sz="0" w:space="0" w:color="auto"/>
                                <w:left w:val="none" w:sz="0" w:space="0" w:color="auto"/>
                                <w:bottom w:val="none" w:sz="0" w:space="0" w:color="auto"/>
                                <w:right w:val="none" w:sz="0" w:space="0" w:color="auto"/>
                              </w:divBdr>
                              <w:divsChild>
                                <w:div w:id="1466196970">
                                  <w:marLeft w:val="0"/>
                                  <w:marRight w:val="0"/>
                                  <w:marTop w:val="0"/>
                                  <w:marBottom w:val="0"/>
                                  <w:divBdr>
                                    <w:top w:val="none" w:sz="0" w:space="0" w:color="auto"/>
                                    <w:left w:val="none" w:sz="0" w:space="0" w:color="auto"/>
                                    <w:bottom w:val="none" w:sz="0" w:space="0" w:color="auto"/>
                                    <w:right w:val="none" w:sz="0" w:space="0" w:color="auto"/>
                                  </w:divBdr>
                                  <w:divsChild>
                                    <w:div w:id="479033091">
                                      <w:marLeft w:val="0"/>
                                      <w:marRight w:val="0"/>
                                      <w:marTop w:val="0"/>
                                      <w:marBottom w:val="0"/>
                                      <w:divBdr>
                                        <w:top w:val="none" w:sz="0" w:space="0" w:color="auto"/>
                                        <w:left w:val="none" w:sz="0" w:space="0" w:color="auto"/>
                                        <w:bottom w:val="none" w:sz="0" w:space="0" w:color="auto"/>
                                        <w:right w:val="none" w:sz="0" w:space="0" w:color="auto"/>
                                      </w:divBdr>
                                      <w:divsChild>
                                        <w:div w:id="2101439873">
                                          <w:marLeft w:val="0"/>
                                          <w:marRight w:val="0"/>
                                          <w:marTop w:val="0"/>
                                          <w:marBottom w:val="495"/>
                                          <w:divBdr>
                                            <w:top w:val="none" w:sz="0" w:space="0" w:color="auto"/>
                                            <w:left w:val="none" w:sz="0" w:space="0" w:color="auto"/>
                                            <w:bottom w:val="none" w:sz="0" w:space="0" w:color="auto"/>
                                            <w:right w:val="none" w:sz="0" w:space="0" w:color="auto"/>
                                          </w:divBdr>
                                          <w:divsChild>
                                            <w:div w:id="126584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7374547">
      <w:bodyDiv w:val="1"/>
      <w:marLeft w:val="0"/>
      <w:marRight w:val="0"/>
      <w:marTop w:val="0"/>
      <w:marBottom w:val="0"/>
      <w:divBdr>
        <w:top w:val="none" w:sz="0" w:space="0" w:color="auto"/>
        <w:left w:val="none" w:sz="0" w:space="0" w:color="auto"/>
        <w:bottom w:val="none" w:sz="0" w:space="0" w:color="auto"/>
        <w:right w:val="none" w:sz="0" w:space="0" w:color="auto"/>
      </w:divBdr>
      <w:divsChild>
        <w:div w:id="851606130">
          <w:marLeft w:val="0"/>
          <w:marRight w:val="0"/>
          <w:marTop w:val="0"/>
          <w:marBottom w:val="0"/>
          <w:divBdr>
            <w:top w:val="none" w:sz="0" w:space="0" w:color="auto"/>
            <w:left w:val="none" w:sz="0" w:space="0" w:color="auto"/>
            <w:bottom w:val="none" w:sz="0" w:space="0" w:color="auto"/>
            <w:right w:val="none" w:sz="0" w:space="0" w:color="auto"/>
          </w:divBdr>
          <w:divsChild>
            <w:div w:id="852960346">
              <w:marLeft w:val="0"/>
              <w:marRight w:val="0"/>
              <w:marTop w:val="0"/>
              <w:marBottom w:val="0"/>
              <w:divBdr>
                <w:top w:val="none" w:sz="0" w:space="0" w:color="auto"/>
                <w:left w:val="none" w:sz="0" w:space="0" w:color="auto"/>
                <w:bottom w:val="none" w:sz="0" w:space="0" w:color="auto"/>
                <w:right w:val="none" w:sz="0" w:space="0" w:color="auto"/>
              </w:divBdr>
              <w:divsChild>
                <w:div w:id="994449901">
                  <w:marLeft w:val="0"/>
                  <w:marRight w:val="0"/>
                  <w:marTop w:val="0"/>
                  <w:marBottom w:val="0"/>
                  <w:divBdr>
                    <w:top w:val="none" w:sz="0" w:space="0" w:color="auto"/>
                    <w:left w:val="none" w:sz="0" w:space="0" w:color="auto"/>
                    <w:bottom w:val="none" w:sz="0" w:space="0" w:color="auto"/>
                    <w:right w:val="none" w:sz="0" w:space="0" w:color="auto"/>
                  </w:divBdr>
                  <w:divsChild>
                    <w:div w:id="1024943346">
                      <w:marLeft w:val="0"/>
                      <w:marRight w:val="0"/>
                      <w:marTop w:val="0"/>
                      <w:marBottom w:val="0"/>
                      <w:divBdr>
                        <w:top w:val="none" w:sz="0" w:space="0" w:color="auto"/>
                        <w:left w:val="none" w:sz="0" w:space="0" w:color="auto"/>
                        <w:bottom w:val="none" w:sz="0" w:space="0" w:color="auto"/>
                        <w:right w:val="none" w:sz="0" w:space="0" w:color="auto"/>
                      </w:divBdr>
                      <w:divsChild>
                        <w:div w:id="274021138">
                          <w:marLeft w:val="0"/>
                          <w:marRight w:val="0"/>
                          <w:marTop w:val="0"/>
                          <w:marBottom w:val="0"/>
                          <w:divBdr>
                            <w:top w:val="none" w:sz="0" w:space="0" w:color="auto"/>
                            <w:left w:val="none" w:sz="0" w:space="0" w:color="auto"/>
                            <w:bottom w:val="none" w:sz="0" w:space="0" w:color="auto"/>
                            <w:right w:val="none" w:sz="0" w:space="0" w:color="auto"/>
                          </w:divBdr>
                          <w:divsChild>
                            <w:div w:id="1152285431">
                              <w:marLeft w:val="0"/>
                              <w:marRight w:val="0"/>
                              <w:marTop w:val="0"/>
                              <w:marBottom w:val="0"/>
                              <w:divBdr>
                                <w:top w:val="none" w:sz="0" w:space="0" w:color="auto"/>
                                <w:left w:val="none" w:sz="0" w:space="0" w:color="auto"/>
                                <w:bottom w:val="none" w:sz="0" w:space="0" w:color="auto"/>
                                <w:right w:val="none" w:sz="0" w:space="0" w:color="auto"/>
                              </w:divBdr>
                              <w:divsChild>
                                <w:div w:id="1605729597">
                                  <w:marLeft w:val="0"/>
                                  <w:marRight w:val="0"/>
                                  <w:marTop w:val="0"/>
                                  <w:marBottom w:val="0"/>
                                  <w:divBdr>
                                    <w:top w:val="none" w:sz="0" w:space="0" w:color="auto"/>
                                    <w:left w:val="none" w:sz="0" w:space="0" w:color="auto"/>
                                    <w:bottom w:val="none" w:sz="0" w:space="0" w:color="auto"/>
                                    <w:right w:val="none" w:sz="0" w:space="0" w:color="auto"/>
                                  </w:divBdr>
                                  <w:divsChild>
                                    <w:div w:id="130367868">
                                      <w:marLeft w:val="0"/>
                                      <w:marRight w:val="0"/>
                                      <w:marTop w:val="0"/>
                                      <w:marBottom w:val="0"/>
                                      <w:divBdr>
                                        <w:top w:val="none" w:sz="0" w:space="0" w:color="auto"/>
                                        <w:left w:val="none" w:sz="0" w:space="0" w:color="auto"/>
                                        <w:bottom w:val="none" w:sz="0" w:space="0" w:color="auto"/>
                                        <w:right w:val="none" w:sz="0" w:space="0" w:color="auto"/>
                                      </w:divBdr>
                                      <w:divsChild>
                                        <w:div w:id="975640988">
                                          <w:marLeft w:val="0"/>
                                          <w:marRight w:val="0"/>
                                          <w:marTop w:val="0"/>
                                          <w:marBottom w:val="495"/>
                                          <w:divBdr>
                                            <w:top w:val="none" w:sz="0" w:space="0" w:color="auto"/>
                                            <w:left w:val="none" w:sz="0" w:space="0" w:color="auto"/>
                                            <w:bottom w:val="none" w:sz="0" w:space="0" w:color="auto"/>
                                            <w:right w:val="none" w:sz="0" w:space="0" w:color="auto"/>
                                          </w:divBdr>
                                          <w:divsChild>
                                            <w:div w:id="171935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5917322">
      <w:bodyDiv w:val="1"/>
      <w:marLeft w:val="0"/>
      <w:marRight w:val="0"/>
      <w:marTop w:val="0"/>
      <w:marBottom w:val="0"/>
      <w:divBdr>
        <w:top w:val="none" w:sz="0" w:space="0" w:color="auto"/>
        <w:left w:val="none" w:sz="0" w:space="0" w:color="auto"/>
        <w:bottom w:val="none" w:sz="0" w:space="0" w:color="auto"/>
        <w:right w:val="none" w:sz="0" w:space="0" w:color="auto"/>
      </w:divBdr>
      <w:divsChild>
        <w:div w:id="784273210">
          <w:marLeft w:val="0"/>
          <w:marRight w:val="0"/>
          <w:marTop w:val="0"/>
          <w:marBottom w:val="0"/>
          <w:divBdr>
            <w:top w:val="none" w:sz="0" w:space="0" w:color="auto"/>
            <w:left w:val="none" w:sz="0" w:space="0" w:color="auto"/>
            <w:bottom w:val="none" w:sz="0" w:space="0" w:color="auto"/>
            <w:right w:val="none" w:sz="0" w:space="0" w:color="auto"/>
          </w:divBdr>
          <w:divsChild>
            <w:div w:id="1369070249">
              <w:marLeft w:val="0"/>
              <w:marRight w:val="0"/>
              <w:marTop w:val="0"/>
              <w:marBottom w:val="0"/>
              <w:divBdr>
                <w:top w:val="none" w:sz="0" w:space="0" w:color="auto"/>
                <w:left w:val="none" w:sz="0" w:space="0" w:color="auto"/>
                <w:bottom w:val="none" w:sz="0" w:space="0" w:color="auto"/>
                <w:right w:val="none" w:sz="0" w:space="0" w:color="auto"/>
              </w:divBdr>
              <w:divsChild>
                <w:div w:id="1748528618">
                  <w:marLeft w:val="0"/>
                  <w:marRight w:val="0"/>
                  <w:marTop w:val="0"/>
                  <w:marBottom w:val="0"/>
                  <w:divBdr>
                    <w:top w:val="none" w:sz="0" w:space="0" w:color="auto"/>
                    <w:left w:val="none" w:sz="0" w:space="0" w:color="auto"/>
                    <w:bottom w:val="none" w:sz="0" w:space="0" w:color="auto"/>
                    <w:right w:val="none" w:sz="0" w:space="0" w:color="auto"/>
                  </w:divBdr>
                  <w:divsChild>
                    <w:div w:id="2069643178">
                      <w:marLeft w:val="0"/>
                      <w:marRight w:val="0"/>
                      <w:marTop w:val="0"/>
                      <w:marBottom w:val="0"/>
                      <w:divBdr>
                        <w:top w:val="none" w:sz="0" w:space="0" w:color="auto"/>
                        <w:left w:val="none" w:sz="0" w:space="0" w:color="auto"/>
                        <w:bottom w:val="none" w:sz="0" w:space="0" w:color="auto"/>
                        <w:right w:val="none" w:sz="0" w:space="0" w:color="auto"/>
                      </w:divBdr>
                      <w:divsChild>
                        <w:div w:id="398285406">
                          <w:marLeft w:val="0"/>
                          <w:marRight w:val="0"/>
                          <w:marTop w:val="0"/>
                          <w:marBottom w:val="0"/>
                          <w:divBdr>
                            <w:top w:val="none" w:sz="0" w:space="0" w:color="auto"/>
                            <w:left w:val="none" w:sz="0" w:space="0" w:color="auto"/>
                            <w:bottom w:val="none" w:sz="0" w:space="0" w:color="auto"/>
                            <w:right w:val="none" w:sz="0" w:space="0" w:color="auto"/>
                          </w:divBdr>
                          <w:divsChild>
                            <w:div w:id="2122063064">
                              <w:marLeft w:val="0"/>
                              <w:marRight w:val="0"/>
                              <w:marTop w:val="0"/>
                              <w:marBottom w:val="0"/>
                              <w:divBdr>
                                <w:top w:val="none" w:sz="0" w:space="0" w:color="auto"/>
                                <w:left w:val="none" w:sz="0" w:space="0" w:color="auto"/>
                                <w:bottom w:val="none" w:sz="0" w:space="0" w:color="auto"/>
                                <w:right w:val="none" w:sz="0" w:space="0" w:color="auto"/>
                              </w:divBdr>
                              <w:divsChild>
                                <w:div w:id="380441117">
                                  <w:marLeft w:val="0"/>
                                  <w:marRight w:val="0"/>
                                  <w:marTop w:val="0"/>
                                  <w:marBottom w:val="0"/>
                                  <w:divBdr>
                                    <w:top w:val="none" w:sz="0" w:space="0" w:color="auto"/>
                                    <w:left w:val="none" w:sz="0" w:space="0" w:color="auto"/>
                                    <w:bottom w:val="none" w:sz="0" w:space="0" w:color="auto"/>
                                    <w:right w:val="none" w:sz="0" w:space="0" w:color="auto"/>
                                  </w:divBdr>
                                  <w:divsChild>
                                    <w:div w:id="1811940513">
                                      <w:marLeft w:val="0"/>
                                      <w:marRight w:val="0"/>
                                      <w:marTop w:val="0"/>
                                      <w:marBottom w:val="0"/>
                                      <w:divBdr>
                                        <w:top w:val="none" w:sz="0" w:space="0" w:color="auto"/>
                                        <w:left w:val="none" w:sz="0" w:space="0" w:color="auto"/>
                                        <w:bottom w:val="none" w:sz="0" w:space="0" w:color="auto"/>
                                        <w:right w:val="none" w:sz="0" w:space="0" w:color="auto"/>
                                      </w:divBdr>
                                      <w:divsChild>
                                        <w:div w:id="1305308694">
                                          <w:marLeft w:val="0"/>
                                          <w:marRight w:val="0"/>
                                          <w:marTop w:val="0"/>
                                          <w:marBottom w:val="495"/>
                                          <w:divBdr>
                                            <w:top w:val="none" w:sz="0" w:space="0" w:color="auto"/>
                                            <w:left w:val="none" w:sz="0" w:space="0" w:color="auto"/>
                                            <w:bottom w:val="none" w:sz="0" w:space="0" w:color="auto"/>
                                            <w:right w:val="none" w:sz="0" w:space="0" w:color="auto"/>
                                          </w:divBdr>
                                          <w:divsChild>
                                            <w:div w:id="194572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8098553">
      <w:bodyDiv w:val="1"/>
      <w:marLeft w:val="0"/>
      <w:marRight w:val="0"/>
      <w:marTop w:val="0"/>
      <w:marBottom w:val="0"/>
      <w:divBdr>
        <w:top w:val="none" w:sz="0" w:space="0" w:color="auto"/>
        <w:left w:val="none" w:sz="0" w:space="0" w:color="auto"/>
        <w:bottom w:val="none" w:sz="0" w:space="0" w:color="auto"/>
        <w:right w:val="none" w:sz="0" w:space="0" w:color="auto"/>
      </w:divBdr>
      <w:divsChild>
        <w:div w:id="1033731502">
          <w:marLeft w:val="0"/>
          <w:marRight w:val="0"/>
          <w:marTop w:val="0"/>
          <w:marBottom w:val="0"/>
          <w:divBdr>
            <w:top w:val="none" w:sz="0" w:space="0" w:color="auto"/>
            <w:left w:val="none" w:sz="0" w:space="0" w:color="auto"/>
            <w:bottom w:val="none" w:sz="0" w:space="0" w:color="auto"/>
            <w:right w:val="none" w:sz="0" w:space="0" w:color="auto"/>
          </w:divBdr>
          <w:divsChild>
            <w:div w:id="1656490340">
              <w:marLeft w:val="0"/>
              <w:marRight w:val="0"/>
              <w:marTop w:val="0"/>
              <w:marBottom w:val="0"/>
              <w:divBdr>
                <w:top w:val="none" w:sz="0" w:space="0" w:color="auto"/>
                <w:left w:val="none" w:sz="0" w:space="0" w:color="auto"/>
                <w:bottom w:val="none" w:sz="0" w:space="0" w:color="auto"/>
                <w:right w:val="none" w:sz="0" w:space="0" w:color="auto"/>
              </w:divBdr>
              <w:divsChild>
                <w:div w:id="683283910">
                  <w:marLeft w:val="0"/>
                  <w:marRight w:val="0"/>
                  <w:marTop w:val="0"/>
                  <w:marBottom w:val="0"/>
                  <w:divBdr>
                    <w:top w:val="none" w:sz="0" w:space="0" w:color="auto"/>
                    <w:left w:val="none" w:sz="0" w:space="0" w:color="auto"/>
                    <w:bottom w:val="none" w:sz="0" w:space="0" w:color="auto"/>
                    <w:right w:val="none" w:sz="0" w:space="0" w:color="auto"/>
                  </w:divBdr>
                  <w:divsChild>
                    <w:div w:id="1410688091">
                      <w:marLeft w:val="0"/>
                      <w:marRight w:val="0"/>
                      <w:marTop w:val="0"/>
                      <w:marBottom w:val="0"/>
                      <w:divBdr>
                        <w:top w:val="none" w:sz="0" w:space="0" w:color="auto"/>
                        <w:left w:val="none" w:sz="0" w:space="0" w:color="auto"/>
                        <w:bottom w:val="none" w:sz="0" w:space="0" w:color="auto"/>
                        <w:right w:val="none" w:sz="0" w:space="0" w:color="auto"/>
                      </w:divBdr>
                      <w:divsChild>
                        <w:div w:id="693115434">
                          <w:marLeft w:val="0"/>
                          <w:marRight w:val="0"/>
                          <w:marTop w:val="0"/>
                          <w:marBottom w:val="0"/>
                          <w:divBdr>
                            <w:top w:val="none" w:sz="0" w:space="0" w:color="auto"/>
                            <w:left w:val="none" w:sz="0" w:space="0" w:color="auto"/>
                            <w:bottom w:val="none" w:sz="0" w:space="0" w:color="auto"/>
                            <w:right w:val="none" w:sz="0" w:space="0" w:color="auto"/>
                          </w:divBdr>
                          <w:divsChild>
                            <w:div w:id="396704927">
                              <w:marLeft w:val="0"/>
                              <w:marRight w:val="0"/>
                              <w:marTop w:val="0"/>
                              <w:marBottom w:val="0"/>
                              <w:divBdr>
                                <w:top w:val="none" w:sz="0" w:space="0" w:color="auto"/>
                                <w:left w:val="none" w:sz="0" w:space="0" w:color="auto"/>
                                <w:bottom w:val="none" w:sz="0" w:space="0" w:color="auto"/>
                                <w:right w:val="none" w:sz="0" w:space="0" w:color="auto"/>
                              </w:divBdr>
                              <w:divsChild>
                                <w:div w:id="584072720">
                                  <w:marLeft w:val="0"/>
                                  <w:marRight w:val="0"/>
                                  <w:marTop w:val="0"/>
                                  <w:marBottom w:val="0"/>
                                  <w:divBdr>
                                    <w:top w:val="none" w:sz="0" w:space="0" w:color="auto"/>
                                    <w:left w:val="none" w:sz="0" w:space="0" w:color="auto"/>
                                    <w:bottom w:val="none" w:sz="0" w:space="0" w:color="auto"/>
                                    <w:right w:val="none" w:sz="0" w:space="0" w:color="auto"/>
                                  </w:divBdr>
                                  <w:divsChild>
                                    <w:div w:id="1572737323">
                                      <w:marLeft w:val="0"/>
                                      <w:marRight w:val="0"/>
                                      <w:marTop w:val="0"/>
                                      <w:marBottom w:val="0"/>
                                      <w:divBdr>
                                        <w:top w:val="none" w:sz="0" w:space="0" w:color="auto"/>
                                        <w:left w:val="none" w:sz="0" w:space="0" w:color="auto"/>
                                        <w:bottom w:val="none" w:sz="0" w:space="0" w:color="auto"/>
                                        <w:right w:val="none" w:sz="0" w:space="0" w:color="auto"/>
                                      </w:divBdr>
                                      <w:divsChild>
                                        <w:div w:id="930891366">
                                          <w:marLeft w:val="0"/>
                                          <w:marRight w:val="0"/>
                                          <w:marTop w:val="0"/>
                                          <w:marBottom w:val="495"/>
                                          <w:divBdr>
                                            <w:top w:val="none" w:sz="0" w:space="0" w:color="auto"/>
                                            <w:left w:val="none" w:sz="0" w:space="0" w:color="auto"/>
                                            <w:bottom w:val="none" w:sz="0" w:space="0" w:color="auto"/>
                                            <w:right w:val="none" w:sz="0" w:space="0" w:color="auto"/>
                                          </w:divBdr>
                                          <w:divsChild>
                                            <w:div w:id="56977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7605711">
      <w:bodyDiv w:val="1"/>
      <w:marLeft w:val="0"/>
      <w:marRight w:val="0"/>
      <w:marTop w:val="0"/>
      <w:marBottom w:val="0"/>
      <w:divBdr>
        <w:top w:val="none" w:sz="0" w:space="0" w:color="auto"/>
        <w:left w:val="none" w:sz="0" w:space="0" w:color="auto"/>
        <w:bottom w:val="none" w:sz="0" w:space="0" w:color="auto"/>
        <w:right w:val="none" w:sz="0" w:space="0" w:color="auto"/>
      </w:divBdr>
      <w:divsChild>
        <w:div w:id="395517945">
          <w:marLeft w:val="0"/>
          <w:marRight w:val="0"/>
          <w:marTop w:val="0"/>
          <w:marBottom w:val="0"/>
          <w:divBdr>
            <w:top w:val="none" w:sz="0" w:space="0" w:color="auto"/>
            <w:left w:val="none" w:sz="0" w:space="0" w:color="auto"/>
            <w:bottom w:val="none" w:sz="0" w:space="0" w:color="auto"/>
            <w:right w:val="none" w:sz="0" w:space="0" w:color="auto"/>
          </w:divBdr>
          <w:divsChild>
            <w:div w:id="43605316">
              <w:marLeft w:val="0"/>
              <w:marRight w:val="0"/>
              <w:marTop w:val="0"/>
              <w:marBottom w:val="0"/>
              <w:divBdr>
                <w:top w:val="none" w:sz="0" w:space="0" w:color="auto"/>
                <w:left w:val="none" w:sz="0" w:space="0" w:color="auto"/>
                <w:bottom w:val="none" w:sz="0" w:space="0" w:color="auto"/>
                <w:right w:val="none" w:sz="0" w:space="0" w:color="auto"/>
              </w:divBdr>
              <w:divsChild>
                <w:div w:id="807357882">
                  <w:marLeft w:val="0"/>
                  <w:marRight w:val="0"/>
                  <w:marTop w:val="0"/>
                  <w:marBottom w:val="0"/>
                  <w:divBdr>
                    <w:top w:val="none" w:sz="0" w:space="0" w:color="auto"/>
                    <w:left w:val="none" w:sz="0" w:space="0" w:color="auto"/>
                    <w:bottom w:val="none" w:sz="0" w:space="0" w:color="auto"/>
                    <w:right w:val="none" w:sz="0" w:space="0" w:color="auto"/>
                  </w:divBdr>
                  <w:divsChild>
                    <w:div w:id="119306336">
                      <w:marLeft w:val="0"/>
                      <w:marRight w:val="0"/>
                      <w:marTop w:val="0"/>
                      <w:marBottom w:val="0"/>
                      <w:divBdr>
                        <w:top w:val="none" w:sz="0" w:space="0" w:color="auto"/>
                        <w:left w:val="none" w:sz="0" w:space="0" w:color="auto"/>
                        <w:bottom w:val="none" w:sz="0" w:space="0" w:color="auto"/>
                        <w:right w:val="none" w:sz="0" w:space="0" w:color="auto"/>
                      </w:divBdr>
                      <w:divsChild>
                        <w:div w:id="628316326">
                          <w:marLeft w:val="0"/>
                          <w:marRight w:val="0"/>
                          <w:marTop w:val="0"/>
                          <w:marBottom w:val="0"/>
                          <w:divBdr>
                            <w:top w:val="none" w:sz="0" w:space="0" w:color="auto"/>
                            <w:left w:val="none" w:sz="0" w:space="0" w:color="auto"/>
                            <w:bottom w:val="none" w:sz="0" w:space="0" w:color="auto"/>
                            <w:right w:val="none" w:sz="0" w:space="0" w:color="auto"/>
                          </w:divBdr>
                          <w:divsChild>
                            <w:div w:id="675693594">
                              <w:marLeft w:val="0"/>
                              <w:marRight w:val="0"/>
                              <w:marTop w:val="0"/>
                              <w:marBottom w:val="0"/>
                              <w:divBdr>
                                <w:top w:val="none" w:sz="0" w:space="0" w:color="auto"/>
                                <w:left w:val="none" w:sz="0" w:space="0" w:color="auto"/>
                                <w:bottom w:val="none" w:sz="0" w:space="0" w:color="auto"/>
                                <w:right w:val="none" w:sz="0" w:space="0" w:color="auto"/>
                              </w:divBdr>
                              <w:divsChild>
                                <w:div w:id="877621600">
                                  <w:marLeft w:val="0"/>
                                  <w:marRight w:val="0"/>
                                  <w:marTop w:val="0"/>
                                  <w:marBottom w:val="0"/>
                                  <w:divBdr>
                                    <w:top w:val="none" w:sz="0" w:space="0" w:color="auto"/>
                                    <w:left w:val="none" w:sz="0" w:space="0" w:color="auto"/>
                                    <w:bottom w:val="none" w:sz="0" w:space="0" w:color="auto"/>
                                    <w:right w:val="none" w:sz="0" w:space="0" w:color="auto"/>
                                  </w:divBdr>
                                  <w:divsChild>
                                    <w:div w:id="1960061849">
                                      <w:marLeft w:val="0"/>
                                      <w:marRight w:val="0"/>
                                      <w:marTop w:val="0"/>
                                      <w:marBottom w:val="0"/>
                                      <w:divBdr>
                                        <w:top w:val="none" w:sz="0" w:space="0" w:color="auto"/>
                                        <w:left w:val="none" w:sz="0" w:space="0" w:color="auto"/>
                                        <w:bottom w:val="none" w:sz="0" w:space="0" w:color="auto"/>
                                        <w:right w:val="none" w:sz="0" w:space="0" w:color="auto"/>
                                      </w:divBdr>
                                      <w:divsChild>
                                        <w:div w:id="1658993468">
                                          <w:marLeft w:val="0"/>
                                          <w:marRight w:val="0"/>
                                          <w:marTop w:val="0"/>
                                          <w:marBottom w:val="495"/>
                                          <w:divBdr>
                                            <w:top w:val="none" w:sz="0" w:space="0" w:color="auto"/>
                                            <w:left w:val="none" w:sz="0" w:space="0" w:color="auto"/>
                                            <w:bottom w:val="none" w:sz="0" w:space="0" w:color="auto"/>
                                            <w:right w:val="none" w:sz="0" w:space="0" w:color="auto"/>
                                          </w:divBdr>
                                          <w:divsChild>
                                            <w:div w:id="78947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3459252">
      <w:bodyDiv w:val="1"/>
      <w:marLeft w:val="0"/>
      <w:marRight w:val="0"/>
      <w:marTop w:val="0"/>
      <w:marBottom w:val="0"/>
      <w:divBdr>
        <w:top w:val="none" w:sz="0" w:space="0" w:color="auto"/>
        <w:left w:val="none" w:sz="0" w:space="0" w:color="auto"/>
        <w:bottom w:val="none" w:sz="0" w:space="0" w:color="auto"/>
        <w:right w:val="none" w:sz="0" w:space="0" w:color="auto"/>
      </w:divBdr>
    </w:div>
    <w:div w:id="699472514">
      <w:bodyDiv w:val="1"/>
      <w:marLeft w:val="0"/>
      <w:marRight w:val="0"/>
      <w:marTop w:val="0"/>
      <w:marBottom w:val="0"/>
      <w:divBdr>
        <w:top w:val="none" w:sz="0" w:space="0" w:color="auto"/>
        <w:left w:val="none" w:sz="0" w:space="0" w:color="auto"/>
        <w:bottom w:val="none" w:sz="0" w:space="0" w:color="auto"/>
        <w:right w:val="none" w:sz="0" w:space="0" w:color="auto"/>
      </w:divBdr>
    </w:div>
    <w:div w:id="717172254">
      <w:bodyDiv w:val="1"/>
      <w:marLeft w:val="0"/>
      <w:marRight w:val="0"/>
      <w:marTop w:val="0"/>
      <w:marBottom w:val="0"/>
      <w:divBdr>
        <w:top w:val="none" w:sz="0" w:space="0" w:color="auto"/>
        <w:left w:val="none" w:sz="0" w:space="0" w:color="auto"/>
        <w:bottom w:val="none" w:sz="0" w:space="0" w:color="auto"/>
        <w:right w:val="none" w:sz="0" w:space="0" w:color="auto"/>
      </w:divBdr>
      <w:divsChild>
        <w:div w:id="1072897591">
          <w:marLeft w:val="0"/>
          <w:marRight w:val="0"/>
          <w:marTop w:val="0"/>
          <w:marBottom w:val="0"/>
          <w:divBdr>
            <w:top w:val="none" w:sz="0" w:space="0" w:color="auto"/>
            <w:left w:val="none" w:sz="0" w:space="0" w:color="auto"/>
            <w:bottom w:val="none" w:sz="0" w:space="0" w:color="auto"/>
            <w:right w:val="none" w:sz="0" w:space="0" w:color="auto"/>
          </w:divBdr>
          <w:divsChild>
            <w:div w:id="616180277">
              <w:marLeft w:val="0"/>
              <w:marRight w:val="0"/>
              <w:marTop w:val="0"/>
              <w:marBottom w:val="0"/>
              <w:divBdr>
                <w:top w:val="none" w:sz="0" w:space="0" w:color="auto"/>
                <w:left w:val="none" w:sz="0" w:space="0" w:color="auto"/>
                <w:bottom w:val="none" w:sz="0" w:space="0" w:color="auto"/>
                <w:right w:val="none" w:sz="0" w:space="0" w:color="auto"/>
              </w:divBdr>
              <w:divsChild>
                <w:div w:id="2072119261">
                  <w:marLeft w:val="0"/>
                  <w:marRight w:val="0"/>
                  <w:marTop w:val="0"/>
                  <w:marBottom w:val="0"/>
                  <w:divBdr>
                    <w:top w:val="none" w:sz="0" w:space="0" w:color="auto"/>
                    <w:left w:val="none" w:sz="0" w:space="0" w:color="auto"/>
                    <w:bottom w:val="none" w:sz="0" w:space="0" w:color="auto"/>
                    <w:right w:val="none" w:sz="0" w:space="0" w:color="auto"/>
                  </w:divBdr>
                  <w:divsChild>
                    <w:div w:id="1779524038">
                      <w:marLeft w:val="0"/>
                      <w:marRight w:val="0"/>
                      <w:marTop w:val="0"/>
                      <w:marBottom w:val="0"/>
                      <w:divBdr>
                        <w:top w:val="none" w:sz="0" w:space="0" w:color="auto"/>
                        <w:left w:val="none" w:sz="0" w:space="0" w:color="auto"/>
                        <w:bottom w:val="none" w:sz="0" w:space="0" w:color="auto"/>
                        <w:right w:val="none" w:sz="0" w:space="0" w:color="auto"/>
                      </w:divBdr>
                      <w:divsChild>
                        <w:div w:id="1757091944">
                          <w:marLeft w:val="0"/>
                          <w:marRight w:val="0"/>
                          <w:marTop w:val="0"/>
                          <w:marBottom w:val="0"/>
                          <w:divBdr>
                            <w:top w:val="none" w:sz="0" w:space="0" w:color="auto"/>
                            <w:left w:val="none" w:sz="0" w:space="0" w:color="auto"/>
                            <w:bottom w:val="none" w:sz="0" w:space="0" w:color="auto"/>
                            <w:right w:val="none" w:sz="0" w:space="0" w:color="auto"/>
                          </w:divBdr>
                          <w:divsChild>
                            <w:div w:id="205216123">
                              <w:marLeft w:val="0"/>
                              <w:marRight w:val="0"/>
                              <w:marTop w:val="0"/>
                              <w:marBottom w:val="0"/>
                              <w:divBdr>
                                <w:top w:val="none" w:sz="0" w:space="0" w:color="auto"/>
                                <w:left w:val="none" w:sz="0" w:space="0" w:color="auto"/>
                                <w:bottom w:val="none" w:sz="0" w:space="0" w:color="auto"/>
                                <w:right w:val="none" w:sz="0" w:space="0" w:color="auto"/>
                              </w:divBdr>
                              <w:divsChild>
                                <w:div w:id="938760989">
                                  <w:marLeft w:val="0"/>
                                  <w:marRight w:val="0"/>
                                  <w:marTop w:val="0"/>
                                  <w:marBottom w:val="0"/>
                                  <w:divBdr>
                                    <w:top w:val="none" w:sz="0" w:space="0" w:color="auto"/>
                                    <w:left w:val="none" w:sz="0" w:space="0" w:color="auto"/>
                                    <w:bottom w:val="none" w:sz="0" w:space="0" w:color="auto"/>
                                    <w:right w:val="none" w:sz="0" w:space="0" w:color="auto"/>
                                  </w:divBdr>
                                  <w:divsChild>
                                    <w:div w:id="1930887770">
                                      <w:marLeft w:val="0"/>
                                      <w:marRight w:val="0"/>
                                      <w:marTop w:val="0"/>
                                      <w:marBottom w:val="0"/>
                                      <w:divBdr>
                                        <w:top w:val="none" w:sz="0" w:space="0" w:color="auto"/>
                                        <w:left w:val="none" w:sz="0" w:space="0" w:color="auto"/>
                                        <w:bottom w:val="none" w:sz="0" w:space="0" w:color="auto"/>
                                        <w:right w:val="none" w:sz="0" w:space="0" w:color="auto"/>
                                      </w:divBdr>
                                      <w:divsChild>
                                        <w:div w:id="1482962297">
                                          <w:marLeft w:val="0"/>
                                          <w:marRight w:val="0"/>
                                          <w:marTop w:val="0"/>
                                          <w:marBottom w:val="495"/>
                                          <w:divBdr>
                                            <w:top w:val="none" w:sz="0" w:space="0" w:color="auto"/>
                                            <w:left w:val="none" w:sz="0" w:space="0" w:color="auto"/>
                                            <w:bottom w:val="none" w:sz="0" w:space="0" w:color="auto"/>
                                            <w:right w:val="none" w:sz="0" w:space="0" w:color="auto"/>
                                          </w:divBdr>
                                          <w:divsChild>
                                            <w:div w:id="171130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3760700">
      <w:bodyDiv w:val="1"/>
      <w:marLeft w:val="0"/>
      <w:marRight w:val="0"/>
      <w:marTop w:val="0"/>
      <w:marBottom w:val="0"/>
      <w:divBdr>
        <w:top w:val="none" w:sz="0" w:space="0" w:color="auto"/>
        <w:left w:val="none" w:sz="0" w:space="0" w:color="auto"/>
        <w:bottom w:val="none" w:sz="0" w:space="0" w:color="auto"/>
        <w:right w:val="none" w:sz="0" w:space="0" w:color="auto"/>
      </w:divBdr>
    </w:div>
    <w:div w:id="975181742">
      <w:bodyDiv w:val="1"/>
      <w:marLeft w:val="0"/>
      <w:marRight w:val="0"/>
      <w:marTop w:val="0"/>
      <w:marBottom w:val="0"/>
      <w:divBdr>
        <w:top w:val="none" w:sz="0" w:space="0" w:color="auto"/>
        <w:left w:val="none" w:sz="0" w:space="0" w:color="auto"/>
        <w:bottom w:val="none" w:sz="0" w:space="0" w:color="auto"/>
        <w:right w:val="none" w:sz="0" w:space="0" w:color="auto"/>
      </w:divBdr>
      <w:divsChild>
        <w:div w:id="101269663">
          <w:marLeft w:val="0"/>
          <w:marRight w:val="0"/>
          <w:marTop w:val="0"/>
          <w:marBottom w:val="0"/>
          <w:divBdr>
            <w:top w:val="none" w:sz="0" w:space="0" w:color="auto"/>
            <w:left w:val="none" w:sz="0" w:space="0" w:color="auto"/>
            <w:bottom w:val="none" w:sz="0" w:space="0" w:color="auto"/>
            <w:right w:val="none" w:sz="0" w:space="0" w:color="auto"/>
          </w:divBdr>
          <w:divsChild>
            <w:div w:id="494877073">
              <w:marLeft w:val="0"/>
              <w:marRight w:val="0"/>
              <w:marTop w:val="0"/>
              <w:marBottom w:val="0"/>
              <w:divBdr>
                <w:top w:val="none" w:sz="0" w:space="0" w:color="auto"/>
                <w:left w:val="none" w:sz="0" w:space="0" w:color="auto"/>
                <w:bottom w:val="none" w:sz="0" w:space="0" w:color="auto"/>
                <w:right w:val="none" w:sz="0" w:space="0" w:color="auto"/>
              </w:divBdr>
              <w:divsChild>
                <w:div w:id="1426148528">
                  <w:marLeft w:val="0"/>
                  <w:marRight w:val="0"/>
                  <w:marTop w:val="0"/>
                  <w:marBottom w:val="0"/>
                  <w:divBdr>
                    <w:top w:val="none" w:sz="0" w:space="0" w:color="auto"/>
                    <w:left w:val="none" w:sz="0" w:space="0" w:color="auto"/>
                    <w:bottom w:val="none" w:sz="0" w:space="0" w:color="auto"/>
                    <w:right w:val="none" w:sz="0" w:space="0" w:color="auto"/>
                  </w:divBdr>
                  <w:divsChild>
                    <w:div w:id="1586374184">
                      <w:marLeft w:val="0"/>
                      <w:marRight w:val="0"/>
                      <w:marTop w:val="0"/>
                      <w:marBottom w:val="0"/>
                      <w:divBdr>
                        <w:top w:val="none" w:sz="0" w:space="0" w:color="auto"/>
                        <w:left w:val="none" w:sz="0" w:space="0" w:color="auto"/>
                        <w:bottom w:val="none" w:sz="0" w:space="0" w:color="auto"/>
                        <w:right w:val="none" w:sz="0" w:space="0" w:color="auto"/>
                      </w:divBdr>
                      <w:divsChild>
                        <w:div w:id="898246051">
                          <w:marLeft w:val="0"/>
                          <w:marRight w:val="0"/>
                          <w:marTop w:val="0"/>
                          <w:marBottom w:val="0"/>
                          <w:divBdr>
                            <w:top w:val="none" w:sz="0" w:space="0" w:color="auto"/>
                            <w:left w:val="none" w:sz="0" w:space="0" w:color="auto"/>
                            <w:bottom w:val="none" w:sz="0" w:space="0" w:color="auto"/>
                            <w:right w:val="none" w:sz="0" w:space="0" w:color="auto"/>
                          </w:divBdr>
                          <w:divsChild>
                            <w:div w:id="390811672">
                              <w:marLeft w:val="0"/>
                              <w:marRight w:val="0"/>
                              <w:marTop w:val="0"/>
                              <w:marBottom w:val="0"/>
                              <w:divBdr>
                                <w:top w:val="none" w:sz="0" w:space="0" w:color="auto"/>
                                <w:left w:val="none" w:sz="0" w:space="0" w:color="auto"/>
                                <w:bottom w:val="none" w:sz="0" w:space="0" w:color="auto"/>
                                <w:right w:val="none" w:sz="0" w:space="0" w:color="auto"/>
                              </w:divBdr>
                              <w:divsChild>
                                <w:div w:id="1397706004">
                                  <w:marLeft w:val="0"/>
                                  <w:marRight w:val="0"/>
                                  <w:marTop w:val="0"/>
                                  <w:marBottom w:val="0"/>
                                  <w:divBdr>
                                    <w:top w:val="none" w:sz="0" w:space="0" w:color="auto"/>
                                    <w:left w:val="none" w:sz="0" w:space="0" w:color="auto"/>
                                    <w:bottom w:val="none" w:sz="0" w:space="0" w:color="auto"/>
                                    <w:right w:val="none" w:sz="0" w:space="0" w:color="auto"/>
                                  </w:divBdr>
                                  <w:divsChild>
                                    <w:div w:id="1529101762">
                                      <w:marLeft w:val="0"/>
                                      <w:marRight w:val="0"/>
                                      <w:marTop w:val="0"/>
                                      <w:marBottom w:val="0"/>
                                      <w:divBdr>
                                        <w:top w:val="none" w:sz="0" w:space="0" w:color="auto"/>
                                        <w:left w:val="none" w:sz="0" w:space="0" w:color="auto"/>
                                        <w:bottom w:val="none" w:sz="0" w:space="0" w:color="auto"/>
                                        <w:right w:val="none" w:sz="0" w:space="0" w:color="auto"/>
                                      </w:divBdr>
                                      <w:divsChild>
                                        <w:div w:id="604775202">
                                          <w:marLeft w:val="0"/>
                                          <w:marRight w:val="0"/>
                                          <w:marTop w:val="0"/>
                                          <w:marBottom w:val="495"/>
                                          <w:divBdr>
                                            <w:top w:val="none" w:sz="0" w:space="0" w:color="auto"/>
                                            <w:left w:val="none" w:sz="0" w:space="0" w:color="auto"/>
                                            <w:bottom w:val="none" w:sz="0" w:space="0" w:color="auto"/>
                                            <w:right w:val="none" w:sz="0" w:space="0" w:color="auto"/>
                                          </w:divBdr>
                                          <w:divsChild>
                                            <w:div w:id="741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197500">
      <w:bodyDiv w:val="1"/>
      <w:marLeft w:val="0"/>
      <w:marRight w:val="0"/>
      <w:marTop w:val="0"/>
      <w:marBottom w:val="0"/>
      <w:divBdr>
        <w:top w:val="none" w:sz="0" w:space="0" w:color="auto"/>
        <w:left w:val="none" w:sz="0" w:space="0" w:color="auto"/>
        <w:bottom w:val="none" w:sz="0" w:space="0" w:color="auto"/>
        <w:right w:val="none" w:sz="0" w:space="0" w:color="auto"/>
      </w:divBdr>
      <w:divsChild>
        <w:div w:id="756054119">
          <w:marLeft w:val="0"/>
          <w:marRight w:val="0"/>
          <w:marTop w:val="0"/>
          <w:marBottom w:val="0"/>
          <w:divBdr>
            <w:top w:val="none" w:sz="0" w:space="0" w:color="auto"/>
            <w:left w:val="none" w:sz="0" w:space="0" w:color="auto"/>
            <w:bottom w:val="none" w:sz="0" w:space="0" w:color="auto"/>
            <w:right w:val="none" w:sz="0" w:space="0" w:color="auto"/>
          </w:divBdr>
          <w:divsChild>
            <w:div w:id="736976837">
              <w:marLeft w:val="0"/>
              <w:marRight w:val="0"/>
              <w:marTop w:val="0"/>
              <w:marBottom w:val="0"/>
              <w:divBdr>
                <w:top w:val="none" w:sz="0" w:space="0" w:color="auto"/>
                <w:left w:val="none" w:sz="0" w:space="0" w:color="auto"/>
                <w:bottom w:val="none" w:sz="0" w:space="0" w:color="auto"/>
                <w:right w:val="none" w:sz="0" w:space="0" w:color="auto"/>
              </w:divBdr>
              <w:divsChild>
                <w:div w:id="874469753">
                  <w:marLeft w:val="0"/>
                  <w:marRight w:val="0"/>
                  <w:marTop w:val="0"/>
                  <w:marBottom w:val="0"/>
                  <w:divBdr>
                    <w:top w:val="none" w:sz="0" w:space="0" w:color="auto"/>
                    <w:left w:val="none" w:sz="0" w:space="0" w:color="auto"/>
                    <w:bottom w:val="none" w:sz="0" w:space="0" w:color="auto"/>
                    <w:right w:val="none" w:sz="0" w:space="0" w:color="auto"/>
                  </w:divBdr>
                  <w:divsChild>
                    <w:div w:id="1323777493">
                      <w:marLeft w:val="0"/>
                      <w:marRight w:val="0"/>
                      <w:marTop w:val="0"/>
                      <w:marBottom w:val="0"/>
                      <w:divBdr>
                        <w:top w:val="none" w:sz="0" w:space="0" w:color="auto"/>
                        <w:left w:val="none" w:sz="0" w:space="0" w:color="auto"/>
                        <w:bottom w:val="none" w:sz="0" w:space="0" w:color="auto"/>
                        <w:right w:val="none" w:sz="0" w:space="0" w:color="auto"/>
                      </w:divBdr>
                      <w:divsChild>
                        <w:div w:id="1131939252">
                          <w:marLeft w:val="0"/>
                          <w:marRight w:val="0"/>
                          <w:marTop w:val="0"/>
                          <w:marBottom w:val="0"/>
                          <w:divBdr>
                            <w:top w:val="none" w:sz="0" w:space="0" w:color="auto"/>
                            <w:left w:val="none" w:sz="0" w:space="0" w:color="auto"/>
                            <w:bottom w:val="none" w:sz="0" w:space="0" w:color="auto"/>
                            <w:right w:val="none" w:sz="0" w:space="0" w:color="auto"/>
                          </w:divBdr>
                          <w:divsChild>
                            <w:div w:id="2132702051">
                              <w:marLeft w:val="0"/>
                              <w:marRight w:val="0"/>
                              <w:marTop w:val="0"/>
                              <w:marBottom w:val="0"/>
                              <w:divBdr>
                                <w:top w:val="none" w:sz="0" w:space="0" w:color="auto"/>
                                <w:left w:val="none" w:sz="0" w:space="0" w:color="auto"/>
                                <w:bottom w:val="none" w:sz="0" w:space="0" w:color="auto"/>
                                <w:right w:val="none" w:sz="0" w:space="0" w:color="auto"/>
                              </w:divBdr>
                              <w:divsChild>
                                <w:div w:id="1629896251">
                                  <w:marLeft w:val="0"/>
                                  <w:marRight w:val="0"/>
                                  <w:marTop w:val="0"/>
                                  <w:marBottom w:val="0"/>
                                  <w:divBdr>
                                    <w:top w:val="none" w:sz="0" w:space="0" w:color="auto"/>
                                    <w:left w:val="none" w:sz="0" w:space="0" w:color="auto"/>
                                    <w:bottom w:val="none" w:sz="0" w:space="0" w:color="auto"/>
                                    <w:right w:val="none" w:sz="0" w:space="0" w:color="auto"/>
                                  </w:divBdr>
                                  <w:divsChild>
                                    <w:div w:id="790050642">
                                      <w:marLeft w:val="0"/>
                                      <w:marRight w:val="0"/>
                                      <w:marTop w:val="0"/>
                                      <w:marBottom w:val="0"/>
                                      <w:divBdr>
                                        <w:top w:val="none" w:sz="0" w:space="0" w:color="auto"/>
                                        <w:left w:val="none" w:sz="0" w:space="0" w:color="auto"/>
                                        <w:bottom w:val="none" w:sz="0" w:space="0" w:color="auto"/>
                                        <w:right w:val="none" w:sz="0" w:space="0" w:color="auto"/>
                                      </w:divBdr>
                                      <w:divsChild>
                                        <w:div w:id="465582535">
                                          <w:marLeft w:val="0"/>
                                          <w:marRight w:val="0"/>
                                          <w:marTop w:val="0"/>
                                          <w:marBottom w:val="0"/>
                                          <w:divBdr>
                                            <w:top w:val="none" w:sz="0" w:space="0" w:color="auto"/>
                                            <w:left w:val="none" w:sz="0" w:space="0" w:color="auto"/>
                                            <w:bottom w:val="none" w:sz="0" w:space="0" w:color="auto"/>
                                            <w:right w:val="none" w:sz="0" w:space="0" w:color="auto"/>
                                          </w:divBdr>
                                          <w:divsChild>
                                            <w:div w:id="497967001">
                                              <w:marLeft w:val="0"/>
                                              <w:marRight w:val="0"/>
                                              <w:marTop w:val="0"/>
                                              <w:marBottom w:val="495"/>
                                              <w:divBdr>
                                                <w:top w:val="none" w:sz="0" w:space="0" w:color="auto"/>
                                                <w:left w:val="none" w:sz="0" w:space="0" w:color="auto"/>
                                                <w:bottom w:val="none" w:sz="0" w:space="0" w:color="auto"/>
                                                <w:right w:val="none" w:sz="0" w:space="0" w:color="auto"/>
                                              </w:divBdr>
                                              <w:divsChild>
                                                <w:div w:id="3444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4359979">
      <w:bodyDiv w:val="1"/>
      <w:marLeft w:val="0"/>
      <w:marRight w:val="0"/>
      <w:marTop w:val="0"/>
      <w:marBottom w:val="0"/>
      <w:divBdr>
        <w:top w:val="none" w:sz="0" w:space="0" w:color="auto"/>
        <w:left w:val="none" w:sz="0" w:space="0" w:color="auto"/>
        <w:bottom w:val="none" w:sz="0" w:space="0" w:color="auto"/>
        <w:right w:val="none" w:sz="0" w:space="0" w:color="auto"/>
      </w:divBdr>
    </w:div>
    <w:div w:id="1031800565">
      <w:bodyDiv w:val="1"/>
      <w:marLeft w:val="0"/>
      <w:marRight w:val="0"/>
      <w:marTop w:val="0"/>
      <w:marBottom w:val="0"/>
      <w:divBdr>
        <w:top w:val="none" w:sz="0" w:space="0" w:color="auto"/>
        <w:left w:val="none" w:sz="0" w:space="0" w:color="auto"/>
        <w:bottom w:val="none" w:sz="0" w:space="0" w:color="auto"/>
        <w:right w:val="none" w:sz="0" w:space="0" w:color="auto"/>
      </w:divBdr>
      <w:divsChild>
        <w:div w:id="1939175694">
          <w:marLeft w:val="0"/>
          <w:marRight w:val="0"/>
          <w:marTop w:val="0"/>
          <w:marBottom w:val="0"/>
          <w:divBdr>
            <w:top w:val="none" w:sz="0" w:space="0" w:color="auto"/>
            <w:left w:val="none" w:sz="0" w:space="0" w:color="auto"/>
            <w:bottom w:val="none" w:sz="0" w:space="0" w:color="auto"/>
            <w:right w:val="none" w:sz="0" w:space="0" w:color="auto"/>
          </w:divBdr>
          <w:divsChild>
            <w:div w:id="1580870095">
              <w:marLeft w:val="0"/>
              <w:marRight w:val="0"/>
              <w:marTop w:val="0"/>
              <w:marBottom w:val="0"/>
              <w:divBdr>
                <w:top w:val="none" w:sz="0" w:space="0" w:color="auto"/>
                <w:left w:val="none" w:sz="0" w:space="0" w:color="auto"/>
                <w:bottom w:val="none" w:sz="0" w:space="0" w:color="auto"/>
                <w:right w:val="none" w:sz="0" w:space="0" w:color="auto"/>
              </w:divBdr>
              <w:divsChild>
                <w:div w:id="1765422173">
                  <w:marLeft w:val="0"/>
                  <w:marRight w:val="0"/>
                  <w:marTop w:val="0"/>
                  <w:marBottom w:val="0"/>
                  <w:divBdr>
                    <w:top w:val="none" w:sz="0" w:space="0" w:color="auto"/>
                    <w:left w:val="none" w:sz="0" w:space="0" w:color="auto"/>
                    <w:bottom w:val="none" w:sz="0" w:space="0" w:color="auto"/>
                    <w:right w:val="none" w:sz="0" w:space="0" w:color="auto"/>
                  </w:divBdr>
                  <w:divsChild>
                    <w:div w:id="282927836">
                      <w:marLeft w:val="0"/>
                      <w:marRight w:val="0"/>
                      <w:marTop w:val="0"/>
                      <w:marBottom w:val="0"/>
                      <w:divBdr>
                        <w:top w:val="none" w:sz="0" w:space="0" w:color="auto"/>
                        <w:left w:val="none" w:sz="0" w:space="0" w:color="auto"/>
                        <w:bottom w:val="none" w:sz="0" w:space="0" w:color="auto"/>
                        <w:right w:val="none" w:sz="0" w:space="0" w:color="auto"/>
                      </w:divBdr>
                      <w:divsChild>
                        <w:div w:id="2108765925">
                          <w:marLeft w:val="0"/>
                          <w:marRight w:val="0"/>
                          <w:marTop w:val="0"/>
                          <w:marBottom w:val="0"/>
                          <w:divBdr>
                            <w:top w:val="none" w:sz="0" w:space="0" w:color="auto"/>
                            <w:left w:val="none" w:sz="0" w:space="0" w:color="auto"/>
                            <w:bottom w:val="none" w:sz="0" w:space="0" w:color="auto"/>
                            <w:right w:val="none" w:sz="0" w:space="0" w:color="auto"/>
                          </w:divBdr>
                          <w:divsChild>
                            <w:div w:id="680207442">
                              <w:marLeft w:val="0"/>
                              <w:marRight w:val="0"/>
                              <w:marTop w:val="0"/>
                              <w:marBottom w:val="0"/>
                              <w:divBdr>
                                <w:top w:val="none" w:sz="0" w:space="0" w:color="auto"/>
                                <w:left w:val="none" w:sz="0" w:space="0" w:color="auto"/>
                                <w:bottom w:val="none" w:sz="0" w:space="0" w:color="auto"/>
                                <w:right w:val="none" w:sz="0" w:space="0" w:color="auto"/>
                              </w:divBdr>
                              <w:divsChild>
                                <w:div w:id="705063537">
                                  <w:marLeft w:val="0"/>
                                  <w:marRight w:val="0"/>
                                  <w:marTop w:val="0"/>
                                  <w:marBottom w:val="0"/>
                                  <w:divBdr>
                                    <w:top w:val="none" w:sz="0" w:space="0" w:color="auto"/>
                                    <w:left w:val="none" w:sz="0" w:space="0" w:color="auto"/>
                                    <w:bottom w:val="none" w:sz="0" w:space="0" w:color="auto"/>
                                    <w:right w:val="none" w:sz="0" w:space="0" w:color="auto"/>
                                  </w:divBdr>
                                  <w:divsChild>
                                    <w:div w:id="893393306">
                                      <w:marLeft w:val="0"/>
                                      <w:marRight w:val="0"/>
                                      <w:marTop w:val="0"/>
                                      <w:marBottom w:val="0"/>
                                      <w:divBdr>
                                        <w:top w:val="none" w:sz="0" w:space="0" w:color="auto"/>
                                        <w:left w:val="none" w:sz="0" w:space="0" w:color="auto"/>
                                        <w:bottom w:val="none" w:sz="0" w:space="0" w:color="auto"/>
                                        <w:right w:val="none" w:sz="0" w:space="0" w:color="auto"/>
                                      </w:divBdr>
                                      <w:divsChild>
                                        <w:div w:id="711418952">
                                          <w:marLeft w:val="0"/>
                                          <w:marRight w:val="0"/>
                                          <w:marTop w:val="0"/>
                                          <w:marBottom w:val="495"/>
                                          <w:divBdr>
                                            <w:top w:val="none" w:sz="0" w:space="0" w:color="auto"/>
                                            <w:left w:val="none" w:sz="0" w:space="0" w:color="auto"/>
                                            <w:bottom w:val="none" w:sz="0" w:space="0" w:color="auto"/>
                                            <w:right w:val="none" w:sz="0" w:space="0" w:color="auto"/>
                                          </w:divBdr>
                                          <w:divsChild>
                                            <w:div w:id="41860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7895480">
      <w:bodyDiv w:val="1"/>
      <w:marLeft w:val="0"/>
      <w:marRight w:val="0"/>
      <w:marTop w:val="0"/>
      <w:marBottom w:val="0"/>
      <w:divBdr>
        <w:top w:val="none" w:sz="0" w:space="0" w:color="auto"/>
        <w:left w:val="none" w:sz="0" w:space="0" w:color="auto"/>
        <w:bottom w:val="none" w:sz="0" w:space="0" w:color="auto"/>
        <w:right w:val="none" w:sz="0" w:space="0" w:color="auto"/>
      </w:divBdr>
      <w:divsChild>
        <w:div w:id="485785407">
          <w:marLeft w:val="547"/>
          <w:marRight w:val="0"/>
          <w:marTop w:val="0"/>
          <w:marBottom w:val="0"/>
          <w:divBdr>
            <w:top w:val="none" w:sz="0" w:space="0" w:color="auto"/>
            <w:left w:val="none" w:sz="0" w:space="0" w:color="auto"/>
            <w:bottom w:val="none" w:sz="0" w:space="0" w:color="auto"/>
            <w:right w:val="none" w:sz="0" w:space="0" w:color="auto"/>
          </w:divBdr>
        </w:div>
        <w:div w:id="1150556180">
          <w:marLeft w:val="547"/>
          <w:marRight w:val="0"/>
          <w:marTop w:val="0"/>
          <w:marBottom w:val="0"/>
          <w:divBdr>
            <w:top w:val="none" w:sz="0" w:space="0" w:color="auto"/>
            <w:left w:val="none" w:sz="0" w:space="0" w:color="auto"/>
            <w:bottom w:val="none" w:sz="0" w:space="0" w:color="auto"/>
            <w:right w:val="none" w:sz="0" w:space="0" w:color="auto"/>
          </w:divBdr>
        </w:div>
      </w:divsChild>
    </w:div>
    <w:div w:id="1067188810">
      <w:bodyDiv w:val="1"/>
      <w:marLeft w:val="0"/>
      <w:marRight w:val="0"/>
      <w:marTop w:val="0"/>
      <w:marBottom w:val="0"/>
      <w:divBdr>
        <w:top w:val="none" w:sz="0" w:space="0" w:color="auto"/>
        <w:left w:val="none" w:sz="0" w:space="0" w:color="auto"/>
        <w:bottom w:val="none" w:sz="0" w:space="0" w:color="auto"/>
        <w:right w:val="none" w:sz="0" w:space="0" w:color="auto"/>
      </w:divBdr>
    </w:div>
    <w:div w:id="1099594225">
      <w:bodyDiv w:val="1"/>
      <w:marLeft w:val="0"/>
      <w:marRight w:val="0"/>
      <w:marTop w:val="0"/>
      <w:marBottom w:val="0"/>
      <w:divBdr>
        <w:top w:val="none" w:sz="0" w:space="0" w:color="auto"/>
        <w:left w:val="none" w:sz="0" w:space="0" w:color="auto"/>
        <w:bottom w:val="none" w:sz="0" w:space="0" w:color="auto"/>
        <w:right w:val="none" w:sz="0" w:space="0" w:color="auto"/>
      </w:divBdr>
      <w:divsChild>
        <w:div w:id="1524200738">
          <w:marLeft w:val="0"/>
          <w:marRight w:val="0"/>
          <w:marTop w:val="0"/>
          <w:marBottom w:val="0"/>
          <w:divBdr>
            <w:top w:val="none" w:sz="0" w:space="0" w:color="auto"/>
            <w:left w:val="none" w:sz="0" w:space="0" w:color="auto"/>
            <w:bottom w:val="none" w:sz="0" w:space="0" w:color="auto"/>
            <w:right w:val="none" w:sz="0" w:space="0" w:color="auto"/>
          </w:divBdr>
          <w:divsChild>
            <w:div w:id="866331687">
              <w:marLeft w:val="0"/>
              <w:marRight w:val="0"/>
              <w:marTop w:val="0"/>
              <w:marBottom w:val="0"/>
              <w:divBdr>
                <w:top w:val="none" w:sz="0" w:space="0" w:color="auto"/>
                <w:left w:val="none" w:sz="0" w:space="0" w:color="auto"/>
                <w:bottom w:val="none" w:sz="0" w:space="0" w:color="auto"/>
                <w:right w:val="none" w:sz="0" w:space="0" w:color="auto"/>
              </w:divBdr>
              <w:divsChild>
                <w:div w:id="720514810">
                  <w:marLeft w:val="0"/>
                  <w:marRight w:val="0"/>
                  <w:marTop w:val="0"/>
                  <w:marBottom w:val="0"/>
                  <w:divBdr>
                    <w:top w:val="none" w:sz="0" w:space="0" w:color="auto"/>
                    <w:left w:val="none" w:sz="0" w:space="0" w:color="auto"/>
                    <w:bottom w:val="none" w:sz="0" w:space="0" w:color="auto"/>
                    <w:right w:val="none" w:sz="0" w:space="0" w:color="auto"/>
                  </w:divBdr>
                  <w:divsChild>
                    <w:div w:id="963928716">
                      <w:marLeft w:val="0"/>
                      <w:marRight w:val="0"/>
                      <w:marTop w:val="0"/>
                      <w:marBottom w:val="0"/>
                      <w:divBdr>
                        <w:top w:val="none" w:sz="0" w:space="0" w:color="auto"/>
                        <w:left w:val="none" w:sz="0" w:space="0" w:color="auto"/>
                        <w:bottom w:val="none" w:sz="0" w:space="0" w:color="auto"/>
                        <w:right w:val="none" w:sz="0" w:space="0" w:color="auto"/>
                      </w:divBdr>
                      <w:divsChild>
                        <w:div w:id="1930040933">
                          <w:marLeft w:val="0"/>
                          <w:marRight w:val="0"/>
                          <w:marTop w:val="0"/>
                          <w:marBottom w:val="0"/>
                          <w:divBdr>
                            <w:top w:val="none" w:sz="0" w:space="0" w:color="auto"/>
                            <w:left w:val="none" w:sz="0" w:space="0" w:color="auto"/>
                            <w:bottom w:val="none" w:sz="0" w:space="0" w:color="auto"/>
                            <w:right w:val="none" w:sz="0" w:space="0" w:color="auto"/>
                          </w:divBdr>
                          <w:divsChild>
                            <w:div w:id="1304120802">
                              <w:marLeft w:val="0"/>
                              <w:marRight w:val="0"/>
                              <w:marTop w:val="0"/>
                              <w:marBottom w:val="0"/>
                              <w:divBdr>
                                <w:top w:val="none" w:sz="0" w:space="0" w:color="auto"/>
                                <w:left w:val="none" w:sz="0" w:space="0" w:color="auto"/>
                                <w:bottom w:val="none" w:sz="0" w:space="0" w:color="auto"/>
                                <w:right w:val="none" w:sz="0" w:space="0" w:color="auto"/>
                              </w:divBdr>
                              <w:divsChild>
                                <w:div w:id="1836606082">
                                  <w:marLeft w:val="0"/>
                                  <w:marRight w:val="0"/>
                                  <w:marTop w:val="0"/>
                                  <w:marBottom w:val="0"/>
                                  <w:divBdr>
                                    <w:top w:val="none" w:sz="0" w:space="0" w:color="auto"/>
                                    <w:left w:val="none" w:sz="0" w:space="0" w:color="auto"/>
                                    <w:bottom w:val="none" w:sz="0" w:space="0" w:color="auto"/>
                                    <w:right w:val="none" w:sz="0" w:space="0" w:color="auto"/>
                                  </w:divBdr>
                                  <w:divsChild>
                                    <w:div w:id="690645326">
                                      <w:marLeft w:val="0"/>
                                      <w:marRight w:val="0"/>
                                      <w:marTop w:val="0"/>
                                      <w:marBottom w:val="0"/>
                                      <w:divBdr>
                                        <w:top w:val="none" w:sz="0" w:space="0" w:color="auto"/>
                                        <w:left w:val="none" w:sz="0" w:space="0" w:color="auto"/>
                                        <w:bottom w:val="none" w:sz="0" w:space="0" w:color="auto"/>
                                        <w:right w:val="none" w:sz="0" w:space="0" w:color="auto"/>
                                      </w:divBdr>
                                      <w:divsChild>
                                        <w:div w:id="898130688">
                                          <w:marLeft w:val="0"/>
                                          <w:marRight w:val="0"/>
                                          <w:marTop w:val="0"/>
                                          <w:marBottom w:val="495"/>
                                          <w:divBdr>
                                            <w:top w:val="none" w:sz="0" w:space="0" w:color="auto"/>
                                            <w:left w:val="none" w:sz="0" w:space="0" w:color="auto"/>
                                            <w:bottom w:val="none" w:sz="0" w:space="0" w:color="auto"/>
                                            <w:right w:val="none" w:sz="0" w:space="0" w:color="auto"/>
                                          </w:divBdr>
                                          <w:divsChild>
                                            <w:div w:id="114396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3767570">
      <w:bodyDiv w:val="1"/>
      <w:marLeft w:val="0"/>
      <w:marRight w:val="0"/>
      <w:marTop w:val="0"/>
      <w:marBottom w:val="0"/>
      <w:divBdr>
        <w:top w:val="none" w:sz="0" w:space="0" w:color="auto"/>
        <w:left w:val="none" w:sz="0" w:space="0" w:color="auto"/>
        <w:bottom w:val="none" w:sz="0" w:space="0" w:color="auto"/>
        <w:right w:val="none" w:sz="0" w:space="0" w:color="auto"/>
      </w:divBdr>
      <w:divsChild>
        <w:div w:id="833884913">
          <w:marLeft w:val="0"/>
          <w:marRight w:val="0"/>
          <w:marTop w:val="0"/>
          <w:marBottom w:val="0"/>
          <w:divBdr>
            <w:top w:val="none" w:sz="0" w:space="0" w:color="auto"/>
            <w:left w:val="none" w:sz="0" w:space="0" w:color="auto"/>
            <w:bottom w:val="none" w:sz="0" w:space="0" w:color="auto"/>
            <w:right w:val="none" w:sz="0" w:space="0" w:color="auto"/>
          </w:divBdr>
          <w:divsChild>
            <w:div w:id="1405496461">
              <w:marLeft w:val="0"/>
              <w:marRight w:val="0"/>
              <w:marTop w:val="0"/>
              <w:marBottom w:val="0"/>
              <w:divBdr>
                <w:top w:val="none" w:sz="0" w:space="0" w:color="auto"/>
                <w:left w:val="none" w:sz="0" w:space="0" w:color="auto"/>
                <w:bottom w:val="none" w:sz="0" w:space="0" w:color="auto"/>
                <w:right w:val="none" w:sz="0" w:space="0" w:color="auto"/>
              </w:divBdr>
              <w:divsChild>
                <w:div w:id="2049450926">
                  <w:marLeft w:val="0"/>
                  <w:marRight w:val="0"/>
                  <w:marTop w:val="0"/>
                  <w:marBottom w:val="0"/>
                  <w:divBdr>
                    <w:top w:val="none" w:sz="0" w:space="0" w:color="auto"/>
                    <w:left w:val="none" w:sz="0" w:space="0" w:color="auto"/>
                    <w:bottom w:val="none" w:sz="0" w:space="0" w:color="auto"/>
                    <w:right w:val="none" w:sz="0" w:space="0" w:color="auto"/>
                  </w:divBdr>
                  <w:divsChild>
                    <w:div w:id="636686991">
                      <w:marLeft w:val="0"/>
                      <w:marRight w:val="0"/>
                      <w:marTop w:val="0"/>
                      <w:marBottom w:val="0"/>
                      <w:divBdr>
                        <w:top w:val="none" w:sz="0" w:space="0" w:color="auto"/>
                        <w:left w:val="none" w:sz="0" w:space="0" w:color="auto"/>
                        <w:bottom w:val="none" w:sz="0" w:space="0" w:color="auto"/>
                        <w:right w:val="none" w:sz="0" w:space="0" w:color="auto"/>
                      </w:divBdr>
                      <w:divsChild>
                        <w:div w:id="615716152">
                          <w:marLeft w:val="0"/>
                          <w:marRight w:val="0"/>
                          <w:marTop w:val="0"/>
                          <w:marBottom w:val="0"/>
                          <w:divBdr>
                            <w:top w:val="none" w:sz="0" w:space="0" w:color="auto"/>
                            <w:left w:val="none" w:sz="0" w:space="0" w:color="auto"/>
                            <w:bottom w:val="none" w:sz="0" w:space="0" w:color="auto"/>
                            <w:right w:val="none" w:sz="0" w:space="0" w:color="auto"/>
                          </w:divBdr>
                          <w:divsChild>
                            <w:div w:id="484586747">
                              <w:marLeft w:val="0"/>
                              <w:marRight w:val="0"/>
                              <w:marTop w:val="0"/>
                              <w:marBottom w:val="0"/>
                              <w:divBdr>
                                <w:top w:val="none" w:sz="0" w:space="0" w:color="auto"/>
                                <w:left w:val="none" w:sz="0" w:space="0" w:color="auto"/>
                                <w:bottom w:val="none" w:sz="0" w:space="0" w:color="auto"/>
                                <w:right w:val="none" w:sz="0" w:space="0" w:color="auto"/>
                              </w:divBdr>
                              <w:divsChild>
                                <w:div w:id="379133174">
                                  <w:marLeft w:val="0"/>
                                  <w:marRight w:val="0"/>
                                  <w:marTop w:val="0"/>
                                  <w:marBottom w:val="0"/>
                                  <w:divBdr>
                                    <w:top w:val="none" w:sz="0" w:space="0" w:color="auto"/>
                                    <w:left w:val="none" w:sz="0" w:space="0" w:color="auto"/>
                                    <w:bottom w:val="none" w:sz="0" w:space="0" w:color="auto"/>
                                    <w:right w:val="none" w:sz="0" w:space="0" w:color="auto"/>
                                  </w:divBdr>
                                  <w:divsChild>
                                    <w:div w:id="1577667973">
                                      <w:marLeft w:val="0"/>
                                      <w:marRight w:val="0"/>
                                      <w:marTop w:val="0"/>
                                      <w:marBottom w:val="0"/>
                                      <w:divBdr>
                                        <w:top w:val="none" w:sz="0" w:space="0" w:color="auto"/>
                                        <w:left w:val="none" w:sz="0" w:space="0" w:color="auto"/>
                                        <w:bottom w:val="none" w:sz="0" w:space="0" w:color="auto"/>
                                        <w:right w:val="none" w:sz="0" w:space="0" w:color="auto"/>
                                      </w:divBdr>
                                      <w:divsChild>
                                        <w:div w:id="1078818990">
                                          <w:marLeft w:val="0"/>
                                          <w:marRight w:val="0"/>
                                          <w:marTop w:val="0"/>
                                          <w:marBottom w:val="495"/>
                                          <w:divBdr>
                                            <w:top w:val="none" w:sz="0" w:space="0" w:color="auto"/>
                                            <w:left w:val="none" w:sz="0" w:space="0" w:color="auto"/>
                                            <w:bottom w:val="none" w:sz="0" w:space="0" w:color="auto"/>
                                            <w:right w:val="none" w:sz="0" w:space="0" w:color="auto"/>
                                          </w:divBdr>
                                          <w:divsChild>
                                            <w:div w:id="10061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0827039">
      <w:bodyDiv w:val="1"/>
      <w:marLeft w:val="0"/>
      <w:marRight w:val="0"/>
      <w:marTop w:val="0"/>
      <w:marBottom w:val="0"/>
      <w:divBdr>
        <w:top w:val="none" w:sz="0" w:space="0" w:color="auto"/>
        <w:left w:val="none" w:sz="0" w:space="0" w:color="auto"/>
        <w:bottom w:val="none" w:sz="0" w:space="0" w:color="auto"/>
        <w:right w:val="none" w:sz="0" w:space="0" w:color="auto"/>
      </w:divBdr>
      <w:divsChild>
        <w:div w:id="1851217711">
          <w:marLeft w:val="0"/>
          <w:marRight w:val="0"/>
          <w:marTop w:val="0"/>
          <w:marBottom w:val="0"/>
          <w:divBdr>
            <w:top w:val="none" w:sz="0" w:space="0" w:color="auto"/>
            <w:left w:val="none" w:sz="0" w:space="0" w:color="auto"/>
            <w:bottom w:val="none" w:sz="0" w:space="0" w:color="auto"/>
            <w:right w:val="none" w:sz="0" w:space="0" w:color="auto"/>
          </w:divBdr>
          <w:divsChild>
            <w:div w:id="1807697344">
              <w:marLeft w:val="0"/>
              <w:marRight w:val="0"/>
              <w:marTop w:val="0"/>
              <w:marBottom w:val="0"/>
              <w:divBdr>
                <w:top w:val="none" w:sz="0" w:space="0" w:color="auto"/>
                <w:left w:val="none" w:sz="0" w:space="0" w:color="auto"/>
                <w:bottom w:val="none" w:sz="0" w:space="0" w:color="auto"/>
                <w:right w:val="none" w:sz="0" w:space="0" w:color="auto"/>
              </w:divBdr>
              <w:divsChild>
                <w:div w:id="840003384">
                  <w:marLeft w:val="0"/>
                  <w:marRight w:val="0"/>
                  <w:marTop w:val="0"/>
                  <w:marBottom w:val="0"/>
                  <w:divBdr>
                    <w:top w:val="none" w:sz="0" w:space="0" w:color="auto"/>
                    <w:left w:val="none" w:sz="0" w:space="0" w:color="auto"/>
                    <w:bottom w:val="none" w:sz="0" w:space="0" w:color="auto"/>
                    <w:right w:val="none" w:sz="0" w:space="0" w:color="auto"/>
                  </w:divBdr>
                  <w:divsChild>
                    <w:div w:id="958224074">
                      <w:marLeft w:val="0"/>
                      <w:marRight w:val="0"/>
                      <w:marTop w:val="0"/>
                      <w:marBottom w:val="0"/>
                      <w:divBdr>
                        <w:top w:val="none" w:sz="0" w:space="0" w:color="auto"/>
                        <w:left w:val="none" w:sz="0" w:space="0" w:color="auto"/>
                        <w:bottom w:val="none" w:sz="0" w:space="0" w:color="auto"/>
                        <w:right w:val="none" w:sz="0" w:space="0" w:color="auto"/>
                      </w:divBdr>
                      <w:divsChild>
                        <w:div w:id="2102942851">
                          <w:marLeft w:val="0"/>
                          <w:marRight w:val="0"/>
                          <w:marTop w:val="0"/>
                          <w:marBottom w:val="0"/>
                          <w:divBdr>
                            <w:top w:val="none" w:sz="0" w:space="0" w:color="auto"/>
                            <w:left w:val="none" w:sz="0" w:space="0" w:color="auto"/>
                            <w:bottom w:val="none" w:sz="0" w:space="0" w:color="auto"/>
                            <w:right w:val="none" w:sz="0" w:space="0" w:color="auto"/>
                          </w:divBdr>
                          <w:divsChild>
                            <w:div w:id="1366716020">
                              <w:marLeft w:val="0"/>
                              <w:marRight w:val="0"/>
                              <w:marTop w:val="0"/>
                              <w:marBottom w:val="0"/>
                              <w:divBdr>
                                <w:top w:val="none" w:sz="0" w:space="0" w:color="auto"/>
                                <w:left w:val="none" w:sz="0" w:space="0" w:color="auto"/>
                                <w:bottom w:val="none" w:sz="0" w:space="0" w:color="auto"/>
                                <w:right w:val="none" w:sz="0" w:space="0" w:color="auto"/>
                              </w:divBdr>
                              <w:divsChild>
                                <w:div w:id="1528521317">
                                  <w:marLeft w:val="0"/>
                                  <w:marRight w:val="0"/>
                                  <w:marTop w:val="0"/>
                                  <w:marBottom w:val="0"/>
                                  <w:divBdr>
                                    <w:top w:val="none" w:sz="0" w:space="0" w:color="auto"/>
                                    <w:left w:val="none" w:sz="0" w:space="0" w:color="auto"/>
                                    <w:bottom w:val="none" w:sz="0" w:space="0" w:color="auto"/>
                                    <w:right w:val="none" w:sz="0" w:space="0" w:color="auto"/>
                                  </w:divBdr>
                                  <w:divsChild>
                                    <w:div w:id="1953900302">
                                      <w:marLeft w:val="0"/>
                                      <w:marRight w:val="0"/>
                                      <w:marTop w:val="0"/>
                                      <w:marBottom w:val="0"/>
                                      <w:divBdr>
                                        <w:top w:val="none" w:sz="0" w:space="0" w:color="auto"/>
                                        <w:left w:val="none" w:sz="0" w:space="0" w:color="auto"/>
                                        <w:bottom w:val="none" w:sz="0" w:space="0" w:color="auto"/>
                                        <w:right w:val="none" w:sz="0" w:space="0" w:color="auto"/>
                                      </w:divBdr>
                                      <w:divsChild>
                                        <w:div w:id="144199979">
                                          <w:marLeft w:val="0"/>
                                          <w:marRight w:val="0"/>
                                          <w:marTop w:val="0"/>
                                          <w:marBottom w:val="495"/>
                                          <w:divBdr>
                                            <w:top w:val="none" w:sz="0" w:space="0" w:color="auto"/>
                                            <w:left w:val="none" w:sz="0" w:space="0" w:color="auto"/>
                                            <w:bottom w:val="none" w:sz="0" w:space="0" w:color="auto"/>
                                            <w:right w:val="none" w:sz="0" w:space="0" w:color="auto"/>
                                          </w:divBdr>
                                          <w:divsChild>
                                            <w:div w:id="125875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5272270">
      <w:bodyDiv w:val="1"/>
      <w:marLeft w:val="0"/>
      <w:marRight w:val="0"/>
      <w:marTop w:val="0"/>
      <w:marBottom w:val="0"/>
      <w:divBdr>
        <w:top w:val="none" w:sz="0" w:space="0" w:color="auto"/>
        <w:left w:val="none" w:sz="0" w:space="0" w:color="auto"/>
        <w:bottom w:val="none" w:sz="0" w:space="0" w:color="auto"/>
        <w:right w:val="none" w:sz="0" w:space="0" w:color="auto"/>
      </w:divBdr>
      <w:divsChild>
        <w:div w:id="619342053">
          <w:marLeft w:val="0"/>
          <w:marRight w:val="0"/>
          <w:marTop w:val="0"/>
          <w:marBottom w:val="0"/>
          <w:divBdr>
            <w:top w:val="none" w:sz="0" w:space="0" w:color="auto"/>
            <w:left w:val="none" w:sz="0" w:space="0" w:color="auto"/>
            <w:bottom w:val="none" w:sz="0" w:space="0" w:color="auto"/>
            <w:right w:val="none" w:sz="0" w:space="0" w:color="auto"/>
          </w:divBdr>
          <w:divsChild>
            <w:div w:id="14359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666931">
      <w:bodyDiv w:val="1"/>
      <w:marLeft w:val="0"/>
      <w:marRight w:val="0"/>
      <w:marTop w:val="0"/>
      <w:marBottom w:val="0"/>
      <w:divBdr>
        <w:top w:val="none" w:sz="0" w:space="0" w:color="auto"/>
        <w:left w:val="none" w:sz="0" w:space="0" w:color="auto"/>
        <w:bottom w:val="none" w:sz="0" w:space="0" w:color="auto"/>
        <w:right w:val="none" w:sz="0" w:space="0" w:color="auto"/>
      </w:divBdr>
      <w:divsChild>
        <w:div w:id="1090808945">
          <w:marLeft w:val="0"/>
          <w:marRight w:val="0"/>
          <w:marTop w:val="0"/>
          <w:marBottom w:val="0"/>
          <w:divBdr>
            <w:top w:val="none" w:sz="0" w:space="0" w:color="auto"/>
            <w:left w:val="none" w:sz="0" w:space="0" w:color="auto"/>
            <w:bottom w:val="none" w:sz="0" w:space="0" w:color="auto"/>
            <w:right w:val="none" w:sz="0" w:space="0" w:color="auto"/>
          </w:divBdr>
          <w:divsChild>
            <w:div w:id="189926402">
              <w:marLeft w:val="0"/>
              <w:marRight w:val="0"/>
              <w:marTop w:val="0"/>
              <w:marBottom w:val="0"/>
              <w:divBdr>
                <w:top w:val="none" w:sz="0" w:space="0" w:color="auto"/>
                <w:left w:val="none" w:sz="0" w:space="0" w:color="auto"/>
                <w:bottom w:val="none" w:sz="0" w:space="0" w:color="auto"/>
                <w:right w:val="none" w:sz="0" w:space="0" w:color="auto"/>
              </w:divBdr>
              <w:divsChild>
                <w:div w:id="366218985">
                  <w:marLeft w:val="0"/>
                  <w:marRight w:val="0"/>
                  <w:marTop w:val="0"/>
                  <w:marBottom w:val="0"/>
                  <w:divBdr>
                    <w:top w:val="none" w:sz="0" w:space="0" w:color="auto"/>
                    <w:left w:val="none" w:sz="0" w:space="0" w:color="auto"/>
                    <w:bottom w:val="none" w:sz="0" w:space="0" w:color="auto"/>
                    <w:right w:val="none" w:sz="0" w:space="0" w:color="auto"/>
                  </w:divBdr>
                  <w:divsChild>
                    <w:div w:id="1430002660">
                      <w:marLeft w:val="0"/>
                      <w:marRight w:val="0"/>
                      <w:marTop w:val="0"/>
                      <w:marBottom w:val="0"/>
                      <w:divBdr>
                        <w:top w:val="none" w:sz="0" w:space="0" w:color="auto"/>
                        <w:left w:val="none" w:sz="0" w:space="0" w:color="auto"/>
                        <w:bottom w:val="none" w:sz="0" w:space="0" w:color="auto"/>
                        <w:right w:val="none" w:sz="0" w:space="0" w:color="auto"/>
                      </w:divBdr>
                      <w:divsChild>
                        <w:div w:id="219480613">
                          <w:marLeft w:val="0"/>
                          <w:marRight w:val="0"/>
                          <w:marTop w:val="45"/>
                          <w:marBottom w:val="0"/>
                          <w:divBdr>
                            <w:top w:val="none" w:sz="0" w:space="0" w:color="auto"/>
                            <w:left w:val="none" w:sz="0" w:space="0" w:color="auto"/>
                            <w:bottom w:val="none" w:sz="0" w:space="0" w:color="auto"/>
                            <w:right w:val="none" w:sz="0" w:space="0" w:color="auto"/>
                          </w:divBdr>
                          <w:divsChild>
                            <w:div w:id="1418595142">
                              <w:marLeft w:val="0"/>
                              <w:marRight w:val="0"/>
                              <w:marTop w:val="0"/>
                              <w:marBottom w:val="0"/>
                              <w:divBdr>
                                <w:top w:val="none" w:sz="0" w:space="0" w:color="auto"/>
                                <w:left w:val="none" w:sz="0" w:space="0" w:color="auto"/>
                                <w:bottom w:val="none" w:sz="0" w:space="0" w:color="auto"/>
                                <w:right w:val="none" w:sz="0" w:space="0" w:color="auto"/>
                              </w:divBdr>
                              <w:divsChild>
                                <w:div w:id="295988837">
                                  <w:marLeft w:val="2070"/>
                                  <w:marRight w:val="3810"/>
                                  <w:marTop w:val="0"/>
                                  <w:marBottom w:val="0"/>
                                  <w:divBdr>
                                    <w:top w:val="none" w:sz="0" w:space="0" w:color="auto"/>
                                    <w:left w:val="none" w:sz="0" w:space="0" w:color="auto"/>
                                    <w:bottom w:val="none" w:sz="0" w:space="0" w:color="auto"/>
                                    <w:right w:val="none" w:sz="0" w:space="0" w:color="auto"/>
                                  </w:divBdr>
                                  <w:divsChild>
                                    <w:div w:id="1771122765">
                                      <w:marLeft w:val="0"/>
                                      <w:marRight w:val="0"/>
                                      <w:marTop w:val="0"/>
                                      <w:marBottom w:val="0"/>
                                      <w:divBdr>
                                        <w:top w:val="none" w:sz="0" w:space="0" w:color="auto"/>
                                        <w:left w:val="none" w:sz="0" w:space="0" w:color="auto"/>
                                        <w:bottom w:val="none" w:sz="0" w:space="0" w:color="auto"/>
                                        <w:right w:val="none" w:sz="0" w:space="0" w:color="auto"/>
                                      </w:divBdr>
                                      <w:divsChild>
                                        <w:div w:id="647832051">
                                          <w:marLeft w:val="0"/>
                                          <w:marRight w:val="0"/>
                                          <w:marTop w:val="0"/>
                                          <w:marBottom w:val="0"/>
                                          <w:divBdr>
                                            <w:top w:val="none" w:sz="0" w:space="0" w:color="auto"/>
                                            <w:left w:val="none" w:sz="0" w:space="0" w:color="auto"/>
                                            <w:bottom w:val="none" w:sz="0" w:space="0" w:color="auto"/>
                                            <w:right w:val="none" w:sz="0" w:space="0" w:color="auto"/>
                                          </w:divBdr>
                                          <w:divsChild>
                                            <w:div w:id="641691233">
                                              <w:marLeft w:val="0"/>
                                              <w:marRight w:val="0"/>
                                              <w:marTop w:val="0"/>
                                              <w:marBottom w:val="0"/>
                                              <w:divBdr>
                                                <w:top w:val="none" w:sz="0" w:space="0" w:color="auto"/>
                                                <w:left w:val="none" w:sz="0" w:space="0" w:color="auto"/>
                                                <w:bottom w:val="none" w:sz="0" w:space="0" w:color="auto"/>
                                                <w:right w:val="none" w:sz="0" w:space="0" w:color="auto"/>
                                              </w:divBdr>
                                              <w:divsChild>
                                                <w:div w:id="522206387">
                                                  <w:marLeft w:val="0"/>
                                                  <w:marRight w:val="0"/>
                                                  <w:marTop w:val="0"/>
                                                  <w:marBottom w:val="0"/>
                                                  <w:divBdr>
                                                    <w:top w:val="none" w:sz="0" w:space="0" w:color="auto"/>
                                                    <w:left w:val="none" w:sz="0" w:space="0" w:color="auto"/>
                                                    <w:bottom w:val="none" w:sz="0" w:space="0" w:color="auto"/>
                                                    <w:right w:val="none" w:sz="0" w:space="0" w:color="auto"/>
                                                  </w:divBdr>
                                                  <w:divsChild>
                                                    <w:div w:id="738289755">
                                                      <w:marLeft w:val="0"/>
                                                      <w:marRight w:val="0"/>
                                                      <w:marTop w:val="0"/>
                                                      <w:marBottom w:val="0"/>
                                                      <w:divBdr>
                                                        <w:top w:val="none" w:sz="0" w:space="0" w:color="auto"/>
                                                        <w:left w:val="none" w:sz="0" w:space="0" w:color="auto"/>
                                                        <w:bottom w:val="none" w:sz="0" w:space="0" w:color="auto"/>
                                                        <w:right w:val="none" w:sz="0" w:space="0" w:color="auto"/>
                                                      </w:divBdr>
                                                      <w:divsChild>
                                                        <w:div w:id="1672681868">
                                                          <w:marLeft w:val="0"/>
                                                          <w:marRight w:val="0"/>
                                                          <w:marTop w:val="0"/>
                                                          <w:marBottom w:val="0"/>
                                                          <w:divBdr>
                                                            <w:top w:val="none" w:sz="0" w:space="0" w:color="auto"/>
                                                            <w:left w:val="none" w:sz="0" w:space="0" w:color="auto"/>
                                                            <w:bottom w:val="none" w:sz="0" w:space="0" w:color="auto"/>
                                                            <w:right w:val="none" w:sz="0" w:space="0" w:color="auto"/>
                                                          </w:divBdr>
                                                          <w:divsChild>
                                                            <w:div w:id="1194151280">
                                                              <w:marLeft w:val="0"/>
                                                              <w:marRight w:val="0"/>
                                                              <w:marTop w:val="0"/>
                                                              <w:marBottom w:val="345"/>
                                                              <w:divBdr>
                                                                <w:top w:val="none" w:sz="0" w:space="0" w:color="auto"/>
                                                                <w:left w:val="none" w:sz="0" w:space="0" w:color="auto"/>
                                                                <w:bottom w:val="none" w:sz="0" w:space="0" w:color="auto"/>
                                                                <w:right w:val="none" w:sz="0" w:space="0" w:color="auto"/>
                                                              </w:divBdr>
                                                              <w:divsChild>
                                                                <w:div w:id="1869298884">
                                                                  <w:marLeft w:val="0"/>
                                                                  <w:marRight w:val="0"/>
                                                                  <w:marTop w:val="0"/>
                                                                  <w:marBottom w:val="0"/>
                                                                  <w:divBdr>
                                                                    <w:top w:val="none" w:sz="0" w:space="0" w:color="auto"/>
                                                                    <w:left w:val="none" w:sz="0" w:space="0" w:color="auto"/>
                                                                    <w:bottom w:val="none" w:sz="0" w:space="0" w:color="auto"/>
                                                                    <w:right w:val="none" w:sz="0" w:space="0" w:color="auto"/>
                                                                  </w:divBdr>
                                                                  <w:divsChild>
                                                                    <w:div w:id="1781989729">
                                                                      <w:marLeft w:val="0"/>
                                                                      <w:marRight w:val="0"/>
                                                                      <w:marTop w:val="0"/>
                                                                      <w:marBottom w:val="0"/>
                                                                      <w:divBdr>
                                                                        <w:top w:val="none" w:sz="0" w:space="0" w:color="auto"/>
                                                                        <w:left w:val="none" w:sz="0" w:space="0" w:color="auto"/>
                                                                        <w:bottom w:val="none" w:sz="0" w:space="0" w:color="auto"/>
                                                                        <w:right w:val="none" w:sz="0" w:space="0" w:color="auto"/>
                                                                      </w:divBdr>
                                                                      <w:divsChild>
                                                                        <w:div w:id="528420334">
                                                                          <w:marLeft w:val="0"/>
                                                                          <w:marRight w:val="0"/>
                                                                          <w:marTop w:val="0"/>
                                                                          <w:marBottom w:val="0"/>
                                                                          <w:divBdr>
                                                                            <w:top w:val="none" w:sz="0" w:space="0" w:color="auto"/>
                                                                            <w:left w:val="none" w:sz="0" w:space="0" w:color="auto"/>
                                                                            <w:bottom w:val="none" w:sz="0" w:space="0" w:color="auto"/>
                                                                            <w:right w:val="none" w:sz="0" w:space="0" w:color="auto"/>
                                                                          </w:divBdr>
                                                                          <w:divsChild>
                                                                            <w:div w:id="104464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7102144">
      <w:bodyDiv w:val="1"/>
      <w:marLeft w:val="0"/>
      <w:marRight w:val="0"/>
      <w:marTop w:val="0"/>
      <w:marBottom w:val="0"/>
      <w:divBdr>
        <w:top w:val="none" w:sz="0" w:space="0" w:color="auto"/>
        <w:left w:val="none" w:sz="0" w:space="0" w:color="auto"/>
        <w:bottom w:val="none" w:sz="0" w:space="0" w:color="auto"/>
        <w:right w:val="none" w:sz="0" w:space="0" w:color="auto"/>
      </w:divBdr>
      <w:divsChild>
        <w:div w:id="91780346">
          <w:marLeft w:val="0"/>
          <w:marRight w:val="0"/>
          <w:marTop w:val="0"/>
          <w:marBottom w:val="0"/>
          <w:divBdr>
            <w:top w:val="none" w:sz="0" w:space="0" w:color="auto"/>
            <w:left w:val="none" w:sz="0" w:space="0" w:color="auto"/>
            <w:bottom w:val="none" w:sz="0" w:space="0" w:color="auto"/>
            <w:right w:val="none" w:sz="0" w:space="0" w:color="auto"/>
          </w:divBdr>
          <w:divsChild>
            <w:div w:id="330452991">
              <w:marLeft w:val="0"/>
              <w:marRight w:val="0"/>
              <w:marTop w:val="0"/>
              <w:marBottom w:val="0"/>
              <w:divBdr>
                <w:top w:val="none" w:sz="0" w:space="0" w:color="auto"/>
                <w:left w:val="none" w:sz="0" w:space="0" w:color="auto"/>
                <w:bottom w:val="none" w:sz="0" w:space="0" w:color="auto"/>
                <w:right w:val="none" w:sz="0" w:space="0" w:color="auto"/>
              </w:divBdr>
              <w:divsChild>
                <w:div w:id="1829207580">
                  <w:marLeft w:val="0"/>
                  <w:marRight w:val="0"/>
                  <w:marTop w:val="0"/>
                  <w:marBottom w:val="0"/>
                  <w:divBdr>
                    <w:top w:val="none" w:sz="0" w:space="0" w:color="auto"/>
                    <w:left w:val="none" w:sz="0" w:space="0" w:color="auto"/>
                    <w:bottom w:val="none" w:sz="0" w:space="0" w:color="auto"/>
                    <w:right w:val="none" w:sz="0" w:space="0" w:color="auto"/>
                  </w:divBdr>
                  <w:divsChild>
                    <w:div w:id="949164283">
                      <w:marLeft w:val="0"/>
                      <w:marRight w:val="0"/>
                      <w:marTop w:val="0"/>
                      <w:marBottom w:val="0"/>
                      <w:divBdr>
                        <w:top w:val="none" w:sz="0" w:space="0" w:color="auto"/>
                        <w:left w:val="none" w:sz="0" w:space="0" w:color="auto"/>
                        <w:bottom w:val="none" w:sz="0" w:space="0" w:color="auto"/>
                        <w:right w:val="none" w:sz="0" w:space="0" w:color="auto"/>
                      </w:divBdr>
                      <w:divsChild>
                        <w:div w:id="1459489117">
                          <w:marLeft w:val="0"/>
                          <w:marRight w:val="0"/>
                          <w:marTop w:val="0"/>
                          <w:marBottom w:val="0"/>
                          <w:divBdr>
                            <w:top w:val="none" w:sz="0" w:space="0" w:color="auto"/>
                            <w:left w:val="none" w:sz="0" w:space="0" w:color="auto"/>
                            <w:bottom w:val="none" w:sz="0" w:space="0" w:color="auto"/>
                            <w:right w:val="none" w:sz="0" w:space="0" w:color="auto"/>
                          </w:divBdr>
                          <w:divsChild>
                            <w:div w:id="1005203855">
                              <w:marLeft w:val="0"/>
                              <w:marRight w:val="0"/>
                              <w:marTop w:val="0"/>
                              <w:marBottom w:val="0"/>
                              <w:divBdr>
                                <w:top w:val="none" w:sz="0" w:space="0" w:color="auto"/>
                                <w:left w:val="none" w:sz="0" w:space="0" w:color="auto"/>
                                <w:bottom w:val="none" w:sz="0" w:space="0" w:color="auto"/>
                                <w:right w:val="none" w:sz="0" w:space="0" w:color="auto"/>
                              </w:divBdr>
                              <w:divsChild>
                                <w:div w:id="1623881858">
                                  <w:marLeft w:val="0"/>
                                  <w:marRight w:val="0"/>
                                  <w:marTop w:val="0"/>
                                  <w:marBottom w:val="0"/>
                                  <w:divBdr>
                                    <w:top w:val="none" w:sz="0" w:space="0" w:color="auto"/>
                                    <w:left w:val="none" w:sz="0" w:space="0" w:color="auto"/>
                                    <w:bottom w:val="none" w:sz="0" w:space="0" w:color="auto"/>
                                    <w:right w:val="none" w:sz="0" w:space="0" w:color="auto"/>
                                  </w:divBdr>
                                  <w:divsChild>
                                    <w:div w:id="310447404">
                                      <w:marLeft w:val="0"/>
                                      <w:marRight w:val="0"/>
                                      <w:marTop w:val="0"/>
                                      <w:marBottom w:val="0"/>
                                      <w:divBdr>
                                        <w:top w:val="none" w:sz="0" w:space="0" w:color="auto"/>
                                        <w:left w:val="none" w:sz="0" w:space="0" w:color="auto"/>
                                        <w:bottom w:val="none" w:sz="0" w:space="0" w:color="auto"/>
                                        <w:right w:val="none" w:sz="0" w:space="0" w:color="auto"/>
                                      </w:divBdr>
                                      <w:divsChild>
                                        <w:div w:id="809402210">
                                          <w:marLeft w:val="0"/>
                                          <w:marRight w:val="0"/>
                                          <w:marTop w:val="0"/>
                                          <w:marBottom w:val="495"/>
                                          <w:divBdr>
                                            <w:top w:val="none" w:sz="0" w:space="0" w:color="auto"/>
                                            <w:left w:val="none" w:sz="0" w:space="0" w:color="auto"/>
                                            <w:bottom w:val="none" w:sz="0" w:space="0" w:color="auto"/>
                                            <w:right w:val="none" w:sz="0" w:space="0" w:color="auto"/>
                                          </w:divBdr>
                                          <w:divsChild>
                                            <w:div w:id="211701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5643507">
      <w:bodyDiv w:val="1"/>
      <w:marLeft w:val="0"/>
      <w:marRight w:val="0"/>
      <w:marTop w:val="0"/>
      <w:marBottom w:val="0"/>
      <w:divBdr>
        <w:top w:val="none" w:sz="0" w:space="0" w:color="auto"/>
        <w:left w:val="none" w:sz="0" w:space="0" w:color="auto"/>
        <w:bottom w:val="none" w:sz="0" w:space="0" w:color="auto"/>
        <w:right w:val="none" w:sz="0" w:space="0" w:color="auto"/>
      </w:divBdr>
    </w:div>
    <w:div w:id="1410732989">
      <w:bodyDiv w:val="1"/>
      <w:marLeft w:val="0"/>
      <w:marRight w:val="0"/>
      <w:marTop w:val="0"/>
      <w:marBottom w:val="0"/>
      <w:divBdr>
        <w:top w:val="none" w:sz="0" w:space="0" w:color="auto"/>
        <w:left w:val="none" w:sz="0" w:space="0" w:color="auto"/>
        <w:bottom w:val="none" w:sz="0" w:space="0" w:color="auto"/>
        <w:right w:val="none" w:sz="0" w:space="0" w:color="auto"/>
      </w:divBdr>
      <w:divsChild>
        <w:div w:id="1476336200">
          <w:marLeft w:val="0"/>
          <w:marRight w:val="0"/>
          <w:marTop w:val="0"/>
          <w:marBottom w:val="0"/>
          <w:divBdr>
            <w:top w:val="none" w:sz="0" w:space="0" w:color="auto"/>
            <w:left w:val="none" w:sz="0" w:space="0" w:color="auto"/>
            <w:bottom w:val="none" w:sz="0" w:space="0" w:color="auto"/>
            <w:right w:val="none" w:sz="0" w:space="0" w:color="auto"/>
          </w:divBdr>
          <w:divsChild>
            <w:div w:id="1989699517">
              <w:marLeft w:val="0"/>
              <w:marRight w:val="0"/>
              <w:marTop w:val="0"/>
              <w:marBottom w:val="0"/>
              <w:divBdr>
                <w:top w:val="none" w:sz="0" w:space="0" w:color="auto"/>
                <w:left w:val="none" w:sz="0" w:space="0" w:color="auto"/>
                <w:bottom w:val="none" w:sz="0" w:space="0" w:color="auto"/>
                <w:right w:val="none" w:sz="0" w:space="0" w:color="auto"/>
              </w:divBdr>
              <w:divsChild>
                <w:div w:id="1587350131">
                  <w:marLeft w:val="0"/>
                  <w:marRight w:val="0"/>
                  <w:marTop w:val="0"/>
                  <w:marBottom w:val="0"/>
                  <w:divBdr>
                    <w:top w:val="none" w:sz="0" w:space="0" w:color="auto"/>
                    <w:left w:val="none" w:sz="0" w:space="0" w:color="auto"/>
                    <w:bottom w:val="none" w:sz="0" w:space="0" w:color="auto"/>
                    <w:right w:val="none" w:sz="0" w:space="0" w:color="auto"/>
                  </w:divBdr>
                  <w:divsChild>
                    <w:div w:id="450317940">
                      <w:marLeft w:val="0"/>
                      <w:marRight w:val="0"/>
                      <w:marTop w:val="0"/>
                      <w:marBottom w:val="0"/>
                      <w:divBdr>
                        <w:top w:val="none" w:sz="0" w:space="0" w:color="auto"/>
                        <w:left w:val="none" w:sz="0" w:space="0" w:color="auto"/>
                        <w:bottom w:val="none" w:sz="0" w:space="0" w:color="auto"/>
                        <w:right w:val="none" w:sz="0" w:space="0" w:color="auto"/>
                      </w:divBdr>
                      <w:divsChild>
                        <w:div w:id="1455950275">
                          <w:marLeft w:val="0"/>
                          <w:marRight w:val="0"/>
                          <w:marTop w:val="0"/>
                          <w:marBottom w:val="0"/>
                          <w:divBdr>
                            <w:top w:val="none" w:sz="0" w:space="0" w:color="auto"/>
                            <w:left w:val="none" w:sz="0" w:space="0" w:color="auto"/>
                            <w:bottom w:val="none" w:sz="0" w:space="0" w:color="auto"/>
                            <w:right w:val="none" w:sz="0" w:space="0" w:color="auto"/>
                          </w:divBdr>
                          <w:divsChild>
                            <w:div w:id="1468744180">
                              <w:marLeft w:val="0"/>
                              <w:marRight w:val="0"/>
                              <w:marTop w:val="0"/>
                              <w:marBottom w:val="0"/>
                              <w:divBdr>
                                <w:top w:val="none" w:sz="0" w:space="0" w:color="auto"/>
                                <w:left w:val="none" w:sz="0" w:space="0" w:color="auto"/>
                                <w:bottom w:val="none" w:sz="0" w:space="0" w:color="auto"/>
                                <w:right w:val="none" w:sz="0" w:space="0" w:color="auto"/>
                              </w:divBdr>
                              <w:divsChild>
                                <w:div w:id="167869704">
                                  <w:marLeft w:val="0"/>
                                  <w:marRight w:val="0"/>
                                  <w:marTop w:val="0"/>
                                  <w:marBottom w:val="0"/>
                                  <w:divBdr>
                                    <w:top w:val="none" w:sz="0" w:space="0" w:color="auto"/>
                                    <w:left w:val="none" w:sz="0" w:space="0" w:color="auto"/>
                                    <w:bottom w:val="none" w:sz="0" w:space="0" w:color="auto"/>
                                    <w:right w:val="none" w:sz="0" w:space="0" w:color="auto"/>
                                  </w:divBdr>
                                  <w:divsChild>
                                    <w:div w:id="424107125">
                                      <w:marLeft w:val="0"/>
                                      <w:marRight w:val="0"/>
                                      <w:marTop w:val="0"/>
                                      <w:marBottom w:val="0"/>
                                      <w:divBdr>
                                        <w:top w:val="none" w:sz="0" w:space="0" w:color="auto"/>
                                        <w:left w:val="none" w:sz="0" w:space="0" w:color="auto"/>
                                        <w:bottom w:val="none" w:sz="0" w:space="0" w:color="auto"/>
                                        <w:right w:val="none" w:sz="0" w:space="0" w:color="auto"/>
                                      </w:divBdr>
                                      <w:divsChild>
                                        <w:div w:id="1980765159">
                                          <w:marLeft w:val="0"/>
                                          <w:marRight w:val="0"/>
                                          <w:marTop w:val="0"/>
                                          <w:marBottom w:val="495"/>
                                          <w:divBdr>
                                            <w:top w:val="none" w:sz="0" w:space="0" w:color="auto"/>
                                            <w:left w:val="none" w:sz="0" w:space="0" w:color="auto"/>
                                            <w:bottom w:val="none" w:sz="0" w:space="0" w:color="auto"/>
                                            <w:right w:val="none" w:sz="0" w:space="0" w:color="auto"/>
                                          </w:divBdr>
                                          <w:divsChild>
                                            <w:div w:id="183560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7724">
      <w:bodyDiv w:val="1"/>
      <w:marLeft w:val="0"/>
      <w:marRight w:val="0"/>
      <w:marTop w:val="0"/>
      <w:marBottom w:val="0"/>
      <w:divBdr>
        <w:top w:val="none" w:sz="0" w:space="0" w:color="auto"/>
        <w:left w:val="none" w:sz="0" w:space="0" w:color="auto"/>
        <w:bottom w:val="none" w:sz="0" w:space="0" w:color="auto"/>
        <w:right w:val="none" w:sz="0" w:space="0" w:color="auto"/>
      </w:divBdr>
      <w:divsChild>
        <w:div w:id="1078866122">
          <w:marLeft w:val="0"/>
          <w:marRight w:val="0"/>
          <w:marTop w:val="0"/>
          <w:marBottom w:val="120"/>
          <w:divBdr>
            <w:top w:val="none" w:sz="0" w:space="0" w:color="auto"/>
            <w:left w:val="none" w:sz="0" w:space="0" w:color="auto"/>
            <w:bottom w:val="none" w:sz="0" w:space="0" w:color="auto"/>
            <w:right w:val="none" w:sz="0" w:space="0" w:color="auto"/>
          </w:divBdr>
          <w:divsChild>
            <w:div w:id="958991369">
              <w:marLeft w:val="0"/>
              <w:marRight w:val="0"/>
              <w:marTop w:val="0"/>
              <w:marBottom w:val="0"/>
              <w:divBdr>
                <w:top w:val="none" w:sz="0" w:space="0" w:color="auto"/>
                <w:left w:val="none" w:sz="0" w:space="0" w:color="auto"/>
                <w:bottom w:val="none" w:sz="0" w:space="0" w:color="auto"/>
                <w:right w:val="none" w:sz="0" w:space="0" w:color="auto"/>
              </w:divBdr>
              <w:divsChild>
                <w:div w:id="1257206523">
                  <w:marLeft w:val="0"/>
                  <w:marRight w:val="0"/>
                  <w:marTop w:val="0"/>
                  <w:marBottom w:val="0"/>
                  <w:divBdr>
                    <w:top w:val="none" w:sz="0" w:space="0" w:color="auto"/>
                    <w:left w:val="none" w:sz="0" w:space="0" w:color="auto"/>
                    <w:bottom w:val="none" w:sz="0" w:space="0" w:color="auto"/>
                    <w:right w:val="none" w:sz="0" w:space="0" w:color="auto"/>
                  </w:divBdr>
                  <w:divsChild>
                    <w:div w:id="66882646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1448504785">
      <w:bodyDiv w:val="1"/>
      <w:marLeft w:val="0"/>
      <w:marRight w:val="0"/>
      <w:marTop w:val="0"/>
      <w:marBottom w:val="0"/>
      <w:divBdr>
        <w:top w:val="none" w:sz="0" w:space="0" w:color="auto"/>
        <w:left w:val="none" w:sz="0" w:space="0" w:color="auto"/>
        <w:bottom w:val="none" w:sz="0" w:space="0" w:color="auto"/>
        <w:right w:val="none" w:sz="0" w:space="0" w:color="auto"/>
      </w:divBdr>
    </w:div>
    <w:div w:id="1451172074">
      <w:bodyDiv w:val="1"/>
      <w:marLeft w:val="0"/>
      <w:marRight w:val="0"/>
      <w:marTop w:val="0"/>
      <w:marBottom w:val="0"/>
      <w:divBdr>
        <w:top w:val="none" w:sz="0" w:space="0" w:color="auto"/>
        <w:left w:val="none" w:sz="0" w:space="0" w:color="auto"/>
        <w:bottom w:val="none" w:sz="0" w:space="0" w:color="auto"/>
        <w:right w:val="none" w:sz="0" w:space="0" w:color="auto"/>
      </w:divBdr>
    </w:div>
    <w:div w:id="1452046611">
      <w:bodyDiv w:val="1"/>
      <w:marLeft w:val="0"/>
      <w:marRight w:val="0"/>
      <w:marTop w:val="0"/>
      <w:marBottom w:val="0"/>
      <w:divBdr>
        <w:top w:val="none" w:sz="0" w:space="0" w:color="auto"/>
        <w:left w:val="none" w:sz="0" w:space="0" w:color="auto"/>
        <w:bottom w:val="none" w:sz="0" w:space="0" w:color="auto"/>
        <w:right w:val="none" w:sz="0" w:space="0" w:color="auto"/>
      </w:divBdr>
    </w:div>
    <w:div w:id="1457139735">
      <w:bodyDiv w:val="1"/>
      <w:marLeft w:val="0"/>
      <w:marRight w:val="0"/>
      <w:marTop w:val="0"/>
      <w:marBottom w:val="0"/>
      <w:divBdr>
        <w:top w:val="none" w:sz="0" w:space="0" w:color="auto"/>
        <w:left w:val="none" w:sz="0" w:space="0" w:color="auto"/>
        <w:bottom w:val="none" w:sz="0" w:space="0" w:color="auto"/>
        <w:right w:val="none" w:sz="0" w:space="0" w:color="auto"/>
      </w:divBdr>
      <w:divsChild>
        <w:div w:id="1776749441">
          <w:marLeft w:val="0"/>
          <w:marRight w:val="0"/>
          <w:marTop w:val="0"/>
          <w:marBottom w:val="0"/>
          <w:divBdr>
            <w:top w:val="none" w:sz="0" w:space="0" w:color="auto"/>
            <w:left w:val="none" w:sz="0" w:space="0" w:color="auto"/>
            <w:bottom w:val="none" w:sz="0" w:space="0" w:color="auto"/>
            <w:right w:val="none" w:sz="0" w:space="0" w:color="auto"/>
          </w:divBdr>
          <w:divsChild>
            <w:div w:id="1368794871">
              <w:marLeft w:val="0"/>
              <w:marRight w:val="0"/>
              <w:marTop w:val="0"/>
              <w:marBottom w:val="0"/>
              <w:divBdr>
                <w:top w:val="none" w:sz="0" w:space="0" w:color="auto"/>
                <w:left w:val="none" w:sz="0" w:space="0" w:color="auto"/>
                <w:bottom w:val="none" w:sz="0" w:space="0" w:color="auto"/>
                <w:right w:val="none" w:sz="0" w:space="0" w:color="auto"/>
              </w:divBdr>
              <w:divsChild>
                <w:div w:id="333384076">
                  <w:marLeft w:val="0"/>
                  <w:marRight w:val="0"/>
                  <w:marTop w:val="0"/>
                  <w:marBottom w:val="0"/>
                  <w:divBdr>
                    <w:top w:val="none" w:sz="0" w:space="0" w:color="auto"/>
                    <w:left w:val="none" w:sz="0" w:space="0" w:color="auto"/>
                    <w:bottom w:val="none" w:sz="0" w:space="0" w:color="auto"/>
                    <w:right w:val="none" w:sz="0" w:space="0" w:color="auto"/>
                  </w:divBdr>
                  <w:divsChild>
                    <w:div w:id="338122055">
                      <w:marLeft w:val="0"/>
                      <w:marRight w:val="0"/>
                      <w:marTop w:val="0"/>
                      <w:marBottom w:val="0"/>
                      <w:divBdr>
                        <w:top w:val="none" w:sz="0" w:space="0" w:color="auto"/>
                        <w:left w:val="none" w:sz="0" w:space="0" w:color="auto"/>
                        <w:bottom w:val="none" w:sz="0" w:space="0" w:color="auto"/>
                        <w:right w:val="none" w:sz="0" w:space="0" w:color="auto"/>
                      </w:divBdr>
                      <w:divsChild>
                        <w:div w:id="464007422">
                          <w:marLeft w:val="0"/>
                          <w:marRight w:val="0"/>
                          <w:marTop w:val="0"/>
                          <w:marBottom w:val="0"/>
                          <w:divBdr>
                            <w:top w:val="none" w:sz="0" w:space="0" w:color="auto"/>
                            <w:left w:val="none" w:sz="0" w:space="0" w:color="auto"/>
                            <w:bottom w:val="none" w:sz="0" w:space="0" w:color="auto"/>
                            <w:right w:val="none" w:sz="0" w:space="0" w:color="auto"/>
                          </w:divBdr>
                          <w:divsChild>
                            <w:div w:id="1141769584">
                              <w:marLeft w:val="0"/>
                              <w:marRight w:val="0"/>
                              <w:marTop w:val="0"/>
                              <w:marBottom w:val="0"/>
                              <w:divBdr>
                                <w:top w:val="none" w:sz="0" w:space="0" w:color="auto"/>
                                <w:left w:val="none" w:sz="0" w:space="0" w:color="auto"/>
                                <w:bottom w:val="none" w:sz="0" w:space="0" w:color="auto"/>
                                <w:right w:val="none" w:sz="0" w:space="0" w:color="auto"/>
                              </w:divBdr>
                              <w:divsChild>
                                <w:div w:id="1806199086">
                                  <w:marLeft w:val="0"/>
                                  <w:marRight w:val="0"/>
                                  <w:marTop w:val="0"/>
                                  <w:marBottom w:val="0"/>
                                  <w:divBdr>
                                    <w:top w:val="none" w:sz="0" w:space="0" w:color="auto"/>
                                    <w:left w:val="none" w:sz="0" w:space="0" w:color="auto"/>
                                    <w:bottom w:val="none" w:sz="0" w:space="0" w:color="auto"/>
                                    <w:right w:val="none" w:sz="0" w:space="0" w:color="auto"/>
                                  </w:divBdr>
                                  <w:divsChild>
                                    <w:div w:id="2073429535">
                                      <w:marLeft w:val="0"/>
                                      <w:marRight w:val="0"/>
                                      <w:marTop w:val="0"/>
                                      <w:marBottom w:val="0"/>
                                      <w:divBdr>
                                        <w:top w:val="none" w:sz="0" w:space="0" w:color="auto"/>
                                        <w:left w:val="none" w:sz="0" w:space="0" w:color="auto"/>
                                        <w:bottom w:val="none" w:sz="0" w:space="0" w:color="auto"/>
                                        <w:right w:val="none" w:sz="0" w:space="0" w:color="auto"/>
                                      </w:divBdr>
                                      <w:divsChild>
                                        <w:div w:id="163059657">
                                          <w:marLeft w:val="0"/>
                                          <w:marRight w:val="0"/>
                                          <w:marTop w:val="0"/>
                                          <w:marBottom w:val="495"/>
                                          <w:divBdr>
                                            <w:top w:val="none" w:sz="0" w:space="0" w:color="auto"/>
                                            <w:left w:val="none" w:sz="0" w:space="0" w:color="auto"/>
                                            <w:bottom w:val="none" w:sz="0" w:space="0" w:color="auto"/>
                                            <w:right w:val="none" w:sz="0" w:space="0" w:color="auto"/>
                                          </w:divBdr>
                                          <w:divsChild>
                                            <w:div w:id="211651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7186079">
      <w:bodyDiv w:val="1"/>
      <w:marLeft w:val="0"/>
      <w:marRight w:val="0"/>
      <w:marTop w:val="0"/>
      <w:marBottom w:val="0"/>
      <w:divBdr>
        <w:top w:val="none" w:sz="0" w:space="0" w:color="auto"/>
        <w:left w:val="none" w:sz="0" w:space="0" w:color="auto"/>
        <w:bottom w:val="none" w:sz="0" w:space="0" w:color="auto"/>
        <w:right w:val="none" w:sz="0" w:space="0" w:color="auto"/>
      </w:divBdr>
      <w:divsChild>
        <w:div w:id="1575621442">
          <w:marLeft w:val="0"/>
          <w:marRight w:val="0"/>
          <w:marTop w:val="0"/>
          <w:marBottom w:val="0"/>
          <w:divBdr>
            <w:top w:val="none" w:sz="0" w:space="0" w:color="auto"/>
            <w:left w:val="none" w:sz="0" w:space="0" w:color="auto"/>
            <w:bottom w:val="none" w:sz="0" w:space="0" w:color="auto"/>
            <w:right w:val="none" w:sz="0" w:space="0" w:color="auto"/>
          </w:divBdr>
          <w:divsChild>
            <w:div w:id="374891102">
              <w:marLeft w:val="0"/>
              <w:marRight w:val="0"/>
              <w:marTop w:val="0"/>
              <w:marBottom w:val="0"/>
              <w:divBdr>
                <w:top w:val="none" w:sz="0" w:space="0" w:color="auto"/>
                <w:left w:val="none" w:sz="0" w:space="0" w:color="auto"/>
                <w:bottom w:val="none" w:sz="0" w:space="0" w:color="auto"/>
                <w:right w:val="none" w:sz="0" w:space="0" w:color="auto"/>
              </w:divBdr>
              <w:divsChild>
                <w:div w:id="769547905">
                  <w:marLeft w:val="0"/>
                  <w:marRight w:val="0"/>
                  <w:marTop w:val="0"/>
                  <w:marBottom w:val="0"/>
                  <w:divBdr>
                    <w:top w:val="none" w:sz="0" w:space="0" w:color="auto"/>
                    <w:left w:val="none" w:sz="0" w:space="0" w:color="auto"/>
                    <w:bottom w:val="none" w:sz="0" w:space="0" w:color="auto"/>
                    <w:right w:val="none" w:sz="0" w:space="0" w:color="auto"/>
                  </w:divBdr>
                  <w:divsChild>
                    <w:div w:id="1314724707">
                      <w:marLeft w:val="0"/>
                      <w:marRight w:val="0"/>
                      <w:marTop w:val="0"/>
                      <w:marBottom w:val="0"/>
                      <w:divBdr>
                        <w:top w:val="none" w:sz="0" w:space="0" w:color="auto"/>
                        <w:left w:val="none" w:sz="0" w:space="0" w:color="auto"/>
                        <w:bottom w:val="none" w:sz="0" w:space="0" w:color="auto"/>
                        <w:right w:val="none" w:sz="0" w:space="0" w:color="auto"/>
                      </w:divBdr>
                      <w:divsChild>
                        <w:div w:id="1491213810">
                          <w:marLeft w:val="0"/>
                          <w:marRight w:val="0"/>
                          <w:marTop w:val="0"/>
                          <w:marBottom w:val="0"/>
                          <w:divBdr>
                            <w:top w:val="none" w:sz="0" w:space="0" w:color="auto"/>
                            <w:left w:val="none" w:sz="0" w:space="0" w:color="auto"/>
                            <w:bottom w:val="none" w:sz="0" w:space="0" w:color="auto"/>
                            <w:right w:val="none" w:sz="0" w:space="0" w:color="auto"/>
                          </w:divBdr>
                          <w:divsChild>
                            <w:div w:id="1404257317">
                              <w:marLeft w:val="0"/>
                              <w:marRight w:val="0"/>
                              <w:marTop w:val="0"/>
                              <w:marBottom w:val="0"/>
                              <w:divBdr>
                                <w:top w:val="none" w:sz="0" w:space="0" w:color="auto"/>
                                <w:left w:val="none" w:sz="0" w:space="0" w:color="auto"/>
                                <w:bottom w:val="none" w:sz="0" w:space="0" w:color="auto"/>
                                <w:right w:val="none" w:sz="0" w:space="0" w:color="auto"/>
                              </w:divBdr>
                              <w:divsChild>
                                <w:div w:id="1041200048">
                                  <w:marLeft w:val="0"/>
                                  <w:marRight w:val="0"/>
                                  <w:marTop w:val="0"/>
                                  <w:marBottom w:val="0"/>
                                  <w:divBdr>
                                    <w:top w:val="none" w:sz="0" w:space="0" w:color="auto"/>
                                    <w:left w:val="none" w:sz="0" w:space="0" w:color="auto"/>
                                    <w:bottom w:val="none" w:sz="0" w:space="0" w:color="auto"/>
                                    <w:right w:val="none" w:sz="0" w:space="0" w:color="auto"/>
                                  </w:divBdr>
                                  <w:divsChild>
                                    <w:div w:id="102382191">
                                      <w:marLeft w:val="0"/>
                                      <w:marRight w:val="0"/>
                                      <w:marTop w:val="0"/>
                                      <w:marBottom w:val="0"/>
                                      <w:divBdr>
                                        <w:top w:val="none" w:sz="0" w:space="0" w:color="auto"/>
                                        <w:left w:val="none" w:sz="0" w:space="0" w:color="auto"/>
                                        <w:bottom w:val="none" w:sz="0" w:space="0" w:color="auto"/>
                                        <w:right w:val="none" w:sz="0" w:space="0" w:color="auto"/>
                                      </w:divBdr>
                                      <w:divsChild>
                                        <w:div w:id="1360231089">
                                          <w:marLeft w:val="0"/>
                                          <w:marRight w:val="0"/>
                                          <w:marTop w:val="0"/>
                                          <w:marBottom w:val="495"/>
                                          <w:divBdr>
                                            <w:top w:val="none" w:sz="0" w:space="0" w:color="auto"/>
                                            <w:left w:val="none" w:sz="0" w:space="0" w:color="auto"/>
                                            <w:bottom w:val="none" w:sz="0" w:space="0" w:color="auto"/>
                                            <w:right w:val="none" w:sz="0" w:space="0" w:color="auto"/>
                                          </w:divBdr>
                                          <w:divsChild>
                                            <w:div w:id="102736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5294711">
      <w:bodyDiv w:val="1"/>
      <w:marLeft w:val="0"/>
      <w:marRight w:val="0"/>
      <w:marTop w:val="0"/>
      <w:marBottom w:val="0"/>
      <w:divBdr>
        <w:top w:val="none" w:sz="0" w:space="0" w:color="auto"/>
        <w:left w:val="none" w:sz="0" w:space="0" w:color="auto"/>
        <w:bottom w:val="none" w:sz="0" w:space="0" w:color="auto"/>
        <w:right w:val="none" w:sz="0" w:space="0" w:color="auto"/>
      </w:divBdr>
      <w:divsChild>
        <w:div w:id="1136023667">
          <w:marLeft w:val="0"/>
          <w:marRight w:val="0"/>
          <w:marTop w:val="0"/>
          <w:marBottom w:val="0"/>
          <w:divBdr>
            <w:top w:val="none" w:sz="0" w:space="0" w:color="auto"/>
            <w:left w:val="none" w:sz="0" w:space="0" w:color="auto"/>
            <w:bottom w:val="none" w:sz="0" w:space="0" w:color="auto"/>
            <w:right w:val="none" w:sz="0" w:space="0" w:color="auto"/>
          </w:divBdr>
          <w:divsChild>
            <w:div w:id="1085879768">
              <w:marLeft w:val="0"/>
              <w:marRight w:val="0"/>
              <w:marTop w:val="0"/>
              <w:marBottom w:val="0"/>
              <w:divBdr>
                <w:top w:val="none" w:sz="0" w:space="0" w:color="auto"/>
                <w:left w:val="none" w:sz="0" w:space="0" w:color="auto"/>
                <w:bottom w:val="none" w:sz="0" w:space="0" w:color="auto"/>
                <w:right w:val="none" w:sz="0" w:space="0" w:color="auto"/>
              </w:divBdr>
              <w:divsChild>
                <w:div w:id="1637837846">
                  <w:marLeft w:val="0"/>
                  <w:marRight w:val="0"/>
                  <w:marTop w:val="0"/>
                  <w:marBottom w:val="0"/>
                  <w:divBdr>
                    <w:top w:val="none" w:sz="0" w:space="0" w:color="auto"/>
                    <w:left w:val="none" w:sz="0" w:space="0" w:color="auto"/>
                    <w:bottom w:val="none" w:sz="0" w:space="0" w:color="auto"/>
                    <w:right w:val="none" w:sz="0" w:space="0" w:color="auto"/>
                  </w:divBdr>
                  <w:divsChild>
                    <w:div w:id="580019066">
                      <w:marLeft w:val="0"/>
                      <w:marRight w:val="0"/>
                      <w:marTop w:val="0"/>
                      <w:marBottom w:val="0"/>
                      <w:divBdr>
                        <w:top w:val="none" w:sz="0" w:space="0" w:color="auto"/>
                        <w:left w:val="none" w:sz="0" w:space="0" w:color="auto"/>
                        <w:bottom w:val="none" w:sz="0" w:space="0" w:color="auto"/>
                        <w:right w:val="none" w:sz="0" w:space="0" w:color="auto"/>
                      </w:divBdr>
                      <w:divsChild>
                        <w:div w:id="1925793704">
                          <w:marLeft w:val="0"/>
                          <w:marRight w:val="0"/>
                          <w:marTop w:val="0"/>
                          <w:marBottom w:val="0"/>
                          <w:divBdr>
                            <w:top w:val="none" w:sz="0" w:space="0" w:color="auto"/>
                            <w:left w:val="none" w:sz="0" w:space="0" w:color="auto"/>
                            <w:bottom w:val="none" w:sz="0" w:space="0" w:color="auto"/>
                            <w:right w:val="none" w:sz="0" w:space="0" w:color="auto"/>
                          </w:divBdr>
                          <w:divsChild>
                            <w:div w:id="957763759">
                              <w:marLeft w:val="0"/>
                              <w:marRight w:val="0"/>
                              <w:marTop w:val="0"/>
                              <w:marBottom w:val="0"/>
                              <w:divBdr>
                                <w:top w:val="none" w:sz="0" w:space="0" w:color="auto"/>
                                <w:left w:val="none" w:sz="0" w:space="0" w:color="auto"/>
                                <w:bottom w:val="none" w:sz="0" w:space="0" w:color="auto"/>
                                <w:right w:val="none" w:sz="0" w:space="0" w:color="auto"/>
                              </w:divBdr>
                              <w:divsChild>
                                <w:div w:id="395051480">
                                  <w:marLeft w:val="0"/>
                                  <w:marRight w:val="0"/>
                                  <w:marTop w:val="0"/>
                                  <w:marBottom w:val="0"/>
                                  <w:divBdr>
                                    <w:top w:val="none" w:sz="0" w:space="0" w:color="auto"/>
                                    <w:left w:val="none" w:sz="0" w:space="0" w:color="auto"/>
                                    <w:bottom w:val="none" w:sz="0" w:space="0" w:color="auto"/>
                                    <w:right w:val="none" w:sz="0" w:space="0" w:color="auto"/>
                                  </w:divBdr>
                                  <w:divsChild>
                                    <w:div w:id="1859390756">
                                      <w:marLeft w:val="0"/>
                                      <w:marRight w:val="0"/>
                                      <w:marTop w:val="0"/>
                                      <w:marBottom w:val="0"/>
                                      <w:divBdr>
                                        <w:top w:val="none" w:sz="0" w:space="0" w:color="auto"/>
                                        <w:left w:val="none" w:sz="0" w:space="0" w:color="auto"/>
                                        <w:bottom w:val="none" w:sz="0" w:space="0" w:color="auto"/>
                                        <w:right w:val="none" w:sz="0" w:space="0" w:color="auto"/>
                                      </w:divBdr>
                                      <w:divsChild>
                                        <w:div w:id="1048262819">
                                          <w:marLeft w:val="0"/>
                                          <w:marRight w:val="0"/>
                                          <w:marTop w:val="0"/>
                                          <w:marBottom w:val="495"/>
                                          <w:divBdr>
                                            <w:top w:val="none" w:sz="0" w:space="0" w:color="auto"/>
                                            <w:left w:val="none" w:sz="0" w:space="0" w:color="auto"/>
                                            <w:bottom w:val="none" w:sz="0" w:space="0" w:color="auto"/>
                                            <w:right w:val="none" w:sz="0" w:space="0" w:color="auto"/>
                                          </w:divBdr>
                                          <w:divsChild>
                                            <w:div w:id="161547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8609228">
      <w:bodyDiv w:val="1"/>
      <w:marLeft w:val="0"/>
      <w:marRight w:val="0"/>
      <w:marTop w:val="0"/>
      <w:marBottom w:val="0"/>
      <w:divBdr>
        <w:top w:val="none" w:sz="0" w:space="0" w:color="auto"/>
        <w:left w:val="none" w:sz="0" w:space="0" w:color="auto"/>
        <w:bottom w:val="none" w:sz="0" w:space="0" w:color="auto"/>
        <w:right w:val="none" w:sz="0" w:space="0" w:color="auto"/>
      </w:divBdr>
    </w:div>
    <w:div w:id="1586451720">
      <w:bodyDiv w:val="1"/>
      <w:marLeft w:val="0"/>
      <w:marRight w:val="0"/>
      <w:marTop w:val="0"/>
      <w:marBottom w:val="0"/>
      <w:divBdr>
        <w:top w:val="none" w:sz="0" w:space="0" w:color="auto"/>
        <w:left w:val="none" w:sz="0" w:space="0" w:color="auto"/>
        <w:bottom w:val="none" w:sz="0" w:space="0" w:color="auto"/>
        <w:right w:val="none" w:sz="0" w:space="0" w:color="auto"/>
      </w:divBdr>
      <w:divsChild>
        <w:div w:id="1862014950">
          <w:marLeft w:val="0"/>
          <w:marRight w:val="0"/>
          <w:marTop w:val="0"/>
          <w:marBottom w:val="0"/>
          <w:divBdr>
            <w:top w:val="none" w:sz="0" w:space="0" w:color="auto"/>
            <w:left w:val="none" w:sz="0" w:space="0" w:color="auto"/>
            <w:bottom w:val="none" w:sz="0" w:space="0" w:color="auto"/>
            <w:right w:val="none" w:sz="0" w:space="0" w:color="auto"/>
          </w:divBdr>
          <w:divsChild>
            <w:div w:id="1362048654">
              <w:marLeft w:val="0"/>
              <w:marRight w:val="0"/>
              <w:marTop w:val="0"/>
              <w:marBottom w:val="0"/>
              <w:divBdr>
                <w:top w:val="none" w:sz="0" w:space="0" w:color="auto"/>
                <w:left w:val="none" w:sz="0" w:space="0" w:color="auto"/>
                <w:bottom w:val="none" w:sz="0" w:space="0" w:color="auto"/>
                <w:right w:val="none" w:sz="0" w:space="0" w:color="auto"/>
              </w:divBdr>
              <w:divsChild>
                <w:div w:id="1647468496">
                  <w:marLeft w:val="0"/>
                  <w:marRight w:val="0"/>
                  <w:marTop w:val="0"/>
                  <w:marBottom w:val="0"/>
                  <w:divBdr>
                    <w:top w:val="none" w:sz="0" w:space="0" w:color="auto"/>
                    <w:left w:val="none" w:sz="0" w:space="0" w:color="auto"/>
                    <w:bottom w:val="none" w:sz="0" w:space="0" w:color="auto"/>
                    <w:right w:val="none" w:sz="0" w:space="0" w:color="auto"/>
                  </w:divBdr>
                  <w:divsChild>
                    <w:div w:id="391774758">
                      <w:marLeft w:val="0"/>
                      <w:marRight w:val="0"/>
                      <w:marTop w:val="0"/>
                      <w:marBottom w:val="0"/>
                      <w:divBdr>
                        <w:top w:val="none" w:sz="0" w:space="0" w:color="auto"/>
                        <w:left w:val="none" w:sz="0" w:space="0" w:color="auto"/>
                        <w:bottom w:val="none" w:sz="0" w:space="0" w:color="auto"/>
                        <w:right w:val="none" w:sz="0" w:space="0" w:color="auto"/>
                      </w:divBdr>
                      <w:divsChild>
                        <w:div w:id="688144032">
                          <w:marLeft w:val="0"/>
                          <w:marRight w:val="0"/>
                          <w:marTop w:val="0"/>
                          <w:marBottom w:val="0"/>
                          <w:divBdr>
                            <w:top w:val="none" w:sz="0" w:space="0" w:color="auto"/>
                            <w:left w:val="none" w:sz="0" w:space="0" w:color="auto"/>
                            <w:bottom w:val="none" w:sz="0" w:space="0" w:color="auto"/>
                            <w:right w:val="none" w:sz="0" w:space="0" w:color="auto"/>
                          </w:divBdr>
                          <w:divsChild>
                            <w:div w:id="407191124">
                              <w:marLeft w:val="0"/>
                              <w:marRight w:val="0"/>
                              <w:marTop w:val="0"/>
                              <w:marBottom w:val="0"/>
                              <w:divBdr>
                                <w:top w:val="none" w:sz="0" w:space="0" w:color="auto"/>
                                <w:left w:val="none" w:sz="0" w:space="0" w:color="auto"/>
                                <w:bottom w:val="none" w:sz="0" w:space="0" w:color="auto"/>
                                <w:right w:val="none" w:sz="0" w:space="0" w:color="auto"/>
                              </w:divBdr>
                              <w:divsChild>
                                <w:div w:id="2146463449">
                                  <w:marLeft w:val="0"/>
                                  <w:marRight w:val="0"/>
                                  <w:marTop w:val="0"/>
                                  <w:marBottom w:val="0"/>
                                  <w:divBdr>
                                    <w:top w:val="none" w:sz="0" w:space="0" w:color="auto"/>
                                    <w:left w:val="none" w:sz="0" w:space="0" w:color="auto"/>
                                    <w:bottom w:val="none" w:sz="0" w:space="0" w:color="auto"/>
                                    <w:right w:val="none" w:sz="0" w:space="0" w:color="auto"/>
                                  </w:divBdr>
                                  <w:divsChild>
                                    <w:div w:id="1756127832">
                                      <w:marLeft w:val="0"/>
                                      <w:marRight w:val="0"/>
                                      <w:marTop w:val="0"/>
                                      <w:marBottom w:val="0"/>
                                      <w:divBdr>
                                        <w:top w:val="none" w:sz="0" w:space="0" w:color="auto"/>
                                        <w:left w:val="none" w:sz="0" w:space="0" w:color="auto"/>
                                        <w:bottom w:val="none" w:sz="0" w:space="0" w:color="auto"/>
                                        <w:right w:val="none" w:sz="0" w:space="0" w:color="auto"/>
                                      </w:divBdr>
                                      <w:divsChild>
                                        <w:div w:id="268857915">
                                          <w:marLeft w:val="0"/>
                                          <w:marRight w:val="0"/>
                                          <w:marTop w:val="0"/>
                                          <w:marBottom w:val="495"/>
                                          <w:divBdr>
                                            <w:top w:val="none" w:sz="0" w:space="0" w:color="auto"/>
                                            <w:left w:val="none" w:sz="0" w:space="0" w:color="auto"/>
                                            <w:bottom w:val="none" w:sz="0" w:space="0" w:color="auto"/>
                                            <w:right w:val="none" w:sz="0" w:space="0" w:color="auto"/>
                                          </w:divBdr>
                                          <w:divsChild>
                                            <w:div w:id="190448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8202150">
      <w:bodyDiv w:val="1"/>
      <w:marLeft w:val="0"/>
      <w:marRight w:val="0"/>
      <w:marTop w:val="0"/>
      <w:marBottom w:val="0"/>
      <w:divBdr>
        <w:top w:val="none" w:sz="0" w:space="0" w:color="auto"/>
        <w:left w:val="none" w:sz="0" w:space="0" w:color="auto"/>
        <w:bottom w:val="none" w:sz="0" w:space="0" w:color="auto"/>
        <w:right w:val="none" w:sz="0" w:space="0" w:color="auto"/>
      </w:divBdr>
    </w:div>
    <w:div w:id="1677150974">
      <w:bodyDiv w:val="1"/>
      <w:marLeft w:val="0"/>
      <w:marRight w:val="0"/>
      <w:marTop w:val="0"/>
      <w:marBottom w:val="0"/>
      <w:divBdr>
        <w:top w:val="none" w:sz="0" w:space="0" w:color="auto"/>
        <w:left w:val="none" w:sz="0" w:space="0" w:color="auto"/>
        <w:bottom w:val="none" w:sz="0" w:space="0" w:color="auto"/>
        <w:right w:val="none" w:sz="0" w:space="0" w:color="auto"/>
      </w:divBdr>
    </w:div>
    <w:div w:id="1823426260">
      <w:bodyDiv w:val="1"/>
      <w:marLeft w:val="0"/>
      <w:marRight w:val="0"/>
      <w:marTop w:val="0"/>
      <w:marBottom w:val="0"/>
      <w:divBdr>
        <w:top w:val="none" w:sz="0" w:space="0" w:color="auto"/>
        <w:left w:val="none" w:sz="0" w:space="0" w:color="auto"/>
        <w:bottom w:val="none" w:sz="0" w:space="0" w:color="auto"/>
        <w:right w:val="none" w:sz="0" w:space="0" w:color="auto"/>
      </w:divBdr>
      <w:divsChild>
        <w:div w:id="2016229696">
          <w:marLeft w:val="0"/>
          <w:marRight w:val="0"/>
          <w:marTop w:val="0"/>
          <w:marBottom w:val="0"/>
          <w:divBdr>
            <w:top w:val="none" w:sz="0" w:space="0" w:color="auto"/>
            <w:left w:val="none" w:sz="0" w:space="0" w:color="auto"/>
            <w:bottom w:val="none" w:sz="0" w:space="0" w:color="auto"/>
            <w:right w:val="none" w:sz="0" w:space="0" w:color="auto"/>
          </w:divBdr>
          <w:divsChild>
            <w:div w:id="2043703490">
              <w:marLeft w:val="0"/>
              <w:marRight w:val="0"/>
              <w:marTop w:val="0"/>
              <w:marBottom w:val="0"/>
              <w:divBdr>
                <w:top w:val="none" w:sz="0" w:space="0" w:color="auto"/>
                <w:left w:val="none" w:sz="0" w:space="0" w:color="auto"/>
                <w:bottom w:val="none" w:sz="0" w:space="0" w:color="auto"/>
                <w:right w:val="none" w:sz="0" w:space="0" w:color="auto"/>
              </w:divBdr>
              <w:divsChild>
                <w:div w:id="712115697">
                  <w:marLeft w:val="0"/>
                  <w:marRight w:val="0"/>
                  <w:marTop w:val="0"/>
                  <w:marBottom w:val="0"/>
                  <w:divBdr>
                    <w:top w:val="none" w:sz="0" w:space="0" w:color="auto"/>
                    <w:left w:val="none" w:sz="0" w:space="0" w:color="auto"/>
                    <w:bottom w:val="none" w:sz="0" w:space="0" w:color="auto"/>
                    <w:right w:val="none" w:sz="0" w:space="0" w:color="auto"/>
                  </w:divBdr>
                  <w:divsChild>
                    <w:div w:id="66080751">
                      <w:marLeft w:val="0"/>
                      <w:marRight w:val="0"/>
                      <w:marTop w:val="0"/>
                      <w:marBottom w:val="0"/>
                      <w:divBdr>
                        <w:top w:val="none" w:sz="0" w:space="0" w:color="auto"/>
                        <w:left w:val="none" w:sz="0" w:space="0" w:color="auto"/>
                        <w:bottom w:val="none" w:sz="0" w:space="0" w:color="auto"/>
                        <w:right w:val="none" w:sz="0" w:space="0" w:color="auto"/>
                      </w:divBdr>
                      <w:divsChild>
                        <w:div w:id="2044864838">
                          <w:marLeft w:val="0"/>
                          <w:marRight w:val="0"/>
                          <w:marTop w:val="0"/>
                          <w:marBottom w:val="0"/>
                          <w:divBdr>
                            <w:top w:val="none" w:sz="0" w:space="0" w:color="auto"/>
                            <w:left w:val="none" w:sz="0" w:space="0" w:color="auto"/>
                            <w:bottom w:val="none" w:sz="0" w:space="0" w:color="auto"/>
                            <w:right w:val="none" w:sz="0" w:space="0" w:color="auto"/>
                          </w:divBdr>
                          <w:divsChild>
                            <w:div w:id="1075469522">
                              <w:marLeft w:val="0"/>
                              <w:marRight w:val="0"/>
                              <w:marTop w:val="0"/>
                              <w:marBottom w:val="0"/>
                              <w:divBdr>
                                <w:top w:val="none" w:sz="0" w:space="0" w:color="auto"/>
                                <w:left w:val="none" w:sz="0" w:space="0" w:color="auto"/>
                                <w:bottom w:val="none" w:sz="0" w:space="0" w:color="auto"/>
                                <w:right w:val="none" w:sz="0" w:space="0" w:color="auto"/>
                              </w:divBdr>
                              <w:divsChild>
                                <w:div w:id="1541481326">
                                  <w:marLeft w:val="0"/>
                                  <w:marRight w:val="0"/>
                                  <w:marTop w:val="0"/>
                                  <w:marBottom w:val="0"/>
                                  <w:divBdr>
                                    <w:top w:val="none" w:sz="0" w:space="0" w:color="auto"/>
                                    <w:left w:val="none" w:sz="0" w:space="0" w:color="auto"/>
                                    <w:bottom w:val="none" w:sz="0" w:space="0" w:color="auto"/>
                                    <w:right w:val="none" w:sz="0" w:space="0" w:color="auto"/>
                                  </w:divBdr>
                                  <w:divsChild>
                                    <w:div w:id="2052264783">
                                      <w:marLeft w:val="0"/>
                                      <w:marRight w:val="0"/>
                                      <w:marTop w:val="0"/>
                                      <w:marBottom w:val="0"/>
                                      <w:divBdr>
                                        <w:top w:val="none" w:sz="0" w:space="0" w:color="auto"/>
                                        <w:left w:val="none" w:sz="0" w:space="0" w:color="auto"/>
                                        <w:bottom w:val="none" w:sz="0" w:space="0" w:color="auto"/>
                                        <w:right w:val="none" w:sz="0" w:space="0" w:color="auto"/>
                                      </w:divBdr>
                                      <w:divsChild>
                                        <w:div w:id="1147282628">
                                          <w:marLeft w:val="0"/>
                                          <w:marRight w:val="0"/>
                                          <w:marTop w:val="0"/>
                                          <w:marBottom w:val="495"/>
                                          <w:divBdr>
                                            <w:top w:val="none" w:sz="0" w:space="0" w:color="auto"/>
                                            <w:left w:val="none" w:sz="0" w:space="0" w:color="auto"/>
                                            <w:bottom w:val="none" w:sz="0" w:space="0" w:color="auto"/>
                                            <w:right w:val="none" w:sz="0" w:space="0" w:color="auto"/>
                                          </w:divBdr>
                                          <w:divsChild>
                                            <w:div w:id="813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4027254">
      <w:bodyDiv w:val="1"/>
      <w:marLeft w:val="0"/>
      <w:marRight w:val="0"/>
      <w:marTop w:val="0"/>
      <w:marBottom w:val="0"/>
      <w:divBdr>
        <w:top w:val="none" w:sz="0" w:space="0" w:color="auto"/>
        <w:left w:val="none" w:sz="0" w:space="0" w:color="auto"/>
        <w:bottom w:val="none" w:sz="0" w:space="0" w:color="auto"/>
        <w:right w:val="none" w:sz="0" w:space="0" w:color="auto"/>
      </w:divBdr>
      <w:divsChild>
        <w:div w:id="1435318115">
          <w:marLeft w:val="0"/>
          <w:marRight w:val="0"/>
          <w:marTop w:val="0"/>
          <w:marBottom w:val="0"/>
          <w:divBdr>
            <w:top w:val="none" w:sz="0" w:space="0" w:color="auto"/>
            <w:left w:val="none" w:sz="0" w:space="0" w:color="auto"/>
            <w:bottom w:val="none" w:sz="0" w:space="0" w:color="auto"/>
            <w:right w:val="none" w:sz="0" w:space="0" w:color="auto"/>
          </w:divBdr>
          <w:divsChild>
            <w:div w:id="644940292">
              <w:marLeft w:val="0"/>
              <w:marRight w:val="0"/>
              <w:marTop w:val="0"/>
              <w:marBottom w:val="0"/>
              <w:divBdr>
                <w:top w:val="none" w:sz="0" w:space="0" w:color="auto"/>
                <w:left w:val="none" w:sz="0" w:space="0" w:color="auto"/>
                <w:bottom w:val="none" w:sz="0" w:space="0" w:color="auto"/>
                <w:right w:val="none" w:sz="0" w:space="0" w:color="auto"/>
              </w:divBdr>
              <w:divsChild>
                <w:div w:id="138041157">
                  <w:marLeft w:val="0"/>
                  <w:marRight w:val="0"/>
                  <w:marTop w:val="0"/>
                  <w:marBottom w:val="0"/>
                  <w:divBdr>
                    <w:top w:val="none" w:sz="0" w:space="0" w:color="auto"/>
                    <w:left w:val="none" w:sz="0" w:space="0" w:color="auto"/>
                    <w:bottom w:val="none" w:sz="0" w:space="0" w:color="auto"/>
                    <w:right w:val="none" w:sz="0" w:space="0" w:color="auto"/>
                  </w:divBdr>
                  <w:divsChild>
                    <w:div w:id="1961109844">
                      <w:marLeft w:val="0"/>
                      <w:marRight w:val="0"/>
                      <w:marTop w:val="0"/>
                      <w:marBottom w:val="0"/>
                      <w:divBdr>
                        <w:top w:val="none" w:sz="0" w:space="0" w:color="auto"/>
                        <w:left w:val="none" w:sz="0" w:space="0" w:color="auto"/>
                        <w:bottom w:val="none" w:sz="0" w:space="0" w:color="auto"/>
                        <w:right w:val="none" w:sz="0" w:space="0" w:color="auto"/>
                      </w:divBdr>
                      <w:divsChild>
                        <w:div w:id="244875189">
                          <w:marLeft w:val="0"/>
                          <w:marRight w:val="0"/>
                          <w:marTop w:val="0"/>
                          <w:marBottom w:val="0"/>
                          <w:divBdr>
                            <w:top w:val="none" w:sz="0" w:space="0" w:color="auto"/>
                            <w:left w:val="none" w:sz="0" w:space="0" w:color="auto"/>
                            <w:bottom w:val="none" w:sz="0" w:space="0" w:color="auto"/>
                            <w:right w:val="none" w:sz="0" w:space="0" w:color="auto"/>
                          </w:divBdr>
                          <w:divsChild>
                            <w:div w:id="891576934">
                              <w:marLeft w:val="0"/>
                              <w:marRight w:val="0"/>
                              <w:marTop w:val="0"/>
                              <w:marBottom w:val="0"/>
                              <w:divBdr>
                                <w:top w:val="none" w:sz="0" w:space="0" w:color="auto"/>
                                <w:left w:val="none" w:sz="0" w:space="0" w:color="auto"/>
                                <w:bottom w:val="none" w:sz="0" w:space="0" w:color="auto"/>
                                <w:right w:val="none" w:sz="0" w:space="0" w:color="auto"/>
                              </w:divBdr>
                              <w:divsChild>
                                <w:div w:id="1434667595">
                                  <w:marLeft w:val="0"/>
                                  <w:marRight w:val="0"/>
                                  <w:marTop w:val="0"/>
                                  <w:marBottom w:val="0"/>
                                  <w:divBdr>
                                    <w:top w:val="none" w:sz="0" w:space="0" w:color="auto"/>
                                    <w:left w:val="none" w:sz="0" w:space="0" w:color="auto"/>
                                    <w:bottom w:val="none" w:sz="0" w:space="0" w:color="auto"/>
                                    <w:right w:val="none" w:sz="0" w:space="0" w:color="auto"/>
                                  </w:divBdr>
                                  <w:divsChild>
                                    <w:div w:id="1020350332">
                                      <w:marLeft w:val="0"/>
                                      <w:marRight w:val="0"/>
                                      <w:marTop w:val="0"/>
                                      <w:marBottom w:val="0"/>
                                      <w:divBdr>
                                        <w:top w:val="none" w:sz="0" w:space="0" w:color="auto"/>
                                        <w:left w:val="none" w:sz="0" w:space="0" w:color="auto"/>
                                        <w:bottom w:val="none" w:sz="0" w:space="0" w:color="auto"/>
                                        <w:right w:val="none" w:sz="0" w:space="0" w:color="auto"/>
                                      </w:divBdr>
                                      <w:divsChild>
                                        <w:div w:id="308873318">
                                          <w:marLeft w:val="0"/>
                                          <w:marRight w:val="0"/>
                                          <w:marTop w:val="0"/>
                                          <w:marBottom w:val="495"/>
                                          <w:divBdr>
                                            <w:top w:val="none" w:sz="0" w:space="0" w:color="auto"/>
                                            <w:left w:val="none" w:sz="0" w:space="0" w:color="auto"/>
                                            <w:bottom w:val="none" w:sz="0" w:space="0" w:color="auto"/>
                                            <w:right w:val="none" w:sz="0" w:space="0" w:color="auto"/>
                                          </w:divBdr>
                                          <w:divsChild>
                                            <w:div w:id="114369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7565396">
      <w:bodyDiv w:val="1"/>
      <w:marLeft w:val="0"/>
      <w:marRight w:val="0"/>
      <w:marTop w:val="0"/>
      <w:marBottom w:val="0"/>
      <w:divBdr>
        <w:top w:val="none" w:sz="0" w:space="0" w:color="auto"/>
        <w:left w:val="none" w:sz="0" w:space="0" w:color="auto"/>
        <w:bottom w:val="none" w:sz="0" w:space="0" w:color="auto"/>
        <w:right w:val="none" w:sz="0" w:space="0" w:color="auto"/>
      </w:divBdr>
      <w:divsChild>
        <w:div w:id="2126189939">
          <w:marLeft w:val="0"/>
          <w:marRight w:val="0"/>
          <w:marTop w:val="0"/>
          <w:marBottom w:val="0"/>
          <w:divBdr>
            <w:top w:val="none" w:sz="0" w:space="0" w:color="auto"/>
            <w:left w:val="none" w:sz="0" w:space="0" w:color="auto"/>
            <w:bottom w:val="none" w:sz="0" w:space="0" w:color="auto"/>
            <w:right w:val="none" w:sz="0" w:space="0" w:color="auto"/>
          </w:divBdr>
          <w:divsChild>
            <w:div w:id="1590188068">
              <w:marLeft w:val="0"/>
              <w:marRight w:val="0"/>
              <w:marTop w:val="0"/>
              <w:marBottom w:val="0"/>
              <w:divBdr>
                <w:top w:val="none" w:sz="0" w:space="0" w:color="auto"/>
                <w:left w:val="none" w:sz="0" w:space="0" w:color="auto"/>
                <w:bottom w:val="none" w:sz="0" w:space="0" w:color="auto"/>
                <w:right w:val="none" w:sz="0" w:space="0" w:color="auto"/>
              </w:divBdr>
              <w:divsChild>
                <w:div w:id="241180970">
                  <w:marLeft w:val="0"/>
                  <w:marRight w:val="0"/>
                  <w:marTop w:val="0"/>
                  <w:marBottom w:val="0"/>
                  <w:divBdr>
                    <w:top w:val="none" w:sz="0" w:space="0" w:color="auto"/>
                    <w:left w:val="none" w:sz="0" w:space="0" w:color="auto"/>
                    <w:bottom w:val="none" w:sz="0" w:space="0" w:color="auto"/>
                    <w:right w:val="none" w:sz="0" w:space="0" w:color="auto"/>
                  </w:divBdr>
                  <w:divsChild>
                    <w:div w:id="571426661">
                      <w:marLeft w:val="0"/>
                      <w:marRight w:val="0"/>
                      <w:marTop w:val="0"/>
                      <w:marBottom w:val="0"/>
                      <w:divBdr>
                        <w:top w:val="none" w:sz="0" w:space="0" w:color="auto"/>
                        <w:left w:val="none" w:sz="0" w:space="0" w:color="auto"/>
                        <w:bottom w:val="none" w:sz="0" w:space="0" w:color="auto"/>
                        <w:right w:val="none" w:sz="0" w:space="0" w:color="auto"/>
                      </w:divBdr>
                      <w:divsChild>
                        <w:div w:id="1822696925">
                          <w:marLeft w:val="0"/>
                          <w:marRight w:val="0"/>
                          <w:marTop w:val="0"/>
                          <w:marBottom w:val="0"/>
                          <w:divBdr>
                            <w:top w:val="none" w:sz="0" w:space="0" w:color="auto"/>
                            <w:left w:val="none" w:sz="0" w:space="0" w:color="auto"/>
                            <w:bottom w:val="none" w:sz="0" w:space="0" w:color="auto"/>
                            <w:right w:val="none" w:sz="0" w:space="0" w:color="auto"/>
                          </w:divBdr>
                          <w:divsChild>
                            <w:div w:id="837883708">
                              <w:marLeft w:val="0"/>
                              <w:marRight w:val="0"/>
                              <w:marTop w:val="0"/>
                              <w:marBottom w:val="0"/>
                              <w:divBdr>
                                <w:top w:val="none" w:sz="0" w:space="0" w:color="auto"/>
                                <w:left w:val="none" w:sz="0" w:space="0" w:color="auto"/>
                                <w:bottom w:val="none" w:sz="0" w:space="0" w:color="auto"/>
                                <w:right w:val="none" w:sz="0" w:space="0" w:color="auto"/>
                              </w:divBdr>
                              <w:divsChild>
                                <w:div w:id="921834869">
                                  <w:marLeft w:val="0"/>
                                  <w:marRight w:val="0"/>
                                  <w:marTop w:val="0"/>
                                  <w:marBottom w:val="0"/>
                                  <w:divBdr>
                                    <w:top w:val="none" w:sz="0" w:space="0" w:color="auto"/>
                                    <w:left w:val="none" w:sz="0" w:space="0" w:color="auto"/>
                                    <w:bottom w:val="none" w:sz="0" w:space="0" w:color="auto"/>
                                    <w:right w:val="none" w:sz="0" w:space="0" w:color="auto"/>
                                  </w:divBdr>
                                  <w:divsChild>
                                    <w:div w:id="638267867">
                                      <w:marLeft w:val="0"/>
                                      <w:marRight w:val="0"/>
                                      <w:marTop w:val="0"/>
                                      <w:marBottom w:val="0"/>
                                      <w:divBdr>
                                        <w:top w:val="none" w:sz="0" w:space="0" w:color="auto"/>
                                        <w:left w:val="none" w:sz="0" w:space="0" w:color="auto"/>
                                        <w:bottom w:val="none" w:sz="0" w:space="0" w:color="auto"/>
                                        <w:right w:val="none" w:sz="0" w:space="0" w:color="auto"/>
                                      </w:divBdr>
                                      <w:divsChild>
                                        <w:div w:id="854466983">
                                          <w:marLeft w:val="0"/>
                                          <w:marRight w:val="0"/>
                                          <w:marTop w:val="0"/>
                                          <w:marBottom w:val="495"/>
                                          <w:divBdr>
                                            <w:top w:val="none" w:sz="0" w:space="0" w:color="auto"/>
                                            <w:left w:val="none" w:sz="0" w:space="0" w:color="auto"/>
                                            <w:bottom w:val="none" w:sz="0" w:space="0" w:color="auto"/>
                                            <w:right w:val="none" w:sz="0" w:space="0" w:color="auto"/>
                                          </w:divBdr>
                                          <w:divsChild>
                                            <w:div w:id="197724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8066784">
      <w:bodyDiv w:val="1"/>
      <w:marLeft w:val="0"/>
      <w:marRight w:val="0"/>
      <w:marTop w:val="0"/>
      <w:marBottom w:val="0"/>
      <w:divBdr>
        <w:top w:val="none" w:sz="0" w:space="0" w:color="auto"/>
        <w:left w:val="none" w:sz="0" w:space="0" w:color="auto"/>
        <w:bottom w:val="none" w:sz="0" w:space="0" w:color="auto"/>
        <w:right w:val="none" w:sz="0" w:space="0" w:color="auto"/>
      </w:divBdr>
      <w:divsChild>
        <w:div w:id="1459452539">
          <w:marLeft w:val="0"/>
          <w:marRight w:val="0"/>
          <w:marTop w:val="0"/>
          <w:marBottom w:val="0"/>
          <w:divBdr>
            <w:top w:val="none" w:sz="0" w:space="0" w:color="auto"/>
            <w:left w:val="none" w:sz="0" w:space="0" w:color="auto"/>
            <w:bottom w:val="none" w:sz="0" w:space="0" w:color="auto"/>
            <w:right w:val="none" w:sz="0" w:space="0" w:color="auto"/>
          </w:divBdr>
          <w:divsChild>
            <w:div w:id="1833370022">
              <w:marLeft w:val="0"/>
              <w:marRight w:val="0"/>
              <w:marTop w:val="0"/>
              <w:marBottom w:val="0"/>
              <w:divBdr>
                <w:top w:val="none" w:sz="0" w:space="0" w:color="auto"/>
                <w:left w:val="none" w:sz="0" w:space="0" w:color="auto"/>
                <w:bottom w:val="none" w:sz="0" w:space="0" w:color="auto"/>
                <w:right w:val="none" w:sz="0" w:space="0" w:color="auto"/>
              </w:divBdr>
              <w:divsChild>
                <w:div w:id="175508287">
                  <w:marLeft w:val="0"/>
                  <w:marRight w:val="0"/>
                  <w:marTop w:val="0"/>
                  <w:marBottom w:val="0"/>
                  <w:divBdr>
                    <w:top w:val="none" w:sz="0" w:space="0" w:color="auto"/>
                    <w:left w:val="none" w:sz="0" w:space="0" w:color="auto"/>
                    <w:bottom w:val="none" w:sz="0" w:space="0" w:color="auto"/>
                    <w:right w:val="none" w:sz="0" w:space="0" w:color="auto"/>
                  </w:divBdr>
                  <w:divsChild>
                    <w:div w:id="1925068407">
                      <w:marLeft w:val="0"/>
                      <w:marRight w:val="0"/>
                      <w:marTop w:val="0"/>
                      <w:marBottom w:val="0"/>
                      <w:divBdr>
                        <w:top w:val="none" w:sz="0" w:space="0" w:color="auto"/>
                        <w:left w:val="none" w:sz="0" w:space="0" w:color="auto"/>
                        <w:bottom w:val="none" w:sz="0" w:space="0" w:color="auto"/>
                        <w:right w:val="none" w:sz="0" w:space="0" w:color="auto"/>
                      </w:divBdr>
                      <w:divsChild>
                        <w:div w:id="368647880">
                          <w:marLeft w:val="0"/>
                          <w:marRight w:val="0"/>
                          <w:marTop w:val="0"/>
                          <w:marBottom w:val="0"/>
                          <w:divBdr>
                            <w:top w:val="none" w:sz="0" w:space="0" w:color="auto"/>
                            <w:left w:val="none" w:sz="0" w:space="0" w:color="auto"/>
                            <w:bottom w:val="none" w:sz="0" w:space="0" w:color="auto"/>
                            <w:right w:val="none" w:sz="0" w:space="0" w:color="auto"/>
                          </w:divBdr>
                          <w:divsChild>
                            <w:div w:id="1338465210">
                              <w:marLeft w:val="0"/>
                              <w:marRight w:val="0"/>
                              <w:marTop w:val="0"/>
                              <w:marBottom w:val="0"/>
                              <w:divBdr>
                                <w:top w:val="none" w:sz="0" w:space="0" w:color="auto"/>
                                <w:left w:val="none" w:sz="0" w:space="0" w:color="auto"/>
                                <w:bottom w:val="none" w:sz="0" w:space="0" w:color="auto"/>
                                <w:right w:val="none" w:sz="0" w:space="0" w:color="auto"/>
                              </w:divBdr>
                              <w:divsChild>
                                <w:div w:id="875392573">
                                  <w:marLeft w:val="0"/>
                                  <w:marRight w:val="0"/>
                                  <w:marTop w:val="0"/>
                                  <w:marBottom w:val="0"/>
                                  <w:divBdr>
                                    <w:top w:val="none" w:sz="0" w:space="0" w:color="auto"/>
                                    <w:left w:val="none" w:sz="0" w:space="0" w:color="auto"/>
                                    <w:bottom w:val="none" w:sz="0" w:space="0" w:color="auto"/>
                                    <w:right w:val="none" w:sz="0" w:space="0" w:color="auto"/>
                                  </w:divBdr>
                                  <w:divsChild>
                                    <w:div w:id="1649554597">
                                      <w:marLeft w:val="0"/>
                                      <w:marRight w:val="0"/>
                                      <w:marTop w:val="0"/>
                                      <w:marBottom w:val="0"/>
                                      <w:divBdr>
                                        <w:top w:val="none" w:sz="0" w:space="0" w:color="auto"/>
                                        <w:left w:val="none" w:sz="0" w:space="0" w:color="auto"/>
                                        <w:bottom w:val="none" w:sz="0" w:space="0" w:color="auto"/>
                                        <w:right w:val="none" w:sz="0" w:space="0" w:color="auto"/>
                                      </w:divBdr>
                                      <w:divsChild>
                                        <w:div w:id="1240596496">
                                          <w:marLeft w:val="0"/>
                                          <w:marRight w:val="0"/>
                                          <w:marTop w:val="0"/>
                                          <w:marBottom w:val="495"/>
                                          <w:divBdr>
                                            <w:top w:val="none" w:sz="0" w:space="0" w:color="auto"/>
                                            <w:left w:val="none" w:sz="0" w:space="0" w:color="auto"/>
                                            <w:bottom w:val="none" w:sz="0" w:space="0" w:color="auto"/>
                                            <w:right w:val="none" w:sz="0" w:space="0" w:color="auto"/>
                                          </w:divBdr>
                                          <w:divsChild>
                                            <w:div w:id="134817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0842398">
      <w:bodyDiv w:val="1"/>
      <w:marLeft w:val="0"/>
      <w:marRight w:val="0"/>
      <w:marTop w:val="0"/>
      <w:marBottom w:val="0"/>
      <w:divBdr>
        <w:top w:val="none" w:sz="0" w:space="0" w:color="auto"/>
        <w:left w:val="none" w:sz="0" w:space="0" w:color="auto"/>
        <w:bottom w:val="none" w:sz="0" w:space="0" w:color="auto"/>
        <w:right w:val="none" w:sz="0" w:space="0" w:color="auto"/>
      </w:divBdr>
      <w:divsChild>
        <w:div w:id="858592684">
          <w:marLeft w:val="0"/>
          <w:marRight w:val="0"/>
          <w:marTop w:val="0"/>
          <w:marBottom w:val="0"/>
          <w:divBdr>
            <w:top w:val="none" w:sz="0" w:space="0" w:color="auto"/>
            <w:left w:val="none" w:sz="0" w:space="0" w:color="auto"/>
            <w:bottom w:val="none" w:sz="0" w:space="0" w:color="auto"/>
            <w:right w:val="none" w:sz="0" w:space="0" w:color="auto"/>
          </w:divBdr>
          <w:divsChild>
            <w:div w:id="1941840209">
              <w:marLeft w:val="0"/>
              <w:marRight w:val="0"/>
              <w:marTop w:val="0"/>
              <w:marBottom w:val="0"/>
              <w:divBdr>
                <w:top w:val="none" w:sz="0" w:space="0" w:color="auto"/>
                <w:left w:val="none" w:sz="0" w:space="0" w:color="auto"/>
                <w:bottom w:val="none" w:sz="0" w:space="0" w:color="auto"/>
                <w:right w:val="none" w:sz="0" w:space="0" w:color="auto"/>
              </w:divBdr>
              <w:divsChild>
                <w:div w:id="1529877458">
                  <w:marLeft w:val="0"/>
                  <w:marRight w:val="0"/>
                  <w:marTop w:val="0"/>
                  <w:marBottom w:val="0"/>
                  <w:divBdr>
                    <w:top w:val="none" w:sz="0" w:space="0" w:color="auto"/>
                    <w:left w:val="none" w:sz="0" w:space="0" w:color="auto"/>
                    <w:bottom w:val="none" w:sz="0" w:space="0" w:color="auto"/>
                    <w:right w:val="none" w:sz="0" w:space="0" w:color="auto"/>
                  </w:divBdr>
                  <w:divsChild>
                    <w:div w:id="2044161534">
                      <w:marLeft w:val="0"/>
                      <w:marRight w:val="0"/>
                      <w:marTop w:val="0"/>
                      <w:marBottom w:val="0"/>
                      <w:divBdr>
                        <w:top w:val="none" w:sz="0" w:space="0" w:color="auto"/>
                        <w:left w:val="none" w:sz="0" w:space="0" w:color="auto"/>
                        <w:bottom w:val="none" w:sz="0" w:space="0" w:color="auto"/>
                        <w:right w:val="none" w:sz="0" w:space="0" w:color="auto"/>
                      </w:divBdr>
                      <w:divsChild>
                        <w:div w:id="1980572688">
                          <w:marLeft w:val="0"/>
                          <w:marRight w:val="0"/>
                          <w:marTop w:val="0"/>
                          <w:marBottom w:val="0"/>
                          <w:divBdr>
                            <w:top w:val="none" w:sz="0" w:space="0" w:color="auto"/>
                            <w:left w:val="none" w:sz="0" w:space="0" w:color="auto"/>
                            <w:bottom w:val="none" w:sz="0" w:space="0" w:color="auto"/>
                            <w:right w:val="none" w:sz="0" w:space="0" w:color="auto"/>
                          </w:divBdr>
                          <w:divsChild>
                            <w:div w:id="908417620">
                              <w:marLeft w:val="0"/>
                              <w:marRight w:val="0"/>
                              <w:marTop w:val="0"/>
                              <w:marBottom w:val="0"/>
                              <w:divBdr>
                                <w:top w:val="none" w:sz="0" w:space="0" w:color="auto"/>
                                <w:left w:val="none" w:sz="0" w:space="0" w:color="auto"/>
                                <w:bottom w:val="none" w:sz="0" w:space="0" w:color="auto"/>
                                <w:right w:val="none" w:sz="0" w:space="0" w:color="auto"/>
                              </w:divBdr>
                              <w:divsChild>
                                <w:div w:id="470903717">
                                  <w:marLeft w:val="0"/>
                                  <w:marRight w:val="0"/>
                                  <w:marTop w:val="0"/>
                                  <w:marBottom w:val="0"/>
                                  <w:divBdr>
                                    <w:top w:val="none" w:sz="0" w:space="0" w:color="auto"/>
                                    <w:left w:val="none" w:sz="0" w:space="0" w:color="auto"/>
                                    <w:bottom w:val="none" w:sz="0" w:space="0" w:color="auto"/>
                                    <w:right w:val="none" w:sz="0" w:space="0" w:color="auto"/>
                                  </w:divBdr>
                                  <w:divsChild>
                                    <w:div w:id="1220677954">
                                      <w:marLeft w:val="0"/>
                                      <w:marRight w:val="0"/>
                                      <w:marTop w:val="0"/>
                                      <w:marBottom w:val="0"/>
                                      <w:divBdr>
                                        <w:top w:val="none" w:sz="0" w:space="0" w:color="auto"/>
                                        <w:left w:val="none" w:sz="0" w:space="0" w:color="auto"/>
                                        <w:bottom w:val="none" w:sz="0" w:space="0" w:color="auto"/>
                                        <w:right w:val="none" w:sz="0" w:space="0" w:color="auto"/>
                                      </w:divBdr>
                                      <w:divsChild>
                                        <w:div w:id="991444521">
                                          <w:marLeft w:val="0"/>
                                          <w:marRight w:val="0"/>
                                          <w:marTop w:val="0"/>
                                          <w:marBottom w:val="495"/>
                                          <w:divBdr>
                                            <w:top w:val="none" w:sz="0" w:space="0" w:color="auto"/>
                                            <w:left w:val="none" w:sz="0" w:space="0" w:color="auto"/>
                                            <w:bottom w:val="none" w:sz="0" w:space="0" w:color="auto"/>
                                            <w:right w:val="none" w:sz="0" w:space="0" w:color="auto"/>
                                          </w:divBdr>
                                          <w:divsChild>
                                            <w:div w:id="4597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0348647">
      <w:bodyDiv w:val="1"/>
      <w:marLeft w:val="0"/>
      <w:marRight w:val="0"/>
      <w:marTop w:val="0"/>
      <w:marBottom w:val="0"/>
      <w:divBdr>
        <w:top w:val="none" w:sz="0" w:space="0" w:color="auto"/>
        <w:left w:val="none" w:sz="0" w:space="0" w:color="auto"/>
        <w:bottom w:val="none" w:sz="0" w:space="0" w:color="auto"/>
        <w:right w:val="none" w:sz="0" w:space="0" w:color="auto"/>
      </w:divBdr>
    </w:div>
    <w:div w:id="2034451227">
      <w:bodyDiv w:val="1"/>
      <w:marLeft w:val="0"/>
      <w:marRight w:val="0"/>
      <w:marTop w:val="0"/>
      <w:marBottom w:val="0"/>
      <w:divBdr>
        <w:top w:val="none" w:sz="0" w:space="0" w:color="auto"/>
        <w:left w:val="none" w:sz="0" w:space="0" w:color="auto"/>
        <w:bottom w:val="none" w:sz="0" w:space="0" w:color="auto"/>
        <w:right w:val="none" w:sz="0" w:space="0" w:color="auto"/>
      </w:divBdr>
      <w:divsChild>
        <w:div w:id="1099059375">
          <w:marLeft w:val="0"/>
          <w:marRight w:val="0"/>
          <w:marTop w:val="0"/>
          <w:marBottom w:val="0"/>
          <w:divBdr>
            <w:top w:val="none" w:sz="0" w:space="0" w:color="auto"/>
            <w:left w:val="none" w:sz="0" w:space="0" w:color="auto"/>
            <w:bottom w:val="none" w:sz="0" w:space="0" w:color="auto"/>
            <w:right w:val="none" w:sz="0" w:space="0" w:color="auto"/>
          </w:divBdr>
          <w:divsChild>
            <w:div w:id="2015691151">
              <w:marLeft w:val="0"/>
              <w:marRight w:val="0"/>
              <w:marTop w:val="0"/>
              <w:marBottom w:val="0"/>
              <w:divBdr>
                <w:top w:val="none" w:sz="0" w:space="0" w:color="auto"/>
                <w:left w:val="none" w:sz="0" w:space="0" w:color="auto"/>
                <w:bottom w:val="none" w:sz="0" w:space="0" w:color="auto"/>
                <w:right w:val="none" w:sz="0" w:space="0" w:color="auto"/>
              </w:divBdr>
              <w:divsChild>
                <w:div w:id="1848641496">
                  <w:marLeft w:val="0"/>
                  <w:marRight w:val="0"/>
                  <w:marTop w:val="0"/>
                  <w:marBottom w:val="0"/>
                  <w:divBdr>
                    <w:top w:val="none" w:sz="0" w:space="0" w:color="auto"/>
                    <w:left w:val="none" w:sz="0" w:space="0" w:color="auto"/>
                    <w:bottom w:val="none" w:sz="0" w:space="0" w:color="auto"/>
                    <w:right w:val="none" w:sz="0" w:space="0" w:color="auto"/>
                  </w:divBdr>
                  <w:divsChild>
                    <w:div w:id="2046249248">
                      <w:marLeft w:val="0"/>
                      <w:marRight w:val="0"/>
                      <w:marTop w:val="0"/>
                      <w:marBottom w:val="0"/>
                      <w:divBdr>
                        <w:top w:val="none" w:sz="0" w:space="0" w:color="auto"/>
                        <w:left w:val="none" w:sz="0" w:space="0" w:color="auto"/>
                        <w:bottom w:val="none" w:sz="0" w:space="0" w:color="auto"/>
                        <w:right w:val="none" w:sz="0" w:space="0" w:color="auto"/>
                      </w:divBdr>
                      <w:divsChild>
                        <w:div w:id="897473629">
                          <w:marLeft w:val="0"/>
                          <w:marRight w:val="0"/>
                          <w:marTop w:val="0"/>
                          <w:marBottom w:val="0"/>
                          <w:divBdr>
                            <w:top w:val="none" w:sz="0" w:space="0" w:color="auto"/>
                            <w:left w:val="none" w:sz="0" w:space="0" w:color="auto"/>
                            <w:bottom w:val="none" w:sz="0" w:space="0" w:color="auto"/>
                            <w:right w:val="none" w:sz="0" w:space="0" w:color="auto"/>
                          </w:divBdr>
                          <w:divsChild>
                            <w:div w:id="1130519283">
                              <w:marLeft w:val="0"/>
                              <w:marRight w:val="0"/>
                              <w:marTop w:val="0"/>
                              <w:marBottom w:val="0"/>
                              <w:divBdr>
                                <w:top w:val="none" w:sz="0" w:space="0" w:color="auto"/>
                                <w:left w:val="none" w:sz="0" w:space="0" w:color="auto"/>
                                <w:bottom w:val="none" w:sz="0" w:space="0" w:color="auto"/>
                                <w:right w:val="none" w:sz="0" w:space="0" w:color="auto"/>
                              </w:divBdr>
                              <w:divsChild>
                                <w:div w:id="1548302031">
                                  <w:marLeft w:val="0"/>
                                  <w:marRight w:val="0"/>
                                  <w:marTop w:val="0"/>
                                  <w:marBottom w:val="0"/>
                                  <w:divBdr>
                                    <w:top w:val="none" w:sz="0" w:space="0" w:color="auto"/>
                                    <w:left w:val="none" w:sz="0" w:space="0" w:color="auto"/>
                                    <w:bottom w:val="none" w:sz="0" w:space="0" w:color="auto"/>
                                    <w:right w:val="none" w:sz="0" w:space="0" w:color="auto"/>
                                  </w:divBdr>
                                  <w:divsChild>
                                    <w:div w:id="297423657">
                                      <w:marLeft w:val="0"/>
                                      <w:marRight w:val="0"/>
                                      <w:marTop w:val="0"/>
                                      <w:marBottom w:val="0"/>
                                      <w:divBdr>
                                        <w:top w:val="none" w:sz="0" w:space="0" w:color="auto"/>
                                        <w:left w:val="none" w:sz="0" w:space="0" w:color="auto"/>
                                        <w:bottom w:val="none" w:sz="0" w:space="0" w:color="auto"/>
                                        <w:right w:val="none" w:sz="0" w:space="0" w:color="auto"/>
                                      </w:divBdr>
                                      <w:divsChild>
                                        <w:div w:id="1248078581">
                                          <w:marLeft w:val="0"/>
                                          <w:marRight w:val="0"/>
                                          <w:marTop w:val="0"/>
                                          <w:marBottom w:val="495"/>
                                          <w:divBdr>
                                            <w:top w:val="none" w:sz="0" w:space="0" w:color="auto"/>
                                            <w:left w:val="none" w:sz="0" w:space="0" w:color="auto"/>
                                            <w:bottom w:val="none" w:sz="0" w:space="0" w:color="auto"/>
                                            <w:right w:val="none" w:sz="0" w:space="0" w:color="auto"/>
                                          </w:divBdr>
                                          <w:divsChild>
                                            <w:div w:id="90610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0718444">
      <w:bodyDiv w:val="1"/>
      <w:marLeft w:val="0"/>
      <w:marRight w:val="0"/>
      <w:marTop w:val="0"/>
      <w:marBottom w:val="0"/>
      <w:divBdr>
        <w:top w:val="none" w:sz="0" w:space="0" w:color="auto"/>
        <w:left w:val="none" w:sz="0" w:space="0" w:color="auto"/>
        <w:bottom w:val="none" w:sz="0" w:space="0" w:color="auto"/>
        <w:right w:val="none" w:sz="0" w:space="0" w:color="auto"/>
      </w:divBdr>
    </w:div>
    <w:div w:id="2051606330">
      <w:bodyDiv w:val="1"/>
      <w:marLeft w:val="0"/>
      <w:marRight w:val="0"/>
      <w:marTop w:val="0"/>
      <w:marBottom w:val="0"/>
      <w:divBdr>
        <w:top w:val="none" w:sz="0" w:space="0" w:color="auto"/>
        <w:left w:val="none" w:sz="0" w:space="0" w:color="auto"/>
        <w:bottom w:val="none" w:sz="0" w:space="0" w:color="auto"/>
        <w:right w:val="none" w:sz="0" w:space="0" w:color="auto"/>
      </w:divBdr>
    </w:div>
    <w:div w:id="2090223513">
      <w:bodyDiv w:val="1"/>
      <w:marLeft w:val="0"/>
      <w:marRight w:val="0"/>
      <w:marTop w:val="0"/>
      <w:marBottom w:val="0"/>
      <w:divBdr>
        <w:top w:val="none" w:sz="0" w:space="0" w:color="auto"/>
        <w:left w:val="none" w:sz="0" w:space="0" w:color="auto"/>
        <w:bottom w:val="none" w:sz="0" w:space="0" w:color="auto"/>
        <w:right w:val="none" w:sz="0" w:space="0" w:color="auto"/>
      </w:divBdr>
    </w:div>
    <w:div w:id="2118216098">
      <w:bodyDiv w:val="1"/>
      <w:marLeft w:val="0"/>
      <w:marRight w:val="0"/>
      <w:marTop w:val="0"/>
      <w:marBottom w:val="0"/>
      <w:divBdr>
        <w:top w:val="none" w:sz="0" w:space="0" w:color="auto"/>
        <w:left w:val="none" w:sz="0" w:space="0" w:color="auto"/>
        <w:bottom w:val="none" w:sz="0" w:space="0" w:color="auto"/>
        <w:right w:val="none" w:sz="0" w:space="0" w:color="auto"/>
      </w:divBdr>
      <w:divsChild>
        <w:div w:id="1556550547">
          <w:marLeft w:val="0"/>
          <w:marRight w:val="0"/>
          <w:marTop w:val="0"/>
          <w:marBottom w:val="0"/>
          <w:divBdr>
            <w:top w:val="none" w:sz="0" w:space="0" w:color="auto"/>
            <w:left w:val="none" w:sz="0" w:space="0" w:color="auto"/>
            <w:bottom w:val="none" w:sz="0" w:space="0" w:color="auto"/>
            <w:right w:val="none" w:sz="0" w:space="0" w:color="auto"/>
          </w:divBdr>
          <w:divsChild>
            <w:div w:id="762536779">
              <w:marLeft w:val="0"/>
              <w:marRight w:val="0"/>
              <w:marTop w:val="0"/>
              <w:marBottom w:val="0"/>
              <w:divBdr>
                <w:top w:val="none" w:sz="0" w:space="0" w:color="auto"/>
                <w:left w:val="none" w:sz="0" w:space="0" w:color="auto"/>
                <w:bottom w:val="none" w:sz="0" w:space="0" w:color="auto"/>
                <w:right w:val="none" w:sz="0" w:space="0" w:color="auto"/>
              </w:divBdr>
              <w:divsChild>
                <w:div w:id="2019654372">
                  <w:marLeft w:val="0"/>
                  <w:marRight w:val="0"/>
                  <w:marTop w:val="0"/>
                  <w:marBottom w:val="0"/>
                  <w:divBdr>
                    <w:top w:val="none" w:sz="0" w:space="0" w:color="auto"/>
                    <w:left w:val="none" w:sz="0" w:space="0" w:color="auto"/>
                    <w:bottom w:val="none" w:sz="0" w:space="0" w:color="auto"/>
                    <w:right w:val="none" w:sz="0" w:space="0" w:color="auto"/>
                  </w:divBdr>
                  <w:divsChild>
                    <w:div w:id="172695711">
                      <w:marLeft w:val="0"/>
                      <w:marRight w:val="0"/>
                      <w:marTop w:val="0"/>
                      <w:marBottom w:val="0"/>
                      <w:divBdr>
                        <w:top w:val="none" w:sz="0" w:space="0" w:color="auto"/>
                        <w:left w:val="none" w:sz="0" w:space="0" w:color="auto"/>
                        <w:bottom w:val="none" w:sz="0" w:space="0" w:color="auto"/>
                        <w:right w:val="none" w:sz="0" w:space="0" w:color="auto"/>
                      </w:divBdr>
                      <w:divsChild>
                        <w:div w:id="118842876">
                          <w:marLeft w:val="0"/>
                          <w:marRight w:val="0"/>
                          <w:marTop w:val="0"/>
                          <w:marBottom w:val="0"/>
                          <w:divBdr>
                            <w:top w:val="none" w:sz="0" w:space="0" w:color="auto"/>
                            <w:left w:val="none" w:sz="0" w:space="0" w:color="auto"/>
                            <w:bottom w:val="none" w:sz="0" w:space="0" w:color="auto"/>
                            <w:right w:val="none" w:sz="0" w:space="0" w:color="auto"/>
                          </w:divBdr>
                          <w:divsChild>
                            <w:div w:id="1733848485">
                              <w:marLeft w:val="0"/>
                              <w:marRight w:val="0"/>
                              <w:marTop w:val="0"/>
                              <w:marBottom w:val="0"/>
                              <w:divBdr>
                                <w:top w:val="none" w:sz="0" w:space="0" w:color="auto"/>
                                <w:left w:val="none" w:sz="0" w:space="0" w:color="auto"/>
                                <w:bottom w:val="none" w:sz="0" w:space="0" w:color="auto"/>
                                <w:right w:val="none" w:sz="0" w:space="0" w:color="auto"/>
                              </w:divBdr>
                              <w:divsChild>
                                <w:div w:id="786631136">
                                  <w:marLeft w:val="0"/>
                                  <w:marRight w:val="0"/>
                                  <w:marTop w:val="0"/>
                                  <w:marBottom w:val="0"/>
                                  <w:divBdr>
                                    <w:top w:val="none" w:sz="0" w:space="0" w:color="auto"/>
                                    <w:left w:val="none" w:sz="0" w:space="0" w:color="auto"/>
                                    <w:bottom w:val="none" w:sz="0" w:space="0" w:color="auto"/>
                                    <w:right w:val="none" w:sz="0" w:space="0" w:color="auto"/>
                                  </w:divBdr>
                                  <w:divsChild>
                                    <w:div w:id="1543248465">
                                      <w:marLeft w:val="0"/>
                                      <w:marRight w:val="0"/>
                                      <w:marTop w:val="0"/>
                                      <w:marBottom w:val="0"/>
                                      <w:divBdr>
                                        <w:top w:val="none" w:sz="0" w:space="0" w:color="auto"/>
                                        <w:left w:val="none" w:sz="0" w:space="0" w:color="auto"/>
                                        <w:bottom w:val="none" w:sz="0" w:space="0" w:color="auto"/>
                                        <w:right w:val="none" w:sz="0" w:space="0" w:color="auto"/>
                                      </w:divBdr>
                                      <w:divsChild>
                                        <w:div w:id="242300444">
                                          <w:marLeft w:val="0"/>
                                          <w:marRight w:val="0"/>
                                          <w:marTop w:val="0"/>
                                          <w:marBottom w:val="495"/>
                                          <w:divBdr>
                                            <w:top w:val="none" w:sz="0" w:space="0" w:color="auto"/>
                                            <w:left w:val="none" w:sz="0" w:space="0" w:color="auto"/>
                                            <w:bottom w:val="none" w:sz="0" w:space="0" w:color="auto"/>
                                            <w:right w:val="none" w:sz="0" w:space="0" w:color="auto"/>
                                          </w:divBdr>
                                          <w:divsChild>
                                            <w:div w:id="202913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117" Type="http://schemas.openxmlformats.org/officeDocument/2006/relationships/hyperlink" Target="https://doi.org/10.1134/S1063778818050137" TargetMode="External"/><Relationship Id="rId21" Type="http://schemas.openxmlformats.org/officeDocument/2006/relationships/image" Target="media/image14.png"/><Relationship Id="rId42" Type="http://schemas.openxmlformats.org/officeDocument/2006/relationships/oleObject" Target="embeddings/oleObject4.bin"/><Relationship Id="rId47" Type="http://schemas.openxmlformats.org/officeDocument/2006/relationships/image" Target="media/image32.wmf"/><Relationship Id="rId63" Type="http://schemas.openxmlformats.org/officeDocument/2006/relationships/hyperlink" Target="javascript:;" TargetMode="External"/><Relationship Id="rId68" Type="http://schemas.openxmlformats.org/officeDocument/2006/relationships/hyperlink" Target="https://elibrary.ru/author_items.asp?authorid=26783" TargetMode="External"/><Relationship Id="rId84" Type="http://schemas.openxmlformats.org/officeDocument/2006/relationships/hyperlink" Target="https://www.python.org/" TargetMode="External"/><Relationship Id="rId89" Type="http://schemas.openxmlformats.org/officeDocument/2006/relationships/hyperlink" Target="http://some.kz/" TargetMode="External"/><Relationship Id="rId112" Type="http://schemas.openxmlformats.org/officeDocument/2006/relationships/hyperlink" Target="https://www.sciencedirect.com/science/article/pii/S0169809517312395" TargetMode="External"/><Relationship Id="rId133" Type="http://schemas.openxmlformats.org/officeDocument/2006/relationships/hyperlink" Target="https://arxiv.org/search/?searchtype=author&amp;query=Kalikulov%2C+O" TargetMode="External"/><Relationship Id="rId138" Type="http://schemas.openxmlformats.org/officeDocument/2006/relationships/hyperlink" Target="https://arxiv.org/search/?searchtype=author&amp;query=Saduyev%2C+N" TargetMode="External"/><Relationship Id="rId154" Type="http://schemas.openxmlformats.org/officeDocument/2006/relationships/image" Target="media/image47.emf"/><Relationship Id="rId159" Type="http://schemas.openxmlformats.org/officeDocument/2006/relationships/image" Target="media/image52.emf"/><Relationship Id="rId170" Type="http://schemas.openxmlformats.org/officeDocument/2006/relationships/fontTable" Target="fontTable.xml"/><Relationship Id="rId16" Type="http://schemas.openxmlformats.org/officeDocument/2006/relationships/image" Target="media/image9.jpeg"/><Relationship Id="rId107" Type="http://schemas.openxmlformats.org/officeDocument/2006/relationships/hyperlink" Target="https://www.sciencedirect.com/science/article/pii/S0169809517312395" TargetMode="External"/><Relationship Id="rId11" Type="http://schemas.openxmlformats.org/officeDocument/2006/relationships/image" Target="media/image4.png"/><Relationship Id="rId32" Type="http://schemas.openxmlformats.org/officeDocument/2006/relationships/image" Target="media/image23.wmf"/><Relationship Id="rId37" Type="http://schemas.microsoft.com/office/2007/relationships/hdphoto" Target="NULL"/><Relationship Id="rId53" Type="http://schemas.openxmlformats.org/officeDocument/2006/relationships/image" Target="media/image36.png"/><Relationship Id="rId58" Type="http://schemas.openxmlformats.org/officeDocument/2006/relationships/image" Target="media/image40.png"/><Relationship Id="rId74" Type="http://schemas.openxmlformats.org/officeDocument/2006/relationships/hyperlink" Target="https://elibrary.ru/contents.asp?issueid=645922&amp;selid=12951945" TargetMode="External"/><Relationship Id="rId79" Type="http://schemas.openxmlformats.org/officeDocument/2006/relationships/hyperlink" Target="http://www.mathworks.com/" TargetMode="External"/><Relationship Id="rId102" Type="http://schemas.openxmlformats.org/officeDocument/2006/relationships/hyperlink" Target="https://www.sciencedirect.com/science/article/pii/S0169809517312395" TargetMode="External"/><Relationship Id="rId123" Type="http://schemas.openxmlformats.org/officeDocument/2006/relationships/hyperlink" Target="https://link.springer.com/journal/11600" TargetMode="External"/><Relationship Id="rId128" Type="http://schemas.openxmlformats.org/officeDocument/2006/relationships/hyperlink" Target="https://plasma2019.cosmos.ru/docs/plasma2019.abstract-book-1102.pdf" TargetMode="External"/><Relationship Id="rId144" Type="http://schemas.openxmlformats.org/officeDocument/2006/relationships/hyperlink" Target="https://doi.org/10.1142/S0217732320502375" TargetMode="External"/><Relationship Id="rId149" Type="http://schemas.openxmlformats.org/officeDocument/2006/relationships/hyperlink" Target="https://www.nnc.kz/publications/bulletin.html" TargetMode="External"/><Relationship Id="rId5" Type="http://schemas.openxmlformats.org/officeDocument/2006/relationships/webSettings" Target="webSettings.xml"/><Relationship Id="rId90" Type="http://schemas.openxmlformats.org/officeDocument/2006/relationships/hyperlink" Target="https://www.sciencedirect.com/science/article/pii/S0169809517312395" TargetMode="External"/><Relationship Id="rId95" Type="http://schemas.openxmlformats.org/officeDocument/2006/relationships/hyperlink" Target="https://www.sciencedirect.com/science/article/pii/S0169809517312395" TargetMode="External"/><Relationship Id="rId160" Type="http://schemas.openxmlformats.org/officeDocument/2006/relationships/image" Target="media/image53.emf"/><Relationship Id="rId165" Type="http://schemas.openxmlformats.org/officeDocument/2006/relationships/image" Target="media/image58.png"/><Relationship Id="rId22" Type="http://schemas.openxmlformats.org/officeDocument/2006/relationships/image" Target="media/image15.png"/><Relationship Id="rId27" Type="http://schemas.openxmlformats.org/officeDocument/2006/relationships/oleObject" Target="embeddings/oleObject2.bin"/><Relationship Id="rId43" Type="http://schemas.openxmlformats.org/officeDocument/2006/relationships/image" Target="media/image30.wmf"/><Relationship Id="rId48" Type="http://schemas.openxmlformats.org/officeDocument/2006/relationships/oleObject" Target="embeddings/oleObject7.bin"/><Relationship Id="rId64" Type="http://schemas.openxmlformats.org/officeDocument/2006/relationships/hyperlink" Target="javascript:;" TargetMode="External"/><Relationship Id="rId69" Type="http://schemas.openxmlformats.org/officeDocument/2006/relationships/hyperlink" Target="https://elibrary.ru/author_items.asp?authorid=22841" TargetMode="External"/><Relationship Id="rId113" Type="http://schemas.openxmlformats.org/officeDocument/2006/relationships/hyperlink" Target="https://www.sciencedirect.com/science/article/pii/S0169809517312395" TargetMode="External"/><Relationship Id="rId118" Type="http://schemas.openxmlformats.org/officeDocument/2006/relationships/hyperlink" Target="https://plasma2018.cosmos.ru/docs/abstract-book-plasma2018.pdf" TargetMode="External"/><Relationship Id="rId134" Type="http://schemas.openxmlformats.org/officeDocument/2006/relationships/hyperlink" Target="https://arxiv.org/search/?searchtype=author&amp;query=Mamina%2C+S" TargetMode="External"/><Relationship Id="rId139" Type="http://schemas.openxmlformats.org/officeDocument/2006/relationships/hyperlink" Target="https://arxiv.org/search/?searchtype=author&amp;query=Sadykov%2C+T" TargetMode="External"/><Relationship Id="rId80" Type="http://schemas.openxmlformats.org/officeDocument/2006/relationships/hyperlink" Target="http://www.mathworks.com/" TargetMode="External"/><Relationship Id="rId85" Type="http://schemas.openxmlformats.org/officeDocument/2006/relationships/hyperlink" Target="https://docs.python.org/2/library/tkinter.html" TargetMode="External"/><Relationship Id="rId150" Type="http://schemas.openxmlformats.org/officeDocument/2006/relationships/hyperlink" Target="https://www.nnc.kz/publications/bulletin.html" TargetMode="External"/><Relationship Id="rId155" Type="http://schemas.openxmlformats.org/officeDocument/2006/relationships/image" Target="media/image48.emf"/><Relationship Id="rId171"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oleObject" Target="embeddings/oleObject3.bin"/><Relationship Id="rId38" Type="http://schemas.openxmlformats.org/officeDocument/2006/relationships/image" Target="media/image26.png"/><Relationship Id="rId59" Type="http://schemas.openxmlformats.org/officeDocument/2006/relationships/image" Target="media/image41.png"/><Relationship Id="rId103" Type="http://schemas.openxmlformats.org/officeDocument/2006/relationships/hyperlink" Target="https://www.sciencedirect.com/science/article/pii/S0169809517312395" TargetMode="External"/><Relationship Id="rId108" Type="http://schemas.openxmlformats.org/officeDocument/2006/relationships/hyperlink" Target="https://www.sciencedirect.com/science/article/pii/S0169809517312395" TargetMode="External"/><Relationship Id="rId124" Type="http://schemas.openxmlformats.org/officeDocument/2006/relationships/hyperlink" Target="https://doi.org/10.1007/s11600-019-00303-4" TargetMode="External"/><Relationship Id="rId129" Type="http://schemas.openxmlformats.org/officeDocument/2006/relationships/hyperlink" Target="https://arxiv.org/search/?searchtype=author&amp;query=Shepetov%2C+A" TargetMode="External"/><Relationship Id="rId54" Type="http://schemas.openxmlformats.org/officeDocument/2006/relationships/image" Target="media/image37.wmf"/><Relationship Id="rId70" Type="http://schemas.openxmlformats.org/officeDocument/2006/relationships/hyperlink" Target="https://elibrary.ru/author_items.asp?authorid=120970" TargetMode="External"/><Relationship Id="rId75" Type="http://schemas.openxmlformats.org/officeDocument/2006/relationships/hyperlink" Target="https://matplotlib.org/" TargetMode="External"/><Relationship Id="rId91" Type="http://schemas.openxmlformats.org/officeDocument/2006/relationships/hyperlink" Target="https://www.sciencedirect.com/science/article/pii/S0169809517312395" TargetMode="External"/><Relationship Id="rId96" Type="http://schemas.openxmlformats.org/officeDocument/2006/relationships/hyperlink" Target="https://www.sciencedirect.com/science/article/pii/S0169809517312395" TargetMode="External"/><Relationship Id="rId140" Type="http://schemas.openxmlformats.org/officeDocument/2006/relationships/hyperlink" Target="https://arxiv.org/search/?searchtype=author&amp;query=Salikhov%2C+N" TargetMode="External"/><Relationship Id="rId145" Type="http://schemas.openxmlformats.org/officeDocument/2006/relationships/hyperlink" Target="https://doi.org/10.1134/S1063778819660098" TargetMode="External"/><Relationship Id="rId161" Type="http://schemas.openxmlformats.org/officeDocument/2006/relationships/image" Target="media/image54.emf"/><Relationship Id="rId166"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9.emf"/><Relationship Id="rId49" Type="http://schemas.openxmlformats.org/officeDocument/2006/relationships/image" Target="media/image33.png"/><Relationship Id="rId57" Type="http://schemas.openxmlformats.org/officeDocument/2006/relationships/image" Target="media/image39.png"/><Relationship Id="rId106" Type="http://schemas.openxmlformats.org/officeDocument/2006/relationships/hyperlink" Target="https://www.sciencedirect.com/science/article/pii/S0169809517312395" TargetMode="External"/><Relationship Id="rId114" Type="http://schemas.openxmlformats.org/officeDocument/2006/relationships/hyperlink" Target="https://www.sciencedirect.com/science/article/pii/S0169809517312395" TargetMode="External"/><Relationship Id="rId119" Type="http://schemas.openxmlformats.org/officeDocument/2006/relationships/hyperlink" Target="https://cloud.mail.ru-/public/MdJU/KVtH6g5rv" TargetMode="External"/><Relationship Id="rId127" Type="http://schemas.openxmlformats.org/officeDocument/2006/relationships/hyperlink" Target="https://doi.org/10.1051/epjconf/201920806002%20" TargetMode="External"/><Relationship Id="rId10" Type="http://schemas.openxmlformats.org/officeDocument/2006/relationships/image" Target="media/image3.emf"/><Relationship Id="rId31" Type="http://schemas.openxmlformats.org/officeDocument/2006/relationships/image" Target="media/image22.jpeg"/><Relationship Id="rId44" Type="http://schemas.openxmlformats.org/officeDocument/2006/relationships/oleObject" Target="embeddings/oleObject5.bin"/><Relationship Id="rId52" Type="http://schemas.openxmlformats.org/officeDocument/2006/relationships/oleObject" Target="embeddings/oleObject8.bin"/><Relationship Id="rId60" Type="http://schemas.openxmlformats.org/officeDocument/2006/relationships/image" Target="media/image42.png"/><Relationship Id="rId65" Type="http://schemas.openxmlformats.org/officeDocument/2006/relationships/hyperlink" Target="javascript:;" TargetMode="External"/><Relationship Id="rId73" Type="http://schemas.openxmlformats.org/officeDocument/2006/relationships/hyperlink" Target="https://elibrary.ru/contents.asp?issueid=645922" TargetMode="External"/><Relationship Id="rId78" Type="http://schemas.openxmlformats.org/officeDocument/2006/relationships/hyperlink" Target="http://www.mathworks.com/" TargetMode="External"/><Relationship Id="rId81" Type="http://schemas.openxmlformats.org/officeDocument/2006/relationships/hyperlink" Target="http://www.mathworks.com/" TargetMode="External"/><Relationship Id="rId86" Type="http://schemas.openxmlformats.org/officeDocument/2006/relationships/hyperlink" Target="https://link.springer.com/journal/11589" TargetMode="External"/><Relationship Id="rId94" Type="http://schemas.openxmlformats.org/officeDocument/2006/relationships/hyperlink" Target="https://www.sciencedirect.com/science/article/pii/S0169809517312395" TargetMode="External"/><Relationship Id="rId99" Type="http://schemas.openxmlformats.org/officeDocument/2006/relationships/hyperlink" Target="https://www.sciencedirect.com/science/article/pii/S0169809517312395" TargetMode="External"/><Relationship Id="rId101" Type="http://schemas.openxmlformats.org/officeDocument/2006/relationships/hyperlink" Target="https://www.sciencedirect.com/science/article/pii/S0169809517312395" TargetMode="External"/><Relationship Id="rId122" Type="http://schemas.openxmlformats.org/officeDocument/2006/relationships/hyperlink" Target="https://www.researchgate.net/deref/http%3A%2F%2Fdx.doi.org%2F10.32014%2F2019.2518-170X.4" TargetMode="External"/><Relationship Id="rId130" Type="http://schemas.openxmlformats.org/officeDocument/2006/relationships/hyperlink" Target="https://arxiv.org/search/?searchtype=author&amp;query=Chubenko%2C+A" TargetMode="External"/><Relationship Id="rId135" Type="http://schemas.openxmlformats.org/officeDocument/2006/relationships/hyperlink" Target="https://arxiv.org/search/?searchtype=author&amp;query=Mukashev%2C+K" TargetMode="External"/><Relationship Id="rId143" Type="http://schemas.openxmlformats.org/officeDocument/2006/relationships/hyperlink" Target="https://arxiv.org/search/?searchtype=author&amp;query=Zhukov%2C+V" TargetMode="External"/><Relationship Id="rId148" Type="http://schemas.openxmlformats.org/officeDocument/2006/relationships/hyperlink" Target="https://doi.org/10.1088/1742-6596/1337/1/012004" TargetMode="External"/><Relationship Id="rId151" Type="http://schemas.openxmlformats.org/officeDocument/2006/relationships/hyperlink" Target="https://indico.inp.nsk.su/event/20/session/9/contribution/154/-material/poster/0.pdf" TargetMode="External"/><Relationship Id="rId156" Type="http://schemas.openxmlformats.org/officeDocument/2006/relationships/image" Target="media/image49.emf"/><Relationship Id="rId164" Type="http://schemas.openxmlformats.org/officeDocument/2006/relationships/image" Target="media/image57.png"/><Relationship Id="rId16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72" Type="http://schemas.microsoft.com/office/2007/relationships/stylesWithEffects" Target="stylesWithEffects.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109" Type="http://schemas.openxmlformats.org/officeDocument/2006/relationships/hyperlink" Target="https://www.sciencedirect.com/science/article/pii/S0169809517312395" TargetMode="External"/><Relationship Id="rId34" Type="http://schemas.openxmlformats.org/officeDocument/2006/relationships/image" Target="media/image24.jpeg"/><Relationship Id="rId50" Type="http://schemas.openxmlformats.org/officeDocument/2006/relationships/image" Target="media/image34.png"/><Relationship Id="rId55" Type="http://schemas.openxmlformats.org/officeDocument/2006/relationships/oleObject" Target="embeddings/oleObject9.bin"/><Relationship Id="rId76" Type="http://schemas.openxmlformats.org/officeDocument/2006/relationships/hyperlink" Target="https://pythonworld.ru/novosti-mira-python/scientific-graph-ics-in-python.html" TargetMode="External"/><Relationship Id="rId97" Type="http://schemas.openxmlformats.org/officeDocument/2006/relationships/hyperlink" Target="https://www.sciencedirect.com/science/article/pii/S0169809517312395" TargetMode="External"/><Relationship Id="rId104" Type="http://schemas.openxmlformats.org/officeDocument/2006/relationships/hyperlink" Target="https://www.sciencedirect.com/science/article/pii/S0169809517312395" TargetMode="External"/><Relationship Id="rId120" Type="http://schemas.openxmlformats.org/officeDocument/2006/relationships/hyperlink" Target="https://www.researchgate.net/deref/http%3A%2F%2Fdx.doi.org%2F10.22323%2F1.340.0208" TargetMode="External"/><Relationship Id="rId125" Type="http://schemas.openxmlformats.org/officeDocument/2006/relationships/hyperlink" Target="https://doi.org/10.1088/1742-6596/1181/1/012089" TargetMode="External"/><Relationship Id="rId141" Type="http://schemas.openxmlformats.org/officeDocument/2006/relationships/hyperlink" Target="https://arxiv.org/search/?searchtype=author&amp;query=Tautaev%2C+E" TargetMode="External"/><Relationship Id="rId146" Type="http://schemas.openxmlformats.org/officeDocument/2006/relationships/hyperlink" Target="https://www.researchgate.net/deref/http%3A%2F%2Fdx.doi.org%2F10.32014%2F2019.2518-170X.163" TargetMode="External"/><Relationship Id="rId167"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hyperlink" Target="https://elibrary.ru/author_items.asp?authorid=30946" TargetMode="External"/><Relationship Id="rId92" Type="http://schemas.openxmlformats.org/officeDocument/2006/relationships/hyperlink" Target="https://www.sciencedirect.com/science/article/pii/S0169809517312395" TargetMode="External"/><Relationship Id="rId162"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7.wmf"/><Relationship Id="rId40" Type="http://schemas.openxmlformats.org/officeDocument/2006/relationships/image" Target="media/image28.png"/><Relationship Id="rId45" Type="http://schemas.openxmlformats.org/officeDocument/2006/relationships/image" Target="media/image31.wmf"/><Relationship Id="rId66" Type="http://schemas.openxmlformats.org/officeDocument/2006/relationships/hyperlink" Target="javascript:;" TargetMode="External"/><Relationship Id="rId87" Type="http://schemas.openxmlformats.org/officeDocument/2006/relationships/hyperlink" Target="https://link.springer.com-/article/10.1007/s11589-014-0103-y" TargetMode="External"/><Relationship Id="rId110" Type="http://schemas.openxmlformats.org/officeDocument/2006/relationships/hyperlink" Target="https://www.sciencedirect.com/science/article/pii/S0169809517312395" TargetMode="External"/><Relationship Id="rId115" Type="http://schemas.openxmlformats.org/officeDocument/2006/relationships/hyperlink" Target="https://www.sciencedirect.com/science/article/pii/S0169809517312395" TargetMode="External"/><Relationship Id="rId131" Type="http://schemas.openxmlformats.org/officeDocument/2006/relationships/hyperlink" Target="https://arxiv.org/search/?searchtype=author&amp;query=Iskhakov%2C+B" TargetMode="External"/><Relationship Id="rId136" Type="http://schemas.openxmlformats.org/officeDocument/2006/relationships/hyperlink" Target="https://arxiv.org/search/?searchtype=author&amp;query=Piscal%2C+V" TargetMode="External"/><Relationship Id="rId157" Type="http://schemas.openxmlformats.org/officeDocument/2006/relationships/image" Target="media/image50.emf"/><Relationship Id="rId61" Type="http://schemas.openxmlformats.org/officeDocument/2006/relationships/image" Target="media/image43.png"/><Relationship Id="rId82" Type="http://schemas.openxmlformats.org/officeDocument/2006/relationships/hyperlink" Target="https://www.raspberrypi.org/documentation/hardware/raspberrypi/schematics/README.md" TargetMode="External"/><Relationship Id="rId152" Type="http://schemas.openxmlformats.org/officeDocument/2006/relationships/image" Target="media/image45.png"/><Relationship Id="rId19" Type="http://schemas.openxmlformats.org/officeDocument/2006/relationships/image" Target="media/image12.emf"/><Relationship Id="rId14" Type="http://schemas.openxmlformats.org/officeDocument/2006/relationships/image" Target="media/image7.jpeg"/><Relationship Id="rId30" Type="http://schemas.openxmlformats.org/officeDocument/2006/relationships/image" Target="media/image21.jpeg"/><Relationship Id="rId35" Type="http://schemas.openxmlformats.org/officeDocument/2006/relationships/image" Target="media/image25.png"/><Relationship Id="rId56" Type="http://schemas.openxmlformats.org/officeDocument/2006/relationships/image" Target="media/image38.png"/><Relationship Id="rId77" Type="http://schemas.openxmlformats.org/officeDocument/2006/relationships/hyperlink" Target="http://www.mathworks.com/" TargetMode="External"/><Relationship Id="rId100" Type="http://schemas.openxmlformats.org/officeDocument/2006/relationships/hyperlink" Target="https://www.sciencedirect.com/science/article/pii/S0169809517312395" TargetMode="External"/><Relationship Id="rId105" Type="http://schemas.openxmlformats.org/officeDocument/2006/relationships/hyperlink" Target="https://www.sciencedirect.com/science/article/pii/S0169809517312395" TargetMode="External"/><Relationship Id="rId126" Type="http://schemas.openxmlformats.org/officeDocument/2006/relationships/hyperlink" Target="https://doi.org/10.1051/epjconf%20/201920406005" TargetMode="External"/><Relationship Id="rId147" Type="http://schemas.openxmlformats.org/officeDocument/2006/relationships/hyperlink" Target="https://iopscience.iop.org/article/10.1088/1742-6596/1342/1/012007/pdf" TargetMode="External"/><Relationship Id="rId168" Type="http://schemas.openxmlformats.org/officeDocument/2006/relationships/image" Target="media/image61.png"/><Relationship Id="rId8" Type="http://schemas.openxmlformats.org/officeDocument/2006/relationships/image" Target="media/image1.emf"/><Relationship Id="rId51" Type="http://schemas.openxmlformats.org/officeDocument/2006/relationships/image" Target="media/image35.wmf"/><Relationship Id="rId72" Type="http://schemas.openxmlformats.org/officeDocument/2006/relationships/hyperlink" Target="https://elibrary.ru/author_items.asp?authorid=30945" TargetMode="External"/><Relationship Id="rId93" Type="http://schemas.openxmlformats.org/officeDocument/2006/relationships/hyperlink" Target="https://www.sciencedirect.com/science/article/pii/S0169809517312395" TargetMode="External"/><Relationship Id="rId98" Type="http://schemas.openxmlformats.org/officeDocument/2006/relationships/hyperlink" Target="https://www.sciencedirect.com/science/article/pii/S0169809517312395" TargetMode="External"/><Relationship Id="rId121" Type="http://schemas.openxmlformats.org/officeDocument/2006/relationships/hyperlink" Target="https://doi.org/10.1134/S1063778819040057%20%20" TargetMode="External"/><Relationship Id="rId142" Type="http://schemas.openxmlformats.org/officeDocument/2006/relationships/hyperlink" Target="https://arxiv.org/search/?searchtype=author&amp;query=Vil%27danova%2C+L" TargetMode="External"/><Relationship Id="rId163" Type="http://schemas.openxmlformats.org/officeDocument/2006/relationships/image" Target="media/image56.png"/><Relationship Id="rId3" Type="http://schemas.openxmlformats.org/officeDocument/2006/relationships/styles" Target="styles.xml"/><Relationship Id="rId25" Type="http://schemas.openxmlformats.org/officeDocument/2006/relationships/oleObject" Target="embeddings/oleObject1.bin"/><Relationship Id="rId46" Type="http://schemas.openxmlformats.org/officeDocument/2006/relationships/oleObject" Target="embeddings/oleObject6.bin"/><Relationship Id="rId67" Type="http://schemas.openxmlformats.org/officeDocument/2006/relationships/hyperlink" Target="javascript:;" TargetMode="External"/><Relationship Id="rId116" Type="http://schemas.openxmlformats.org/officeDocument/2006/relationships/hyperlink" Target="https://doi.org/10.1016/j.atmosres.2018.04.018" TargetMode="External"/><Relationship Id="rId137" Type="http://schemas.openxmlformats.org/officeDocument/2006/relationships/hyperlink" Target="https://arxiv.org/search/?searchtype=author&amp;query=Ryabov%2C+V" TargetMode="External"/><Relationship Id="rId158" Type="http://schemas.openxmlformats.org/officeDocument/2006/relationships/image" Target="media/image51.emf"/><Relationship Id="rId20" Type="http://schemas.openxmlformats.org/officeDocument/2006/relationships/image" Target="media/image13.emf"/><Relationship Id="rId41" Type="http://schemas.openxmlformats.org/officeDocument/2006/relationships/image" Target="media/image29.wmf"/><Relationship Id="rId62" Type="http://schemas.openxmlformats.org/officeDocument/2006/relationships/image" Target="media/image44.png"/><Relationship Id="rId83" Type="http://schemas.openxmlformats.org/officeDocument/2006/relationships/hyperlink" Target="https://www.analog.com/" TargetMode="External"/><Relationship Id="rId88" Type="http://schemas.openxmlformats.org/officeDocument/2006/relationships/hyperlink" Target="http://kndc.kz/" TargetMode="External"/><Relationship Id="rId111" Type="http://schemas.openxmlformats.org/officeDocument/2006/relationships/hyperlink" Target="https://www.sciencedirect.com/science/article/pii/S0169809517312395" TargetMode="External"/><Relationship Id="rId132" Type="http://schemas.openxmlformats.org/officeDocument/2006/relationships/hyperlink" Target="https://arxiv.org/search/?searchtype=author&amp;query=Kryakunova%2C+O" TargetMode="External"/><Relationship Id="rId153" Type="http://schemas.openxmlformats.org/officeDocument/2006/relationships/image" Target="media/image4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6D0CB-EBB8-44A3-A9B9-0E56E075A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102</Pages>
  <Words>26366</Words>
  <Characters>150288</Characters>
  <Application>Microsoft Office Word</Application>
  <DocSecurity>0</DocSecurity>
  <Lines>1252</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176302</CharactersWithSpaces>
  <SharedDoc>false</SharedDoc>
  <HLinks>
    <vt:vector size="78" baseType="variant">
      <vt:variant>
        <vt:i4>8126545</vt:i4>
      </vt:variant>
      <vt:variant>
        <vt:i4>54</vt:i4>
      </vt:variant>
      <vt:variant>
        <vt:i4>0</vt:i4>
      </vt:variant>
      <vt:variant>
        <vt:i4>5</vt:i4>
      </vt:variant>
      <vt:variant>
        <vt:lpwstr>https://plasma2019.cosmos.ru/docs/plasma2019-abstract-book_1102.pdf</vt:lpwstr>
      </vt:variant>
      <vt:variant>
        <vt:lpwstr/>
      </vt:variant>
      <vt:variant>
        <vt:i4>2424948</vt:i4>
      </vt:variant>
      <vt:variant>
        <vt:i4>51</vt:i4>
      </vt:variant>
      <vt:variant>
        <vt:i4>0</vt:i4>
      </vt:variant>
      <vt:variant>
        <vt:i4>5</vt:i4>
      </vt:variant>
      <vt:variant>
        <vt:lpwstr>https://link.springer.com/journal/11600</vt:lpwstr>
      </vt:variant>
      <vt:variant>
        <vt:lpwstr/>
      </vt:variant>
      <vt:variant>
        <vt:i4>4718667</vt:i4>
      </vt:variant>
      <vt:variant>
        <vt:i4>48</vt:i4>
      </vt:variant>
      <vt:variant>
        <vt:i4>0</vt:i4>
      </vt:variant>
      <vt:variant>
        <vt:i4>5</vt:i4>
      </vt:variant>
      <vt:variant>
        <vt:lpwstr>https://doi.org/10.1051/epjconf /201920406005</vt:lpwstr>
      </vt:variant>
      <vt:variant>
        <vt:lpwstr/>
      </vt:variant>
      <vt:variant>
        <vt:i4>3473521</vt:i4>
      </vt:variant>
      <vt:variant>
        <vt:i4>45</vt:i4>
      </vt:variant>
      <vt:variant>
        <vt:i4>0</vt:i4>
      </vt:variant>
      <vt:variant>
        <vt:i4>5</vt:i4>
      </vt:variant>
      <vt:variant>
        <vt:lpwstr>https://doi.org/10.1088/1742-6596/1181/1/012089</vt:lpwstr>
      </vt:variant>
      <vt:variant>
        <vt:lpwstr/>
      </vt:variant>
      <vt:variant>
        <vt:i4>2424885</vt:i4>
      </vt:variant>
      <vt:variant>
        <vt:i4>42</vt:i4>
      </vt:variant>
      <vt:variant>
        <vt:i4>0</vt:i4>
      </vt:variant>
      <vt:variant>
        <vt:i4>5</vt:i4>
      </vt:variant>
      <vt:variant>
        <vt:lpwstr>http://geography.brucemyers.com/feregions/view/O/27</vt:lpwstr>
      </vt:variant>
      <vt:variant>
        <vt:lpwstr>sdmaptop</vt:lpwstr>
      </vt:variant>
      <vt:variant>
        <vt:i4>7340086</vt:i4>
      </vt:variant>
      <vt:variant>
        <vt:i4>39</vt:i4>
      </vt:variant>
      <vt:variant>
        <vt:i4>0</vt:i4>
      </vt:variant>
      <vt:variant>
        <vt:i4>5</vt:i4>
      </vt:variant>
      <vt:variant>
        <vt:lpwstr>http://www.kndc.kz/</vt:lpwstr>
      </vt:variant>
      <vt:variant>
        <vt:lpwstr/>
      </vt:variant>
      <vt:variant>
        <vt:i4>2424885</vt:i4>
      </vt:variant>
      <vt:variant>
        <vt:i4>36</vt:i4>
      </vt:variant>
      <vt:variant>
        <vt:i4>0</vt:i4>
      </vt:variant>
      <vt:variant>
        <vt:i4>5</vt:i4>
      </vt:variant>
      <vt:variant>
        <vt:lpwstr>http://geography.brucemyers.com/feregions/view/O/28</vt:lpwstr>
      </vt:variant>
      <vt:variant>
        <vt:lpwstr>sdmaptop</vt:lpwstr>
      </vt:variant>
      <vt:variant>
        <vt:i4>1900547</vt:i4>
      </vt:variant>
      <vt:variant>
        <vt:i4>33</vt:i4>
      </vt:variant>
      <vt:variant>
        <vt:i4>0</vt:i4>
      </vt:variant>
      <vt:variant>
        <vt:i4>5</vt:i4>
      </vt:variant>
      <vt:variant>
        <vt:lpwstr>http://www.isc.ac.uk/standards/FEregions</vt:lpwstr>
      </vt:variant>
      <vt:variant>
        <vt:lpwstr/>
      </vt:variant>
      <vt:variant>
        <vt:i4>5767232</vt:i4>
      </vt:variant>
      <vt:variant>
        <vt:i4>30</vt:i4>
      </vt:variant>
      <vt:variant>
        <vt:i4>0</vt:i4>
      </vt:variant>
      <vt:variant>
        <vt:i4>5</vt:i4>
      </vt:variant>
      <vt:variant>
        <vt:lpwstr>http://www.sciencedirect.com/science/article/pii/0927650595000126</vt:lpwstr>
      </vt:variant>
      <vt:variant>
        <vt:lpwstr/>
      </vt:variant>
      <vt:variant>
        <vt:i4>4325470</vt:i4>
      </vt:variant>
      <vt:variant>
        <vt:i4>27</vt:i4>
      </vt:variant>
      <vt:variant>
        <vt:i4>0</vt:i4>
      </vt:variant>
      <vt:variant>
        <vt:i4>5</vt:i4>
      </vt:variant>
      <vt:variant>
        <vt:lpwstr>https://doi.org/10.1051/epjconf/201714514004</vt:lpwstr>
      </vt:variant>
      <vt:variant>
        <vt:lpwstr/>
      </vt:variant>
      <vt:variant>
        <vt:i4>1179724</vt:i4>
      </vt:variant>
      <vt:variant>
        <vt:i4>24</vt:i4>
      </vt:variant>
      <vt:variant>
        <vt:i4>0</vt:i4>
      </vt:variant>
      <vt:variant>
        <vt:i4>5</vt:i4>
      </vt:variant>
      <vt:variant>
        <vt:lpwstr>https://pos.sissa.it/236/244</vt:lpwstr>
      </vt:variant>
      <vt:variant>
        <vt:lpwstr/>
      </vt:variant>
      <vt:variant>
        <vt:i4>4653149</vt:i4>
      </vt:variant>
      <vt:variant>
        <vt:i4>21</vt:i4>
      </vt:variant>
      <vt:variant>
        <vt:i4>0</vt:i4>
      </vt:variant>
      <vt:variant>
        <vt:i4>5</vt:i4>
      </vt:variant>
      <vt:variant>
        <vt:lpwstr>https://doi.org/10.1051/epjconf/201714517001</vt:lpwstr>
      </vt:variant>
      <vt:variant>
        <vt:lpwstr/>
      </vt:variant>
      <vt:variant>
        <vt:i4>2883619</vt:i4>
      </vt:variant>
      <vt:variant>
        <vt:i4>18</vt:i4>
      </vt:variant>
      <vt:variant>
        <vt:i4>0</vt:i4>
      </vt:variant>
      <vt:variant>
        <vt:i4>5</vt:i4>
      </vt:variant>
      <vt:variant>
        <vt:lpwstr>https://doi.org/10.1088/1748-0221/12/07/T07008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Aliya</dc:creator>
  <cp:lastModifiedBy>Alia Argynova</cp:lastModifiedBy>
  <cp:revision>6</cp:revision>
  <cp:lastPrinted>2020-10-14T09:30:00Z</cp:lastPrinted>
  <dcterms:created xsi:type="dcterms:W3CDTF">2020-10-28T12:19:00Z</dcterms:created>
  <dcterms:modified xsi:type="dcterms:W3CDTF">2020-10-29T05:34:00Z</dcterms:modified>
</cp:coreProperties>
</file>