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F0D43" w:rsidRDefault="00F87645" w:rsidP="004C05E4">
      <w:pPr>
        <w:jc w:val="center"/>
        <w:rPr>
          <w:b/>
        </w:rPr>
      </w:pPr>
      <w:r w:rsidRPr="00F87645">
        <w:rPr>
          <w:noProof/>
          <w:snapToGrid w:val="0"/>
        </w:rPr>
        <w:drawing>
          <wp:inline distT="0" distB="0" distL="0" distR="0">
            <wp:extent cx="5931215" cy="9067800"/>
            <wp:effectExtent l="0" t="0" r="0" b="0"/>
            <wp:docPr id="87" name="Рисунок 87" descr="C:\Users\User\Downloads\отчет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отчет 1_page-0001.jpg"/>
                    <pic:cNvPicPr>
                      <a:picLocks noChangeAspect="1" noChangeArrowheads="1"/>
                    </pic:cNvPicPr>
                  </pic:nvPicPr>
                  <pic:blipFill rotWithShape="1">
                    <a:blip r:embed="rId8">
                      <a:extLst>
                        <a:ext uri="{28A0092B-C50C-407E-A947-70E740481C1C}">
                          <a14:useLocalDpi xmlns:a14="http://schemas.microsoft.com/office/drawing/2010/main" val="0"/>
                        </a:ext>
                      </a:extLst>
                    </a:blip>
                    <a:srcRect l="10103" t="4988" r="9227" b="7813"/>
                    <a:stretch/>
                  </pic:blipFill>
                  <pic:spPr bwMode="auto">
                    <a:xfrm>
                      <a:off x="0" y="0"/>
                      <a:ext cx="5942711" cy="9085375"/>
                    </a:xfrm>
                    <a:prstGeom prst="rect">
                      <a:avLst/>
                    </a:prstGeom>
                    <a:noFill/>
                    <a:ln>
                      <a:noFill/>
                    </a:ln>
                    <a:extLst>
                      <a:ext uri="{53640926-AAD7-44D8-BBD7-CCE9431645EC}">
                        <a14:shadowObscured xmlns:a14="http://schemas.microsoft.com/office/drawing/2010/main"/>
                      </a:ext>
                    </a:extLst>
                  </pic:spPr>
                </pic:pic>
              </a:graphicData>
            </a:graphic>
          </wp:inline>
        </w:drawing>
      </w:r>
      <w:r w:rsidR="000F0D43" w:rsidRPr="000F0D43">
        <w:rPr>
          <w:b/>
          <w:noProof/>
        </w:rPr>
        <w:lastRenderedPageBreak/>
        <w:drawing>
          <wp:inline distT="0" distB="0" distL="0" distR="0">
            <wp:extent cx="5762625" cy="9090834"/>
            <wp:effectExtent l="0" t="0" r="0" b="0"/>
            <wp:docPr id="12" name="Рисунок 12" descr="C:\Users\User\AppData\Local\Temp\Rar$DI39.000\СПИСОК ИСПОЛНИТЕЛЕЙ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39.000\СПИСОК ИСПОЛНИТЕЛЕЙ_page-0001.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2670" t="5783" r="8747" b="6565"/>
                    <a:stretch/>
                  </pic:blipFill>
                  <pic:spPr bwMode="auto">
                    <a:xfrm>
                      <a:off x="0" y="0"/>
                      <a:ext cx="5767924" cy="9099193"/>
                    </a:xfrm>
                    <a:prstGeom prst="rect">
                      <a:avLst/>
                    </a:prstGeom>
                    <a:noFill/>
                    <a:ln>
                      <a:noFill/>
                    </a:ln>
                    <a:extLst>
                      <a:ext uri="{53640926-AAD7-44D8-BBD7-CCE9431645EC}">
                        <a14:shadowObscured xmlns:a14="http://schemas.microsoft.com/office/drawing/2010/main"/>
                      </a:ext>
                    </a:extLst>
                  </pic:spPr>
                </pic:pic>
              </a:graphicData>
            </a:graphic>
          </wp:inline>
        </w:drawing>
      </w:r>
      <w:r w:rsidR="000F0D43" w:rsidRPr="000F0D43">
        <w:rPr>
          <w:b/>
          <w:noProof/>
        </w:rPr>
        <w:lastRenderedPageBreak/>
        <w:drawing>
          <wp:inline distT="0" distB="0" distL="0" distR="0">
            <wp:extent cx="5657850" cy="8761088"/>
            <wp:effectExtent l="0" t="0" r="0" b="2540"/>
            <wp:docPr id="18" name="Рисунок 18" descr="C:\Users\User\AppData\Local\Temp\Rar$DI98.000\СПИСОК ИСПОЛНИТЕЛЕЙ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98.000\СПИСОК ИСПОЛНИТЕЛЕЙ_page-0002.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1868" t="3856" r="14199" b="15200"/>
                    <a:stretch/>
                  </pic:blipFill>
                  <pic:spPr bwMode="auto">
                    <a:xfrm>
                      <a:off x="0" y="0"/>
                      <a:ext cx="5666719" cy="8774822"/>
                    </a:xfrm>
                    <a:prstGeom prst="rect">
                      <a:avLst/>
                    </a:prstGeom>
                    <a:noFill/>
                    <a:ln>
                      <a:noFill/>
                    </a:ln>
                    <a:extLst>
                      <a:ext uri="{53640926-AAD7-44D8-BBD7-CCE9431645EC}">
                        <a14:shadowObscured xmlns:a14="http://schemas.microsoft.com/office/drawing/2010/main"/>
                      </a:ext>
                    </a:extLst>
                  </pic:spPr>
                </pic:pic>
              </a:graphicData>
            </a:graphic>
          </wp:inline>
        </w:drawing>
      </w:r>
    </w:p>
    <w:p w:rsidR="000F0D43" w:rsidRDefault="000F0D43" w:rsidP="004C05E4">
      <w:pPr>
        <w:jc w:val="center"/>
        <w:rPr>
          <w:b/>
        </w:rPr>
      </w:pPr>
    </w:p>
    <w:p w:rsidR="00AA72A5" w:rsidRDefault="00AA72A5" w:rsidP="000F0D43">
      <w:pPr>
        <w:rPr>
          <w:rFonts w:eastAsiaTheme="minorHAnsi"/>
          <w:noProof/>
          <w:lang w:val="kk-KZ"/>
        </w:rPr>
      </w:pPr>
    </w:p>
    <w:p w:rsidR="00941F83" w:rsidRPr="004C05E4" w:rsidRDefault="00941F83" w:rsidP="00941F83">
      <w:pPr>
        <w:widowControl w:val="0"/>
        <w:snapToGrid w:val="0"/>
        <w:spacing w:line="276" w:lineRule="auto"/>
        <w:jc w:val="center"/>
        <w:rPr>
          <w:b/>
          <w:caps/>
          <w:lang w:val="kk-KZ"/>
        </w:rPr>
      </w:pPr>
      <w:r w:rsidRPr="004C05E4">
        <w:rPr>
          <w:b/>
          <w:caps/>
          <w:lang w:val="kk-KZ"/>
        </w:rPr>
        <w:lastRenderedPageBreak/>
        <w:t>Реферат</w:t>
      </w:r>
    </w:p>
    <w:p w:rsidR="00941F83" w:rsidRPr="00941F83" w:rsidRDefault="00941F83" w:rsidP="00941F83">
      <w:pPr>
        <w:spacing w:line="276" w:lineRule="auto"/>
        <w:ind w:firstLine="709"/>
        <w:jc w:val="both"/>
        <w:rPr>
          <w:lang w:val="kk-KZ"/>
        </w:rPr>
      </w:pPr>
      <w:r w:rsidRPr="00602292">
        <w:rPr>
          <w:lang w:val="kk-KZ"/>
        </w:rPr>
        <w:t xml:space="preserve">Есеп </w:t>
      </w:r>
      <w:r w:rsidR="00602292" w:rsidRPr="00602292">
        <w:rPr>
          <w:lang w:val="kk-KZ"/>
        </w:rPr>
        <w:t>832 б</w:t>
      </w:r>
      <w:r w:rsidRPr="00602292">
        <w:rPr>
          <w:lang w:val="kk-KZ"/>
        </w:rPr>
        <w:t xml:space="preserve">ет., </w:t>
      </w:r>
      <w:r w:rsidR="00602292" w:rsidRPr="00602292">
        <w:rPr>
          <w:lang w:val="kk-KZ"/>
        </w:rPr>
        <w:t>2 кітап,</w:t>
      </w:r>
      <w:r w:rsidRPr="00602292">
        <w:rPr>
          <w:lang w:val="kk-KZ"/>
        </w:rPr>
        <w:t xml:space="preserve"> 28  сурет, 1</w:t>
      </w:r>
      <w:r w:rsidR="00906E5B" w:rsidRPr="00602292">
        <w:rPr>
          <w:lang w:val="kk-KZ"/>
        </w:rPr>
        <w:t>1</w:t>
      </w:r>
      <w:r w:rsidRPr="00602292">
        <w:rPr>
          <w:lang w:val="kk-KZ"/>
        </w:rPr>
        <w:t xml:space="preserve"> кесте., 69 әдебиет көздері, 8 қосымша.</w:t>
      </w:r>
    </w:p>
    <w:p w:rsidR="00941F83" w:rsidRPr="00941F83" w:rsidRDefault="00941F83" w:rsidP="00941F83">
      <w:pPr>
        <w:spacing w:line="276" w:lineRule="auto"/>
        <w:ind w:firstLine="567"/>
        <w:jc w:val="both"/>
        <w:rPr>
          <w:caps/>
          <w:sz w:val="22"/>
          <w:szCs w:val="22"/>
          <w:lang w:val="kk-KZ"/>
        </w:rPr>
      </w:pPr>
      <w:r w:rsidRPr="00941F83">
        <w:rPr>
          <w:caps/>
          <w:sz w:val="22"/>
          <w:szCs w:val="22"/>
          <w:lang w:val="kk-KZ"/>
        </w:rPr>
        <w:t xml:space="preserve">ТҰЗДАНҒАН ТОПЫРАҚТАР, ҒАРЫШТЫҚ ТҮСІРІЛІМДЕР, ҒАРЫШТЫҚ ТҮСІРІЛІМДЕРДІ ДЕШИФРЛЕУ, ГЕОАҚПАРАТТЫҚ ТЕХНОЛОГИялар, ТОПЫРАҚ ДЕРЕКТЕРІНІҢ қорЫ, ТОПЫРАҚтың ТҰЗдылығын төмендетудің БИОЛОГИЯЛЫҚ ӘДІСІ, ТОПЫРАҚТАРДЫҢ ТҰЗДАНУ КАРТАСЫ, АГРОХИМИЯЛЫҚ КАРТОГРАММАЛАР, ТОПЫРАҚ КАРТАСЫ, ТОПЫРАҚТАР ДЕГРАДАЦИЯСЫНЫҢ КАРТАСЫ, ТопЫРАҚ БОНИТЕТ БАЛЫНЫҢ КАРТАСЫ, Өнімділік. </w:t>
      </w:r>
    </w:p>
    <w:p w:rsidR="00941F83" w:rsidRPr="00173BB0" w:rsidRDefault="00941F83" w:rsidP="00941F83">
      <w:pPr>
        <w:spacing w:line="276" w:lineRule="auto"/>
        <w:ind w:firstLine="709"/>
        <w:jc w:val="both"/>
        <w:rPr>
          <w:lang w:val="kk-KZ"/>
        </w:rPr>
      </w:pPr>
      <w:r w:rsidRPr="00AF522C">
        <w:rPr>
          <w:i/>
          <w:lang w:val="kk-KZ"/>
        </w:rPr>
        <w:t>Зерттеу нысаны:</w:t>
      </w:r>
      <w:r>
        <w:rPr>
          <w:i/>
          <w:lang w:val="kk-KZ"/>
        </w:rPr>
        <w:t xml:space="preserve"> </w:t>
      </w:r>
      <w:r>
        <w:rPr>
          <w:lang w:val="kk-KZ"/>
        </w:rPr>
        <w:t>Шәуілдір суармалы</w:t>
      </w:r>
      <w:r w:rsidRPr="00AF522C">
        <w:rPr>
          <w:lang w:val="kk-KZ"/>
        </w:rPr>
        <w:t xml:space="preserve"> алқабының </w:t>
      </w:r>
      <w:r>
        <w:rPr>
          <w:lang w:val="kk-KZ"/>
        </w:rPr>
        <w:t>шығыс, орталық және шығыс бөліктерінің</w:t>
      </w:r>
      <w:r w:rsidRPr="00AF522C">
        <w:rPr>
          <w:lang w:val="kk-KZ"/>
        </w:rPr>
        <w:t xml:space="preserve"> топыра</w:t>
      </w:r>
      <w:r>
        <w:rPr>
          <w:lang w:val="kk-KZ"/>
        </w:rPr>
        <w:t>қтары,</w:t>
      </w:r>
      <w:r w:rsidRPr="00AF522C">
        <w:rPr>
          <w:lang w:val="kk-KZ"/>
        </w:rPr>
        <w:t xml:space="preserve"> шалғынды-</w:t>
      </w:r>
      <w:r>
        <w:rPr>
          <w:lang w:val="kk-KZ"/>
        </w:rPr>
        <w:t>сұр тұзданған</w:t>
      </w:r>
      <w:r w:rsidRPr="00AF522C">
        <w:rPr>
          <w:lang w:val="kk-KZ"/>
        </w:rPr>
        <w:t xml:space="preserve"> (сор, кей жерлерде сортаңд</w:t>
      </w:r>
      <w:r>
        <w:rPr>
          <w:lang w:val="kk-KZ"/>
        </w:rPr>
        <w:t>анған</w:t>
      </w:r>
      <w:r w:rsidRPr="00AF522C">
        <w:rPr>
          <w:lang w:val="kk-KZ"/>
        </w:rPr>
        <w:t xml:space="preserve">) </w:t>
      </w:r>
      <w:r>
        <w:rPr>
          <w:lang w:val="kk-KZ"/>
        </w:rPr>
        <w:t>топырақтар басым</w:t>
      </w:r>
      <w:r w:rsidRPr="00AF522C">
        <w:rPr>
          <w:lang w:val="kk-KZ"/>
        </w:rPr>
        <w:t>.</w:t>
      </w:r>
    </w:p>
    <w:p w:rsidR="00941F83" w:rsidRPr="00960D89" w:rsidRDefault="00941F83" w:rsidP="00941F83">
      <w:pPr>
        <w:spacing w:line="276" w:lineRule="auto"/>
        <w:ind w:firstLine="709"/>
        <w:jc w:val="both"/>
        <w:rPr>
          <w:lang w:val="kk-KZ"/>
        </w:rPr>
      </w:pPr>
      <w:r w:rsidRPr="004C5963">
        <w:rPr>
          <w:i/>
          <w:lang w:val="kk-KZ"/>
        </w:rPr>
        <w:t>Жұмыстың мақсаты:</w:t>
      </w:r>
      <w:r>
        <w:rPr>
          <w:i/>
          <w:lang w:val="kk-KZ"/>
        </w:rPr>
        <w:t xml:space="preserve"> </w:t>
      </w:r>
      <w:r w:rsidRPr="00960D89">
        <w:rPr>
          <w:lang w:val="kk-KZ"/>
        </w:rPr>
        <w:t>топырақтың құнарлылығын және ауыл шаруашылығы дақылдарының өнімділігін арттырудың инновациялық технологиясын қолдану арқылы Түркістан облысының суармалы тұзда</w:t>
      </w:r>
      <w:r>
        <w:rPr>
          <w:lang w:val="kk-KZ"/>
        </w:rPr>
        <w:t>н</w:t>
      </w:r>
      <w:r w:rsidRPr="00960D89">
        <w:rPr>
          <w:lang w:val="kk-KZ"/>
        </w:rPr>
        <w:t>ған топырақтарының мәселелерін шешу.</w:t>
      </w:r>
    </w:p>
    <w:p w:rsidR="00941F83" w:rsidRPr="00960D89" w:rsidRDefault="00941F83" w:rsidP="00941F83">
      <w:pPr>
        <w:spacing w:line="276" w:lineRule="auto"/>
        <w:ind w:firstLine="709"/>
        <w:jc w:val="both"/>
        <w:rPr>
          <w:lang w:val="kk-KZ"/>
        </w:rPr>
      </w:pPr>
      <w:r w:rsidRPr="004C5963">
        <w:rPr>
          <w:i/>
          <w:lang w:val="kk-KZ"/>
        </w:rPr>
        <w:t>Жұмыс жүргізу әдістері</w:t>
      </w:r>
      <w:r>
        <w:rPr>
          <w:i/>
          <w:lang w:val="kk-KZ"/>
        </w:rPr>
        <w:t xml:space="preserve">: </w:t>
      </w:r>
      <w:r w:rsidRPr="00960D89">
        <w:rPr>
          <w:lang w:val="kk-KZ"/>
        </w:rPr>
        <w:t>топырақ және агрохимиялық зерттеу</w:t>
      </w:r>
      <w:r>
        <w:rPr>
          <w:lang w:val="kk-KZ"/>
        </w:rPr>
        <w:t>лер</w:t>
      </w:r>
      <w:r w:rsidRPr="00960D89">
        <w:rPr>
          <w:lang w:val="kk-KZ"/>
        </w:rPr>
        <w:t>дің жалпы қабылданған далалық және зертханалық әдістері; карта жасау</w:t>
      </w:r>
      <w:r>
        <w:rPr>
          <w:lang w:val="kk-KZ"/>
        </w:rPr>
        <w:t xml:space="preserve">дың </w:t>
      </w:r>
      <w:r w:rsidRPr="00960D89">
        <w:rPr>
          <w:lang w:val="kk-KZ"/>
        </w:rPr>
        <w:t>геоақпараттық технологияларын қолдану; топырақты қашықтықтан (ғарыштық) зерттеу; микробиологиялық және молекулалық</w:t>
      </w:r>
      <w:r>
        <w:rPr>
          <w:lang w:val="kk-KZ"/>
        </w:rPr>
        <w:t>-</w:t>
      </w:r>
      <w:r w:rsidRPr="00960D89">
        <w:rPr>
          <w:lang w:val="kk-KZ"/>
        </w:rPr>
        <w:t>биологиялық.</w:t>
      </w:r>
    </w:p>
    <w:p w:rsidR="00941F83" w:rsidRPr="00A51F2A" w:rsidRDefault="00941F83" w:rsidP="00941F83">
      <w:pPr>
        <w:spacing w:line="276" w:lineRule="auto"/>
        <w:ind w:firstLine="567"/>
        <w:jc w:val="both"/>
        <w:rPr>
          <w:lang w:val="kk-KZ"/>
        </w:rPr>
      </w:pPr>
      <w:r w:rsidRPr="005D6DAC">
        <w:rPr>
          <w:i/>
          <w:lang w:val="kk-KZ"/>
        </w:rPr>
        <w:t>Жұмыс</w:t>
      </w:r>
      <w:r>
        <w:rPr>
          <w:i/>
          <w:lang w:val="kk-KZ"/>
        </w:rPr>
        <w:t xml:space="preserve"> </w:t>
      </w:r>
      <w:r w:rsidRPr="005D6DAC">
        <w:rPr>
          <w:i/>
          <w:lang w:val="kk-KZ"/>
        </w:rPr>
        <w:t>нәтижелері</w:t>
      </w:r>
      <w:r>
        <w:rPr>
          <w:i/>
          <w:lang w:val="kk-KZ"/>
        </w:rPr>
        <w:t xml:space="preserve"> және олардың жаңалығы</w:t>
      </w:r>
      <w:r w:rsidRPr="005D6DAC">
        <w:rPr>
          <w:i/>
          <w:lang w:val="kk-KZ"/>
        </w:rPr>
        <w:t>:</w:t>
      </w:r>
      <w:r>
        <w:rPr>
          <w:i/>
          <w:lang w:val="kk-KZ"/>
        </w:rPr>
        <w:t xml:space="preserve"> </w:t>
      </w:r>
      <w:r>
        <w:rPr>
          <w:lang w:val="kk-KZ"/>
        </w:rPr>
        <w:t>Түркістан облысы шегінде топырақ деградациясының</w:t>
      </w:r>
      <w:r w:rsidRPr="00A51F2A">
        <w:rPr>
          <w:lang w:val="kk-KZ"/>
        </w:rPr>
        <w:t xml:space="preserve"> негізгі </w:t>
      </w:r>
      <w:r>
        <w:rPr>
          <w:lang w:val="kk-KZ"/>
        </w:rPr>
        <w:t xml:space="preserve">басты себептері мен олардың </w:t>
      </w:r>
      <w:r w:rsidRPr="00A51F2A">
        <w:rPr>
          <w:lang w:val="kk-KZ"/>
        </w:rPr>
        <w:t xml:space="preserve">ауыл шаруашылығы дақылдарының </w:t>
      </w:r>
      <w:r>
        <w:rPr>
          <w:lang w:val="kk-KZ"/>
        </w:rPr>
        <w:t>өнімділігіне</w:t>
      </w:r>
      <w:r w:rsidRPr="00A51F2A">
        <w:rPr>
          <w:lang w:val="kk-KZ"/>
        </w:rPr>
        <w:t xml:space="preserve"> әс</w:t>
      </w:r>
      <w:r>
        <w:rPr>
          <w:lang w:val="kk-KZ"/>
        </w:rPr>
        <w:t>еріне кешенді қ</w:t>
      </w:r>
      <w:r w:rsidRPr="00A51F2A">
        <w:rPr>
          <w:lang w:val="kk-KZ"/>
        </w:rPr>
        <w:t>ашықтық</w:t>
      </w:r>
      <w:r>
        <w:rPr>
          <w:lang w:val="kk-KZ"/>
        </w:rPr>
        <w:t>тан</w:t>
      </w:r>
      <w:r w:rsidRPr="00A51F2A">
        <w:rPr>
          <w:lang w:val="kk-KZ"/>
        </w:rPr>
        <w:t xml:space="preserve"> (ғарыштық)</w:t>
      </w:r>
      <w:r>
        <w:rPr>
          <w:lang w:val="kk-KZ"/>
        </w:rPr>
        <w:t xml:space="preserve"> мониторинг жүргізу </w:t>
      </w:r>
      <w:r w:rsidRPr="00A51F2A">
        <w:rPr>
          <w:lang w:val="kk-KZ"/>
        </w:rPr>
        <w:t xml:space="preserve">әдісі </w:t>
      </w:r>
      <w:r>
        <w:rPr>
          <w:lang w:val="kk-KZ"/>
        </w:rPr>
        <w:t>б</w:t>
      </w:r>
      <w:r w:rsidRPr="00A51F2A">
        <w:rPr>
          <w:lang w:val="kk-KZ"/>
        </w:rPr>
        <w:t>ағдарлама шеңберінде алғаш рет әзірленуде және бұл орындал</w:t>
      </w:r>
      <w:r>
        <w:rPr>
          <w:lang w:val="kk-KZ"/>
        </w:rPr>
        <w:t>ған</w:t>
      </w:r>
      <w:r w:rsidRPr="00A51F2A">
        <w:rPr>
          <w:lang w:val="kk-KZ"/>
        </w:rPr>
        <w:t xml:space="preserve"> жұмыстың </w:t>
      </w:r>
      <w:r w:rsidRPr="004C5963">
        <w:rPr>
          <w:i/>
          <w:lang w:val="kk-KZ"/>
        </w:rPr>
        <w:t>жаңалығы б</w:t>
      </w:r>
      <w:r w:rsidRPr="00A51F2A">
        <w:rPr>
          <w:lang w:val="kk-KZ"/>
        </w:rPr>
        <w:t>олып табылады.</w:t>
      </w:r>
    </w:p>
    <w:p w:rsidR="00941F83" w:rsidRPr="00AC2A39" w:rsidRDefault="00941F83" w:rsidP="00941F83">
      <w:pPr>
        <w:pStyle w:val="a7"/>
        <w:spacing w:after="0"/>
        <w:ind w:left="0" w:firstLine="709"/>
        <w:jc w:val="both"/>
        <w:rPr>
          <w:color w:val="000000"/>
          <w:lang w:val="kk-KZ"/>
        </w:rPr>
      </w:pPr>
      <w:r w:rsidRPr="00AC2A39">
        <w:rPr>
          <w:color w:val="000000"/>
          <w:lang w:val="kk-KZ" w:eastAsia="ru-RU"/>
        </w:rPr>
        <w:t xml:space="preserve">2 пилоттық шаруашылық аумағында ауыл шаруашылығы айналымынан шыққан тұзды </w:t>
      </w:r>
      <w:r w:rsidRPr="00AC2A39">
        <w:rPr>
          <w:lang w:val="kk-KZ"/>
        </w:rPr>
        <w:t xml:space="preserve">«тыңайған» </w:t>
      </w:r>
      <w:r w:rsidRPr="00AC2A39">
        <w:rPr>
          <w:color w:val="000000"/>
          <w:lang w:val="kk-KZ" w:eastAsia="ru-RU"/>
        </w:rPr>
        <w:t xml:space="preserve"> жерлерді игеру технологиясына өндірістік тексеру жүргізілді;</w:t>
      </w:r>
      <w:r>
        <w:rPr>
          <w:color w:val="000000"/>
          <w:lang w:val="kk-KZ" w:eastAsia="ru-RU"/>
        </w:rPr>
        <w:t xml:space="preserve"> </w:t>
      </w:r>
      <w:r w:rsidRPr="00AC2A39">
        <w:rPr>
          <w:color w:val="000000"/>
          <w:lang w:val="kk-KZ" w:eastAsia="ru-RU"/>
        </w:rPr>
        <w:t>Тұздану дәрежесі мен химизмі бойынша 6 карта, 2 пилоттық шаруашылықт</w:t>
      </w:r>
      <w:r>
        <w:rPr>
          <w:color w:val="000000"/>
          <w:lang w:val="kk-KZ" w:eastAsia="ru-RU"/>
        </w:rPr>
        <w:t>ың</w:t>
      </w:r>
      <w:r w:rsidRPr="00AC2A39">
        <w:rPr>
          <w:color w:val="000000"/>
          <w:lang w:val="kk-KZ" w:eastAsia="ru-RU"/>
        </w:rPr>
        <w:t xml:space="preserve"> 1-ші </w:t>
      </w:r>
      <w:r>
        <w:rPr>
          <w:lang w:val="kk-KZ"/>
        </w:rPr>
        <w:t>тұз қабатының</w:t>
      </w:r>
      <w:r w:rsidRPr="00AC2A39">
        <w:rPr>
          <w:color w:val="000000"/>
          <w:lang w:val="kk-KZ" w:eastAsia="ru-RU"/>
        </w:rPr>
        <w:t xml:space="preserve"> </w:t>
      </w:r>
      <w:r>
        <w:rPr>
          <w:lang w:val="kk-KZ"/>
        </w:rPr>
        <w:t>тереңдігі</w:t>
      </w:r>
      <w:r w:rsidRPr="00AC2A39">
        <w:rPr>
          <w:color w:val="000000"/>
          <w:lang w:val="kk-KZ" w:eastAsia="ru-RU"/>
        </w:rPr>
        <w:t xml:space="preserve"> мен </w:t>
      </w:r>
      <w:r>
        <w:rPr>
          <w:color w:val="000000"/>
          <w:lang w:val="kk-KZ" w:eastAsia="ru-RU"/>
        </w:rPr>
        <w:t>сортаңдануаның</w:t>
      </w:r>
      <w:r>
        <w:rPr>
          <w:lang w:val="kk-KZ"/>
        </w:rPr>
        <w:t xml:space="preserve"> </w:t>
      </w:r>
      <w:r w:rsidRPr="00AC2A39">
        <w:rPr>
          <w:color w:val="000000"/>
          <w:lang w:val="kk-KZ" w:eastAsia="ru-RU"/>
        </w:rPr>
        <w:t>4 карта</w:t>
      </w:r>
      <w:r>
        <w:rPr>
          <w:color w:val="000000"/>
          <w:lang w:val="kk-KZ" w:eastAsia="ru-RU"/>
        </w:rPr>
        <w:t>сы</w:t>
      </w:r>
      <w:r w:rsidRPr="00AC2A39">
        <w:rPr>
          <w:color w:val="000000"/>
          <w:lang w:val="kk-KZ" w:eastAsia="ru-RU"/>
        </w:rPr>
        <w:t xml:space="preserve"> жасалды.</w:t>
      </w:r>
      <w:r w:rsidR="00194C9A">
        <w:rPr>
          <w:color w:val="000000"/>
          <w:lang w:val="kk-KZ" w:eastAsia="ru-RU"/>
        </w:rPr>
        <w:t xml:space="preserve"> </w:t>
      </w:r>
      <w:r w:rsidR="00194C9A" w:rsidRPr="00194C9A">
        <w:rPr>
          <w:color w:val="000000"/>
          <w:lang w:val="kk-KZ" w:eastAsia="ru-RU"/>
        </w:rPr>
        <w:t xml:space="preserve">Институт технологиясын </w:t>
      </w:r>
      <w:r w:rsidR="002F0166">
        <w:rPr>
          <w:color w:val="000000"/>
          <w:lang w:val="kk-KZ" w:eastAsia="ru-RU"/>
        </w:rPr>
        <w:t>өндіріске енгізгеннен</w:t>
      </w:r>
      <w:r w:rsidR="00194C9A" w:rsidRPr="00194C9A">
        <w:rPr>
          <w:color w:val="000000"/>
          <w:lang w:val="kk-KZ" w:eastAsia="ru-RU"/>
        </w:rPr>
        <w:t xml:space="preserve"> жүгері</w:t>
      </w:r>
      <w:r w:rsidR="002F0166">
        <w:rPr>
          <w:color w:val="000000"/>
          <w:lang w:val="kk-KZ" w:eastAsia="ru-RU"/>
        </w:rPr>
        <w:t xml:space="preserve"> дәнінің</w:t>
      </w:r>
      <w:r w:rsidR="00194C9A" w:rsidRPr="00194C9A">
        <w:rPr>
          <w:color w:val="000000"/>
          <w:lang w:val="kk-KZ" w:eastAsia="ru-RU"/>
        </w:rPr>
        <w:t xml:space="preserve"> </w:t>
      </w:r>
      <w:r w:rsidR="002F0166">
        <w:rPr>
          <w:color w:val="000000"/>
          <w:lang w:val="kk-KZ" w:eastAsia="ru-RU"/>
        </w:rPr>
        <w:t xml:space="preserve">қосымша </w:t>
      </w:r>
      <w:r w:rsidR="00194C9A" w:rsidRPr="00194C9A">
        <w:rPr>
          <w:color w:val="000000"/>
          <w:lang w:val="kk-KZ" w:eastAsia="ru-RU"/>
        </w:rPr>
        <w:t>өнім</w:t>
      </w:r>
      <w:r w:rsidR="002F0166">
        <w:rPr>
          <w:color w:val="000000"/>
          <w:lang w:val="kk-KZ" w:eastAsia="ru-RU"/>
        </w:rPr>
        <w:t>ділігі 20,5-тен 23,6 %</w:t>
      </w:r>
      <w:r w:rsidR="00194C9A" w:rsidRPr="00194C9A">
        <w:rPr>
          <w:color w:val="000000"/>
          <w:lang w:val="kk-KZ" w:eastAsia="ru-RU"/>
        </w:rPr>
        <w:t xml:space="preserve"> дейін </w:t>
      </w:r>
      <w:r w:rsidR="002F0166">
        <w:rPr>
          <w:color w:val="000000"/>
          <w:lang w:val="kk-KZ" w:eastAsia="ru-RU"/>
        </w:rPr>
        <w:t>артты</w:t>
      </w:r>
      <w:r w:rsidR="00194C9A" w:rsidRPr="00194C9A">
        <w:rPr>
          <w:color w:val="000000"/>
          <w:lang w:val="kk-KZ" w:eastAsia="ru-RU"/>
        </w:rPr>
        <w:t>.</w:t>
      </w:r>
    </w:p>
    <w:p w:rsidR="00941F83" w:rsidRPr="00AC2A39" w:rsidRDefault="00941F83" w:rsidP="00941F83">
      <w:pPr>
        <w:pStyle w:val="a7"/>
        <w:spacing w:after="0"/>
        <w:ind w:left="0" w:firstLine="709"/>
        <w:jc w:val="both"/>
        <w:rPr>
          <w:lang w:val="kk-KZ"/>
        </w:rPr>
      </w:pPr>
      <w:r w:rsidRPr="00AC2A39">
        <w:rPr>
          <w:lang w:val="kk-KZ"/>
        </w:rPr>
        <w:t xml:space="preserve">Жалпы ауданы 92000 га </w:t>
      </w:r>
      <w:r>
        <w:rPr>
          <w:lang w:val="kk-KZ"/>
        </w:rPr>
        <w:t>құрайтын</w:t>
      </w:r>
      <w:r w:rsidRPr="00AC2A39">
        <w:rPr>
          <w:lang w:val="kk-KZ"/>
        </w:rPr>
        <w:t xml:space="preserve"> 3 топырақ картасы жасалды</w:t>
      </w:r>
      <w:r w:rsidR="00DB25C3">
        <w:rPr>
          <w:lang w:val="kk-KZ"/>
        </w:rPr>
        <w:t>.</w:t>
      </w:r>
    </w:p>
    <w:p w:rsidR="00941F83" w:rsidRPr="00E67FFB" w:rsidRDefault="00941F83" w:rsidP="00941F83">
      <w:pPr>
        <w:pStyle w:val="a7"/>
        <w:spacing w:after="0"/>
        <w:ind w:left="0" w:firstLine="709"/>
        <w:jc w:val="both"/>
        <w:rPr>
          <w:snapToGrid w:val="0"/>
          <w:lang w:val="kk-KZ"/>
        </w:rPr>
      </w:pPr>
      <w:r w:rsidRPr="00E67FFB">
        <w:rPr>
          <w:snapToGrid w:val="0"/>
          <w:lang w:val="kk-KZ" w:eastAsia="ru-RU"/>
        </w:rPr>
        <w:t>Топырақтың деградация</w:t>
      </w:r>
      <w:r>
        <w:rPr>
          <w:snapToGrid w:val="0"/>
          <w:lang w:val="kk-KZ" w:eastAsia="ru-RU"/>
        </w:rPr>
        <w:t>с</w:t>
      </w:r>
      <w:r w:rsidRPr="00E67FFB">
        <w:rPr>
          <w:snapToGrid w:val="0"/>
          <w:lang w:val="kk-KZ" w:eastAsia="ru-RU"/>
        </w:rPr>
        <w:t xml:space="preserve">ының критерийлері әзірленді және жалпы ауданы 92000 га </w:t>
      </w:r>
      <w:r>
        <w:rPr>
          <w:snapToGrid w:val="0"/>
          <w:lang w:val="kk-KZ" w:eastAsia="ru-RU"/>
        </w:rPr>
        <w:t>құрайтын топырақ жамылғысы</w:t>
      </w:r>
      <w:r w:rsidRPr="00E67FFB">
        <w:rPr>
          <w:snapToGrid w:val="0"/>
          <w:lang w:val="kk-KZ" w:eastAsia="ru-RU"/>
        </w:rPr>
        <w:t xml:space="preserve"> </w:t>
      </w:r>
      <w:r>
        <w:rPr>
          <w:snapToGrid w:val="0"/>
          <w:lang w:val="kk-KZ" w:eastAsia="ru-RU"/>
        </w:rPr>
        <w:t>деградациясының</w:t>
      </w:r>
      <w:r w:rsidRPr="00E67FFB">
        <w:rPr>
          <w:snapToGrid w:val="0"/>
          <w:lang w:val="kk-KZ" w:eastAsia="ru-RU"/>
        </w:rPr>
        <w:t xml:space="preserve"> картасы жасалды</w:t>
      </w:r>
      <w:r w:rsidR="00DB25C3">
        <w:rPr>
          <w:snapToGrid w:val="0"/>
          <w:lang w:val="kk-KZ" w:eastAsia="ru-RU"/>
        </w:rPr>
        <w:t>.</w:t>
      </w:r>
    </w:p>
    <w:p w:rsidR="00941F83" w:rsidRPr="00E67FFB" w:rsidRDefault="00941F83" w:rsidP="00941F83">
      <w:pPr>
        <w:pStyle w:val="a7"/>
        <w:spacing w:after="0"/>
        <w:ind w:left="0" w:firstLine="709"/>
        <w:jc w:val="both"/>
        <w:rPr>
          <w:snapToGrid w:val="0"/>
          <w:lang w:val="kk-KZ"/>
        </w:rPr>
      </w:pPr>
      <w:r>
        <w:rPr>
          <w:snapToGrid w:val="0"/>
          <w:lang w:val="kk-KZ" w:eastAsia="ru-RU"/>
        </w:rPr>
        <w:t>Бонитет</w:t>
      </w:r>
      <w:r w:rsidRPr="00E67FFB">
        <w:rPr>
          <w:snapToGrid w:val="0"/>
          <w:lang w:val="kk-KZ" w:eastAsia="ru-RU"/>
        </w:rPr>
        <w:t xml:space="preserve"> шкаласы құрылып, жалпы ауданы 92000 га</w:t>
      </w:r>
      <w:r>
        <w:rPr>
          <w:snapToGrid w:val="0"/>
          <w:lang w:val="kk-KZ" w:eastAsia="ru-RU"/>
        </w:rPr>
        <w:t xml:space="preserve"> аумақтың</w:t>
      </w:r>
      <w:r w:rsidRPr="00E67FFB">
        <w:rPr>
          <w:snapToGrid w:val="0"/>
          <w:lang w:val="kk-KZ" w:eastAsia="ru-RU"/>
        </w:rPr>
        <w:t xml:space="preserve"> топырақ балл бонитетінің 3 </w:t>
      </w:r>
      <w:r>
        <w:rPr>
          <w:snapToGrid w:val="0"/>
          <w:lang w:val="kk-KZ" w:eastAsia="ru-RU"/>
        </w:rPr>
        <w:t>картасы жасалды</w:t>
      </w:r>
      <w:r w:rsidR="00DB25C3">
        <w:rPr>
          <w:snapToGrid w:val="0"/>
          <w:lang w:val="kk-KZ" w:eastAsia="ru-RU"/>
        </w:rPr>
        <w:t>.</w:t>
      </w:r>
    </w:p>
    <w:p w:rsidR="00941F83" w:rsidRDefault="00941F83" w:rsidP="00941F83">
      <w:pPr>
        <w:ind w:firstLine="709"/>
        <w:jc w:val="both"/>
        <w:rPr>
          <w:lang w:val="kk-KZ"/>
        </w:rPr>
      </w:pPr>
      <w:r>
        <w:rPr>
          <w:lang w:val="kk-KZ"/>
        </w:rPr>
        <w:t xml:space="preserve">Ауданы </w:t>
      </w:r>
      <w:r w:rsidRPr="00A45F64">
        <w:rPr>
          <w:lang w:val="kk-KZ"/>
        </w:rPr>
        <w:t>1507 га</w:t>
      </w:r>
      <w:r>
        <w:rPr>
          <w:lang w:val="kk-KZ"/>
        </w:rPr>
        <w:t>,</w:t>
      </w:r>
      <w:r w:rsidRPr="00A45F64">
        <w:rPr>
          <w:lang w:val="kk-KZ"/>
        </w:rPr>
        <w:t xml:space="preserve"> </w:t>
      </w:r>
      <w:r>
        <w:rPr>
          <w:lang w:val="kk-KZ"/>
        </w:rPr>
        <w:t>ә</w:t>
      </w:r>
      <w:r w:rsidRPr="00A45F64">
        <w:rPr>
          <w:lang w:val="kk-KZ"/>
        </w:rPr>
        <w:t>рбір пилоттық шаруашылықтың топырағын</w:t>
      </w:r>
      <w:r>
        <w:rPr>
          <w:lang w:val="kk-KZ"/>
        </w:rPr>
        <w:t>ың</w:t>
      </w:r>
      <w:r w:rsidRPr="00A45F64">
        <w:rPr>
          <w:lang w:val="kk-KZ"/>
        </w:rPr>
        <w:t xml:space="preserve"> тұздану дәрежесі және</w:t>
      </w:r>
      <w:r>
        <w:rPr>
          <w:lang w:val="kk-KZ"/>
        </w:rPr>
        <w:t xml:space="preserve"> қоректік</w:t>
      </w:r>
      <w:r w:rsidRPr="00A45F64">
        <w:rPr>
          <w:lang w:val="kk-KZ"/>
        </w:rPr>
        <w:t xml:space="preserve"> элементтер</w:t>
      </w:r>
      <w:r>
        <w:rPr>
          <w:lang w:val="kk-KZ"/>
        </w:rPr>
        <w:t>дің</w:t>
      </w:r>
      <w:r w:rsidRPr="00A45F64">
        <w:rPr>
          <w:lang w:val="kk-KZ"/>
        </w:rPr>
        <w:t xml:space="preserve"> </w:t>
      </w:r>
      <w:r>
        <w:rPr>
          <w:lang w:val="kk-KZ"/>
        </w:rPr>
        <w:t>мөлшері</w:t>
      </w:r>
      <w:r w:rsidRPr="00A45F64">
        <w:rPr>
          <w:lang w:val="kk-KZ"/>
        </w:rPr>
        <w:t xml:space="preserve"> бойынша бағалау нәтижелері алынды.</w:t>
      </w:r>
    </w:p>
    <w:p w:rsidR="00941F83" w:rsidRDefault="002F0166" w:rsidP="00941F83">
      <w:pPr>
        <w:ind w:firstLine="709"/>
        <w:jc w:val="both"/>
        <w:rPr>
          <w:lang w:val="kk-KZ"/>
        </w:rPr>
      </w:pPr>
      <w:r>
        <w:rPr>
          <w:lang w:val="kk-KZ"/>
        </w:rPr>
        <w:t>4897 топырақ кескінінің мәліметтері топырақ мәліметтер қорына енгізілді.</w:t>
      </w:r>
    </w:p>
    <w:p w:rsidR="00941F83" w:rsidRDefault="00941F83" w:rsidP="00941F83">
      <w:pPr>
        <w:widowControl w:val="0"/>
        <w:autoSpaceDE w:val="0"/>
        <w:autoSpaceDN w:val="0"/>
        <w:adjustRightInd w:val="0"/>
        <w:spacing w:line="276" w:lineRule="auto"/>
        <w:ind w:firstLine="709"/>
        <w:jc w:val="both"/>
        <w:rPr>
          <w:snapToGrid w:val="0"/>
          <w:lang w:val="kk-KZ"/>
        </w:rPr>
      </w:pPr>
      <w:r w:rsidRPr="00EE1A76">
        <w:rPr>
          <w:snapToGrid w:val="0"/>
          <w:lang w:val="kk-KZ"/>
        </w:rPr>
        <w:t>3 пилоттық шаруашылық аумағында топырақты</w:t>
      </w:r>
      <w:r>
        <w:rPr>
          <w:snapToGrid w:val="0"/>
          <w:lang w:val="kk-KZ"/>
        </w:rPr>
        <w:t>ң</w:t>
      </w:r>
      <w:r w:rsidRPr="00EE1A76">
        <w:rPr>
          <w:snapToGrid w:val="0"/>
          <w:lang w:val="kk-KZ"/>
        </w:rPr>
        <w:t xml:space="preserve"> т</w:t>
      </w:r>
      <w:r>
        <w:rPr>
          <w:snapToGrid w:val="0"/>
          <w:lang w:val="kk-KZ"/>
        </w:rPr>
        <w:t>ұздануын төмендету</w:t>
      </w:r>
      <w:r w:rsidRPr="00EE1A76">
        <w:rPr>
          <w:snapToGrid w:val="0"/>
          <w:lang w:val="kk-KZ"/>
        </w:rPr>
        <w:t xml:space="preserve"> биологиялық әдісіне өндірістік сынақ жүргізілді. Тұзда</w:t>
      </w:r>
      <w:r>
        <w:rPr>
          <w:snapToGrid w:val="0"/>
          <w:lang w:val="kk-KZ"/>
        </w:rPr>
        <w:t>н</w:t>
      </w:r>
      <w:r w:rsidRPr="00EE1A76">
        <w:rPr>
          <w:snapToGrid w:val="0"/>
          <w:lang w:val="kk-KZ"/>
        </w:rPr>
        <w:t>ған топырақ</w:t>
      </w:r>
      <w:r>
        <w:rPr>
          <w:snapToGrid w:val="0"/>
          <w:lang w:val="kk-KZ"/>
        </w:rPr>
        <w:t>тард</w:t>
      </w:r>
      <w:r w:rsidRPr="00EE1A76">
        <w:rPr>
          <w:snapToGrid w:val="0"/>
          <w:lang w:val="kk-KZ"/>
        </w:rPr>
        <w:t>ың биологиялық белсенділігін арттыратын микробиологиялық препарат әзірленді.</w:t>
      </w:r>
    </w:p>
    <w:p w:rsidR="00941F83" w:rsidRDefault="00941F83" w:rsidP="00941F83">
      <w:pPr>
        <w:widowControl w:val="0"/>
        <w:pBdr>
          <w:bottom w:val="single" w:sz="4" w:space="0" w:color="FFFFFF"/>
        </w:pBdr>
        <w:autoSpaceDE w:val="0"/>
        <w:autoSpaceDN w:val="0"/>
        <w:adjustRightInd w:val="0"/>
        <w:ind w:firstLine="709"/>
        <w:jc w:val="both"/>
        <w:rPr>
          <w:lang w:val="kk-KZ"/>
        </w:rPr>
      </w:pPr>
      <w:r w:rsidRPr="0046166E">
        <w:rPr>
          <w:lang w:val="kk-KZ"/>
        </w:rPr>
        <w:t>1507</w:t>
      </w:r>
      <w:r>
        <w:rPr>
          <w:lang w:val="kk-KZ"/>
        </w:rPr>
        <w:t xml:space="preserve"> га ауданға 70 шаруа қожалық аумағында </w:t>
      </w:r>
      <w:r w:rsidRPr="0046166E">
        <w:rPr>
          <w:lang w:val="kk-KZ"/>
        </w:rPr>
        <w:t xml:space="preserve">дәндік жүгері </w:t>
      </w:r>
      <w:r>
        <w:rPr>
          <w:lang w:val="kk-KZ"/>
        </w:rPr>
        <w:t>өнімділігін</w:t>
      </w:r>
      <w:r w:rsidRPr="0046166E">
        <w:rPr>
          <w:lang w:val="kk-KZ"/>
        </w:rPr>
        <w:t xml:space="preserve"> 33</w:t>
      </w:r>
      <w:r w:rsidRPr="002F0166">
        <w:rPr>
          <w:lang w:val="kk-KZ"/>
        </w:rPr>
        <w:t>,8-34,1%-ға, әлсіз және орташа тұзданған топырақтарда және қатты тұзды топырақтарда 14,5% -</w:t>
      </w:r>
      <w:r>
        <w:rPr>
          <w:lang w:val="kk-KZ"/>
        </w:rPr>
        <w:t xml:space="preserve"> ға</w:t>
      </w:r>
      <w:r w:rsidRPr="0046166E">
        <w:rPr>
          <w:lang w:val="kk-KZ"/>
        </w:rPr>
        <w:t xml:space="preserve"> арттыра отырып, тұзда</w:t>
      </w:r>
      <w:r>
        <w:rPr>
          <w:lang w:val="kk-KZ"/>
        </w:rPr>
        <w:t>н</w:t>
      </w:r>
      <w:r w:rsidRPr="0046166E">
        <w:rPr>
          <w:lang w:val="kk-KZ"/>
        </w:rPr>
        <w:t>ған топырақ</w:t>
      </w:r>
      <w:r>
        <w:rPr>
          <w:lang w:val="kk-KZ"/>
        </w:rPr>
        <w:t>тардың</w:t>
      </w:r>
      <w:r w:rsidRPr="0046166E">
        <w:rPr>
          <w:lang w:val="kk-KZ"/>
        </w:rPr>
        <w:t xml:space="preserve"> құнарлылығын және ауыл шаруашылығы дақылдарының өнімділігін арттыру бойынша институт технологиясын енгізу </w:t>
      </w:r>
      <w:r>
        <w:rPr>
          <w:lang w:val="kk-KZ"/>
        </w:rPr>
        <w:t xml:space="preserve">жұмыстары </w:t>
      </w:r>
      <w:r w:rsidRPr="0046166E">
        <w:rPr>
          <w:lang w:val="kk-KZ"/>
        </w:rPr>
        <w:t>жүргізілді.</w:t>
      </w:r>
    </w:p>
    <w:p w:rsidR="00941F83" w:rsidRDefault="00941F83" w:rsidP="00941F83">
      <w:pPr>
        <w:widowControl w:val="0"/>
        <w:pBdr>
          <w:bottom w:val="single" w:sz="4" w:space="0" w:color="FFFFFF"/>
        </w:pBdr>
        <w:autoSpaceDE w:val="0"/>
        <w:autoSpaceDN w:val="0"/>
        <w:adjustRightInd w:val="0"/>
        <w:ind w:firstLine="709"/>
        <w:jc w:val="both"/>
        <w:rPr>
          <w:lang w:val="kk-KZ"/>
        </w:rPr>
      </w:pPr>
      <w:r w:rsidRPr="0046166E">
        <w:rPr>
          <w:lang w:val="kk-KZ"/>
        </w:rPr>
        <w:t xml:space="preserve"> </w:t>
      </w:r>
      <w:r w:rsidRPr="00DD3E0A">
        <w:rPr>
          <w:lang w:val="kk-KZ"/>
        </w:rPr>
        <w:t>Өнімділіктің</w:t>
      </w:r>
      <w:r>
        <w:rPr>
          <w:lang w:val="kk-KZ"/>
        </w:rPr>
        <w:t xml:space="preserve"> </w:t>
      </w:r>
      <w:r w:rsidRPr="00DD3E0A">
        <w:rPr>
          <w:lang w:val="kk-KZ"/>
        </w:rPr>
        <w:t>артуына байланысты шығындардың өтелімділігі</w:t>
      </w:r>
      <w:r>
        <w:rPr>
          <w:lang w:val="kk-KZ"/>
        </w:rPr>
        <w:t>н, 1 га жұмсалған шығындарды бағалау және өтелім</w:t>
      </w:r>
      <w:r w:rsidRPr="00DD3E0A">
        <w:rPr>
          <w:lang w:val="kk-KZ"/>
        </w:rPr>
        <w:t>д</w:t>
      </w:r>
      <w:r>
        <w:rPr>
          <w:lang w:val="kk-KZ"/>
        </w:rPr>
        <w:t xml:space="preserve">ілік мерзімдерін көрсете отырып </w:t>
      </w:r>
      <w:r w:rsidRPr="00DD3E0A">
        <w:rPr>
          <w:lang w:val="kk-KZ"/>
        </w:rPr>
        <w:t>әзірленген технологияның</w:t>
      </w:r>
      <w:r>
        <w:rPr>
          <w:lang w:val="kk-KZ"/>
        </w:rPr>
        <w:t xml:space="preserve"> тиімділігіне талдау жүргізілді.</w:t>
      </w:r>
    </w:p>
    <w:p w:rsidR="00941F83" w:rsidRPr="00DD3E0A" w:rsidRDefault="00941F83" w:rsidP="00941F83">
      <w:pPr>
        <w:widowControl w:val="0"/>
        <w:tabs>
          <w:tab w:val="left" w:pos="709"/>
        </w:tabs>
        <w:autoSpaceDE w:val="0"/>
        <w:autoSpaceDN w:val="0"/>
        <w:adjustRightInd w:val="0"/>
        <w:spacing w:line="276" w:lineRule="auto"/>
        <w:jc w:val="both"/>
        <w:rPr>
          <w:lang w:val="kk-KZ"/>
        </w:rPr>
      </w:pPr>
      <w:r>
        <w:rPr>
          <w:i/>
          <w:lang w:val="kk-KZ"/>
        </w:rPr>
        <w:tab/>
      </w:r>
      <w:r w:rsidRPr="00DD3E0A">
        <w:rPr>
          <w:i/>
          <w:lang w:val="kk-KZ"/>
        </w:rPr>
        <w:t>Нәтижелерді қолдану аясы - ауыл шаруашылығы</w:t>
      </w:r>
    </w:p>
    <w:p w:rsidR="002F0166" w:rsidRDefault="002F0166" w:rsidP="00572F26">
      <w:pPr>
        <w:widowControl w:val="0"/>
        <w:snapToGrid w:val="0"/>
        <w:spacing w:line="276" w:lineRule="auto"/>
        <w:jc w:val="center"/>
        <w:rPr>
          <w:b/>
          <w:caps/>
          <w:lang w:val="kk-KZ"/>
        </w:rPr>
      </w:pPr>
    </w:p>
    <w:p w:rsidR="00143CDC" w:rsidRPr="004C05E4" w:rsidRDefault="00143CDC" w:rsidP="00572F26">
      <w:pPr>
        <w:widowControl w:val="0"/>
        <w:snapToGrid w:val="0"/>
        <w:spacing w:line="276" w:lineRule="auto"/>
        <w:jc w:val="center"/>
        <w:rPr>
          <w:b/>
          <w:caps/>
          <w:lang w:val="kk-KZ"/>
        </w:rPr>
      </w:pPr>
      <w:r w:rsidRPr="004C05E4">
        <w:rPr>
          <w:b/>
          <w:caps/>
          <w:lang w:val="kk-KZ"/>
        </w:rPr>
        <w:lastRenderedPageBreak/>
        <w:t>Реферат</w:t>
      </w:r>
    </w:p>
    <w:p w:rsidR="00143CDC" w:rsidRPr="00AF522C" w:rsidRDefault="00143CDC" w:rsidP="00572F26">
      <w:pPr>
        <w:spacing w:line="276" w:lineRule="auto"/>
        <w:ind w:firstLine="709"/>
        <w:jc w:val="both"/>
        <w:rPr>
          <w:lang w:eastAsia="x-none"/>
        </w:rPr>
      </w:pPr>
      <w:r w:rsidRPr="00602292">
        <w:rPr>
          <w:lang w:val="x-none" w:eastAsia="x-none"/>
        </w:rPr>
        <w:t xml:space="preserve">Отчет </w:t>
      </w:r>
      <w:r w:rsidR="00602292" w:rsidRPr="00602292">
        <w:rPr>
          <w:lang w:val="kk-KZ" w:eastAsia="x-none"/>
        </w:rPr>
        <w:t xml:space="preserve">832 </w:t>
      </w:r>
      <w:r w:rsidRPr="00602292">
        <w:rPr>
          <w:lang w:val="x-none" w:eastAsia="x-none"/>
        </w:rPr>
        <w:t>с.,</w:t>
      </w:r>
      <w:r w:rsidR="00B66853" w:rsidRPr="00602292">
        <w:rPr>
          <w:lang w:eastAsia="x-none"/>
        </w:rPr>
        <w:t xml:space="preserve"> </w:t>
      </w:r>
      <w:r w:rsidR="00602292" w:rsidRPr="00602292">
        <w:rPr>
          <w:lang w:eastAsia="x-none"/>
        </w:rPr>
        <w:t>2 книг,</w:t>
      </w:r>
      <w:r w:rsidR="00B66853" w:rsidRPr="00602292">
        <w:rPr>
          <w:lang w:eastAsia="x-none"/>
        </w:rPr>
        <w:t xml:space="preserve"> 2</w:t>
      </w:r>
      <w:r w:rsidR="00A44ADA" w:rsidRPr="00602292">
        <w:rPr>
          <w:lang w:eastAsia="x-none"/>
        </w:rPr>
        <w:t>8</w:t>
      </w:r>
      <w:r w:rsidR="00B66853" w:rsidRPr="00602292">
        <w:rPr>
          <w:lang w:eastAsia="x-none"/>
        </w:rPr>
        <w:t xml:space="preserve"> </w:t>
      </w:r>
      <w:r w:rsidRPr="00602292">
        <w:rPr>
          <w:lang w:val="x-none" w:eastAsia="x-none"/>
        </w:rPr>
        <w:t xml:space="preserve">рис., </w:t>
      </w:r>
      <w:r w:rsidR="00B66853" w:rsidRPr="00602292">
        <w:rPr>
          <w:lang w:eastAsia="x-none"/>
        </w:rPr>
        <w:t>1</w:t>
      </w:r>
      <w:r w:rsidR="00906E5B" w:rsidRPr="00602292">
        <w:rPr>
          <w:lang w:eastAsia="x-none"/>
        </w:rPr>
        <w:t>1</w:t>
      </w:r>
      <w:r w:rsidR="00B66853" w:rsidRPr="00602292">
        <w:rPr>
          <w:lang w:eastAsia="x-none"/>
        </w:rPr>
        <w:t xml:space="preserve"> </w:t>
      </w:r>
      <w:r w:rsidRPr="00602292">
        <w:rPr>
          <w:lang w:val="x-none" w:eastAsia="x-none"/>
        </w:rPr>
        <w:t xml:space="preserve">табл., </w:t>
      </w:r>
      <w:r w:rsidR="00A44ADA" w:rsidRPr="00602292">
        <w:rPr>
          <w:lang w:eastAsia="x-none"/>
        </w:rPr>
        <w:t>69</w:t>
      </w:r>
      <w:r w:rsidR="00B66853" w:rsidRPr="00602292">
        <w:rPr>
          <w:lang w:eastAsia="x-none"/>
        </w:rPr>
        <w:t xml:space="preserve"> </w:t>
      </w:r>
      <w:proofErr w:type="gramStart"/>
      <w:r w:rsidR="00BB59A0" w:rsidRPr="00602292">
        <w:rPr>
          <w:lang w:val="x-none" w:eastAsia="x-none"/>
        </w:rPr>
        <w:t>источн.,</w:t>
      </w:r>
      <w:proofErr w:type="gramEnd"/>
      <w:r w:rsidR="00AD4FBD" w:rsidRPr="00602292">
        <w:rPr>
          <w:lang w:eastAsia="x-none"/>
        </w:rPr>
        <w:t xml:space="preserve"> 8 </w:t>
      </w:r>
      <w:r w:rsidRPr="00602292">
        <w:rPr>
          <w:lang w:val="x-none" w:eastAsia="x-none"/>
        </w:rPr>
        <w:t>прил.</w:t>
      </w:r>
    </w:p>
    <w:p w:rsidR="00143CDC" w:rsidRPr="002F0166" w:rsidRDefault="00143CDC" w:rsidP="004732D9">
      <w:pPr>
        <w:spacing w:line="276" w:lineRule="auto"/>
        <w:ind w:firstLine="709"/>
        <w:jc w:val="both"/>
        <w:rPr>
          <w:caps/>
        </w:rPr>
      </w:pPr>
      <w:r w:rsidRPr="002F0166">
        <w:rPr>
          <w:caps/>
        </w:rPr>
        <w:t>засолен</w:t>
      </w:r>
      <w:r w:rsidRPr="002F0166">
        <w:rPr>
          <w:caps/>
          <w:lang w:val="kk-KZ"/>
        </w:rPr>
        <w:t>ные</w:t>
      </w:r>
      <w:r w:rsidRPr="002F0166">
        <w:rPr>
          <w:caps/>
        </w:rPr>
        <w:t xml:space="preserve"> ПОЧВы, космические снимки, дешифровка коСмических снимков, ГЕОИНФОРМАЦИОННЫЕ ТЕХНОЛОГИИ, БАЗА ПОЧВЕННЫХ ДАННЫХ, биологический метод рассоления, карта засолен</w:t>
      </w:r>
      <w:r w:rsidRPr="002F0166">
        <w:rPr>
          <w:caps/>
          <w:lang w:val="kk-KZ"/>
        </w:rPr>
        <w:t>ности</w:t>
      </w:r>
      <w:r w:rsidRPr="002F0166">
        <w:rPr>
          <w:caps/>
        </w:rPr>
        <w:t xml:space="preserve"> почв, агрохимические картограммы, почвеннАЯ картА, карта деградации почв, карта баллов бОнитета почв, УРОЖАЙНОСТЬ. </w:t>
      </w:r>
    </w:p>
    <w:p w:rsidR="00143CDC" w:rsidRPr="002F0166" w:rsidRDefault="00143CDC" w:rsidP="004732D9">
      <w:pPr>
        <w:spacing w:line="276" w:lineRule="auto"/>
        <w:ind w:firstLine="709"/>
        <w:jc w:val="both"/>
        <w:rPr>
          <w:lang w:eastAsia="x-none"/>
        </w:rPr>
      </w:pPr>
      <w:r w:rsidRPr="002F0166">
        <w:rPr>
          <w:i/>
          <w:lang w:val="x-none" w:eastAsia="x-none"/>
        </w:rPr>
        <w:t xml:space="preserve">Объект </w:t>
      </w:r>
      <w:r w:rsidRPr="002F0166">
        <w:rPr>
          <w:i/>
          <w:lang w:eastAsia="x-none"/>
        </w:rPr>
        <w:t xml:space="preserve">исследования: </w:t>
      </w:r>
      <w:r w:rsidRPr="002F0166">
        <w:rPr>
          <w:lang w:val="x-none" w:eastAsia="x-none"/>
        </w:rPr>
        <w:t xml:space="preserve">почвы </w:t>
      </w:r>
      <w:r w:rsidR="00E660B4" w:rsidRPr="002F0166">
        <w:t xml:space="preserve">правобережной, центральной и </w:t>
      </w:r>
      <w:r w:rsidR="00391041" w:rsidRPr="002F0166">
        <w:rPr>
          <w:lang w:eastAsia="x-none"/>
        </w:rPr>
        <w:t>восточной</w:t>
      </w:r>
      <w:r w:rsidRPr="002F0166">
        <w:rPr>
          <w:lang w:val="x-none" w:eastAsia="x-none"/>
        </w:rPr>
        <w:t xml:space="preserve"> части Шаульдерского массива орошения</w:t>
      </w:r>
      <w:r w:rsidRPr="002F0166">
        <w:rPr>
          <w:lang w:eastAsia="x-none"/>
        </w:rPr>
        <w:t>,</w:t>
      </w:r>
      <w:r w:rsidR="004C2ED3" w:rsidRPr="002F0166">
        <w:rPr>
          <w:lang w:eastAsia="x-none"/>
        </w:rPr>
        <w:t xml:space="preserve"> где</w:t>
      </w:r>
      <w:r w:rsidRPr="002F0166">
        <w:rPr>
          <w:lang w:eastAsia="x-none"/>
        </w:rPr>
        <w:t xml:space="preserve"> </w:t>
      </w:r>
      <w:r w:rsidRPr="002F0166">
        <w:rPr>
          <w:lang w:val="x-none" w:eastAsia="x-none"/>
        </w:rPr>
        <w:t>преобладают лугово-сероземные засоленные (солон</w:t>
      </w:r>
      <w:r w:rsidR="001A0B7A" w:rsidRPr="002F0166">
        <w:rPr>
          <w:lang w:val="x-none" w:eastAsia="x-none"/>
        </w:rPr>
        <w:t>чаковые, местами солончаковатые</w:t>
      </w:r>
      <w:r w:rsidR="00561DA5" w:rsidRPr="002F0166">
        <w:rPr>
          <w:lang w:eastAsia="x-none"/>
        </w:rPr>
        <w:t>)</w:t>
      </w:r>
      <w:r w:rsidRPr="002F0166">
        <w:rPr>
          <w:lang w:val="x-none" w:eastAsia="x-none"/>
        </w:rPr>
        <w:t xml:space="preserve"> почвы.</w:t>
      </w:r>
    </w:p>
    <w:p w:rsidR="00143CDC" w:rsidRPr="002F0166" w:rsidRDefault="00143CDC" w:rsidP="004732D9">
      <w:pPr>
        <w:spacing w:line="276" w:lineRule="auto"/>
        <w:ind w:firstLine="709"/>
        <w:jc w:val="both"/>
        <w:rPr>
          <w:lang w:val="x-none" w:eastAsia="x-none"/>
        </w:rPr>
      </w:pPr>
      <w:r w:rsidRPr="002F0166">
        <w:rPr>
          <w:i/>
          <w:lang w:val="x-none" w:eastAsia="x-none"/>
        </w:rPr>
        <w:t xml:space="preserve">Цель </w:t>
      </w:r>
      <w:r w:rsidR="00E47C01" w:rsidRPr="002F0166">
        <w:rPr>
          <w:i/>
          <w:lang w:eastAsia="x-none"/>
        </w:rPr>
        <w:t>работы</w:t>
      </w:r>
      <w:r w:rsidRPr="002F0166">
        <w:rPr>
          <w:i/>
          <w:lang w:eastAsia="x-none"/>
        </w:rPr>
        <w:t xml:space="preserve">: </w:t>
      </w:r>
      <w:r w:rsidRPr="002F0166">
        <w:rPr>
          <w:lang w:val="x-none" w:eastAsia="x-none"/>
        </w:rPr>
        <w:t>решение проблем орошаемых засоленных почв Туркестанской области путем применения инновационной технологии повышения плодородия почв и урожайности сельскохозяйственных культур.</w:t>
      </w:r>
    </w:p>
    <w:p w:rsidR="00143CDC" w:rsidRPr="002F0166" w:rsidRDefault="00143CDC" w:rsidP="004732D9">
      <w:pPr>
        <w:spacing w:line="276" w:lineRule="auto"/>
        <w:ind w:firstLine="709"/>
        <w:jc w:val="both"/>
        <w:rPr>
          <w:lang w:val="x-none" w:eastAsia="x-none"/>
        </w:rPr>
      </w:pPr>
      <w:r w:rsidRPr="002F0166">
        <w:rPr>
          <w:i/>
          <w:lang w:val="x-none" w:eastAsia="x-none"/>
        </w:rPr>
        <w:t xml:space="preserve">Методы </w:t>
      </w:r>
      <w:r w:rsidR="004732D9" w:rsidRPr="002F0166">
        <w:rPr>
          <w:i/>
          <w:lang w:eastAsia="x-none"/>
        </w:rPr>
        <w:t>проведения работы</w:t>
      </w:r>
      <w:r w:rsidRPr="002F0166">
        <w:rPr>
          <w:i/>
          <w:lang w:eastAsia="x-none"/>
        </w:rPr>
        <w:t xml:space="preserve">: </w:t>
      </w:r>
      <w:r w:rsidRPr="002F0166">
        <w:rPr>
          <w:lang w:val="x-none" w:eastAsia="x-none"/>
        </w:rPr>
        <w:t xml:space="preserve"> полевые и лабораторные общепринятые метод</w:t>
      </w:r>
      <w:r w:rsidRPr="002F0166">
        <w:rPr>
          <w:lang w:eastAsia="x-none"/>
        </w:rPr>
        <w:t>ы</w:t>
      </w:r>
      <w:r w:rsidRPr="002F0166">
        <w:rPr>
          <w:lang w:val="x-none" w:eastAsia="x-none"/>
        </w:rPr>
        <w:t xml:space="preserve"> почвенных и агрохимических исследований</w:t>
      </w:r>
      <w:r w:rsidRPr="002F0166">
        <w:rPr>
          <w:lang w:eastAsia="x-none"/>
        </w:rPr>
        <w:t>;</w:t>
      </w:r>
      <w:r w:rsidRPr="002F0166">
        <w:rPr>
          <w:lang w:val="x-none" w:eastAsia="x-none"/>
        </w:rPr>
        <w:t xml:space="preserve"> применени</w:t>
      </w:r>
      <w:r w:rsidRPr="002F0166">
        <w:rPr>
          <w:lang w:eastAsia="x-none"/>
        </w:rPr>
        <w:t>е</w:t>
      </w:r>
      <w:r w:rsidRPr="002F0166">
        <w:rPr>
          <w:lang w:val="x-none" w:eastAsia="x-none"/>
        </w:rPr>
        <w:t xml:space="preserve"> геоинформационных технологий картографирования</w:t>
      </w:r>
      <w:r w:rsidRPr="002F0166">
        <w:rPr>
          <w:lang w:eastAsia="x-none"/>
        </w:rPr>
        <w:t>;</w:t>
      </w:r>
      <w:r w:rsidRPr="002F0166">
        <w:rPr>
          <w:lang w:val="x-none" w:eastAsia="x-none"/>
        </w:rPr>
        <w:t xml:space="preserve"> дистанционного (космического) исследования почв</w:t>
      </w:r>
      <w:r w:rsidRPr="002F0166">
        <w:rPr>
          <w:lang w:eastAsia="x-none"/>
        </w:rPr>
        <w:t>; микробиологические и молекулярно-биологические.</w:t>
      </w:r>
      <w:r w:rsidRPr="002F0166">
        <w:rPr>
          <w:lang w:val="x-none" w:eastAsia="x-none"/>
        </w:rPr>
        <w:t xml:space="preserve"> </w:t>
      </w:r>
    </w:p>
    <w:p w:rsidR="000222C5" w:rsidRPr="002F0166" w:rsidRDefault="00143CDC" w:rsidP="00F3357C">
      <w:pPr>
        <w:widowControl w:val="0"/>
        <w:pBdr>
          <w:bottom w:val="single" w:sz="4" w:space="0" w:color="FFFFFF"/>
        </w:pBdr>
        <w:tabs>
          <w:tab w:val="left" w:pos="851"/>
        </w:tabs>
        <w:autoSpaceDE w:val="0"/>
        <w:autoSpaceDN w:val="0"/>
        <w:adjustRightInd w:val="0"/>
        <w:ind w:firstLine="567"/>
        <w:jc w:val="both"/>
        <w:rPr>
          <w:i/>
          <w:lang w:eastAsia="x-none"/>
        </w:rPr>
      </w:pPr>
      <w:r w:rsidRPr="002F0166">
        <w:rPr>
          <w:i/>
          <w:lang w:val="x-none" w:eastAsia="x-none"/>
        </w:rPr>
        <w:t xml:space="preserve">Результаты </w:t>
      </w:r>
      <w:r w:rsidR="004732D9" w:rsidRPr="002F0166">
        <w:rPr>
          <w:i/>
          <w:lang w:eastAsia="x-none"/>
        </w:rPr>
        <w:t>работы и их новизна</w:t>
      </w:r>
      <w:r w:rsidRPr="002F0166">
        <w:rPr>
          <w:i/>
          <w:lang w:val="x-none" w:eastAsia="x-none"/>
        </w:rPr>
        <w:t xml:space="preserve">: </w:t>
      </w:r>
    </w:p>
    <w:p w:rsidR="000222C5" w:rsidRPr="002F0166" w:rsidRDefault="00DB25C3" w:rsidP="00F3357C">
      <w:pPr>
        <w:widowControl w:val="0"/>
        <w:pBdr>
          <w:bottom w:val="single" w:sz="4" w:space="0" w:color="FFFFFF"/>
        </w:pBdr>
        <w:tabs>
          <w:tab w:val="left" w:pos="851"/>
        </w:tabs>
        <w:autoSpaceDE w:val="0"/>
        <w:autoSpaceDN w:val="0"/>
        <w:adjustRightInd w:val="0"/>
        <w:ind w:firstLine="567"/>
        <w:jc w:val="both"/>
        <w:rPr>
          <w:i/>
          <w:lang w:val="kk-KZ" w:eastAsia="x-none"/>
        </w:rPr>
      </w:pPr>
      <w:r w:rsidRPr="002F0166">
        <w:t>В</w:t>
      </w:r>
      <w:r w:rsidR="0034242F" w:rsidRPr="002F0166">
        <w:t xml:space="preserve"> </w:t>
      </w:r>
      <w:r w:rsidR="000222C5" w:rsidRPr="002F0166">
        <w:t xml:space="preserve">рамках программы комплексный дистанционный (космический) метод мониторинга основных ведущих причин деградации почв и их влияния на урожайность сельскохозяйственных культур в пределах Туркестанской области разрабатывается впервые и это является </w:t>
      </w:r>
      <w:r w:rsidR="000222C5" w:rsidRPr="002F0166">
        <w:rPr>
          <w:i/>
        </w:rPr>
        <w:t>новизной</w:t>
      </w:r>
      <w:r w:rsidR="000222C5" w:rsidRPr="002F0166">
        <w:t xml:space="preserve"> выполняемой работы.</w:t>
      </w:r>
    </w:p>
    <w:p w:rsidR="004C2ED3" w:rsidRPr="002F0166" w:rsidRDefault="00950AD8" w:rsidP="00F3357C">
      <w:pPr>
        <w:widowControl w:val="0"/>
        <w:autoSpaceDE w:val="0"/>
        <w:autoSpaceDN w:val="0"/>
        <w:adjustRightInd w:val="0"/>
        <w:ind w:firstLine="709"/>
        <w:jc w:val="both"/>
      </w:pPr>
      <w:r w:rsidRPr="002F0166">
        <w:t>Проведена производственная проверка технологии освоения вышедших из сельскохозяйственного оборота засоленных «залежных» земель на территории 2-х пилотных хозяйств; Составлены 6 карт по степени и химизму засоления, 4 карты солонцеватости и залегания 1-го солевого горизонта для 2-х пилотных хозяйств.</w:t>
      </w:r>
      <w:r w:rsidR="00DB25C3" w:rsidRPr="002F0166">
        <w:t xml:space="preserve"> От внедрения технологии института получена прибавка урожая кукурузы на зерно от 20,5</w:t>
      </w:r>
      <w:r w:rsidR="0034061E" w:rsidRPr="002F0166">
        <w:t xml:space="preserve"> до</w:t>
      </w:r>
      <w:r w:rsidR="00DB25C3" w:rsidRPr="002F0166">
        <w:t xml:space="preserve"> 23,6 %.</w:t>
      </w:r>
      <w:r w:rsidR="00511F0A" w:rsidRPr="002F0166">
        <w:t xml:space="preserve"> </w:t>
      </w:r>
    </w:p>
    <w:p w:rsidR="009C0C07" w:rsidRPr="002F0166" w:rsidRDefault="009C0C07" w:rsidP="00F3357C">
      <w:pPr>
        <w:pStyle w:val="a7"/>
        <w:spacing w:after="0"/>
        <w:ind w:left="0" w:firstLine="709"/>
        <w:jc w:val="both"/>
        <w:rPr>
          <w:lang w:val="ru-RU"/>
        </w:rPr>
      </w:pPr>
      <w:r w:rsidRPr="002F0166">
        <w:rPr>
          <w:lang w:val="ru-RU"/>
        </w:rPr>
        <w:t xml:space="preserve"> </w:t>
      </w:r>
      <w:r w:rsidRPr="002F0166">
        <w:rPr>
          <w:color w:val="000000"/>
          <w:lang w:val="ru-RU" w:eastAsia="ru-RU"/>
        </w:rPr>
        <w:t>С</w:t>
      </w:r>
      <w:r w:rsidRPr="002F0166">
        <w:rPr>
          <w:color w:val="000000"/>
          <w:lang w:eastAsia="ru-RU"/>
        </w:rPr>
        <w:t xml:space="preserve">оставлены </w:t>
      </w:r>
      <w:r w:rsidRPr="002F0166">
        <w:rPr>
          <w:color w:val="000000"/>
          <w:lang w:val="ru-RU" w:eastAsia="ru-RU"/>
        </w:rPr>
        <w:t xml:space="preserve">3 </w:t>
      </w:r>
      <w:r w:rsidRPr="002F0166">
        <w:rPr>
          <w:color w:val="000000"/>
          <w:lang w:eastAsia="ru-RU"/>
        </w:rPr>
        <w:t>почвенн</w:t>
      </w:r>
      <w:r w:rsidRPr="002F0166">
        <w:rPr>
          <w:color w:val="000000"/>
          <w:lang w:val="ru-RU" w:eastAsia="ru-RU"/>
        </w:rPr>
        <w:t>ые</w:t>
      </w:r>
      <w:r w:rsidRPr="002F0166">
        <w:rPr>
          <w:color w:val="000000"/>
          <w:lang w:eastAsia="ru-RU"/>
        </w:rPr>
        <w:t xml:space="preserve"> карт</w:t>
      </w:r>
      <w:r w:rsidRPr="002F0166">
        <w:rPr>
          <w:color w:val="000000"/>
          <w:lang w:val="ru-RU" w:eastAsia="ru-RU"/>
        </w:rPr>
        <w:t>ы</w:t>
      </w:r>
      <w:r w:rsidRPr="002F0166">
        <w:rPr>
          <w:color w:val="000000"/>
          <w:lang w:eastAsia="ru-RU"/>
        </w:rPr>
        <w:t xml:space="preserve"> на </w:t>
      </w:r>
      <w:r w:rsidRPr="002F0166">
        <w:rPr>
          <w:color w:val="000000"/>
          <w:lang w:val="ru-RU" w:eastAsia="ru-RU"/>
        </w:rPr>
        <w:t xml:space="preserve">общую </w:t>
      </w:r>
      <w:r w:rsidRPr="002F0166">
        <w:rPr>
          <w:color w:val="000000"/>
          <w:lang w:eastAsia="ru-RU"/>
        </w:rPr>
        <w:t>площад</w:t>
      </w:r>
      <w:r w:rsidRPr="002F0166">
        <w:rPr>
          <w:color w:val="000000"/>
          <w:lang w:val="ru-RU" w:eastAsia="ru-RU"/>
        </w:rPr>
        <w:t>ь 92</w:t>
      </w:r>
      <w:r w:rsidRPr="002F0166">
        <w:rPr>
          <w:color w:val="000000"/>
          <w:lang w:eastAsia="ru-RU"/>
        </w:rPr>
        <w:t xml:space="preserve"> </w:t>
      </w:r>
      <w:r w:rsidRPr="002F0166">
        <w:rPr>
          <w:color w:val="000000"/>
          <w:lang w:val="ru-RU" w:eastAsia="ru-RU"/>
        </w:rPr>
        <w:t>000</w:t>
      </w:r>
      <w:r w:rsidRPr="002F0166">
        <w:rPr>
          <w:color w:val="000000"/>
          <w:lang w:eastAsia="ru-RU"/>
        </w:rPr>
        <w:t xml:space="preserve"> га</w:t>
      </w:r>
      <w:r w:rsidR="00DB25C3" w:rsidRPr="002F0166">
        <w:rPr>
          <w:color w:val="000000"/>
          <w:lang w:val="ru-RU" w:eastAsia="ru-RU"/>
        </w:rPr>
        <w:t>.</w:t>
      </w:r>
    </w:p>
    <w:p w:rsidR="009C0C07" w:rsidRPr="002F0166" w:rsidRDefault="009C0C07" w:rsidP="00F3357C">
      <w:pPr>
        <w:pStyle w:val="a7"/>
        <w:spacing w:after="0"/>
        <w:ind w:left="0" w:firstLine="709"/>
        <w:jc w:val="both"/>
        <w:rPr>
          <w:lang w:val="ru-RU"/>
        </w:rPr>
      </w:pPr>
      <w:r w:rsidRPr="002F0166">
        <w:rPr>
          <w:lang w:val="ru-RU"/>
        </w:rPr>
        <w:t xml:space="preserve"> Р</w:t>
      </w:r>
      <w:r w:rsidRPr="002F0166">
        <w:t>азработаны критерии деградации почв и составлен</w:t>
      </w:r>
      <w:r w:rsidRPr="002F0166">
        <w:rPr>
          <w:lang w:val="ru-RU"/>
        </w:rPr>
        <w:t>ы 3</w:t>
      </w:r>
      <w:r w:rsidRPr="002F0166">
        <w:rPr>
          <w:snapToGrid w:val="0"/>
          <w:lang w:eastAsia="ru-RU"/>
        </w:rPr>
        <w:t>карт</w:t>
      </w:r>
      <w:r w:rsidRPr="002F0166">
        <w:rPr>
          <w:snapToGrid w:val="0"/>
          <w:lang w:val="ru-RU" w:eastAsia="ru-RU"/>
        </w:rPr>
        <w:t>ы</w:t>
      </w:r>
      <w:r w:rsidRPr="002F0166">
        <w:rPr>
          <w:snapToGrid w:val="0"/>
          <w:lang w:eastAsia="ru-RU"/>
        </w:rPr>
        <w:t xml:space="preserve"> деградации почвенного покрова </w:t>
      </w:r>
      <w:r w:rsidRPr="002F0166">
        <w:rPr>
          <w:color w:val="000000"/>
          <w:lang w:eastAsia="ru-RU"/>
        </w:rPr>
        <w:t xml:space="preserve">на </w:t>
      </w:r>
      <w:r w:rsidRPr="002F0166">
        <w:rPr>
          <w:color w:val="000000"/>
          <w:lang w:val="ru-RU" w:eastAsia="ru-RU"/>
        </w:rPr>
        <w:t xml:space="preserve">общую </w:t>
      </w:r>
      <w:r w:rsidRPr="002F0166">
        <w:rPr>
          <w:color w:val="000000"/>
          <w:lang w:eastAsia="ru-RU"/>
        </w:rPr>
        <w:t>площад</w:t>
      </w:r>
      <w:r w:rsidRPr="002F0166">
        <w:rPr>
          <w:color w:val="000000"/>
          <w:lang w:val="ru-RU" w:eastAsia="ru-RU"/>
        </w:rPr>
        <w:t>ь 92</w:t>
      </w:r>
      <w:r w:rsidRPr="002F0166">
        <w:rPr>
          <w:color w:val="000000"/>
          <w:lang w:eastAsia="ru-RU"/>
        </w:rPr>
        <w:t xml:space="preserve"> </w:t>
      </w:r>
      <w:r w:rsidRPr="002F0166">
        <w:rPr>
          <w:color w:val="000000"/>
          <w:lang w:val="ru-RU" w:eastAsia="ru-RU"/>
        </w:rPr>
        <w:t>000</w:t>
      </w:r>
      <w:r w:rsidRPr="002F0166">
        <w:rPr>
          <w:color w:val="000000"/>
          <w:lang w:eastAsia="ru-RU"/>
        </w:rPr>
        <w:t xml:space="preserve"> га</w:t>
      </w:r>
      <w:r w:rsidR="00DB25C3" w:rsidRPr="002F0166">
        <w:rPr>
          <w:color w:val="000000"/>
          <w:lang w:val="ru-RU" w:eastAsia="ru-RU"/>
        </w:rPr>
        <w:t>.</w:t>
      </w:r>
    </w:p>
    <w:p w:rsidR="009C0C07" w:rsidRPr="002F0166" w:rsidRDefault="009C0C07" w:rsidP="00F3357C">
      <w:pPr>
        <w:pStyle w:val="a7"/>
        <w:spacing w:after="0"/>
        <w:ind w:left="0" w:firstLine="709"/>
        <w:jc w:val="both"/>
        <w:rPr>
          <w:snapToGrid w:val="0"/>
          <w:lang w:val="ru-RU" w:eastAsia="ru-RU"/>
        </w:rPr>
      </w:pPr>
      <w:r w:rsidRPr="002F0166">
        <w:rPr>
          <w:lang w:val="ru-RU"/>
        </w:rPr>
        <w:t xml:space="preserve"> </w:t>
      </w:r>
      <w:r w:rsidRPr="002F0166">
        <w:rPr>
          <w:snapToGrid w:val="0"/>
          <w:lang w:val="ru-RU" w:eastAsia="ru-RU"/>
        </w:rPr>
        <w:t>С</w:t>
      </w:r>
      <w:r w:rsidRPr="002F0166">
        <w:rPr>
          <w:snapToGrid w:val="0"/>
          <w:lang w:eastAsia="ru-RU"/>
        </w:rPr>
        <w:t>оздана бонитировочная шкала и составлен</w:t>
      </w:r>
      <w:r w:rsidRPr="002F0166">
        <w:rPr>
          <w:snapToGrid w:val="0"/>
          <w:lang w:val="ru-RU" w:eastAsia="ru-RU"/>
        </w:rPr>
        <w:t>ы 3</w:t>
      </w:r>
      <w:r w:rsidRPr="002F0166">
        <w:rPr>
          <w:snapToGrid w:val="0"/>
          <w:lang w:eastAsia="ru-RU"/>
        </w:rPr>
        <w:t xml:space="preserve"> карт</w:t>
      </w:r>
      <w:r w:rsidRPr="002F0166">
        <w:rPr>
          <w:snapToGrid w:val="0"/>
          <w:lang w:val="ru-RU" w:eastAsia="ru-RU"/>
        </w:rPr>
        <w:t>ы</w:t>
      </w:r>
      <w:r w:rsidRPr="002F0166">
        <w:rPr>
          <w:snapToGrid w:val="0"/>
          <w:lang w:eastAsia="ru-RU"/>
        </w:rPr>
        <w:t xml:space="preserve"> баллов бонитета почв </w:t>
      </w:r>
      <w:r w:rsidRPr="002F0166">
        <w:rPr>
          <w:color w:val="000000"/>
          <w:lang w:eastAsia="ru-RU"/>
        </w:rPr>
        <w:t xml:space="preserve">на </w:t>
      </w:r>
      <w:r w:rsidRPr="002F0166">
        <w:rPr>
          <w:color w:val="000000"/>
          <w:lang w:val="ru-RU" w:eastAsia="ru-RU"/>
        </w:rPr>
        <w:t xml:space="preserve">общую </w:t>
      </w:r>
      <w:r w:rsidRPr="002F0166">
        <w:rPr>
          <w:color w:val="000000"/>
          <w:lang w:eastAsia="ru-RU"/>
        </w:rPr>
        <w:t>площад</w:t>
      </w:r>
      <w:r w:rsidRPr="002F0166">
        <w:rPr>
          <w:color w:val="000000"/>
          <w:lang w:val="ru-RU" w:eastAsia="ru-RU"/>
        </w:rPr>
        <w:t>ь</w:t>
      </w:r>
      <w:r w:rsidRPr="002F0166">
        <w:rPr>
          <w:color w:val="000000"/>
          <w:lang w:eastAsia="ru-RU"/>
        </w:rPr>
        <w:t xml:space="preserve"> </w:t>
      </w:r>
      <w:r w:rsidRPr="002F0166">
        <w:rPr>
          <w:color w:val="000000"/>
          <w:lang w:val="ru-RU" w:eastAsia="ru-RU"/>
        </w:rPr>
        <w:t>92</w:t>
      </w:r>
      <w:r w:rsidRPr="002F0166">
        <w:rPr>
          <w:color w:val="000000"/>
          <w:lang w:eastAsia="ru-RU"/>
        </w:rPr>
        <w:t xml:space="preserve"> </w:t>
      </w:r>
      <w:r w:rsidRPr="002F0166">
        <w:rPr>
          <w:color w:val="000000"/>
          <w:lang w:val="ru-RU" w:eastAsia="ru-RU"/>
        </w:rPr>
        <w:t>000</w:t>
      </w:r>
      <w:r w:rsidRPr="002F0166">
        <w:rPr>
          <w:color w:val="000000"/>
          <w:lang w:eastAsia="ru-RU"/>
        </w:rPr>
        <w:t xml:space="preserve"> га</w:t>
      </w:r>
      <w:r w:rsidR="00DB25C3" w:rsidRPr="002F0166">
        <w:rPr>
          <w:color w:val="000000"/>
          <w:lang w:val="ru-RU" w:eastAsia="ru-RU"/>
        </w:rPr>
        <w:t>.</w:t>
      </w:r>
      <w:r w:rsidRPr="002F0166">
        <w:rPr>
          <w:snapToGrid w:val="0"/>
          <w:lang w:val="ru-RU" w:eastAsia="ru-RU"/>
        </w:rPr>
        <w:t xml:space="preserve"> </w:t>
      </w:r>
    </w:p>
    <w:p w:rsidR="00F3357C" w:rsidRPr="002F0166" w:rsidRDefault="00950AD8" w:rsidP="00F3357C">
      <w:pPr>
        <w:ind w:firstLine="709"/>
        <w:jc w:val="both"/>
      </w:pPr>
      <w:r w:rsidRPr="002F0166">
        <w:t>Получены результаты оценки почв каждого пилотного хозяйства по степени засоления и содержани</w:t>
      </w:r>
      <w:r w:rsidR="009C0C07" w:rsidRPr="002F0166">
        <w:t xml:space="preserve">ю </w:t>
      </w:r>
      <w:r w:rsidRPr="002F0166">
        <w:t>элементов питания на площади 1507 га.</w:t>
      </w:r>
      <w:r w:rsidR="009C0C07" w:rsidRPr="002F0166">
        <w:t xml:space="preserve"> </w:t>
      </w:r>
    </w:p>
    <w:p w:rsidR="00F3357C" w:rsidRPr="002F0166" w:rsidRDefault="00F3357C" w:rsidP="00F3357C">
      <w:pPr>
        <w:ind w:firstLine="709"/>
        <w:jc w:val="both"/>
      </w:pPr>
      <w:r w:rsidRPr="002F0166">
        <w:t xml:space="preserve">В почвенной базе данных внесены </w:t>
      </w:r>
      <w:r w:rsidR="002F0166">
        <w:t>результаты по</w:t>
      </w:r>
      <w:r w:rsidR="00DB25C3" w:rsidRPr="002F0166">
        <w:t xml:space="preserve"> 4897 почвенным горизонтам</w:t>
      </w:r>
    </w:p>
    <w:p w:rsidR="00EC39B4" w:rsidRPr="002F0166" w:rsidRDefault="004A0143" w:rsidP="00EC39B4">
      <w:pPr>
        <w:widowControl w:val="0"/>
        <w:autoSpaceDE w:val="0"/>
        <w:autoSpaceDN w:val="0"/>
        <w:adjustRightInd w:val="0"/>
        <w:spacing w:line="276" w:lineRule="auto"/>
        <w:ind w:firstLine="709"/>
        <w:jc w:val="both"/>
        <w:rPr>
          <w:snapToGrid w:val="0"/>
        </w:rPr>
      </w:pPr>
      <w:r w:rsidRPr="002F0166">
        <w:rPr>
          <w:snapToGrid w:val="0"/>
        </w:rPr>
        <w:t xml:space="preserve">На территории 3-х пилотных </w:t>
      </w:r>
      <w:r w:rsidR="00EC39B4" w:rsidRPr="002F0166">
        <w:rPr>
          <w:snapToGrid w:val="0"/>
        </w:rPr>
        <w:t xml:space="preserve">хозяйств проведено производственное испытание биологического метода рассоления почв. Разработан микробиологический препарат повышающий биологическую активность засоленных почв. </w:t>
      </w:r>
    </w:p>
    <w:p w:rsidR="005B0225" w:rsidRPr="002F0166" w:rsidRDefault="00143CDC" w:rsidP="005B0225">
      <w:pPr>
        <w:widowControl w:val="0"/>
        <w:pBdr>
          <w:bottom w:val="single" w:sz="4" w:space="0" w:color="FFFFFF"/>
        </w:pBdr>
        <w:autoSpaceDE w:val="0"/>
        <w:autoSpaceDN w:val="0"/>
        <w:adjustRightInd w:val="0"/>
        <w:ind w:firstLine="709"/>
        <w:jc w:val="both"/>
      </w:pPr>
      <w:r w:rsidRPr="002F0166">
        <w:t>На площади</w:t>
      </w:r>
      <w:r w:rsidR="008A10DF" w:rsidRPr="002F0166">
        <w:t xml:space="preserve"> 1</w:t>
      </w:r>
      <w:r w:rsidRPr="002F0166">
        <w:t>50</w:t>
      </w:r>
      <w:r w:rsidR="004C2ED3" w:rsidRPr="002F0166">
        <w:t>7</w:t>
      </w:r>
      <w:r w:rsidRPr="002F0166">
        <w:t xml:space="preserve"> га проведено внедрение технологии Института по повышению плодородия засоленных почв и урожайности</w:t>
      </w:r>
      <w:r w:rsidR="00111B5C" w:rsidRPr="002F0166">
        <w:t xml:space="preserve"> сельскохозяйственных культур в 70-ти крестьянских хозяйствах с повышением урожайности кукурузы </w:t>
      </w:r>
      <w:r w:rsidR="005B0225" w:rsidRPr="002F0166">
        <w:t>на зерно от 33,8</w:t>
      </w:r>
      <w:r w:rsidR="00DB25C3" w:rsidRPr="002F0166">
        <w:t xml:space="preserve"> до </w:t>
      </w:r>
      <w:r w:rsidR="005B0225" w:rsidRPr="002F0166">
        <w:t>34,1 % на</w:t>
      </w:r>
      <w:r w:rsidR="005B0225" w:rsidRPr="002F0166">
        <w:rPr>
          <w:lang w:val="kk-KZ"/>
        </w:rPr>
        <w:t xml:space="preserve"> слабо и среднезасоленных почвах, и на сильнозасоленных почвах - 14,5</w:t>
      </w:r>
      <w:r w:rsidR="005B0225" w:rsidRPr="002F0166">
        <w:t xml:space="preserve"> %. </w:t>
      </w:r>
    </w:p>
    <w:p w:rsidR="009C0C07" w:rsidRPr="009C0C07" w:rsidRDefault="005B0225" w:rsidP="009C0C07">
      <w:pPr>
        <w:pStyle w:val="aff3"/>
        <w:ind w:firstLine="709"/>
        <w:jc w:val="both"/>
        <w:rPr>
          <w:rFonts w:ascii="Times New Roman" w:hAnsi="Times New Roman"/>
          <w:sz w:val="24"/>
          <w:szCs w:val="24"/>
          <w:lang w:val="kk-KZ"/>
        </w:rPr>
      </w:pPr>
      <w:r w:rsidRPr="002F0166">
        <w:rPr>
          <w:sz w:val="24"/>
          <w:szCs w:val="24"/>
        </w:rPr>
        <w:t xml:space="preserve"> </w:t>
      </w:r>
      <w:r w:rsidR="009C0C07" w:rsidRPr="002F0166">
        <w:rPr>
          <w:rFonts w:ascii="Times New Roman" w:hAnsi="Times New Roman"/>
          <w:sz w:val="24"/>
          <w:szCs w:val="24"/>
          <w:lang w:val="kk-KZ"/>
        </w:rPr>
        <w:t>Проведен анализ эффективности разработанной технологии с указанием оценки затрат на 1 га, окупаемости затрат  вследствие повышения производительности с указанием сроков окупаемости.</w:t>
      </w:r>
      <w:r w:rsidR="009C0C07" w:rsidRPr="009C0C07">
        <w:rPr>
          <w:rFonts w:ascii="Times New Roman" w:hAnsi="Times New Roman"/>
          <w:sz w:val="24"/>
          <w:szCs w:val="24"/>
          <w:lang w:val="kk-KZ"/>
        </w:rPr>
        <w:t xml:space="preserve"> </w:t>
      </w:r>
    </w:p>
    <w:p w:rsidR="00602292" w:rsidRDefault="00143CDC" w:rsidP="004732D9">
      <w:pPr>
        <w:widowControl w:val="0"/>
        <w:tabs>
          <w:tab w:val="left" w:pos="709"/>
        </w:tabs>
        <w:autoSpaceDE w:val="0"/>
        <w:autoSpaceDN w:val="0"/>
        <w:adjustRightInd w:val="0"/>
        <w:spacing w:line="276" w:lineRule="auto"/>
        <w:jc w:val="both"/>
      </w:pPr>
      <w:r w:rsidRPr="00885D4A">
        <w:t xml:space="preserve">       </w:t>
      </w:r>
    </w:p>
    <w:p w:rsidR="00C764A5" w:rsidRPr="00602292" w:rsidRDefault="00C764A5" w:rsidP="00602292">
      <w:pPr>
        <w:widowControl w:val="0"/>
        <w:tabs>
          <w:tab w:val="left" w:pos="709"/>
        </w:tabs>
        <w:autoSpaceDE w:val="0"/>
        <w:autoSpaceDN w:val="0"/>
        <w:adjustRightInd w:val="0"/>
        <w:spacing w:line="276" w:lineRule="auto"/>
        <w:ind w:firstLine="567"/>
        <w:jc w:val="both"/>
      </w:pPr>
      <w:r w:rsidRPr="00885D4A">
        <w:rPr>
          <w:i/>
        </w:rPr>
        <w:t>Область применения</w:t>
      </w:r>
      <w:r w:rsidR="004732D9" w:rsidRPr="00885D4A">
        <w:rPr>
          <w:i/>
        </w:rPr>
        <w:t xml:space="preserve"> результатов</w:t>
      </w:r>
      <w:r w:rsidRPr="00885D4A">
        <w:rPr>
          <w:i/>
        </w:rPr>
        <w:t xml:space="preserve"> - сельское хозяйство</w:t>
      </w:r>
      <w:r w:rsidRPr="00885D4A">
        <w:t xml:space="preserve"> </w:t>
      </w:r>
    </w:p>
    <w:p w:rsidR="00F87645" w:rsidRDefault="00F87645" w:rsidP="00A568FE">
      <w:pPr>
        <w:pStyle w:val="21"/>
        <w:spacing w:after="0" w:line="360" w:lineRule="exact"/>
        <w:ind w:left="0"/>
        <w:jc w:val="center"/>
        <w:rPr>
          <w:b/>
          <w:caps/>
          <w:lang w:val="ru-RU"/>
        </w:rPr>
      </w:pPr>
    </w:p>
    <w:p w:rsidR="00EF7F8F" w:rsidRPr="004C05E4" w:rsidRDefault="00966F8B" w:rsidP="00A568FE">
      <w:pPr>
        <w:pStyle w:val="21"/>
        <w:spacing w:after="0" w:line="360" w:lineRule="exact"/>
        <w:ind w:left="0"/>
        <w:jc w:val="center"/>
        <w:rPr>
          <w:b/>
          <w:caps/>
          <w:lang w:val="ru-RU"/>
        </w:rPr>
      </w:pPr>
      <w:r w:rsidRPr="004C05E4">
        <w:rPr>
          <w:b/>
          <w:caps/>
          <w:lang w:val="ru-RU"/>
        </w:rPr>
        <w:lastRenderedPageBreak/>
        <w:t>С</w:t>
      </w:r>
      <w:r w:rsidR="00EF7F8F" w:rsidRPr="004C05E4">
        <w:rPr>
          <w:b/>
          <w:caps/>
        </w:rPr>
        <w:t>одержание</w:t>
      </w:r>
    </w:p>
    <w:p w:rsidR="00EF7F8F" w:rsidRPr="00BB59A0" w:rsidRDefault="00BB59A0" w:rsidP="00A339FD">
      <w:pPr>
        <w:pStyle w:val="6e2"/>
        <w:ind w:firstLine="0"/>
        <w:jc w:val="center"/>
        <w:rPr>
          <w:rFonts w:ascii="Times New Roman" w:hAnsi="Times New Roman"/>
          <w:sz w:val="24"/>
          <w:szCs w:val="24"/>
        </w:rPr>
      </w:pPr>
      <w:r>
        <w:rPr>
          <w:rFonts w:asciiTheme="minorHAnsi" w:hAnsiTheme="minorHAnsi"/>
          <w:b/>
          <w:sz w:val="24"/>
          <w:szCs w:val="24"/>
        </w:rPr>
        <w:t xml:space="preserve">                                                                                                                                          </w:t>
      </w:r>
      <w:r w:rsidR="00D47680">
        <w:rPr>
          <w:rFonts w:asciiTheme="minorHAnsi" w:hAnsiTheme="minorHAnsi"/>
          <w:b/>
          <w:sz w:val="24"/>
          <w:szCs w:val="24"/>
        </w:rPr>
        <w:t xml:space="preserve">                  </w:t>
      </w:r>
      <w:r w:rsidRPr="00BB59A0">
        <w:rPr>
          <w:rFonts w:ascii="Times New Roman" w:hAnsi="Times New Roman"/>
          <w:sz w:val="24"/>
          <w:szCs w:val="24"/>
        </w:rPr>
        <w:t>Стр</w:t>
      </w:r>
      <w:r>
        <w:rPr>
          <w:rFonts w:ascii="Times New Roman" w:hAnsi="Times New Roman"/>
          <w:sz w:val="24"/>
          <w:szCs w:val="24"/>
        </w:rPr>
        <w:t>.</w:t>
      </w:r>
    </w:p>
    <w:tbl>
      <w:tblPr>
        <w:tblW w:w="9259" w:type="dxa"/>
        <w:tblInd w:w="108" w:type="dxa"/>
        <w:tblLayout w:type="fixed"/>
        <w:tblLook w:val="0000" w:firstRow="0" w:lastRow="0" w:firstColumn="0" w:lastColumn="0" w:noHBand="0" w:noVBand="0"/>
      </w:tblPr>
      <w:tblGrid>
        <w:gridCol w:w="8539"/>
        <w:gridCol w:w="720"/>
      </w:tblGrid>
      <w:tr w:rsidR="0077414E" w:rsidRPr="00173BB0" w:rsidTr="00DB5F23">
        <w:tc>
          <w:tcPr>
            <w:tcW w:w="8539" w:type="dxa"/>
            <w:vAlign w:val="center"/>
          </w:tcPr>
          <w:p w:rsidR="0077414E" w:rsidRPr="00173BB0" w:rsidRDefault="00AD41C8" w:rsidP="00C764A5">
            <w:pPr>
              <w:pStyle w:val="211"/>
              <w:jc w:val="left"/>
              <w:rPr>
                <w:caps/>
                <w:sz w:val="24"/>
              </w:rPr>
            </w:pPr>
            <w:r>
              <w:rPr>
                <w:sz w:val="24"/>
              </w:rPr>
              <w:t xml:space="preserve">ТЕРМИНЫ И </w:t>
            </w:r>
            <w:r w:rsidR="0077414E" w:rsidRPr="00173BB0">
              <w:rPr>
                <w:sz w:val="24"/>
              </w:rPr>
              <w:t>ОПРЕДЕЛЕНИЯ</w:t>
            </w:r>
          </w:p>
        </w:tc>
        <w:tc>
          <w:tcPr>
            <w:tcW w:w="720" w:type="dxa"/>
            <w:vAlign w:val="center"/>
          </w:tcPr>
          <w:p w:rsidR="0077414E" w:rsidRPr="001B7C69" w:rsidRDefault="00767235" w:rsidP="00DB5F23">
            <w:pPr>
              <w:pStyle w:val="6e2"/>
              <w:spacing w:line="360" w:lineRule="auto"/>
              <w:ind w:firstLine="0"/>
              <w:jc w:val="center"/>
              <w:rPr>
                <w:rFonts w:ascii="Times New Roman" w:hAnsi="Times New Roman"/>
                <w:caps/>
                <w:sz w:val="24"/>
                <w:szCs w:val="24"/>
              </w:rPr>
            </w:pPr>
            <w:r w:rsidRPr="001B7C69">
              <w:rPr>
                <w:rFonts w:ascii="Times New Roman" w:hAnsi="Times New Roman"/>
                <w:caps/>
                <w:sz w:val="24"/>
                <w:szCs w:val="24"/>
              </w:rPr>
              <w:t>7</w:t>
            </w:r>
          </w:p>
        </w:tc>
      </w:tr>
      <w:tr w:rsidR="0077414E" w:rsidRPr="00173BB0" w:rsidTr="00DB5F23">
        <w:tc>
          <w:tcPr>
            <w:tcW w:w="8539" w:type="dxa"/>
            <w:vAlign w:val="center"/>
          </w:tcPr>
          <w:p w:rsidR="0077414E" w:rsidRPr="00173BB0" w:rsidRDefault="00AD41C8" w:rsidP="004A0143">
            <w:pPr>
              <w:tabs>
                <w:tab w:val="left" w:pos="5653"/>
              </w:tabs>
              <w:spacing w:line="360" w:lineRule="auto"/>
              <w:rPr>
                <w:caps/>
              </w:rPr>
            </w:pPr>
            <w:r>
              <w:t xml:space="preserve">ПЕРЕЧЕНЬ </w:t>
            </w:r>
            <w:r w:rsidR="009C04AA">
              <w:t>СОКРАЩЕНИ</w:t>
            </w:r>
            <w:r>
              <w:t xml:space="preserve">Й </w:t>
            </w:r>
            <w:r w:rsidR="0077414E" w:rsidRPr="00173BB0">
              <w:t>И ОБОЗНАЧЕНИ</w:t>
            </w:r>
            <w:r>
              <w:t>Й</w:t>
            </w:r>
          </w:p>
        </w:tc>
        <w:tc>
          <w:tcPr>
            <w:tcW w:w="720" w:type="dxa"/>
            <w:vAlign w:val="center"/>
          </w:tcPr>
          <w:p w:rsidR="0077414E" w:rsidRPr="001B7C69" w:rsidRDefault="001B7C69" w:rsidP="001B7C69">
            <w:pPr>
              <w:pStyle w:val="6e2"/>
              <w:spacing w:line="360" w:lineRule="auto"/>
              <w:ind w:firstLine="0"/>
              <w:jc w:val="center"/>
              <w:rPr>
                <w:rFonts w:ascii="Times New Roman" w:hAnsi="Times New Roman"/>
                <w:caps/>
                <w:sz w:val="24"/>
                <w:szCs w:val="24"/>
              </w:rPr>
            </w:pPr>
            <w:r w:rsidRPr="001B7C69">
              <w:rPr>
                <w:rFonts w:ascii="Times New Roman" w:hAnsi="Times New Roman"/>
                <w:caps/>
                <w:sz w:val="24"/>
                <w:szCs w:val="24"/>
              </w:rPr>
              <w:t>9</w:t>
            </w:r>
          </w:p>
        </w:tc>
      </w:tr>
      <w:tr w:rsidR="00EF7F8F" w:rsidRPr="00173BB0" w:rsidTr="00DB5F23">
        <w:tc>
          <w:tcPr>
            <w:tcW w:w="8539" w:type="dxa"/>
            <w:vAlign w:val="center"/>
          </w:tcPr>
          <w:p w:rsidR="00EF7F8F" w:rsidRPr="00173BB0" w:rsidRDefault="00EB4525" w:rsidP="00C764A5">
            <w:pPr>
              <w:pStyle w:val="6e2"/>
              <w:spacing w:line="360" w:lineRule="auto"/>
              <w:ind w:firstLine="0"/>
              <w:rPr>
                <w:rFonts w:ascii="Times New Roman" w:hAnsi="Times New Roman"/>
                <w:caps/>
                <w:sz w:val="24"/>
                <w:szCs w:val="24"/>
              </w:rPr>
            </w:pPr>
            <w:r w:rsidRPr="00173BB0">
              <w:rPr>
                <w:rFonts w:ascii="Times New Roman" w:hAnsi="Times New Roman"/>
                <w:caps/>
                <w:snapToGrid/>
                <w:sz w:val="24"/>
                <w:szCs w:val="24"/>
              </w:rPr>
              <w:t xml:space="preserve">Введение </w:t>
            </w:r>
          </w:p>
        </w:tc>
        <w:tc>
          <w:tcPr>
            <w:tcW w:w="720" w:type="dxa"/>
            <w:vAlign w:val="center"/>
          </w:tcPr>
          <w:p w:rsidR="00EF7F8F" w:rsidRPr="001B7C69" w:rsidRDefault="00906E5B" w:rsidP="00DB5F23">
            <w:pPr>
              <w:pStyle w:val="6e2"/>
              <w:spacing w:line="360" w:lineRule="auto"/>
              <w:ind w:firstLine="0"/>
              <w:jc w:val="center"/>
              <w:rPr>
                <w:rFonts w:ascii="Times New Roman" w:hAnsi="Times New Roman"/>
                <w:caps/>
                <w:sz w:val="24"/>
                <w:szCs w:val="24"/>
              </w:rPr>
            </w:pPr>
            <w:r w:rsidRPr="001B7C69">
              <w:rPr>
                <w:rFonts w:ascii="Times New Roman" w:hAnsi="Times New Roman"/>
                <w:caps/>
                <w:sz w:val="24"/>
                <w:szCs w:val="24"/>
              </w:rPr>
              <w:t>1</w:t>
            </w:r>
            <w:r w:rsidR="001B7C69" w:rsidRPr="001B7C69">
              <w:rPr>
                <w:rFonts w:ascii="Times New Roman" w:hAnsi="Times New Roman"/>
                <w:caps/>
                <w:sz w:val="24"/>
                <w:szCs w:val="24"/>
              </w:rPr>
              <w:t>1</w:t>
            </w:r>
          </w:p>
        </w:tc>
      </w:tr>
      <w:tr w:rsidR="00CE58CC" w:rsidRPr="00173BB0" w:rsidTr="00DB5F23">
        <w:tc>
          <w:tcPr>
            <w:tcW w:w="8539" w:type="dxa"/>
            <w:vAlign w:val="center"/>
          </w:tcPr>
          <w:p w:rsidR="00CE58CC" w:rsidRPr="00173BB0" w:rsidRDefault="00CE58CC" w:rsidP="004A0143">
            <w:pPr>
              <w:pStyle w:val="6e2"/>
              <w:spacing w:line="360" w:lineRule="auto"/>
              <w:ind w:firstLine="0"/>
              <w:rPr>
                <w:rFonts w:ascii="Times New Roman" w:hAnsi="Times New Roman"/>
                <w:caps/>
                <w:snapToGrid/>
                <w:sz w:val="24"/>
                <w:szCs w:val="24"/>
              </w:rPr>
            </w:pPr>
            <w:r w:rsidRPr="00173BB0">
              <w:rPr>
                <w:rFonts w:ascii="Times New Roman" w:hAnsi="Times New Roman"/>
                <w:caps/>
                <w:snapToGrid/>
                <w:sz w:val="24"/>
                <w:szCs w:val="24"/>
              </w:rPr>
              <w:t>ОСНОВНАЯ ЧАСТЬ</w:t>
            </w:r>
            <w:r w:rsidR="000F2B61" w:rsidRPr="00173BB0">
              <w:rPr>
                <w:rFonts w:ascii="Times New Roman" w:hAnsi="Times New Roman"/>
                <w:caps/>
                <w:snapToGrid/>
                <w:sz w:val="24"/>
                <w:szCs w:val="24"/>
              </w:rPr>
              <w:t xml:space="preserve"> </w:t>
            </w:r>
            <w:r w:rsidR="00385F3A">
              <w:rPr>
                <w:rFonts w:ascii="Times New Roman" w:hAnsi="Times New Roman"/>
                <w:caps/>
                <w:snapToGrid/>
                <w:sz w:val="24"/>
                <w:szCs w:val="24"/>
              </w:rPr>
              <w:t>ОТЧЕТА О НИР</w:t>
            </w:r>
          </w:p>
        </w:tc>
        <w:tc>
          <w:tcPr>
            <w:tcW w:w="720" w:type="dxa"/>
            <w:vAlign w:val="center"/>
          </w:tcPr>
          <w:p w:rsidR="00CE58CC" w:rsidRPr="001B7C69" w:rsidRDefault="00CE58CC" w:rsidP="00DB5F23">
            <w:pPr>
              <w:pStyle w:val="6e2"/>
              <w:spacing w:line="360" w:lineRule="auto"/>
              <w:ind w:firstLine="0"/>
              <w:jc w:val="center"/>
              <w:rPr>
                <w:rFonts w:ascii="Times New Roman" w:hAnsi="Times New Roman"/>
                <w:caps/>
                <w:sz w:val="24"/>
                <w:szCs w:val="24"/>
              </w:rPr>
            </w:pPr>
          </w:p>
        </w:tc>
      </w:tr>
      <w:tr w:rsidR="000F2B61" w:rsidRPr="00173BB0" w:rsidTr="00DB5F23">
        <w:tc>
          <w:tcPr>
            <w:tcW w:w="8539" w:type="dxa"/>
            <w:vAlign w:val="center"/>
          </w:tcPr>
          <w:p w:rsidR="000F2B61" w:rsidRPr="00173BB0" w:rsidRDefault="00D53A05" w:rsidP="00C764A5">
            <w:pPr>
              <w:pStyle w:val="6e2"/>
              <w:spacing w:line="360" w:lineRule="auto"/>
              <w:ind w:firstLine="0"/>
              <w:rPr>
                <w:rFonts w:ascii="Times New Roman" w:hAnsi="Times New Roman"/>
                <w:caps/>
                <w:snapToGrid/>
                <w:sz w:val="24"/>
                <w:szCs w:val="24"/>
              </w:rPr>
            </w:pPr>
            <w:r w:rsidRPr="00173BB0">
              <w:rPr>
                <w:rFonts w:ascii="Times New Roman" w:hAnsi="Times New Roman"/>
                <w:caps/>
                <w:snapToGrid/>
                <w:sz w:val="24"/>
                <w:szCs w:val="24"/>
              </w:rPr>
              <w:t>1</w:t>
            </w:r>
            <w:r w:rsidR="00041B6A" w:rsidRPr="00173BB0">
              <w:rPr>
                <w:rFonts w:ascii="Times New Roman" w:hAnsi="Times New Roman"/>
                <w:caps/>
                <w:snapToGrid/>
                <w:sz w:val="24"/>
                <w:szCs w:val="24"/>
              </w:rPr>
              <w:t xml:space="preserve"> </w:t>
            </w:r>
            <w:r w:rsidR="000F2B61" w:rsidRPr="00173BB0">
              <w:rPr>
                <w:rFonts w:ascii="Times New Roman" w:hAnsi="Times New Roman"/>
                <w:caps/>
                <w:snapToGrid/>
                <w:sz w:val="24"/>
                <w:szCs w:val="24"/>
              </w:rPr>
              <w:t>выбор направления исследовани</w:t>
            </w:r>
            <w:r w:rsidR="00951738" w:rsidRPr="00173BB0">
              <w:rPr>
                <w:rFonts w:ascii="Times New Roman" w:hAnsi="Times New Roman"/>
                <w:caps/>
                <w:snapToGrid/>
                <w:sz w:val="24"/>
                <w:szCs w:val="24"/>
              </w:rPr>
              <w:t>Я</w:t>
            </w:r>
          </w:p>
        </w:tc>
        <w:tc>
          <w:tcPr>
            <w:tcW w:w="720" w:type="dxa"/>
            <w:vAlign w:val="center"/>
          </w:tcPr>
          <w:p w:rsidR="000F2B61" w:rsidRPr="001B7C69" w:rsidRDefault="0034242F" w:rsidP="00DB5F23">
            <w:pPr>
              <w:pStyle w:val="6e2"/>
              <w:spacing w:line="360" w:lineRule="auto"/>
              <w:ind w:firstLine="0"/>
              <w:jc w:val="center"/>
              <w:rPr>
                <w:rFonts w:ascii="Times New Roman" w:hAnsi="Times New Roman"/>
                <w:caps/>
                <w:sz w:val="24"/>
                <w:szCs w:val="24"/>
              </w:rPr>
            </w:pPr>
            <w:r w:rsidRPr="001B7C69">
              <w:rPr>
                <w:rFonts w:ascii="Times New Roman" w:hAnsi="Times New Roman"/>
                <w:caps/>
                <w:sz w:val="24"/>
                <w:szCs w:val="24"/>
              </w:rPr>
              <w:t>1</w:t>
            </w:r>
            <w:r w:rsidR="001B7C69" w:rsidRPr="001B7C69">
              <w:rPr>
                <w:rFonts w:ascii="Times New Roman" w:hAnsi="Times New Roman"/>
                <w:caps/>
                <w:sz w:val="24"/>
                <w:szCs w:val="24"/>
              </w:rPr>
              <w:t>3</w:t>
            </w:r>
          </w:p>
        </w:tc>
      </w:tr>
      <w:tr w:rsidR="000F2B61" w:rsidRPr="00173BB0" w:rsidTr="00DB5F23">
        <w:tc>
          <w:tcPr>
            <w:tcW w:w="8539" w:type="dxa"/>
            <w:vAlign w:val="center"/>
          </w:tcPr>
          <w:p w:rsidR="000F2B61" w:rsidRPr="00173BB0" w:rsidRDefault="00D53A05" w:rsidP="00C764A5">
            <w:pPr>
              <w:pStyle w:val="6e2"/>
              <w:spacing w:line="360" w:lineRule="auto"/>
              <w:ind w:firstLine="0"/>
              <w:rPr>
                <w:rFonts w:ascii="Times New Roman" w:hAnsi="Times New Roman"/>
                <w:caps/>
                <w:sz w:val="24"/>
                <w:szCs w:val="24"/>
              </w:rPr>
            </w:pPr>
            <w:r w:rsidRPr="00173BB0">
              <w:rPr>
                <w:rFonts w:ascii="Times New Roman" w:hAnsi="Times New Roman"/>
                <w:caps/>
                <w:sz w:val="24"/>
                <w:szCs w:val="24"/>
              </w:rPr>
              <w:t>2</w:t>
            </w:r>
            <w:r w:rsidR="000F2B61" w:rsidRPr="00173BB0">
              <w:rPr>
                <w:rFonts w:ascii="Times New Roman" w:hAnsi="Times New Roman"/>
                <w:caps/>
                <w:sz w:val="24"/>
                <w:szCs w:val="24"/>
              </w:rPr>
              <w:t xml:space="preserve"> </w:t>
            </w:r>
            <w:r w:rsidRPr="00173BB0">
              <w:rPr>
                <w:rFonts w:ascii="Times New Roman" w:hAnsi="Times New Roman"/>
                <w:caps/>
                <w:sz w:val="24"/>
                <w:szCs w:val="24"/>
              </w:rPr>
              <w:t>ОБЪЕКТ И МЕТОД</w:t>
            </w:r>
            <w:r w:rsidR="00497F4E" w:rsidRPr="00173BB0">
              <w:rPr>
                <w:rFonts w:ascii="Times New Roman" w:hAnsi="Times New Roman"/>
                <w:caps/>
                <w:sz w:val="24"/>
                <w:szCs w:val="24"/>
              </w:rPr>
              <w:t>Ы</w:t>
            </w:r>
            <w:r w:rsidRPr="00173BB0">
              <w:rPr>
                <w:rFonts w:ascii="Times New Roman" w:hAnsi="Times New Roman"/>
                <w:caps/>
                <w:sz w:val="24"/>
                <w:szCs w:val="24"/>
              </w:rPr>
              <w:t xml:space="preserve"> ИССЛЕДОВАНИЯ</w:t>
            </w:r>
          </w:p>
        </w:tc>
        <w:tc>
          <w:tcPr>
            <w:tcW w:w="720" w:type="dxa"/>
            <w:vAlign w:val="center"/>
          </w:tcPr>
          <w:p w:rsidR="000F2B61" w:rsidRPr="001B7C69" w:rsidRDefault="000F2B61" w:rsidP="00DB5F23">
            <w:pPr>
              <w:pStyle w:val="6e2"/>
              <w:spacing w:line="360" w:lineRule="auto"/>
              <w:ind w:firstLine="0"/>
              <w:jc w:val="center"/>
              <w:rPr>
                <w:rFonts w:ascii="Times New Roman" w:hAnsi="Times New Roman"/>
                <w:caps/>
                <w:sz w:val="24"/>
                <w:szCs w:val="24"/>
              </w:rPr>
            </w:pPr>
          </w:p>
        </w:tc>
      </w:tr>
      <w:tr w:rsidR="00EF7F8F" w:rsidRPr="00173BB0" w:rsidTr="00DB5F23">
        <w:tc>
          <w:tcPr>
            <w:tcW w:w="8539" w:type="dxa"/>
            <w:vAlign w:val="center"/>
          </w:tcPr>
          <w:p w:rsidR="00EF7F8F" w:rsidRPr="00173BB0" w:rsidRDefault="00D53A05" w:rsidP="00F80B45">
            <w:pPr>
              <w:pStyle w:val="6e2"/>
              <w:spacing w:line="360" w:lineRule="auto"/>
              <w:ind w:firstLine="0"/>
              <w:rPr>
                <w:rFonts w:ascii="Times New Roman" w:hAnsi="Times New Roman"/>
                <w:sz w:val="24"/>
                <w:szCs w:val="24"/>
              </w:rPr>
            </w:pPr>
            <w:r w:rsidRPr="00173BB0">
              <w:rPr>
                <w:rFonts w:ascii="Times New Roman" w:hAnsi="Times New Roman"/>
                <w:sz w:val="24"/>
                <w:szCs w:val="24"/>
              </w:rPr>
              <w:t>2</w:t>
            </w:r>
            <w:r w:rsidR="00BB0CEA" w:rsidRPr="00173BB0">
              <w:rPr>
                <w:rFonts w:ascii="Times New Roman" w:hAnsi="Times New Roman"/>
                <w:sz w:val="24"/>
                <w:szCs w:val="24"/>
              </w:rPr>
              <w:t>.1. Объект</w:t>
            </w:r>
            <w:r w:rsidR="00AB383F" w:rsidRPr="00173BB0">
              <w:rPr>
                <w:rFonts w:ascii="Times New Roman" w:hAnsi="Times New Roman"/>
                <w:sz w:val="24"/>
                <w:szCs w:val="24"/>
              </w:rPr>
              <w:t xml:space="preserve"> </w:t>
            </w:r>
            <w:r w:rsidR="00BB0CEA" w:rsidRPr="00173BB0">
              <w:rPr>
                <w:rFonts w:ascii="Times New Roman" w:hAnsi="Times New Roman"/>
                <w:sz w:val="24"/>
                <w:szCs w:val="24"/>
              </w:rPr>
              <w:t>исследования</w:t>
            </w:r>
            <w:r w:rsidR="00EF7F8F" w:rsidRPr="00173BB0">
              <w:rPr>
                <w:rFonts w:ascii="Times New Roman" w:hAnsi="Times New Roman"/>
                <w:sz w:val="24"/>
                <w:szCs w:val="24"/>
              </w:rPr>
              <w:t xml:space="preserve"> </w:t>
            </w:r>
            <w:r w:rsidR="000F2B61" w:rsidRPr="00173BB0">
              <w:rPr>
                <w:rFonts w:ascii="Times New Roman" w:hAnsi="Times New Roman"/>
                <w:sz w:val="24"/>
                <w:szCs w:val="24"/>
              </w:rPr>
              <w:t xml:space="preserve"> </w:t>
            </w:r>
          </w:p>
        </w:tc>
        <w:tc>
          <w:tcPr>
            <w:tcW w:w="720" w:type="dxa"/>
            <w:vAlign w:val="center"/>
          </w:tcPr>
          <w:p w:rsidR="00EF7F8F" w:rsidRPr="001B7C69" w:rsidRDefault="00906E5B" w:rsidP="001B7C69">
            <w:pPr>
              <w:pStyle w:val="6e2"/>
              <w:spacing w:line="360" w:lineRule="auto"/>
              <w:ind w:firstLine="0"/>
              <w:jc w:val="center"/>
              <w:rPr>
                <w:rFonts w:ascii="Times New Roman" w:hAnsi="Times New Roman"/>
                <w:caps/>
                <w:sz w:val="24"/>
                <w:szCs w:val="24"/>
              </w:rPr>
            </w:pPr>
            <w:r w:rsidRPr="001B7C69">
              <w:rPr>
                <w:rFonts w:ascii="Times New Roman" w:hAnsi="Times New Roman"/>
                <w:caps/>
                <w:sz w:val="24"/>
                <w:szCs w:val="24"/>
              </w:rPr>
              <w:t>1</w:t>
            </w:r>
            <w:r w:rsidR="001B7C69" w:rsidRPr="001B7C69">
              <w:rPr>
                <w:rFonts w:ascii="Times New Roman" w:hAnsi="Times New Roman"/>
                <w:caps/>
                <w:sz w:val="24"/>
                <w:szCs w:val="24"/>
              </w:rPr>
              <w:t>5</w:t>
            </w:r>
          </w:p>
        </w:tc>
      </w:tr>
      <w:tr w:rsidR="00EF7F8F" w:rsidRPr="00173BB0" w:rsidTr="00DB5F23">
        <w:tc>
          <w:tcPr>
            <w:tcW w:w="8539" w:type="dxa"/>
            <w:vAlign w:val="center"/>
          </w:tcPr>
          <w:p w:rsidR="00EF7F8F" w:rsidRPr="00173BB0" w:rsidRDefault="00D53A05" w:rsidP="00C764A5">
            <w:pPr>
              <w:pStyle w:val="6e2"/>
              <w:spacing w:line="360" w:lineRule="auto"/>
              <w:ind w:firstLine="0"/>
              <w:rPr>
                <w:rFonts w:ascii="Times New Roman" w:hAnsi="Times New Roman"/>
                <w:sz w:val="24"/>
                <w:szCs w:val="24"/>
              </w:rPr>
            </w:pPr>
            <w:r w:rsidRPr="00173BB0">
              <w:rPr>
                <w:rFonts w:ascii="Times New Roman" w:hAnsi="Times New Roman"/>
                <w:sz w:val="24"/>
                <w:szCs w:val="24"/>
              </w:rPr>
              <w:t>2</w:t>
            </w:r>
            <w:r w:rsidR="00BB0CEA" w:rsidRPr="00173BB0">
              <w:rPr>
                <w:rFonts w:ascii="Times New Roman" w:hAnsi="Times New Roman"/>
                <w:sz w:val="24"/>
                <w:szCs w:val="24"/>
              </w:rPr>
              <w:t>.2. Методы исследования</w:t>
            </w:r>
            <w:r w:rsidR="00EF7F8F" w:rsidRPr="00173BB0">
              <w:rPr>
                <w:rFonts w:ascii="Times New Roman" w:hAnsi="Times New Roman"/>
                <w:sz w:val="24"/>
                <w:szCs w:val="24"/>
              </w:rPr>
              <w:t xml:space="preserve"> </w:t>
            </w:r>
          </w:p>
        </w:tc>
        <w:tc>
          <w:tcPr>
            <w:tcW w:w="720" w:type="dxa"/>
            <w:vAlign w:val="center"/>
          </w:tcPr>
          <w:p w:rsidR="00EF7F8F" w:rsidRPr="001B7C69" w:rsidRDefault="00906E5B" w:rsidP="00DB5F23">
            <w:pPr>
              <w:pStyle w:val="6e2"/>
              <w:spacing w:line="360" w:lineRule="auto"/>
              <w:ind w:firstLine="0"/>
              <w:jc w:val="center"/>
              <w:rPr>
                <w:rFonts w:ascii="Times New Roman" w:hAnsi="Times New Roman"/>
                <w:caps/>
                <w:sz w:val="24"/>
                <w:szCs w:val="24"/>
              </w:rPr>
            </w:pPr>
            <w:r w:rsidRPr="001B7C69">
              <w:rPr>
                <w:rFonts w:ascii="Times New Roman" w:hAnsi="Times New Roman"/>
                <w:caps/>
                <w:sz w:val="24"/>
                <w:szCs w:val="24"/>
              </w:rPr>
              <w:t>1</w:t>
            </w:r>
            <w:r w:rsidR="001B7C69" w:rsidRPr="001B7C69">
              <w:rPr>
                <w:rFonts w:ascii="Times New Roman" w:hAnsi="Times New Roman"/>
                <w:caps/>
                <w:sz w:val="24"/>
                <w:szCs w:val="24"/>
              </w:rPr>
              <w:t>5</w:t>
            </w:r>
          </w:p>
        </w:tc>
      </w:tr>
      <w:tr w:rsidR="00EF7F8F" w:rsidRPr="00173BB0" w:rsidTr="00D47061">
        <w:tc>
          <w:tcPr>
            <w:tcW w:w="8539" w:type="dxa"/>
            <w:vAlign w:val="center"/>
          </w:tcPr>
          <w:p w:rsidR="00EF7F8F" w:rsidRPr="00173BB0" w:rsidRDefault="00D53A05" w:rsidP="00F80B45">
            <w:pPr>
              <w:pStyle w:val="6e2"/>
              <w:spacing w:line="360" w:lineRule="auto"/>
              <w:ind w:firstLine="0"/>
              <w:rPr>
                <w:rFonts w:ascii="Times New Roman" w:hAnsi="Times New Roman"/>
                <w:caps/>
                <w:sz w:val="24"/>
                <w:szCs w:val="24"/>
              </w:rPr>
            </w:pPr>
            <w:r w:rsidRPr="00173BB0">
              <w:rPr>
                <w:rFonts w:ascii="Times New Roman" w:hAnsi="Times New Roman"/>
                <w:caps/>
                <w:sz w:val="24"/>
                <w:szCs w:val="24"/>
              </w:rPr>
              <w:t xml:space="preserve">3 </w:t>
            </w:r>
            <w:r w:rsidR="00A339FD" w:rsidRPr="00173BB0">
              <w:rPr>
                <w:rFonts w:ascii="Times New Roman" w:hAnsi="Times New Roman"/>
                <w:caps/>
                <w:sz w:val="24"/>
                <w:szCs w:val="24"/>
              </w:rPr>
              <w:t>Р</w:t>
            </w:r>
            <w:r w:rsidRPr="00173BB0">
              <w:rPr>
                <w:rFonts w:ascii="Times New Roman" w:hAnsi="Times New Roman"/>
                <w:sz w:val="24"/>
                <w:szCs w:val="24"/>
              </w:rPr>
              <w:t>ЕЗУЛЬТАТЫ ИССЛЕДОВАНИ</w:t>
            </w:r>
            <w:r w:rsidR="00AB383F" w:rsidRPr="00173BB0">
              <w:rPr>
                <w:rFonts w:ascii="Times New Roman" w:hAnsi="Times New Roman"/>
                <w:sz w:val="24"/>
                <w:szCs w:val="24"/>
              </w:rPr>
              <w:t>Й</w:t>
            </w:r>
            <w:r w:rsidRPr="00173BB0">
              <w:rPr>
                <w:rFonts w:ascii="Times New Roman" w:hAnsi="Times New Roman"/>
                <w:sz w:val="24"/>
                <w:szCs w:val="24"/>
              </w:rPr>
              <w:t xml:space="preserve"> </w:t>
            </w:r>
          </w:p>
        </w:tc>
        <w:tc>
          <w:tcPr>
            <w:tcW w:w="720" w:type="dxa"/>
            <w:vAlign w:val="center"/>
          </w:tcPr>
          <w:p w:rsidR="00EF7F8F" w:rsidRPr="001B7C69" w:rsidRDefault="00EF7F8F" w:rsidP="00CB1359">
            <w:pPr>
              <w:pStyle w:val="6e2"/>
              <w:spacing w:line="360" w:lineRule="auto"/>
              <w:ind w:firstLine="0"/>
              <w:jc w:val="center"/>
              <w:rPr>
                <w:rFonts w:ascii="Times New Roman" w:hAnsi="Times New Roman"/>
                <w:caps/>
                <w:sz w:val="24"/>
                <w:szCs w:val="24"/>
                <w:lang w:val="en-US"/>
              </w:rPr>
            </w:pPr>
          </w:p>
        </w:tc>
      </w:tr>
      <w:tr w:rsidR="00D53A05" w:rsidRPr="00173BB0" w:rsidTr="00DB5F23">
        <w:trPr>
          <w:trHeight w:val="1038"/>
        </w:trPr>
        <w:tc>
          <w:tcPr>
            <w:tcW w:w="8539" w:type="dxa"/>
            <w:vAlign w:val="center"/>
          </w:tcPr>
          <w:p w:rsidR="00D53A05" w:rsidRPr="00173BB0" w:rsidRDefault="00D53A05" w:rsidP="00F0501B">
            <w:pPr>
              <w:pStyle w:val="6e2"/>
              <w:spacing w:line="360" w:lineRule="auto"/>
              <w:ind w:firstLine="0"/>
              <w:rPr>
                <w:rFonts w:ascii="Times New Roman" w:hAnsi="Times New Roman"/>
                <w:sz w:val="24"/>
                <w:szCs w:val="24"/>
              </w:rPr>
            </w:pPr>
            <w:r w:rsidRPr="00173BB0">
              <w:rPr>
                <w:rFonts w:ascii="Times New Roman" w:hAnsi="Times New Roman"/>
                <w:sz w:val="24"/>
                <w:szCs w:val="24"/>
              </w:rPr>
              <w:t>3.</w:t>
            </w:r>
            <w:r w:rsidR="00AC47F8" w:rsidRPr="00173BB0">
              <w:rPr>
                <w:rFonts w:ascii="Times New Roman" w:hAnsi="Times New Roman"/>
                <w:sz w:val="24"/>
                <w:szCs w:val="24"/>
              </w:rPr>
              <w:t>1</w:t>
            </w:r>
            <w:r w:rsidRPr="00173BB0">
              <w:rPr>
                <w:rFonts w:ascii="Times New Roman" w:hAnsi="Times New Roman"/>
                <w:sz w:val="24"/>
                <w:szCs w:val="24"/>
              </w:rPr>
              <w:t xml:space="preserve"> Разработать технологию по освоению вышедших из сельскохозяйственного оборота засоленных «бросовых» земель с применением дистанционного (космического) метода определения засоленности почв</w:t>
            </w:r>
            <w:r w:rsidR="001B0675" w:rsidRPr="00173BB0">
              <w:rPr>
                <w:rFonts w:ascii="Times New Roman" w:hAnsi="Times New Roman"/>
                <w:sz w:val="24"/>
                <w:szCs w:val="24"/>
              </w:rPr>
              <w:t xml:space="preserve"> </w:t>
            </w:r>
          </w:p>
        </w:tc>
        <w:tc>
          <w:tcPr>
            <w:tcW w:w="720" w:type="dxa"/>
            <w:vAlign w:val="center"/>
          </w:tcPr>
          <w:p w:rsidR="00D47680" w:rsidRPr="001B7C69" w:rsidRDefault="00D47680" w:rsidP="00FF6B5F">
            <w:pPr>
              <w:pStyle w:val="6e2"/>
              <w:spacing w:line="360" w:lineRule="auto"/>
              <w:ind w:firstLine="0"/>
              <w:jc w:val="center"/>
              <w:rPr>
                <w:rFonts w:ascii="Times New Roman" w:hAnsi="Times New Roman"/>
                <w:caps/>
                <w:sz w:val="24"/>
                <w:szCs w:val="24"/>
                <w:lang w:val="kk-KZ"/>
              </w:rPr>
            </w:pPr>
          </w:p>
          <w:p w:rsidR="00D47680" w:rsidRPr="001B7C69" w:rsidRDefault="00D47680" w:rsidP="00FF6B5F">
            <w:pPr>
              <w:pStyle w:val="6e2"/>
              <w:spacing w:line="360" w:lineRule="auto"/>
              <w:ind w:firstLine="0"/>
              <w:jc w:val="center"/>
              <w:rPr>
                <w:rFonts w:ascii="Times New Roman" w:hAnsi="Times New Roman"/>
                <w:caps/>
                <w:sz w:val="24"/>
                <w:szCs w:val="24"/>
                <w:lang w:val="kk-KZ"/>
              </w:rPr>
            </w:pPr>
          </w:p>
          <w:p w:rsidR="00D53A05" w:rsidRPr="001B7C69" w:rsidRDefault="00D47680" w:rsidP="0034242F">
            <w:pPr>
              <w:pStyle w:val="6e2"/>
              <w:spacing w:line="360" w:lineRule="auto"/>
              <w:ind w:firstLine="0"/>
              <w:jc w:val="center"/>
              <w:rPr>
                <w:rFonts w:ascii="Times New Roman" w:hAnsi="Times New Roman"/>
                <w:caps/>
                <w:sz w:val="24"/>
                <w:szCs w:val="24"/>
              </w:rPr>
            </w:pPr>
            <w:r w:rsidRPr="001B7C69">
              <w:rPr>
                <w:rFonts w:ascii="Times New Roman" w:hAnsi="Times New Roman"/>
                <w:caps/>
                <w:sz w:val="24"/>
                <w:szCs w:val="24"/>
                <w:lang w:val="kk-KZ"/>
              </w:rPr>
              <w:t>1</w:t>
            </w:r>
            <w:r w:rsidR="001B7C69" w:rsidRPr="001B7C69">
              <w:rPr>
                <w:rFonts w:ascii="Times New Roman" w:hAnsi="Times New Roman"/>
                <w:caps/>
                <w:sz w:val="24"/>
                <w:szCs w:val="24"/>
              </w:rPr>
              <w:t>6</w:t>
            </w:r>
          </w:p>
        </w:tc>
      </w:tr>
      <w:tr w:rsidR="00D53A05" w:rsidRPr="00173BB0" w:rsidTr="00D47061">
        <w:tc>
          <w:tcPr>
            <w:tcW w:w="8539" w:type="dxa"/>
            <w:vAlign w:val="center"/>
          </w:tcPr>
          <w:p w:rsidR="00D53A05" w:rsidRPr="00173BB0" w:rsidRDefault="00D53A05" w:rsidP="00F0501B">
            <w:pPr>
              <w:spacing w:line="360" w:lineRule="auto"/>
            </w:pPr>
            <w:r w:rsidRPr="00173BB0">
              <w:t>3.</w:t>
            </w:r>
            <w:r w:rsidR="00AC47F8" w:rsidRPr="00173BB0">
              <w:t>2</w:t>
            </w:r>
            <w:r w:rsidRPr="00173BB0">
              <w:rPr>
                <w:b/>
                <w:i/>
              </w:rPr>
              <w:t xml:space="preserve"> </w:t>
            </w:r>
            <w:r w:rsidRPr="00173BB0">
              <w:t>Проведение производственного испытания биологического метода рассоления засоленных почв с помощью окультуривания солодки голой (Glycyrrhiza glabra L)</w:t>
            </w:r>
            <w:r w:rsidR="00B3621A" w:rsidRPr="00173BB0">
              <w:t xml:space="preserve"> </w:t>
            </w:r>
          </w:p>
        </w:tc>
        <w:tc>
          <w:tcPr>
            <w:tcW w:w="720" w:type="dxa"/>
            <w:vAlign w:val="center"/>
          </w:tcPr>
          <w:p w:rsidR="00D53A05" w:rsidRPr="001B7C69" w:rsidRDefault="00D53A05" w:rsidP="001F365B">
            <w:pPr>
              <w:pStyle w:val="6e2"/>
              <w:spacing w:line="360" w:lineRule="auto"/>
              <w:ind w:firstLine="0"/>
              <w:jc w:val="center"/>
              <w:rPr>
                <w:rFonts w:ascii="Times New Roman" w:hAnsi="Times New Roman"/>
                <w:caps/>
                <w:sz w:val="24"/>
                <w:szCs w:val="24"/>
              </w:rPr>
            </w:pPr>
          </w:p>
          <w:p w:rsidR="00D47680" w:rsidRPr="001B7C69" w:rsidRDefault="00D47680" w:rsidP="001F365B">
            <w:pPr>
              <w:pStyle w:val="6e2"/>
              <w:spacing w:line="360" w:lineRule="auto"/>
              <w:ind w:firstLine="0"/>
              <w:jc w:val="center"/>
              <w:rPr>
                <w:rFonts w:ascii="Times New Roman" w:hAnsi="Times New Roman"/>
                <w:caps/>
                <w:sz w:val="24"/>
                <w:szCs w:val="24"/>
              </w:rPr>
            </w:pPr>
          </w:p>
          <w:p w:rsidR="00D47680" w:rsidRPr="001B7C69" w:rsidRDefault="00906E5B" w:rsidP="001F365B">
            <w:pPr>
              <w:pStyle w:val="6e2"/>
              <w:spacing w:line="360" w:lineRule="auto"/>
              <w:ind w:firstLine="0"/>
              <w:jc w:val="center"/>
              <w:rPr>
                <w:rFonts w:ascii="Times New Roman" w:hAnsi="Times New Roman"/>
                <w:caps/>
                <w:sz w:val="24"/>
                <w:szCs w:val="24"/>
                <w:lang w:val="kk-KZ"/>
              </w:rPr>
            </w:pPr>
            <w:r w:rsidRPr="001B7C69">
              <w:rPr>
                <w:rFonts w:ascii="Times New Roman" w:hAnsi="Times New Roman"/>
                <w:caps/>
                <w:sz w:val="24"/>
                <w:szCs w:val="24"/>
                <w:lang w:val="kk-KZ"/>
              </w:rPr>
              <w:t>2</w:t>
            </w:r>
            <w:r w:rsidR="001B7C69" w:rsidRPr="001B7C69">
              <w:rPr>
                <w:rFonts w:ascii="Times New Roman" w:hAnsi="Times New Roman"/>
                <w:caps/>
                <w:sz w:val="24"/>
                <w:szCs w:val="24"/>
                <w:lang w:val="kk-KZ"/>
              </w:rPr>
              <w:t>4</w:t>
            </w:r>
          </w:p>
        </w:tc>
      </w:tr>
      <w:tr w:rsidR="00D47680" w:rsidRPr="00173BB0" w:rsidTr="00D47061">
        <w:tc>
          <w:tcPr>
            <w:tcW w:w="8539" w:type="dxa"/>
            <w:vAlign w:val="center"/>
          </w:tcPr>
          <w:p w:rsidR="00D47680" w:rsidRPr="00173BB0" w:rsidRDefault="00D47680" w:rsidP="00F0501B">
            <w:pPr>
              <w:spacing w:line="360" w:lineRule="auto"/>
            </w:pPr>
            <w:r w:rsidRPr="00173BB0">
              <w:t>3.3 Применить технологию повышения плодородия засоленных почв и урожайности сельскохозяйственных культур (кукурузы на зерно) и обучить фермеров основам технологии</w:t>
            </w:r>
          </w:p>
        </w:tc>
        <w:tc>
          <w:tcPr>
            <w:tcW w:w="720" w:type="dxa"/>
            <w:vAlign w:val="center"/>
          </w:tcPr>
          <w:p w:rsidR="00D47680" w:rsidRPr="001B7C69" w:rsidRDefault="00D47680" w:rsidP="001F365B">
            <w:pPr>
              <w:pStyle w:val="6e2"/>
              <w:spacing w:line="360" w:lineRule="auto"/>
              <w:ind w:firstLine="0"/>
              <w:jc w:val="center"/>
              <w:rPr>
                <w:rFonts w:ascii="Times New Roman" w:hAnsi="Times New Roman"/>
                <w:caps/>
                <w:sz w:val="24"/>
                <w:szCs w:val="24"/>
                <w:lang w:val="kk-KZ"/>
              </w:rPr>
            </w:pPr>
          </w:p>
          <w:p w:rsidR="00D47680" w:rsidRPr="001B7C69" w:rsidRDefault="00D47680" w:rsidP="001F365B">
            <w:pPr>
              <w:pStyle w:val="6e2"/>
              <w:spacing w:line="360" w:lineRule="auto"/>
              <w:ind w:firstLine="0"/>
              <w:jc w:val="center"/>
              <w:rPr>
                <w:rFonts w:ascii="Times New Roman" w:hAnsi="Times New Roman"/>
                <w:caps/>
                <w:sz w:val="24"/>
                <w:szCs w:val="24"/>
                <w:lang w:val="kk-KZ"/>
              </w:rPr>
            </w:pPr>
          </w:p>
          <w:p w:rsidR="00D47680" w:rsidRPr="001B7C69" w:rsidRDefault="00D47680" w:rsidP="00906E5B">
            <w:pPr>
              <w:pStyle w:val="6e2"/>
              <w:spacing w:line="360" w:lineRule="auto"/>
              <w:ind w:firstLine="0"/>
              <w:jc w:val="center"/>
              <w:rPr>
                <w:rFonts w:ascii="Times New Roman" w:hAnsi="Times New Roman"/>
                <w:caps/>
                <w:sz w:val="24"/>
                <w:szCs w:val="24"/>
              </w:rPr>
            </w:pPr>
            <w:r w:rsidRPr="001B7C69">
              <w:rPr>
                <w:rFonts w:ascii="Times New Roman" w:hAnsi="Times New Roman"/>
                <w:caps/>
                <w:sz w:val="24"/>
                <w:szCs w:val="24"/>
                <w:lang w:val="kk-KZ"/>
              </w:rPr>
              <w:t>3</w:t>
            </w:r>
            <w:r w:rsidR="001B7C69" w:rsidRPr="001B7C69">
              <w:rPr>
                <w:rFonts w:ascii="Times New Roman" w:hAnsi="Times New Roman"/>
                <w:caps/>
                <w:sz w:val="24"/>
                <w:szCs w:val="24"/>
                <w:lang w:val="kk-KZ"/>
              </w:rPr>
              <w:t>0</w:t>
            </w:r>
          </w:p>
        </w:tc>
      </w:tr>
      <w:tr w:rsidR="00D47680" w:rsidRPr="00173BB0" w:rsidTr="00D47061">
        <w:tc>
          <w:tcPr>
            <w:tcW w:w="8539" w:type="dxa"/>
            <w:vAlign w:val="center"/>
          </w:tcPr>
          <w:p w:rsidR="00D47680" w:rsidRPr="00173BB0" w:rsidRDefault="00D47680" w:rsidP="00F0501B">
            <w:pPr>
              <w:spacing w:line="360" w:lineRule="auto"/>
            </w:pPr>
            <w:r w:rsidRPr="00173BB0">
              <w:rPr>
                <w:lang w:eastAsia="en-US"/>
              </w:rPr>
              <w:t xml:space="preserve">3.4 </w:t>
            </w:r>
            <w:r w:rsidRPr="00173BB0">
              <w:t>Проведение анализа экономической эффективности внедренных и разработанных технологий, в том числе провести: оценку затрат на применение технологий на 1 га, анализ окупаемости затрат вследствии повышения производительности с указанием сроков окупаемости</w:t>
            </w:r>
          </w:p>
        </w:tc>
        <w:tc>
          <w:tcPr>
            <w:tcW w:w="720" w:type="dxa"/>
            <w:vAlign w:val="center"/>
          </w:tcPr>
          <w:p w:rsidR="00D47680" w:rsidRPr="001B7C69" w:rsidRDefault="00D47680" w:rsidP="001F365B">
            <w:pPr>
              <w:pStyle w:val="6e2"/>
              <w:spacing w:line="360" w:lineRule="auto"/>
              <w:ind w:firstLine="0"/>
              <w:jc w:val="center"/>
              <w:rPr>
                <w:rFonts w:ascii="Times New Roman" w:hAnsi="Times New Roman"/>
                <w:caps/>
                <w:sz w:val="24"/>
                <w:szCs w:val="24"/>
              </w:rPr>
            </w:pPr>
          </w:p>
          <w:p w:rsidR="00D47680" w:rsidRPr="001B7C69" w:rsidRDefault="00D47680" w:rsidP="001F365B">
            <w:pPr>
              <w:pStyle w:val="6e2"/>
              <w:spacing w:line="360" w:lineRule="auto"/>
              <w:ind w:firstLine="0"/>
              <w:jc w:val="center"/>
              <w:rPr>
                <w:rFonts w:ascii="Times New Roman" w:hAnsi="Times New Roman"/>
                <w:caps/>
                <w:sz w:val="24"/>
                <w:szCs w:val="24"/>
              </w:rPr>
            </w:pPr>
          </w:p>
          <w:p w:rsidR="00D47680" w:rsidRPr="001B7C69" w:rsidRDefault="00D47680" w:rsidP="001F365B">
            <w:pPr>
              <w:pStyle w:val="6e2"/>
              <w:spacing w:line="360" w:lineRule="auto"/>
              <w:ind w:firstLine="0"/>
              <w:jc w:val="center"/>
              <w:rPr>
                <w:rFonts w:ascii="Times New Roman" w:hAnsi="Times New Roman"/>
                <w:caps/>
                <w:sz w:val="24"/>
                <w:szCs w:val="24"/>
              </w:rPr>
            </w:pPr>
          </w:p>
          <w:p w:rsidR="00D47680" w:rsidRPr="001B7C69" w:rsidRDefault="00906E5B" w:rsidP="001F365B">
            <w:pPr>
              <w:pStyle w:val="6e2"/>
              <w:spacing w:line="360" w:lineRule="auto"/>
              <w:ind w:firstLine="0"/>
              <w:jc w:val="center"/>
              <w:rPr>
                <w:rFonts w:ascii="Times New Roman" w:hAnsi="Times New Roman"/>
                <w:caps/>
                <w:sz w:val="24"/>
                <w:szCs w:val="24"/>
                <w:lang w:val="kk-KZ"/>
              </w:rPr>
            </w:pPr>
            <w:r w:rsidRPr="001B7C69">
              <w:rPr>
                <w:rFonts w:ascii="Times New Roman" w:hAnsi="Times New Roman"/>
                <w:caps/>
                <w:sz w:val="24"/>
                <w:szCs w:val="24"/>
                <w:lang w:val="kk-KZ"/>
              </w:rPr>
              <w:t>4</w:t>
            </w:r>
            <w:r w:rsidR="001B7C69" w:rsidRPr="001B7C69">
              <w:rPr>
                <w:rFonts w:ascii="Times New Roman" w:hAnsi="Times New Roman"/>
                <w:caps/>
                <w:sz w:val="24"/>
                <w:szCs w:val="24"/>
                <w:lang w:val="kk-KZ"/>
              </w:rPr>
              <w:t>6</w:t>
            </w:r>
          </w:p>
        </w:tc>
      </w:tr>
      <w:tr w:rsidR="00AC47F8" w:rsidRPr="00173BB0" w:rsidTr="00DB5F23">
        <w:trPr>
          <w:trHeight w:val="983"/>
        </w:trPr>
        <w:tc>
          <w:tcPr>
            <w:tcW w:w="8539" w:type="dxa"/>
            <w:vAlign w:val="center"/>
          </w:tcPr>
          <w:p w:rsidR="00AC47F8" w:rsidRPr="00173BB0" w:rsidRDefault="00AC47F8" w:rsidP="00F0501B">
            <w:pPr>
              <w:pStyle w:val="6e2"/>
              <w:spacing w:line="360" w:lineRule="auto"/>
              <w:ind w:firstLine="0"/>
              <w:rPr>
                <w:rFonts w:ascii="Times New Roman" w:hAnsi="Times New Roman"/>
                <w:sz w:val="24"/>
                <w:szCs w:val="24"/>
              </w:rPr>
            </w:pPr>
            <w:r w:rsidRPr="00173BB0">
              <w:rPr>
                <w:rFonts w:ascii="Times New Roman" w:hAnsi="Times New Roman"/>
                <w:sz w:val="24"/>
                <w:szCs w:val="24"/>
              </w:rPr>
              <w:t xml:space="preserve">3.5 Создать </w:t>
            </w:r>
            <w:r w:rsidRPr="00173BB0">
              <w:rPr>
                <w:rFonts w:ascii="Times New Roman" w:hAnsi="Times New Roman"/>
                <w:spacing w:val="2"/>
                <w:sz w:val="24"/>
                <w:szCs w:val="24"/>
              </w:rPr>
              <w:t>микробиологические препараты, способствующие повышению плодородия низкопродуктивных засоленных почв и дать рекомендации по их применению</w:t>
            </w:r>
          </w:p>
        </w:tc>
        <w:tc>
          <w:tcPr>
            <w:tcW w:w="720" w:type="dxa"/>
            <w:vAlign w:val="center"/>
          </w:tcPr>
          <w:p w:rsidR="00D47680" w:rsidRPr="001B7C69" w:rsidRDefault="00D47680" w:rsidP="00CB1359">
            <w:pPr>
              <w:pStyle w:val="6e2"/>
              <w:spacing w:line="360" w:lineRule="auto"/>
              <w:ind w:firstLine="0"/>
              <w:jc w:val="center"/>
              <w:rPr>
                <w:rFonts w:ascii="Times New Roman" w:hAnsi="Times New Roman"/>
                <w:caps/>
                <w:sz w:val="24"/>
                <w:szCs w:val="24"/>
                <w:lang w:val="kk-KZ"/>
              </w:rPr>
            </w:pPr>
          </w:p>
          <w:p w:rsidR="00D47680" w:rsidRPr="001B7C69" w:rsidRDefault="00D47680" w:rsidP="00CB1359">
            <w:pPr>
              <w:pStyle w:val="6e2"/>
              <w:spacing w:line="360" w:lineRule="auto"/>
              <w:ind w:firstLine="0"/>
              <w:jc w:val="center"/>
              <w:rPr>
                <w:rFonts w:ascii="Times New Roman" w:hAnsi="Times New Roman"/>
                <w:caps/>
                <w:sz w:val="24"/>
                <w:szCs w:val="24"/>
                <w:lang w:val="kk-KZ"/>
              </w:rPr>
            </w:pPr>
          </w:p>
          <w:p w:rsidR="00AC47F8" w:rsidRPr="001B7C69" w:rsidRDefault="001B7C69" w:rsidP="00906E5B">
            <w:pPr>
              <w:pStyle w:val="6e2"/>
              <w:spacing w:line="360" w:lineRule="auto"/>
              <w:ind w:firstLine="0"/>
              <w:jc w:val="center"/>
              <w:rPr>
                <w:rFonts w:ascii="Times New Roman" w:hAnsi="Times New Roman"/>
                <w:caps/>
                <w:sz w:val="24"/>
                <w:szCs w:val="24"/>
                <w:lang w:val="kk-KZ"/>
              </w:rPr>
            </w:pPr>
            <w:r w:rsidRPr="001B7C69">
              <w:rPr>
                <w:rFonts w:ascii="Times New Roman" w:hAnsi="Times New Roman"/>
                <w:caps/>
                <w:sz w:val="24"/>
                <w:szCs w:val="24"/>
                <w:lang w:val="kk-KZ"/>
              </w:rPr>
              <w:t>49</w:t>
            </w:r>
          </w:p>
        </w:tc>
      </w:tr>
      <w:tr w:rsidR="00AC47F8" w:rsidRPr="00173BB0" w:rsidTr="00497F4E">
        <w:tc>
          <w:tcPr>
            <w:tcW w:w="8539" w:type="dxa"/>
          </w:tcPr>
          <w:p w:rsidR="00AC47F8" w:rsidRPr="00173BB0" w:rsidRDefault="00AC47F8" w:rsidP="00F0501B">
            <w:pPr>
              <w:spacing w:line="360" w:lineRule="auto"/>
              <w:rPr>
                <w:lang w:eastAsia="en-US"/>
              </w:rPr>
            </w:pPr>
            <w:r w:rsidRPr="00173BB0">
              <w:rPr>
                <w:lang w:eastAsia="en-US"/>
              </w:rPr>
              <w:t xml:space="preserve">3.6 </w:t>
            </w:r>
            <w:r w:rsidRPr="00173BB0">
              <w:t xml:space="preserve">Проведение ежегодных обучающих семинаров, дней поля с целью демонстрации преимуществ технологии, используемых в рамках </w:t>
            </w:r>
            <w:r w:rsidR="00B3621A" w:rsidRPr="00173BB0">
              <w:t>программы</w:t>
            </w:r>
            <w:r w:rsidR="00041B6A" w:rsidRPr="00173BB0">
              <w:t xml:space="preserve"> </w:t>
            </w:r>
          </w:p>
        </w:tc>
        <w:tc>
          <w:tcPr>
            <w:tcW w:w="720" w:type="dxa"/>
            <w:vAlign w:val="center"/>
          </w:tcPr>
          <w:p w:rsidR="00D47680" w:rsidRPr="001B7C69" w:rsidRDefault="00D47680" w:rsidP="008C5DA0">
            <w:pPr>
              <w:pStyle w:val="6e2"/>
              <w:spacing w:line="360" w:lineRule="auto"/>
              <w:ind w:firstLine="0"/>
              <w:jc w:val="center"/>
              <w:rPr>
                <w:rFonts w:ascii="Times New Roman" w:hAnsi="Times New Roman"/>
                <w:caps/>
                <w:sz w:val="24"/>
                <w:szCs w:val="24"/>
              </w:rPr>
            </w:pPr>
          </w:p>
          <w:p w:rsidR="00AC47F8" w:rsidRPr="001B7C69" w:rsidRDefault="003A6659" w:rsidP="008C5DA0">
            <w:pPr>
              <w:pStyle w:val="6e2"/>
              <w:spacing w:line="360" w:lineRule="auto"/>
              <w:ind w:firstLine="0"/>
              <w:jc w:val="center"/>
              <w:rPr>
                <w:rFonts w:ascii="Times New Roman" w:hAnsi="Times New Roman"/>
                <w:caps/>
                <w:sz w:val="24"/>
                <w:szCs w:val="24"/>
              </w:rPr>
            </w:pPr>
            <w:r w:rsidRPr="001B7C69">
              <w:rPr>
                <w:rFonts w:ascii="Times New Roman" w:hAnsi="Times New Roman"/>
                <w:caps/>
                <w:sz w:val="24"/>
                <w:szCs w:val="24"/>
              </w:rPr>
              <w:t>5</w:t>
            </w:r>
            <w:r w:rsidR="001B7C69" w:rsidRPr="001B7C69">
              <w:rPr>
                <w:rFonts w:ascii="Times New Roman" w:hAnsi="Times New Roman"/>
                <w:caps/>
                <w:sz w:val="24"/>
                <w:szCs w:val="24"/>
              </w:rPr>
              <w:t>6</w:t>
            </w:r>
          </w:p>
        </w:tc>
      </w:tr>
      <w:tr w:rsidR="00AC47F8" w:rsidRPr="00173BB0" w:rsidTr="00D47061">
        <w:tc>
          <w:tcPr>
            <w:tcW w:w="8539" w:type="dxa"/>
            <w:vAlign w:val="center"/>
          </w:tcPr>
          <w:p w:rsidR="00AC47F8" w:rsidRPr="00173BB0" w:rsidRDefault="00AC47F8" w:rsidP="00C764A5">
            <w:pPr>
              <w:pStyle w:val="6e2"/>
              <w:spacing w:line="360" w:lineRule="auto"/>
              <w:ind w:firstLine="0"/>
              <w:rPr>
                <w:rFonts w:ascii="Times New Roman" w:hAnsi="Times New Roman"/>
                <w:caps/>
                <w:sz w:val="24"/>
                <w:szCs w:val="24"/>
              </w:rPr>
            </w:pPr>
            <w:r w:rsidRPr="00173BB0">
              <w:rPr>
                <w:rFonts w:ascii="Times New Roman" w:hAnsi="Times New Roman"/>
                <w:caps/>
                <w:sz w:val="24"/>
                <w:szCs w:val="24"/>
              </w:rPr>
              <w:t xml:space="preserve">Заключение  </w:t>
            </w:r>
          </w:p>
        </w:tc>
        <w:tc>
          <w:tcPr>
            <w:tcW w:w="720" w:type="dxa"/>
            <w:vAlign w:val="center"/>
          </w:tcPr>
          <w:p w:rsidR="00AC47F8" w:rsidRPr="001B7C69" w:rsidRDefault="003A6659" w:rsidP="008C5DA0">
            <w:pPr>
              <w:pStyle w:val="6e2"/>
              <w:spacing w:line="360" w:lineRule="auto"/>
              <w:ind w:firstLine="0"/>
              <w:jc w:val="center"/>
              <w:rPr>
                <w:rFonts w:ascii="Times New Roman" w:hAnsi="Times New Roman"/>
                <w:caps/>
                <w:sz w:val="24"/>
                <w:szCs w:val="24"/>
              </w:rPr>
            </w:pPr>
            <w:r w:rsidRPr="001B7C69">
              <w:rPr>
                <w:rFonts w:ascii="Times New Roman" w:hAnsi="Times New Roman"/>
                <w:caps/>
                <w:sz w:val="24"/>
                <w:szCs w:val="24"/>
              </w:rPr>
              <w:t>5</w:t>
            </w:r>
            <w:r w:rsidR="001B7C69" w:rsidRPr="001B7C69">
              <w:rPr>
                <w:rFonts w:ascii="Times New Roman" w:hAnsi="Times New Roman"/>
                <w:caps/>
                <w:sz w:val="24"/>
                <w:szCs w:val="24"/>
              </w:rPr>
              <w:t>8</w:t>
            </w:r>
          </w:p>
        </w:tc>
      </w:tr>
      <w:tr w:rsidR="00AC47F8" w:rsidRPr="00173BB0" w:rsidTr="00D47061">
        <w:tc>
          <w:tcPr>
            <w:tcW w:w="8539" w:type="dxa"/>
            <w:vAlign w:val="center"/>
          </w:tcPr>
          <w:p w:rsidR="00AC47F8" w:rsidRPr="00173BB0" w:rsidRDefault="00AC47F8" w:rsidP="00C764A5">
            <w:pPr>
              <w:pStyle w:val="6e2"/>
              <w:spacing w:line="360" w:lineRule="auto"/>
              <w:ind w:firstLine="0"/>
              <w:rPr>
                <w:rFonts w:ascii="Times New Roman" w:hAnsi="Times New Roman"/>
                <w:caps/>
                <w:sz w:val="24"/>
                <w:szCs w:val="24"/>
              </w:rPr>
            </w:pPr>
            <w:r w:rsidRPr="00173BB0">
              <w:rPr>
                <w:rFonts w:ascii="Times New Roman" w:hAnsi="Times New Roman"/>
                <w:caps/>
                <w:sz w:val="24"/>
                <w:szCs w:val="24"/>
              </w:rPr>
              <w:t xml:space="preserve">Список использованных источников </w:t>
            </w:r>
          </w:p>
        </w:tc>
        <w:tc>
          <w:tcPr>
            <w:tcW w:w="720" w:type="dxa"/>
            <w:vAlign w:val="center"/>
          </w:tcPr>
          <w:p w:rsidR="00AC47F8" w:rsidRPr="001B7C69" w:rsidRDefault="00DB5F23" w:rsidP="0034242F">
            <w:pPr>
              <w:pStyle w:val="6e2"/>
              <w:spacing w:line="360" w:lineRule="auto"/>
              <w:ind w:firstLine="0"/>
              <w:jc w:val="center"/>
              <w:rPr>
                <w:rFonts w:ascii="Times New Roman" w:hAnsi="Times New Roman"/>
                <w:caps/>
                <w:sz w:val="24"/>
                <w:szCs w:val="24"/>
              </w:rPr>
            </w:pPr>
            <w:r w:rsidRPr="001B7C69">
              <w:rPr>
                <w:rFonts w:ascii="Times New Roman" w:hAnsi="Times New Roman"/>
                <w:caps/>
                <w:sz w:val="24"/>
                <w:szCs w:val="24"/>
              </w:rPr>
              <w:t>6</w:t>
            </w:r>
            <w:r w:rsidR="001B7C69" w:rsidRPr="001B7C69">
              <w:rPr>
                <w:rFonts w:ascii="Times New Roman" w:hAnsi="Times New Roman"/>
                <w:caps/>
                <w:sz w:val="24"/>
                <w:szCs w:val="24"/>
              </w:rPr>
              <w:t>4</w:t>
            </w:r>
          </w:p>
        </w:tc>
      </w:tr>
      <w:tr w:rsidR="00AC47F8" w:rsidRPr="00173BB0" w:rsidTr="00D47680">
        <w:trPr>
          <w:trHeight w:val="80"/>
        </w:trPr>
        <w:tc>
          <w:tcPr>
            <w:tcW w:w="8539" w:type="dxa"/>
            <w:vAlign w:val="center"/>
          </w:tcPr>
          <w:p w:rsidR="00AC47F8" w:rsidRPr="00173BB0" w:rsidRDefault="00AC47F8" w:rsidP="00F325EE">
            <w:pPr>
              <w:spacing w:line="360" w:lineRule="auto"/>
              <w:rPr>
                <w:caps/>
              </w:rPr>
            </w:pPr>
            <w:r w:rsidRPr="00173BB0">
              <w:rPr>
                <w:caps/>
              </w:rPr>
              <w:t xml:space="preserve">Приложение А </w:t>
            </w:r>
            <w:r w:rsidRPr="00173BB0">
              <w:t xml:space="preserve">–   </w:t>
            </w:r>
            <w:r w:rsidR="00561944" w:rsidRPr="00173BB0">
              <w:rPr>
                <w:bCs/>
              </w:rPr>
              <w:t xml:space="preserve">Научно-организационная деятельность </w:t>
            </w:r>
          </w:p>
        </w:tc>
        <w:tc>
          <w:tcPr>
            <w:tcW w:w="720" w:type="dxa"/>
            <w:vAlign w:val="center"/>
          </w:tcPr>
          <w:p w:rsidR="00AC47F8" w:rsidRPr="001B7C69" w:rsidRDefault="0034242F" w:rsidP="008C5DA0">
            <w:pPr>
              <w:pStyle w:val="6e2"/>
              <w:spacing w:line="360" w:lineRule="auto"/>
              <w:ind w:firstLine="0"/>
              <w:jc w:val="center"/>
              <w:rPr>
                <w:rFonts w:ascii="Times New Roman" w:hAnsi="Times New Roman"/>
                <w:caps/>
                <w:sz w:val="24"/>
                <w:szCs w:val="24"/>
              </w:rPr>
            </w:pPr>
            <w:r w:rsidRPr="001B7C69">
              <w:rPr>
                <w:rFonts w:ascii="Times New Roman" w:hAnsi="Times New Roman"/>
                <w:caps/>
                <w:sz w:val="24"/>
                <w:szCs w:val="24"/>
                <w:lang w:val="en-US"/>
              </w:rPr>
              <w:t>7</w:t>
            </w:r>
            <w:r w:rsidR="001B7C69" w:rsidRPr="001B7C69">
              <w:rPr>
                <w:rFonts w:ascii="Times New Roman" w:hAnsi="Times New Roman"/>
                <w:caps/>
                <w:sz w:val="24"/>
                <w:szCs w:val="24"/>
              </w:rPr>
              <w:t>1</w:t>
            </w:r>
          </w:p>
        </w:tc>
      </w:tr>
    </w:tbl>
    <w:p w:rsidR="00880256" w:rsidRDefault="00880256" w:rsidP="008C5DA0">
      <w:pPr>
        <w:pStyle w:val="211"/>
        <w:jc w:val="center"/>
        <w:rPr>
          <w:b/>
          <w:sz w:val="24"/>
        </w:rPr>
      </w:pPr>
    </w:p>
    <w:p w:rsidR="00880256" w:rsidRDefault="00880256" w:rsidP="008C5DA0">
      <w:pPr>
        <w:pStyle w:val="211"/>
        <w:jc w:val="center"/>
        <w:rPr>
          <w:b/>
          <w:sz w:val="24"/>
        </w:rPr>
      </w:pPr>
    </w:p>
    <w:p w:rsidR="00880256" w:rsidRDefault="00880256" w:rsidP="008C5DA0">
      <w:pPr>
        <w:pStyle w:val="211"/>
        <w:jc w:val="center"/>
        <w:rPr>
          <w:b/>
          <w:sz w:val="24"/>
        </w:rPr>
      </w:pPr>
    </w:p>
    <w:p w:rsidR="00880256" w:rsidRDefault="00880256" w:rsidP="008C5DA0">
      <w:pPr>
        <w:pStyle w:val="211"/>
        <w:jc w:val="center"/>
        <w:rPr>
          <w:b/>
          <w:sz w:val="24"/>
        </w:rPr>
      </w:pPr>
    </w:p>
    <w:p w:rsidR="00B749D1" w:rsidRDefault="00B749D1" w:rsidP="008C5DA0">
      <w:pPr>
        <w:pStyle w:val="211"/>
        <w:jc w:val="center"/>
        <w:rPr>
          <w:b/>
          <w:sz w:val="24"/>
        </w:rPr>
      </w:pPr>
    </w:p>
    <w:p w:rsidR="0077414E" w:rsidRPr="004C05E4" w:rsidRDefault="00EB4229" w:rsidP="008C5DA0">
      <w:pPr>
        <w:pStyle w:val="211"/>
        <w:jc w:val="center"/>
        <w:rPr>
          <w:b/>
          <w:sz w:val="24"/>
        </w:rPr>
      </w:pPr>
      <w:r w:rsidRPr="004C05E4">
        <w:rPr>
          <w:b/>
          <w:sz w:val="24"/>
        </w:rPr>
        <w:lastRenderedPageBreak/>
        <w:t xml:space="preserve">ТЕРМИНЫ И </w:t>
      </w:r>
      <w:r w:rsidR="0077414E" w:rsidRPr="004C05E4">
        <w:rPr>
          <w:b/>
          <w:sz w:val="24"/>
        </w:rPr>
        <w:t>ОПРЕДЕЛЕНИЯ</w:t>
      </w:r>
    </w:p>
    <w:p w:rsidR="0077414E" w:rsidRPr="00173BB0" w:rsidRDefault="0077414E" w:rsidP="008C5DA0">
      <w:pPr>
        <w:pStyle w:val="211"/>
        <w:jc w:val="center"/>
        <w:rPr>
          <w:sz w:val="24"/>
        </w:rPr>
      </w:pPr>
    </w:p>
    <w:p w:rsidR="0077414E" w:rsidRPr="00173BB0" w:rsidRDefault="0077414E" w:rsidP="00F52126">
      <w:pPr>
        <w:pStyle w:val="211"/>
        <w:tabs>
          <w:tab w:val="left" w:pos="709"/>
        </w:tabs>
        <w:spacing w:line="360" w:lineRule="auto"/>
        <w:rPr>
          <w:sz w:val="24"/>
        </w:rPr>
      </w:pPr>
      <w:r w:rsidRPr="00173BB0">
        <w:rPr>
          <w:sz w:val="24"/>
        </w:rPr>
        <w:t xml:space="preserve">          В настоящем отчете о НИР применяют следующие термины с соответствующими определениями:</w:t>
      </w:r>
    </w:p>
    <w:tbl>
      <w:tblPr>
        <w:tblpPr w:leftFromText="180" w:rightFromText="180" w:bottomFromText="200" w:vertAnchor="text" w:tblpY="1"/>
        <w:tblOverlap w:val="never"/>
        <w:tblW w:w="9498" w:type="dxa"/>
        <w:tblLayout w:type="fixed"/>
        <w:tblLook w:val="00A0" w:firstRow="1" w:lastRow="0" w:firstColumn="1" w:lastColumn="0" w:noHBand="0" w:noVBand="0"/>
      </w:tblPr>
      <w:tblGrid>
        <w:gridCol w:w="2093"/>
        <w:gridCol w:w="7405"/>
      </w:tblGrid>
      <w:tr w:rsidR="0077414E" w:rsidRPr="00173BB0" w:rsidTr="0099062B">
        <w:tc>
          <w:tcPr>
            <w:tcW w:w="2093" w:type="dxa"/>
            <w:hideMark/>
          </w:tcPr>
          <w:p w:rsidR="0077414E" w:rsidRPr="00173BB0" w:rsidRDefault="006B14A2" w:rsidP="006B14A2">
            <w:pPr>
              <w:spacing w:line="360" w:lineRule="auto"/>
              <w:ind w:left="-108" w:right="-141"/>
              <w:rPr>
                <w:lang w:eastAsia="en-US"/>
              </w:rPr>
            </w:pPr>
            <w:r w:rsidRPr="00173BB0">
              <w:rPr>
                <w:i/>
                <w:lang w:eastAsia="en-US"/>
              </w:rPr>
              <w:t xml:space="preserve"> </w:t>
            </w:r>
            <w:r w:rsidR="0077414E" w:rsidRPr="00173BB0">
              <w:rPr>
                <w:i/>
                <w:lang w:eastAsia="en-US"/>
              </w:rPr>
              <w:t>Гумус -</w:t>
            </w:r>
          </w:p>
        </w:tc>
        <w:tc>
          <w:tcPr>
            <w:tcW w:w="7405" w:type="dxa"/>
            <w:hideMark/>
          </w:tcPr>
          <w:p w:rsidR="0077414E" w:rsidRPr="00173BB0" w:rsidRDefault="0077414E" w:rsidP="009C04AA">
            <w:pPr>
              <w:spacing w:line="360" w:lineRule="auto"/>
              <w:ind w:firstLine="34"/>
              <w:jc w:val="both"/>
              <w:rPr>
                <w:lang w:eastAsia="en-US"/>
              </w:rPr>
            </w:pPr>
            <w:r w:rsidRPr="00173BB0">
              <w:rPr>
                <w:lang w:eastAsia="en-US"/>
              </w:rPr>
              <w:t>Основное органическое вещество почвы, содержащее питательные вещества необходимые высшим растения</w:t>
            </w:r>
            <w:r w:rsidR="00041B6A" w:rsidRPr="00173BB0">
              <w:rPr>
                <w:lang w:eastAsia="en-US"/>
              </w:rPr>
              <w:t>м</w:t>
            </w:r>
            <w:r w:rsidRPr="00173BB0">
              <w:rPr>
                <w:lang w:eastAsia="en-US"/>
              </w:rPr>
              <w:t>.</w:t>
            </w:r>
          </w:p>
        </w:tc>
      </w:tr>
      <w:tr w:rsidR="00E12C25" w:rsidRPr="00173BB0" w:rsidTr="0099062B">
        <w:tc>
          <w:tcPr>
            <w:tcW w:w="2093" w:type="dxa"/>
          </w:tcPr>
          <w:p w:rsidR="00E12C25" w:rsidRPr="00173BB0" w:rsidRDefault="00E12C25" w:rsidP="006B14A2">
            <w:pPr>
              <w:spacing w:line="360" w:lineRule="auto"/>
              <w:ind w:left="-108" w:right="-141"/>
              <w:rPr>
                <w:i/>
                <w:lang w:eastAsia="en-US"/>
              </w:rPr>
            </w:pPr>
            <w:r w:rsidRPr="00173BB0">
              <w:rPr>
                <w:i/>
                <w:lang w:eastAsia="en-US"/>
              </w:rPr>
              <w:t>ГИС</w:t>
            </w:r>
            <w:r w:rsidR="00944415" w:rsidRPr="00173BB0">
              <w:rPr>
                <w:i/>
                <w:lang w:eastAsia="en-US"/>
              </w:rPr>
              <w:t>-</w:t>
            </w:r>
          </w:p>
        </w:tc>
        <w:tc>
          <w:tcPr>
            <w:tcW w:w="7405" w:type="dxa"/>
          </w:tcPr>
          <w:p w:rsidR="00E12C25" w:rsidRPr="00173BB0" w:rsidRDefault="00720677" w:rsidP="009C04AA">
            <w:pPr>
              <w:spacing w:line="360" w:lineRule="auto"/>
              <w:ind w:firstLine="34"/>
              <w:jc w:val="both"/>
              <w:rPr>
                <w:lang w:eastAsia="en-US"/>
              </w:rPr>
            </w:pPr>
            <w:r w:rsidRPr="00173BB0">
              <w:rPr>
                <w:shd w:val="clear" w:color="auto" w:fill="FFFFFF"/>
              </w:rPr>
              <w:t>Геоинформационная </w:t>
            </w:r>
            <w:r w:rsidRPr="00173BB0">
              <w:rPr>
                <w:bCs/>
                <w:shd w:val="clear" w:color="auto" w:fill="FFFFFF"/>
              </w:rPr>
              <w:t>система</w:t>
            </w:r>
            <w:r w:rsidRPr="00173BB0">
              <w:rPr>
                <w:shd w:val="clear" w:color="auto" w:fill="FFFFFF"/>
              </w:rPr>
              <w:t> — </w:t>
            </w:r>
            <w:r w:rsidRPr="00173BB0">
              <w:rPr>
                <w:bCs/>
                <w:shd w:val="clear" w:color="auto" w:fill="FFFFFF"/>
              </w:rPr>
              <w:t>система</w:t>
            </w:r>
            <w:r w:rsidRPr="00173BB0">
              <w:rPr>
                <w:shd w:val="clear" w:color="auto" w:fill="FFFFFF"/>
              </w:rPr>
              <w:t> сбора, хранения, анализа и графической визуализации пространственных (</w:t>
            </w:r>
            <w:r w:rsidRPr="00173BB0">
              <w:rPr>
                <w:bCs/>
                <w:shd w:val="clear" w:color="auto" w:fill="FFFFFF"/>
              </w:rPr>
              <w:t>географических</w:t>
            </w:r>
            <w:r w:rsidRPr="00173BB0">
              <w:rPr>
                <w:shd w:val="clear" w:color="auto" w:fill="FFFFFF"/>
              </w:rPr>
              <w:t>) данных и связанной с ними информации о необходимых объектах.</w:t>
            </w:r>
          </w:p>
        </w:tc>
      </w:tr>
      <w:tr w:rsidR="0077414E" w:rsidRPr="00173BB0" w:rsidTr="0099062B">
        <w:tc>
          <w:tcPr>
            <w:tcW w:w="2093" w:type="dxa"/>
            <w:hideMark/>
          </w:tcPr>
          <w:p w:rsidR="0077414E" w:rsidRPr="00173BB0" w:rsidRDefault="006B14A2" w:rsidP="006B14A2">
            <w:pPr>
              <w:spacing w:line="360" w:lineRule="auto"/>
              <w:ind w:left="-108" w:right="-141"/>
              <w:rPr>
                <w:lang w:eastAsia="en-US"/>
              </w:rPr>
            </w:pPr>
            <w:r w:rsidRPr="00173BB0">
              <w:rPr>
                <w:i/>
                <w:lang w:eastAsia="en-US"/>
              </w:rPr>
              <w:t xml:space="preserve"> </w:t>
            </w:r>
            <w:r w:rsidR="0077414E" w:rsidRPr="00173BB0">
              <w:rPr>
                <w:i/>
                <w:lang w:eastAsia="en-US"/>
              </w:rPr>
              <w:t>Деградация почв -</w:t>
            </w:r>
          </w:p>
        </w:tc>
        <w:tc>
          <w:tcPr>
            <w:tcW w:w="7405" w:type="dxa"/>
            <w:hideMark/>
          </w:tcPr>
          <w:p w:rsidR="0077414E" w:rsidRPr="00173BB0" w:rsidRDefault="001C2CF9" w:rsidP="009C04AA">
            <w:pPr>
              <w:spacing w:line="360" w:lineRule="auto"/>
              <w:ind w:firstLine="34"/>
              <w:jc w:val="both"/>
              <w:rPr>
                <w:lang w:eastAsia="en-US"/>
              </w:rPr>
            </w:pPr>
            <w:r w:rsidRPr="00173BB0">
              <w:rPr>
                <w:lang w:eastAsia="en-US"/>
              </w:rPr>
              <w:t>С</w:t>
            </w:r>
            <w:r w:rsidR="0077414E" w:rsidRPr="00173BB0">
              <w:rPr>
                <w:lang w:eastAsia="en-US"/>
              </w:rPr>
              <w:t>овокупность процессов, которые приводят к изменению функций почвы, количественному и качественному ухудшению её свойств, постепенному снижению плодородия. Выделяются следующие типы деградации почв: эрозия</w:t>
            </w:r>
            <w:r w:rsidR="0077414E" w:rsidRPr="00173BB0">
              <w:rPr>
                <w:rStyle w:val="apple-converted-space"/>
                <w:lang w:eastAsia="en-US"/>
              </w:rPr>
              <w:t xml:space="preserve">, </w:t>
            </w:r>
            <w:r w:rsidR="0077414E" w:rsidRPr="00173BB0">
              <w:rPr>
                <w:lang w:eastAsia="en-US"/>
              </w:rPr>
              <w:t>засоление, загрязнение и опустынивание.</w:t>
            </w:r>
          </w:p>
        </w:tc>
      </w:tr>
      <w:tr w:rsidR="00F52126" w:rsidRPr="00173BB0" w:rsidTr="0099062B">
        <w:tc>
          <w:tcPr>
            <w:tcW w:w="2093" w:type="dxa"/>
          </w:tcPr>
          <w:p w:rsidR="00F52126" w:rsidRPr="00173BB0" w:rsidRDefault="00953D4E" w:rsidP="00A07307">
            <w:pPr>
              <w:spacing w:line="360" w:lineRule="auto"/>
              <w:ind w:left="-108" w:right="-141"/>
              <w:rPr>
                <w:i/>
                <w:lang w:eastAsia="en-US"/>
              </w:rPr>
            </w:pPr>
            <w:r w:rsidRPr="00173BB0">
              <w:rPr>
                <w:bCs/>
                <w:i/>
                <w:shd w:val="clear" w:color="auto" w:fill="FFFFFF"/>
              </w:rPr>
              <w:t>Засо́ленные по́чвы</w:t>
            </w:r>
            <w:r w:rsidRPr="00173BB0">
              <w:rPr>
                <w:i/>
                <w:shd w:val="clear" w:color="auto" w:fill="FFFFFF"/>
              </w:rPr>
              <w:t> -</w:t>
            </w:r>
          </w:p>
        </w:tc>
        <w:tc>
          <w:tcPr>
            <w:tcW w:w="7405" w:type="dxa"/>
          </w:tcPr>
          <w:p w:rsidR="00F52126" w:rsidRPr="00173BB0" w:rsidRDefault="00C55F4A" w:rsidP="009C04AA">
            <w:pPr>
              <w:spacing w:line="360" w:lineRule="auto"/>
              <w:ind w:firstLine="34"/>
              <w:jc w:val="both"/>
              <w:rPr>
                <w:lang w:eastAsia="en-US"/>
              </w:rPr>
            </w:pPr>
            <w:hyperlink r:id="rId11" w:tooltip="Почва" w:history="1">
              <w:r w:rsidR="00953D4E" w:rsidRPr="00173BB0">
                <w:rPr>
                  <w:rStyle w:val="ac"/>
                  <w:color w:val="auto"/>
                  <w:u w:val="none"/>
                  <w:shd w:val="clear" w:color="auto" w:fill="FFFFFF"/>
                </w:rPr>
                <w:t>Почвы</w:t>
              </w:r>
            </w:hyperlink>
            <w:r w:rsidR="00953D4E" w:rsidRPr="00173BB0">
              <w:rPr>
                <w:shd w:val="clear" w:color="auto" w:fill="FFFFFF"/>
              </w:rPr>
              <w:t>, содержащие во всём профиле или в его части легкорастворимые минеральные соли в количествах, вредных для растений (более 0,1—0,3 %).</w:t>
            </w:r>
          </w:p>
        </w:tc>
      </w:tr>
      <w:tr w:rsidR="00676471" w:rsidRPr="00173BB0" w:rsidTr="0099062B">
        <w:tc>
          <w:tcPr>
            <w:tcW w:w="2093" w:type="dxa"/>
          </w:tcPr>
          <w:p w:rsidR="00676471" w:rsidRPr="00173BB0" w:rsidRDefault="00676471" w:rsidP="00676471">
            <w:pPr>
              <w:keepNext/>
              <w:widowControl w:val="0"/>
              <w:spacing w:line="360" w:lineRule="auto"/>
              <w:ind w:left="-108" w:right="-141"/>
              <w:rPr>
                <w:i/>
                <w:lang w:eastAsia="en-US"/>
              </w:rPr>
            </w:pPr>
            <w:r w:rsidRPr="00173BB0">
              <w:rPr>
                <w:i/>
                <w:lang w:eastAsia="en-US"/>
              </w:rPr>
              <w:t>КОЕ-</w:t>
            </w:r>
          </w:p>
        </w:tc>
        <w:tc>
          <w:tcPr>
            <w:tcW w:w="7405" w:type="dxa"/>
          </w:tcPr>
          <w:p w:rsidR="00676471" w:rsidRPr="00173BB0" w:rsidRDefault="00676471" w:rsidP="009C04AA">
            <w:pPr>
              <w:spacing w:line="360" w:lineRule="auto"/>
              <w:ind w:firstLine="34"/>
              <w:jc w:val="both"/>
              <w:rPr>
                <w:lang w:eastAsia="en-US"/>
              </w:rPr>
            </w:pPr>
            <w:r w:rsidRPr="00173BB0">
              <w:rPr>
                <w:lang w:eastAsia="en-US"/>
              </w:rPr>
              <w:t>Колониеобразующие единицы, показатель, указывающий на число образующихся колоний бактерий в 1 мл среды.</w:t>
            </w:r>
          </w:p>
        </w:tc>
      </w:tr>
      <w:tr w:rsidR="003C2B61" w:rsidRPr="00173BB0" w:rsidTr="0099062B">
        <w:tc>
          <w:tcPr>
            <w:tcW w:w="2093" w:type="dxa"/>
          </w:tcPr>
          <w:p w:rsidR="003C2B61" w:rsidRPr="00173BB0" w:rsidRDefault="003C2B61" w:rsidP="00676471">
            <w:pPr>
              <w:keepNext/>
              <w:widowControl w:val="0"/>
              <w:spacing w:line="360" w:lineRule="auto"/>
              <w:ind w:left="-108" w:right="-141"/>
              <w:rPr>
                <w:i/>
                <w:lang w:eastAsia="en-US"/>
              </w:rPr>
            </w:pPr>
            <w:r w:rsidRPr="00173BB0">
              <w:rPr>
                <w:i/>
                <w:lang w:eastAsia="en-US"/>
              </w:rPr>
              <w:t>КОЕ/г</w:t>
            </w:r>
            <w:r w:rsidR="00944415" w:rsidRPr="00173BB0">
              <w:rPr>
                <w:i/>
                <w:lang w:eastAsia="en-US"/>
              </w:rPr>
              <w:t>-</w:t>
            </w:r>
          </w:p>
        </w:tc>
        <w:tc>
          <w:tcPr>
            <w:tcW w:w="7405" w:type="dxa"/>
          </w:tcPr>
          <w:p w:rsidR="003C2B61" w:rsidRPr="00173BB0" w:rsidRDefault="003C2B61" w:rsidP="009C04AA">
            <w:pPr>
              <w:spacing w:line="360" w:lineRule="auto"/>
              <w:ind w:firstLine="34"/>
              <w:jc w:val="both"/>
              <w:rPr>
                <w:lang w:eastAsia="en-US"/>
              </w:rPr>
            </w:pPr>
            <w:r w:rsidRPr="00173BB0">
              <w:rPr>
                <w:lang w:eastAsia="en-US"/>
              </w:rPr>
              <w:t>Колониеобразующие единицы, показатель, указывающий на число образующихся колоний бактерий на 1 грамм</w:t>
            </w:r>
          </w:p>
        </w:tc>
      </w:tr>
      <w:tr w:rsidR="00D96B82" w:rsidRPr="00173BB0" w:rsidTr="0099062B">
        <w:tc>
          <w:tcPr>
            <w:tcW w:w="2093" w:type="dxa"/>
          </w:tcPr>
          <w:p w:rsidR="00D96B82" w:rsidRPr="00173BB0" w:rsidRDefault="00D96B82" w:rsidP="00D96B82">
            <w:pPr>
              <w:spacing w:line="360" w:lineRule="auto"/>
              <w:rPr>
                <w:i/>
                <w:iCs/>
                <w:lang w:eastAsia="en-US"/>
              </w:rPr>
            </w:pPr>
            <w:r w:rsidRPr="00173BB0">
              <w:rPr>
                <w:i/>
                <w:iCs/>
                <w:lang w:eastAsia="en-US"/>
              </w:rPr>
              <w:t>Микробиология -</w:t>
            </w:r>
          </w:p>
        </w:tc>
        <w:tc>
          <w:tcPr>
            <w:tcW w:w="7405" w:type="dxa"/>
          </w:tcPr>
          <w:p w:rsidR="00D96B82" w:rsidRPr="00173BB0" w:rsidRDefault="00A85D59" w:rsidP="009C04AA">
            <w:pPr>
              <w:spacing w:line="360" w:lineRule="auto"/>
              <w:ind w:firstLine="34"/>
              <w:jc w:val="both"/>
              <w:rPr>
                <w:lang w:eastAsia="en-US"/>
              </w:rPr>
            </w:pPr>
            <w:r w:rsidRPr="00173BB0">
              <w:rPr>
                <w:lang w:eastAsia="en-US"/>
              </w:rPr>
              <w:t>Н</w:t>
            </w:r>
            <w:r w:rsidR="00D96B82" w:rsidRPr="00173BB0">
              <w:rPr>
                <w:lang w:eastAsia="en-US"/>
              </w:rPr>
              <w:t>аука о живых организмах, невидимых невооруженным глазом (микроорганизмах): бактерии, архебактерии, микроскопические грибы и водоросли, часто этот список продляют простейшими и вирусами. В область интересов микробиологии входит их систематика, морфология, физиология, биохимия, эволюция, роль в экосистемах, а также возможности практического использования.</w:t>
            </w:r>
          </w:p>
        </w:tc>
      </w:tr>
      <w:tr w:rsidR="00D96B82" w:rsidRPr="00173BB0" w:rsidTr="0099062B">
        <w:tc>
          <w:tcPr>
            <w:tcW w:w="2093" w:type="dxa"/>
            <w:hideMark/>
          </w:tcPr>
          <w:p w:rsidR="00D96B82" w:rsidRPr="00173BB0" w:rsidRDefault="00D96B82" w:rsidP="00D96B82">
            <w:pPr>
              <w:spacing w:line="360" w:lineRule="auto"/>
              <w:ind w:left="-108" w:right="-141"/>
              <w:rPr>
                <w:i/>
                <w:lang w:eastAsia="en-US"/>
              </w:rPr>
            </w:pPr>
            <w:r w:rsidRPr="00173BB0">
              <w:rPr>
                <w:i/>
                <w:lang w:eastAsia="en-US"/>
              </w:rPr>
              <w:t>Минеральные удобрения -</w:t>
            </w:r>
          </w:p>
        </w:tc>
        <w:tc>
          <w:tcPr>
            <w:tcW w:w="7405" w:type="dxa"/>
            <w:hideMark/>
          </w:tcPr>
          <w:p w:rsidR="00D96B82" w:rsidRPr="00173BB0" w:rsidRDefault="00D96B82" w:rsidP="009C04AA">
            <w:pPr>
              <w:spacing w:line="360" w:lineRule="auto"/>
              <w:ind w:firstLine="34"/>
              <w:jc w:val="both"/>
              <w:rPr>
                <w:lang w:eastAsia="en-US"/>
              </w:rPr>
            </w:pPr>
            <w:r w:rsidRPr="00173BB0">
              <w:rPr>
                <w:lang w:eastAsia="en-US"/>
              </w:rPr>
              <w:t xml:space="preserve">Неорганические соединения, содержащие необходимые для растений элементы питания. В зависимости от того, какие питательные элементы содержатся в них, удобрения подразделяют на простые и комплексные. Простые (односторонние) удобрения содержат один   какой-либо элемент питания.  Комплексные, или многосторонние удобрения содержат одновременно два или более основных питательных   элемента. </w:t>
            </w:r>
          </w:p>
        </w:tc>
      </w:tr>
      <w:tr w:rsidR="00D96B82" w:rsidRPr="00173BB0" w:rsidTr="001F798C">
        <w:trPr>
          <w:trHeight w:val="290"/>
        </w:trPr>
        <w:tc>
          <w:tcPr>
            <w:tcW w:w="2093" w:type="dxa"/>
          </w:tcPr>
          <w:p w:rsidR="00D96B82" w:rsidRPr="00173BB0" w:rsidRDefault="00D96B82" w:rsidP="00D96B82">
            <w:pPr>
              <w:spacing w:line="360" w:lineRule="auto"/>
              <w:ind w:left="-108" w:right="-141"/>
              <w:rPr>
                <w:lang w:eastAsia="en-US"/>
              </w:rPr>
            </w:pPr>
            <w:r w:rsidRPr="00173BB0">
              <w:rPr>
                <w:i/>
                <w:lang w:eastAsia="en-US"/>
              </w:rPr>
              <w:lastRenderedPageBreak/>
              <w:t>Плодородие почвы –</w:t>
            </w:r>
          </w:p>
          <w:p w:rsidR="00D96B82" w:rsidRPr="00173BB0" w:rsidRDefault="00D96B82" w:rsidP="00D96B82">
            <w:pPr>
              <w:spacing w:line="360" w:lineRule="auto"/>
              <w:ind w:left="-108" w:right="-141"/>
              <w:rPr>
                <w:lang w:eastAsia="en-US"/>
              </w:rPr>
            </w:pPr>
          </w:p>
        </w:tc>
        <w:tc>
          <w:tcPr>
            <w:tcW w:w="7405" w:type="dxa"/>
            <w:hideMark/>
          </w:tcPr>
          <w:p w:rsidR="00D96B82" w:rsidRPr="001F798C" w:rsidRDefault="00D96B82" w:rsidP="001F798C">
            <w:pPr>
              <w:spacing w:line="360" w:lineRule="auto"/>
              <w:ind w:firstLine="34"/>
              <w:jc w:val="both"/>
              <w:rPr>
                <w:lang w:eastAsia="en-US"/>
              </w:rPr>
            </w:pPr>
            <w:r w:rsidRPr="00173BB0">
              <w:rPr>
                <w:lang w:eastAsia="en-US"/>
              </w:rPr>
              <w:t>Способность почвы удовлетворять потребность растений в элементах питания, влаге и воздухе, а также обеспечивать условия для их нормальной жизнедеятельности.</w:t>
            </w:r>
          </w:p>
        </w:tc>
      </w:tr>
      <w:tr w:rsidR="00D96B82" w:rsidRPr="00173BB0" w:rsidTr="0099062B">
        <w:tc>
          <w:tcPr>
            <w:tcW w:w="2093" w:type="dxa"/>
            <w:hideMark/>
          </w:tcPr>
          <w:p w:rsidR="00D96B82" w:rsidRPr="00173BB0" w:rsidRDefault="00D96B82" w:rsidP="00D96B82">
            <w:pPr>
              <w:spacing w:line="360" w:lineRule="auto"/>
              <w:ind w:left="-108" w:right="-141"/>
              <w:rPr>
                <w:lang w:eastAsia="en-US"/>
              </w:rPr>
            </w:pPr>
            <w:r w:rsidRPr="00173BB0">
              <w:rPr>
                <w:i/>
                <w:iCs/>
                <w:lang w:eastAsia="en-US"/>
              </w:rPr>
              <w:t>Почва -</w:t>
            </w:r>
          </w:p>
        </w:tc>
        <w:tc>
          <w:tcPr>
            <w:tcW w:w="7405" w:type="dxa"/>
            <w:hideMark/>
          </w:tcPr>
          <w:p w:rsidR="00D96B82" w:rsidRPr="00173BB0" w:rsidRDefault="00D96B82" w:rsidP="009C04AA">
            <w:pPr>
              <w:spacing w:line="360" w:lineRule="auto"/>
              <w:ind w:firstLine="34"/>
              <w:jc w:val="both"/>
              <w:rPr>
                <w:lang w:eastAsia="en-US"/>
              </w:rPr>
            </w:pPr>
            <w:r w:rsidRPr="00173BB0">
              <w:rPr>
                <w:lang w:eastAsia="en-US"/>
              </w:rPr>
              <w:t>Поверхностный слой литосферы Земли, обладающий плодородием и представляющий собой полифункциональную гетерогенную открытую четырёхфазную (твёрдая, жидкая, газообразная фазы и живые организмы) структурную систему, образовавшуюся в результате выветривания горных пород и жизнедеятельности организмов.</w:t>
            </w:r>
          </w:p>
        </w:tc>
      </w:tr>
      <w:tr w:rsidR="00D96B82" w:rsidRPr="00173BB0" w:rsidTr="0099062B">
        <w:tc>
          <w:tcPr>
            <w:tcW w:w="2093" w:type="dxa"/>
            <w:hideMark/>
          </w:tcPr>
          <w:p w:rsidR="00D96B82" w:rsidRPr="00173BB0" w:rsidRDefault="00D96B82" w:rsidP="00D96B82">
            <w:pPr>
              <w:spacing w:line="360" w:lineRule="auto"/>
              <w:ind w:left="-108" w:right="-141"/>
              <w:rPr>
                <w:lang w:eastAsia="en-US"/>
              </w:rPr>
            </w:pPr>
            <w:r w:rsidRPr="00173BB0">
              <w:rPr>
                <w:i/>
                <w:lang w:eastAsia="en-US"/>
              </w:rPr>
              <w:t>Почвенная карта -</w:t>
            </w:r>
          </w:p>
        </w:tc>
        <w:tc>
          <w:tcPr>
            <w:tcW w:w="7405" w:type="dxa"/>
            <w:hideMark/>
          </w:tcPr>
          <w:p w:rsidR="00D96B82" w:rsidRPr="00173BB0" w:rsidRDefault="00D96B82" w:rsidP="009C04AA">
            <w:pPr>
              <w:spacing w:line="360" w:lineRule="auto"/>
              <w:ind w:firstLine="34"/>
              <w:jc w:val="both"/>
              <w:rPr>
                <w:lang w:eastAsia="en-US"/>
              </w:rPr>
            </w:pPr>
            <w:r w:rsidRPr="00173BB0">
              <w:rPr>
                <w:lang w:eastAsia="en-US"/>
              </w:rPr>
              <w:t>Графическое изображение на картографической основе в определенном масштабе пространственное размещение почвенных разностей на любой территории. По масштабам, содержанию и назначению карты разделяют на детальные, крупномасштабные, среднемасштабные, мелкомасштабные и обзорные.</w:t>
            </w:r>
          </w:p>
        </w:tc>
      </w:tr>
      <w:tr w:rsidR="00EB717F" w:rsidRPr="00173BB0" w:rsidTr="0099062B">
        <w:tc>
          <w:tcPr>
            <w:tcW w:w="2093" w:type="dxa"/>
          </w:tcPr>
          <w:p w:rsidR="00EB717F" w:rsidRPr="00173BB0" w:rsidRDefault="00EB717F" w:rsidP="00EB717F">
            <w:pPr>
              <w:spacing w:line="360" w:lineRule="auto"/>
              <w:jc w:val="both"/>
              <w:rPr>
                <w:i/>
                <w:lang w:eastAsia="en-US"/>
              </w:rPr>
            </w:pPr>
            <w:r w:rsidRPr="00173BB0">
              <w:rPr>
                <w:i/>
                <w:lang w:eastAsia="en-US"/>
              </w:rPr>
              <w:t>Ресурсосберегающие технологии-</w:t>
            </w:r>
          </w:p>
        </w:tc>
        <w:tc>
          <w:tcPr>
            <w:tcW w:w="7405" w:type="dxa"/>
          </w:tcPr>
          <w:p w:rsidR="00EB717F" w:rsidRPr="00173BB0" w:rsidRDefault="00EB717F" w:rsidP="009C04AA">
            <w:pPr>
              <w:spacing w:line="360" w:lineRule="auto"/>
              <w:ind w:firstLine="34"/>
              <w:jc w:val="both"/>
              <w:rPr>
                <w:lang w:eastAsia="en-US"/>
              </w:rPr>
            </w:pPr>
            <w:r w:rsidRPr="00173BB0">
              <w:rPr>
                <w:lang w:eastAsia="en-US"/>
              </w:rPr>
              <w:t>Технологии возделывания сельскохозяйственных культур, направленные на экономию материальных средств, ресурсов, ГСМ, приводящие к снижению себестоимости единицы продукции.</w:t>
            </w:r>
          </w:p>
        </w:tc>
      </w:tr>
      <w:tr w:rsidR="00D96B82" w:rsidRPr="00173BB0" w:rsidTr="0099062B">
        <w:trPr>
          <w:trHeight w:val="701"/>
        </w:trPr>
        <w:tc>
          <w:tcPr>
            <w:tcW w:w="2093" w:type="dxa"/>
            <w:hideMark/>
          </w:tcPr>
          <w:p w:rsidR="00D96B82" w:rsidRPr="00173BB0" w:rsidRDefault="00D96B82" w:rsidP="00D96B82">
            <w:pPr>
              <w:keepNext/>
              <w:widowControl w:val="0"/>
              <w:spacing w:line="360" w:lineRule="auto"/>
              <w:ind w:left="-108" w:right="-141"/>
              <w:rPr>
                <w:i/>
                <w:lang w:eastAsia="en-US"/>
              </w:rPr>
            </w:pPr>
            <w:r w:rsidRPr="00173BB0">
              <w:rPr>
                <w:i/>
                <w:lang w:eastAsia="en-US"/>
              </w:rPr>
              <w:t xml:space="preserve">Урожайность </w:t>
            </w:r>
          </w:p>
          <w:p w:rsidR="00D96B82" w:rsidRPr="00173BB0" w:rsidRDefault="00D96B82" w:rsidP="00D96B82">
            <w:pPr>
              <w:keepNext/>
              <w:widowControl w:val="0"/>
              <w:spacing w:line="360" w:lineRule="auto"/>
              <w:ind w:left="-108" w:right="-141"/>
              <w:rPr>
                <w:i/>
                <w:lang w:eastAsia="en-US"/>
              </w:rPr>
            </w:pPr>
            <w:r w:rsidRPr="00173BB0">
              <w:rPr>
                <w:i/>
                <w:lang w:eastAsia="en-US"/>
              </w:rPr>
              <w:t>культур –</w:t>
            </w:r>
          </w:p>
        </w:tc>
        <w:tc>
          <w:tcPr>
            <w:tcW w:w="7405" w:type="dxa"/>
          </w:tcPr>
          <w:p w:rsidR="00D96B82" w:rsidRPr="00173BB0" w:rsidRDefault="00D96B82" w:rsidP="009C04AA">
            <w:pPr>
              <w:spacing w:line="360" w:lineRule="auto"/>
              <w:ind w:firstLine="34"/>
              <w:jc w:val="both"/>
              <w:rPr>
                <w:lang w:eastAsia="en-US"/>
              </w:rPr>
            </w:pPr>
            <w:r w:rsidRPr="00173BB0">
              <w:rPr>
                <w:lang w:eastAsia="en-US"/>
              </w:rPr>
              <w:t>Количество продукции растениеводства с единицы посевной площади 1 га или 1 м</w:t>
            </w:r>
            <w:r w:rsidRPr="00173BB0">
              <w:rPr>
                <w:vertAlign w:val="superscript"/>
                <w:lang w:eastAsia="en-US"/>
              </w:rPr>
              <w:t>2</w:t>
            </w:r>
            <w:r w:rsidRPr="00173BB0">
              <w:rPr>
                <w:lang w:eastAsia="en-US"/>
              </w:rPr>
              <w:t xml:space="preserve"> (в теплицах, парниках) в тоннах, центнерах.</w:t>
            </w:r>
          </w:p>
        </w:tc>
      </w:tr>
      <w:tr w:rsidR="00D96B82" w:rsidRPr="00173BB0" w:rsidTr="0099062B">
        <w:trPr>
          <w:trHeight w:val="343"/>
        </w:trPr>
        <w:tc>
          <w:tcPr>
            <w:tcW w:w="2093" w:type="dxa"/>
          </w:tcPr>
          <w:p w:rsidR="00D96B82" w:rsidRPr="00173BB0" w:rsidRDefault="00D96B82" w:rsidP="00D96B82">
            <w:pPr>
              <w:keepNext/>
              <w:widowControl w:val="0"/>
              <w:ind w:left="-108" w:right="-141"/>
              <w:rPr>
                <w:i/>
                <w:lang w:eastAsia="en-US"/>
              </w:rPr>
            </w:pPr>
            <w:r w:rsidRPr="00173BB0">
              <w:rPr>
                <w:rFonts w:eastAsia="Palatino-Roman"/>
                <w:i/>
              </w:rPr>
              <w:t>Фитомелиорация почв</w:t>
            </w:r>
            <w:r w:rsidR="00944415" w:rsidRPr="00173BB0">
              <w:rPr>
                <w:rFonts w:eastAsia="Palatino-Roman"/>
                <w:i/>
              </w:rPr>
              <w:t>-</w:t>
            </w:r>
          </w:p>
        </w:tc>
        <w:tc>
          <w:tcPr>
            <w:tcW w:w="7405" w:type="dxa"/>
          </w:tcPr>
          <w:p w:rsidR="003408F4" w:rsidRPr="00173BB0" w:rsidRDefault="00D96B82" w:rsidP="009C04AA">
            <w:pPr>
              <w:tabs>
                <w:tab w:val="left" w:pos="424"/>
                <w:tab w:val="left" w:pos="5653"/>
              </w:tabs>
              <w:spacing w:line="360" w:lineRule="auto"/>
              <w:ind w:firstLine="34"/>
              <w:rPr>
                <w:rFonts w:eastAsia="Palatino-Roman"/>
              </w:rPr>
            </w:pPr>
            <w:r w:rsidRPr="00173BB0">
              <w:rPr>
                <w:rFonts w:eastAsia="Palatino-Roman"/>
              </w:rPr>
              <w:t>Комплекс мероприятий ускоре</w:t>
            </w:r>
            <w:r w:rsidR="003408F4" w:rsidRPr="00173BB0">
              <w:rPr>
                <w:rFonts w:eastAsia="Palatino-Roman"/>
              </w:rPr>
              <w:t>нного окультуривания засоленных</w:t>
            </w:r>
          </w:p>
          <w:p w:rsidR="00D96B82" w:rsidRPr="00173BB0" w:rsidRDefault="00D96B82" w:rsidP="009C04AA">
            <w:pPr>
              <w:tabs>
                <w:tab w:val="left" w:pos="424"/>
                <w:tab w:val="left" w:pos="5653"/>
              </w:tabs>
              <w:spacing w:line="360" w:lineRule="auto"/>
              <w:ind w:firstLine="34"/>
              <w:rPr>
                <w:lang w:eastAsia="en-US"/>
              </w:rPr>
            </w:pPr>
            <w:r w:rsidRPr="00173BB0">
              <w:rPr>
                <w:rFonts w:eastAsia="Palatino-Roman"/>
              </w:rPr>
              <w:t>почв путем культивирования в севооборотах растений</w:t>
            </w:r>
            <w:r w:rsidR="000F7EF2" w:rsidRPr="00173BB0">
              <w:rPr>
                <w:rFonts w:eastAsia="Palatino-Roman"/>
              </w:rPr>
              <w:t>.</w:t>
            </w:r>
          </w:p>
        </w:tc>
      </w:tr>
      <w:tr w:rsidR="000F7EF2" w:rsidRPr="00173BB0" w:rsidTr="0099062B">
        <w:trPr>
          <w:trHeight w:val="343"/>
        </w:trPr>
        <w:tc>
          <w:tcPr>
            <w:tcW w:w="2093" w:type="dxa"/>
          </w:tcPr>
          <w:p w:rsidR="000F7EF2" w:rsidRPr="00173BB0" w:rsidRDefault="000F7EF2" w:rsidP="00D96B82">
            <w:pPr>
              <w:keepNext/>
              <w:widowControl w:val="0"/>
              <w:ind w:left="-108" w:right="-141"/>
              <w:rPr>
                <w:rFonts w:eastAsia="Palatino-Roman"/>
                <w:i/>
              </w:rPr>
            </w:pPr>
            <w:r w:rsidRPr="00173BB0">
              <w:rPr>
                <w:rFonts w:eastAsia="Palatino-Roman"/>
                <w:i/>
              </w:rPr>
              <w:t>Штамм</w:t>
            </w:r>
            <w:r w:rsidR="00944415" w:rsidRPr="00173BB0">
              <w:rPr>
                <w:rFonts w:eastAsia="Palatino-Roman"/>
                <w:i/>
              </w:rPr>
              <w:t>-</w:t>
            </w:r>
          </w:p>
        </w:tc>
        <w:tc>
          <w:tcPr>
            <w:tcW w:w="7405" w:type="dxa"/>
          </w:tcPr>
          <w:p w:rsidR="000F7EF2" w:rsidRPr="00173BB0" w:rsidRDefault="00C7386D" w:rsidP="009C04AA">
            <w:pPr>
              <w:tabs>
                <w:tab w:val="left" w:pos="5653"/>
              </w:tabs>
              <w:spacing w:line="360" w:lineRule="auto"/>
              <w:ind w:firstLine="34"/>
              <w:jc w:val="both"/>
              <w:rPr>
                <w:rFonts w:eastAsia="Palatino-Roman"/>
              </w:rPr>
            </w:pPr>
            <w:r w:rsidRPr="00173BB0">
              <w:rPr>
                <w:rFonts w:eastAsia="Palatino-Roman"/>
              </w:rPr>
              <w:t>Чистая культура микроорганизмов одного вида, у которого изучены морфологические и физиологические особенности. Разные штаммы микроорганизмов одного и того же вида по ряду свойств отличаются.</w:t>
            </w:r>
          </w:p>
        </w:tc>
      </w:tr>
    </w:tbl>
    <w:p w:rsidR="00200F1C" w:rsidRPr="00173BB0" w:rsidRDefault="00200F1C" w:rsidP="008C5DA0">
      <w:pPr>
        <w:tabs>
          <w:tab w:val="left" w:pos="5653"/>
        </w:tabs>
        <w:spacing w:line="360" w:lineRule="auto"/>
        <w:jc w:val="center"/>
      </w:pPr>
    </w:p>
    <w:p w:rsidR="00200F1C" w:rsidRPr="00173BB0" w:rsidRDefault="00200F1C" w:rsidP="008C5DA0">
      <w:pPr>
        <w:tabs>
          <w:tab w:val="left" w:pos="5653"/>
        </w:tabs>
        <w:spacing w:line="360" w:lineRule="auto"/>
        <w:jc w:val="center"/>
      </w:pPr>
    </w:p>
    <w:p w:rsidR="00200F1C" w:rsidRPr="00173BB0" w:rsidRDefault="00200F1C" w:rsidP="008C5DA0">
      <w:pPr>
        <w:tabs>
          <w:tab w:val="left" w:pos="5653"/>
        </w:tabs>
        <w:spacing w:line="360" w:lineRule="auto"/>
        <w:jc w:val="center"/>
      </w:pPr>
    </w:p>
    <w:p w:rsidR="00200F1C" w:rsidRPr="00173BB0" w:rsidRDefault="00200F1C" w:rsidP="008C5DA0">
      <w:pPr>
        <w:tabs>
          <w:tab w:val="left" w:pos="5653"/>
        </w:tabs>
        <w:spacing w:line="360" w:lineRule="auto"/>
        <w:jc w:val="center"/>
      </w:pPr>
    </w:p>
    <w:p w:rsidR="00200F1C" w:rsidRPr="00173BB0" w:rsidRDefault="00200F1C" w:rsidP="008C5DA0">
      <w:pPr>
        <w:tabs>
          <w:tab w:val="left" w:pos="5653"/>
        </w:tabs>
        <w:spacing w:line="360" w:lineRule="auto"/>
        <w:jc w:val="center"/>
      </w:pPr>
    </w:p>
    <w:p w:rsidR="00200F1C" w:rsidRDefault="00200F1C" w:rsidP="008C5DA0">
      <w:pPr>
        <w:tabs>
          <w:tab w:val="left" w:pos="5653"/>
        </w:tabs>
        <w:spacing w:line="360" w:lineRule="auto"/>
        <w:jc w:val="center"/>
      </w:pPr>
    </w:p>
    <w:p w:rsidR="00AA72A3" w:rsidRPr="00173BB0" w:rsidRDefault="00AA72A3" w:rsidP="008C5DA0">
      <w:pPr>
        <w:tabs>
          <w:tab w:val="left" w:pos="5653"/>
        </w:tabs>
        <w:spacing w:line="360" w:lineRule="auto"/>
        <w:jc w:val="center"/>
      </w:pPr>
    </w:p>
    <w:p w:rsidR="00200F1C" w:rsidRDefault="00200F1C" w:rsidP="008C5DA0">
      <w:pPr>
        <w:tabs>
          <w:tab w:val="left" w:pos="5653"/>
        </w:tabs>
        <w:spacing w:line="360" w:lineRule="auto"/>
        <w:jc w:val="center"/>
      </w:pPr>
    </w:p>
    <w:p w:rsidR="002F2549" w:rsidRPr="00173BB0" w:rsidRDefault="002F2549" w:rsidP="008C5DA0">
      <w:pPr>
        <w:tabs>
          <w:tab w:val="left" w:pos="5653"/>
        </w:tabs>
        <w:spacing w:line="360" w:lineRule="auto"/>
        <w:jc w:val="center"/>
      </w:pPr>
    </w:p>
    <w:p w:rsidR="00200F1C" w:rsidRDefault="00200F1C" w:rsidP="008C5DA0">
      <w:pPr>
        <w:tabs>
          <w:tab w:val="left" w:pos="5653"/>
        </w:tabs>
        <w:spacing w:line="360" w:lineRule="auto"/>
        <w:jc w:val="center"/>
      </w:pPr>
    </w:p>
    <w:p w:rsidR="009D0332" w:rsidRDefault="009D0332" w:rsidP="008C5DA0">
      <w:pPr>
        <w:tabs>
          <w:tab w:val="left" w:pos="5653"/>
        </w:tabs>
        <w:spacing w:line="360" w:lineRule="auto"/>
        <w:jc w:val="center"/>
      </w:pPr>
    </w:p>
    <w:p w:rsidR="00F87645" w:rsidRDefault="00F87645" w:rsidP="008C5DA0">
      <w:pPr>
        <w:tabs>
          <w:tab w:val="left" w:pos="5653"/>
        </w:tabs>
        <w:spacing w:line="360" w:lineRule="auto"/>
        <w:jc w:val="center"/>
      </w:pPr>
    </w:p>
    <w:p w:rsidR="0077414E" w:rsidRPr="004C05E4" w:rsidRDefault="004F1844" w:rsidP="008C5DA0">
      <w:pPr>
        <w:tabs>
          <w:tab w:val="left" w:pos="5653"/>
        </w:tabs>
        <w:spacing w:line="360" w:lineRule="auto"/>
        <w:jc w:val="center"/>
        <w:rPr>
          <w:b/>
        </w:rPr>
      </w:pPr>
      <w:r w:rsidRPr="004C05E4">
        <w:rPr>
          <w:b/>
        </w:rPr>
        <w:lastRenderedPageBreak/>
        <w:t xml:space="preserve">ПЕРЕЧЕНЬ </w:t>
      </w:r>
      <w:r w:rsidR="009C04AA" w:rsidRPr="004C05E4">
        <w:rPr>
          <w:b/>
        </w:rPr>
        <w:t>СОКРАЩЕНИ</w:t>
      </w:r>
      <w:r w:rsidRPr="004C05E4">
        <w:rPr>
          <w:b/>
        </w:rPr>
        <w:t>Й</w:t>
      </w:r>
      <w:r w:rsidR="0077414E" w:rsidRPr="004C05E4">
        <w:rPr>
          <w:b/>
        </w:rPr>
        <w:t xml:space="preserve"> И ОБОЗНАЧЕНИ</w:t>
      </w:r>
      <w:r w:rsidRPr="004C05E4">
        <w:rPr>
          <w:b/>
          <w:lang w:val="kk-KZ"/>
        </w:rPr>
        <w:t>Й</w:t>
      </w:r>
    </w:p>
    <w:p w:rsidR="0077414E" w:rsidRPr="00173BB0" w:rsidRDefault="0077414E" w:rsidP="00A339FD">
      <w:pPr>
        <w:tabs>
          <w:tab w:val="left" w:pos="5653"/>
        </w:tabs>
        <w:jc w:val="center"/>
      </w:pPr>
    </w:p>
    <w:p w:rsidR="007106E6" w:rsidRPr="00173BB0" w:rsidRDefault="0077414E" w:rsidP="00A81620">
      <w:pPr>
        <w:tabs>
          <w:tab w:val="left" w:pos="709"/>
          <w:tab w:val="left" w:pos="5653"/>
        </w:tabs>
        <w:spacing w:line="360" w:lineRule="auto"/>
        <w:jc w:val="center"/>
      </w:pPr>
      <w:r w:rsidRPr="00173BB0">
        <w:t xml:space="preserve">  В настоящем отчете о НИР применяют следующие сокращения и обозначения:</w:t>
      </w:r>
      <w:r w:rsidR="007106E6" w:rsidRPr="00173BB0">
        <w:t xml:space="preserve"> </w:t>
      </w:r>
    </w:p>
    <w:p w:rsidR="00C60F53" w:rsidRPr="00173BB0" w:rsidRDefault="00C60F53" w:rsidP="00C60F53">
      <w:pPr>
        <w:spacing w:line="360" w:lineRule="auto"/>
        <w:rPr>
          <w:lang w:eastAsia="ko-KR"/>
        </w:rPr>
      </w:pPr>
      <w:r w:rsidRPr="00173BB0">
        <w:rPr>
          <w:lang w:eastAsia="ko-KR"/>
        </w:rPr>
        <w:t>А – гумусово-аккумулятивный;</w:t>
      </w:r>
    </w:p>
    <w:p w:rsidR="00C60F53" w:rsidRPr="00173BB0" w:rsidRDefault="00C60F53" w:rsidP="00C60F53">
      <w:pPr>
        <w:spacing w:line="360" w:lineRule="auto"/>
        <w:rPr>
          <w:lang w:eastAsia="ko-KR"/>
        </w:rPr>
      </w:pPr>
      <w:r w:rsidRPr="00173BB0">
        <w:rPr>
          <w:lang w:eastAsia="ko-KR"/>
        </w:rPr>
        <w:t>В – гумусовый переходный;</w:t>
      </w:r>
    </w:p>
    <w:p w:rsidR="00C60F53" w:rsidRPr="00173BB0" w:rsidRDefault="00C60F53" w:rsidP="00C60F53">
      <w:pPr>
        <w:spacing w:line="360" w:lineRule="auto"/>
        <w:rPr>
          <w:lang w:eastAsia="ko-KR"/>
        </w:rPr>
      </w:pPr>
      <w:r w:rsidRPr="00173BB0">
        <w:rPr>
          <w:lang w:eastAsia="ko-KR"/>
        </w:rPr>
        <w:t>С – материнская порода;</w:t>
      </w:r>
    </w:p>
    <w:p w:rsidR="00C60F53" w:rsidRPr="00173BB0" w:rsidRDefault="00C60F53" w:rsidP="00C60F53">
      <w:pPr>
        <w:spacing w:line="360" w:lineRule="auto"/>
        <w:rPr>
          <w:lang w:eastAsia="ko-KR"/>
        </w:rPr>
      </w:pPr>
      <w:r w:rsidRPr="00173BB0">
        <w:rPr>
          <w:lang w:eastAsia="ko-KR"/>
        </w:rPr>
        <w:t>АВ, ВС, СД – промежуточные.</w:t>
      </w:r>
    </w:p>
    <w:p w:rsidR="00C60F53" w:rsidRPr="00173BB0" w:rsidRDefault="00C60F53" w:rsidP="00C60F53">
      <w:pPr>
        <w:spacing w:line="360" w:lineRule="auto"/>
        <w:rPr>
          <w:lang w:eastAsia="ko-KR"/>
        </w:rPr>
      </w:pPr>
      <w:r w:rsidRPr="00173BB0">
        <w:rPr>
          <w:lang w:eastAsia="ko-KR"/>
        </w:rPr>
        <w:t>Надстрочные индексы при обозначении генетических горизонтов и обозначении почв обозначают:</w:t>
      </w:r>
    </w:p>
    <w:p w:rsidR="00C60F53" w:rsidRPr="00173BB0" w:rsidRDefault="00C60F53" w:rsidP="00C60F53">
      <w:pPr>
        <w:spacing w:line="360" w:lineRule="auto"/>
        <w:rPr>
          <w:lang w:eastAsia="ko-KR"/>
        </w:rPr>
      </w:pPr>
      <w:r w:rsidRPr="00173BB0">
        <w:rPr>
          <w:lang w:eastAsia="ko-KR"/>
        </w:rPr>
        <w:t>к – карбонатный;</w:t>
      </w:r>
    </w:p>
    <w:p w:rsidR="00C60F53" w:rsidRPr="00173BB0" w:rsidRDefault="00C60F53" w:rsidP="00C60F53">
      <w:pPr>
        <w:spacing w:line="360" w:lineRule="auto"/>
        <w:rPr>
          <w:lang w:eastAsia="ko-KR"/>
        </w:rPr>
      </w:pPr>
      <w:r w:rsidRPr="00173BB0">
        <w:rPr>
          <w:lang w:eastAsia="ko-KR"/>
        </w:rPr>
        <w:t>ск – солончаковый;</w:t>
      </w:r>
    </w:p>
    <w:p w:rsidR="00C60F53" w:rsidRPr="00173BB0" w:rsidRDefault="00C60F53" w:rsidP="00C60F53">
      <w:pPr>
        <w:spacing w:line="360" w:lineRule="auto"/>
        <w:rPr>
          <w:lang w:eastAsia="ko-KR"/>
        </w:rPr>
      </w:pPr>
      <w:r w:rsidRPr="00173BB0">
        <w:rPr>
          <w:lang w:eastAsia="ko-KR"/>
        </w:rPr>
        <w:t>сч – солончаковатый;</w:t>
      </w:r>
    </w:p>
    <w:p w:rsidR="00C60F53" w:rsidRPr="00173BB0" w:rsidRDefault="00C60F53" w:rsidP="00C60F53">
      <w:pPr>
        <w:spacing w:line="360" w:lineRule="auto"/>
        <w:rPr>
          <w:lang w:eastAsia="ko-KR"/>
        </w:rPr>
      </w:pPr>
      <w:r w:rsidRPr="00173BB0">
        <w:rPr>
          <w:lang w:eastAsia="ko-KR"/>
        </w:rPr>
        <w:t>сн – солонцеватый;</w:t>
      </w:r>
    </w:p>
    <w:p w:rsidR="00C60F53" w:rsidRPr="00173BB0" w:rsidRDefault="00C60F53" w:rsidP="00C60F53">
      <w:pPr>
        <w:spacing w:line="360" w:lineRule="auto"/>
        <w:rPr>
          <w:lang w:eastAsia="ko-KR"/>
        </w:rPr>
      </w:pPr>
      <w:r w:rsidRPr="00173BB0">
        <w:rPr>
          <w:lang w:eastAsia="ko-KR"/>
        </w:rPr>
        <w:t>щ – щебнистый;</w:t>
      </w:r>
    </w:p>
    <w:p w:rsidR="00C60F53" w:rsidRPr="00173BB0" w:rsidRDefault="00C60F53" w:rsidP="00C60F53">
      <w:pPr>
        <w:spacing w:line="360" w:lineRule="auto"/>
        <w:rPr>
          <w:lang w:eastAsia="ko-KR"/>
        </w:rPr>
      </w:pPr>
      <w:r w:rsidRPr="00173BB0">
        <w:rPr>
          <w:lang w:eastAsia="ko-KR"/>
        </w:rPr>
        <w:t>зс – засоленный.</w:t>
      </w:r>
    </w:p>
    <w:p w:rsidR="006806E5" w:rsidRPr="00173BB0" w:rsidRDefault="006806E5" w:rsidP="00C60F53">
      <w:pPr>
        <w:spacing w:line="360" w:lineRule="auto"/>
        <w:jc w:val="both"/>
      </w:pPr>
      <w:r w:rsidRPr="00173BB0">
        <w:t>БД – база данных</w:t>
      </w:r>
    </w:p>
    <w:p w:rsidR="00C60F53" w:rsidRPr="00173BB0" w:rsidRDefault="00C60F53" w:rsidP="00C60F53">
      <w:pPr>
        <w:tabs>
          <w:tab w:val="left" w:pos="5653"/>
        </w:tabs>
        <w:spacing w:line="360" w:lineRule="auto"/>
      </w:pPr>
      <w:r w:rsidRPr="00173BB0">
        <w:t>га – гектар</w:t>
      </w:r>
    </w:p>
    <w:p w:rsidR="00C60F53" w:rsidRPr="00173BB0" w:rsidRDefault="00C60F53" w:rsidP="00C60F53">
      <w:pPr>
        <w:spacing w:line="360" w:lineRule="auto"/>
        <w:jc w:val="both"/>
      </w:pPr>
      <w:r w:rsidRPr="00173BB0">
        <w:t>ГИС – геоинформационная система</w:t>
      </w:r>
    </w:p>
    <w:p w:rsidR="00C60F53" w:rsidRPr="00173BB0" w:rsidRDefault="00C60F53" w:rsidP="00C60F53">
      <w:pPr>
        <w:keepNext/>
        <w:widowControl w:val="0"/>
        <w:spacing w:line="360" w:lineRule="auto"/>
        <w:jc w:val="both"/>
        <w:outlineLvl w:val="0"/>
      </w:pPr>
      <w:r w:rsidRPr="00173BB0">
        <w:t>г/л – грамм на 1 литр,</w:t>
      </w:r>
    </w:p>
    <w:p w:rsidR="00C60F53" w:rsidRPr="00173BB0" w:rsidRDefault="00C60F53" w:rsidP="00C60F53">
      <w:pPr>
        <w:spacing w:line="360" w:lineRule="auto"/>
        <w:jc w:val="both"/>
      </w:pPr>
      <w:r w:rsidRPr="00173BB0">
        <w:t>г/см</w:t>
      </w:r>
      <w:r w:rsidRPr="00173BB0">
        <w:rPr>
          <w:vertAlign w:val="superscript"/>
        </w:rPr>
        <w:t>3</w:t>
      </w:r>
      <w:r w:rsidRPr="00173BB0">
        <w:t xml:space="preserve"> – грамм на сантиметр кубический,</w:t>
      </w:r>
    </w:p>
    <w:p w:rsidR="00C60F53" w:rsidRPr="00173BB0" w:rsidRDefault="00C60F53" w:rsidP="00C60F53">
      <w:pPr>
        <w:spacing w:line="360" w:lineRule="auto"/>
        <w:jc w:val="both"/>
      </w:pPr>
      <w:r w:rsidRPr="00173BB0">
        <w:t>д.в. – действующее вещество</w:t>
      </w:r>
    </w:p>
    <w:p w:rsidR="00C60F53" w:rsidRPr="00173BB0" w:rsidRDefault="00C60F53" w:rsidP="00C60F53">
      <w:pPr>
        <w:pStyle w:val="ae"/>
        <w:spacing w:line="360" w:lineRule="auto"/>
        <w:jc w:val="left"/>
        <w:rPr>
          <w:sz w:val="24"/>
          <w:szCs w:val="24"/>
        </w:rPr>
      </w:pPr>
      <w:r w:rsidRPr="00173BB0">
        <w:rPr>
          <w:sz w:val="24"/>
          <w:szCs w:val="24"/>
        </w:rPr>
        <w:t>КАА – крахмало-аммиачный агар</w:t>
      </w:r>
    </w:p>
    <w:p w:rsidR="00C60F53" w:rsidRPr="00173BB0" w:rsidRDefault="00C60F53" w:rsidP="00C60F53">
      <w:pPr>
        <w:pStyle w:val="ae"/>
        <w:spacing w:line="360" w:lineRule="auto"/>
        <w:jc w:val="left"/>
        <w:rPr>
          <w:sz w:val="24"/>
          <w:szCs w:val="24"/>
        </w:rPr>
      </w:pPr>
      <w:r w:rsidRPr="00173BB0">
        <w:rPr>
          <w:sz w:val="24"/>
          <w:szCs w:val="24"/>
        </w:rPr>
        <w:t>кг – килограмм</w:t>
      </w:r>
    </w:p>
    <w:p w:rsidR="00C60F53" w:rsidRPr="00173BB0" w:rsidRDefault="00C60F53" w:rsidP="00C60F53">
      <w:pPr>
        <w:pStyle w:val="ae"/>
        <w:spacing w:line="360" w:lineRule="auto"/>
        <w:jc w:val="left"/>
        <w:rPr>
          <w:sz w:val="24"/>
          <w:szCs w:val="24"/>
        </w:rPr>
      </w:pPr>
      <w:r w:rsidRPr="00173BB0">
        <w:rPr>
          <w:sz w:val="24"/>
          <w:szCs w:val="24"/>
        </w:rPr>
        <w:t>кг/га – килограмм на гектар</w:t>
      </w:r>
    </w:p>
    <w:p w:rsidR="00C60F53" w:rsidRPr="00173BB0" w:rsidRDefault="00C60F53" w:rsidP="00C60F53">
      <w:pPr>
        <w:tabs>
          <w:tab w:val="left" w:pos="5653"/>
        </w:tabs>
        <w:spacing w:line="360" w:lineRule="auto"/>
      </w:pPr>
      <w:r w:rsidRPr="00173BB0">
        <w:t>км – километр</w:t>
      </w:r>
    </w:p>
    <w:p w:rsidR="00C60F53" w:rsidRPr="00173BB0" w:rsidRDefault="00C60F53" w:rsidP="00C60F53">
      <w:pPr>
        <w:spacing w:line="360" w:lineRule="auto"/>
        <w:jc w:val="both"/>
        <w:rPr>
          <w:spacing w:val="-1"/>
        </w:rPr>
      </w:pPr>
      <w:r w:rsidRPr="00173BB0">
        <w:rPr>
          <w:spacing w:val="-1"/>
        </w:rPr>
        <w:t>КХ – крестьянское хозяйство</w:t>
      </w:r>
    </w:p>
    <w:p w:rsidR="00C60F53" w:rsidRPr="00173BB0" w:rsidRDefault="00C60F53" w:rsidP="00C60F53">
      <w:pPr>
        <w:spacing w:line="360" w:lineRule="auto"/>
        <w:jc w:val="both"/>
      </w:pPr>
      <w:r w:rsidRPr="00173BB0">
        <w:t>л/га – литр на 1 гектар</w:t>
      </w:r>
    </w:p>
    <w:p w:rsidR="00C60F53" w:rsidRPr="00173BB0" w:rsidRDefault="00C60F53" w:rsidP="00C60F53">
      <w:pPr>
        <w:keepNext/>
        <w:widowControl w:val="0"/>
        <w:spacing w:line="360" w:lineRule="auto"/>
        <w:jc w:val="both"/>
        <w:outlineLvl w:val="0"/>
      </w:pPr>
      <w:r w:rsidRPr="00173BB0">
        <w:t>м² - метр квадратный</w:t>
      </w:r>
    </w:p>
    <w:p w:rsidR="00C60F53" w:rsidRPr="00173BB0" w:rsidRDefault="00C60F53" w:rsidP="00C60F53">
      <w:pPr>
        <w:keepNext/>
        <w:widowControl w:val="0"/>
        <w:spacing w:line="360" w:lineRule="auto"/>
        <w:jc w:val="both"/>
        <w:outlineLvl w:val="0"/>
      </w:pPr>
      <w:r w:rsidRPr="00173BB0">
        <w:t>м</w:t>
      </w:r>
      <w:r w:rsidRPr="00173BB0">
        <w:rPr>
          <w:vertAlign w:val="superscript"/>
        </w:rPr>
        <w:t>3</w:t>
      </w:r>
      <w:r w:rsidRPr="00173BB0">
        <w:t xml:space="preserve">/га – кубический метр на гектар </w:t>
      </w:r>
    </w:p>
    <w:p w:rsidR="00C60F53" w:rsidRPr="00173BB0" w:rsidRDefault="00C60F53" w:rsidP="00C60F53">
      <w:pPr>
        <w:pStyle w:val="ae"/>
        <w:spacing w:line="360" w:lineRule="auto"/>
        <w:jc w:val="left"/>
        <w:rPr>
          <w:sz w:val="24"/>
          <w:szCs w:val="24"/>
        </w:rPr>
      </w:pPr>
      <w:r w:rsidRPr="00173BB0">
        <w:rPr>
          <w:sz w:val="24"/>
          <w:szCs w:val="24"/>
        </w:rPr>
        <w:t>мг – миллиграмм</w:t>
      </w:r>
    </w:p>
    <w:p w:rsidR="00C60F53" w:rsidRPr="00173BB0" w:rsidRDefault="00C60F53" w:rsidP="00C60F53">
      <w:pPr>
        <w:pStyle w:val="ae"/>
        <w:spacing w:line="360" w:lineRule="auto"/>
        <w:jc w:val="left"/>
        <w:rPr>
          <w:sz w:val="24"/>
          <w:szCs w:val="24"/>
        </w:rPr>
      </w:pPr>
      <w:r w:rsidRPr="00173BB0">
        <w:rPr>
          <w:sz w:val="24"/>
          <w:szCs w:val="24"/>
        </w:rPr>
        <w:t>мг% - миллиграмм процент</w:t>
      </w:r>
    </w:p>
    <w:p w:rsidR="00C60F53" w:rsidRPr="00173BB0" w:rsidRDefault="00C60F53" w:rsidP="00C60F53">
      <w:pPr>
        <w:tabs>
          <w:tab w:val="left" w:pos="5653"/>
        </w:tabs>
        <w:spacing w:line="360" w:lineRule="auto"/>
      </w:pPr>
      <w:r w:rsidRPr="00173BB0">
        <w:t>мг/кг- миллиграмм на 1 килограмм почвы</w:t>
      </w:r>
    </w:p>
    <w:p w:rsidR="00C60F53" w:rsidRPr="00173BB0" w:rsidRDefault="00C60F53" w:rsidP="00C60F53">
      <w:pPr>
        <w:tabs>
          <w:tab w:val="left" w:pos="5653"/>
        </w:tabs>
        <w:spacing w:line="360" w:lineRule="auto"/>
      </w:pPr>
      <w:r w:rsidRPr="00173BB0">
        <w:t>мг-экв /100 миллиграмм – эквивалент на 100 грамм почвы</w:t>
      </w:r>
    </w:p>
    <w:p w:rsidR="00C60F53" w:rsidRPr="00173BB0" w:rsidRDefault="00C60F53" w:rsidP="00C60F53">
      <w:pPr>
        <w:spacing w:line="360" w:lineRule="auto"/>
      </w:pPr>
      <w:r w:rsidRPr="00173BB0">
        <w:t>мм – миллиметр</w:t>
      </w:r>
    </w:p>
    <w:p w:rsidR="00C60F53" w:rsidRPr="00173BB0" w:rsidRDefault="00C60F53" w:rsidP="00C60F53">
      <w:pPr>
        <w:pStyle w:val="ae"/>
        <w:spacing w:line="360" w:lineRule="auto"/>
        <w:jc w:val="left"/>
        <w:rPr>
          <w:sz w:val="24"/>
          <w:szCs w:val="24"/>
        </w:rPr>
      </w:pPr>
      <w:r w:rsidRPr="00173BB0">
        <w:rPr>
          <w:sz w:val="24"/>
          <w:szCs w:val="24"/>
        </w:rPr>
        <w:t>млн– миллион</w:t>
      </w:r>
    </w:p>
    <w:p w:rsidR="00C60F53" w:rsidRPr="00173BB0" w:rsidRDefault="00C60F53" w:rsidP="00C60F53">
      <w:pPr>
        <w:spacing w:line="360" w:lineRule="auto"/>
      </w:pPr>
      <w:r w:rsidRPr="00173BB0">
        <w:lastRenderedPageBreak/>
        <w:t>млн/г – миллион на грамм</w:t>
      </w:r>
    </w:p>
    <w:p w:rsidR="00C60F53" w:rsidRPr="00173BB0" w:rsidRDefault="00C60F53" w:rsidP="00C60F53">
      <w:pPr>
        <w:spacing w:line="360" w:lineRule="auto"/>
      </w:pPr>
      <w:r w:rsidRPr="00173BB0">
        <w:t>млн. шт/га – миллион штук на гектар</w:t>
      </w:r>
    </w:p>
    <w:p w:rsidR="00C60F53" w:rsidRPr="00173BB0" w:rsidRDefault="00C60F53" w:rsidP="00C60F53">
      <w:pPr>
        <w:pStyle w:val="ae"/>
        <w:spacing w:line="360" w:lineRule="auto"/>
        <w:jc w:val="left"/>
        <w:rPr>
          <w:sz w:val="24"/>
          <w:szCs w:val="24"/>
        </w:rPr>
      </w:pPr>
      <w:r w:rsidRPr="00173BB0">
        <w:rPr>
          <w:sz w:val="24"/>
          <w:szCs w:val="24"/>
        </w:rPr>
        <w:t>МПА – мясопептонный агар</w:t>
      </w:r>
    </w:p>
    <w:p w:rsidR="00C60F53" w:rsidRPr="00173BB0" w:rsidRDefault="00C60F53" w:rsidP="00C60F53">
      <w:pPr>
        <w:spacing w:line="360" w:lineRule="auto"/>
        <w:jc w:val="both"/>
      </w:pPr>
      <w:r w:rsidRPr="00173BB0">
        <w:t>НИИ – научно-исследовательский институт</w:t>
      </w:r>
    </w:p>
    <w:p w:rsidR="00C60F53" w:rsidRPr="00173BB0" w:rsidRDefault="00C60F53" w:rsidP="00C60F53">
      <w:pPr>
        <w:tabs>
          <w:tab w:val="center" w:pos="4549"/>
        </w:tabs>
        <w:spacing w:line="360" w:lineRule="auto"/>
        <w:jc w:val="both"/>
        <w:rPr>
          <w:lang w:val="kk-KZ"/>
        </w:rPr>
      </w:pPr>
      <w:r w:rsidRPr="00173BB0">
        <w:rPr>
          <w:lang w:val="kk-KZ"/>
        </w:rPr>
        <w:t>ППК – почвенно-поглощающий комплекс</w:t>
      </w:r>
    </w:p>
    <w:p w:rsidR="00C60F53" w:rsidRPr="00173BB0" w:rsidRDefault="00C60F53" w:rsidP="00C60F53">
      <w:pPr>
        <w:spacing w:line="360" w:lineRule="auto"/>
        <w:jc w:val="both"/>
      </w:pPr>
      <w:r w:rsidRPr="00173BB0">
        <w:t>р – река</w:t>
      </w:r>
    </w:p>
    <w:p w:rsidR="00C60F53" w:rsidRPr="00173BB0" w:rsidRDefault="00C60F53" w:rsidP="00C60F53">
      <w:pPr>
        <w:spacing w:line="360" w:lineRule="auto"/>
        <w:jc w:val="both"/>
      </w:pPr>
      <w:r w:rsidRPr="00173BB0">
        <w:t>РК – Республика Казахстан</w:t>
      </w:r>
    </w:p>
    <w:p w:rsidR="00C60F53" w:rsidRPr="00173BB0" w:rsidRDefault="00C60F53" w:rsidP="00C60F53">
      <w:pPr>
        <w:spacing w:line="360" w:lineRule="auto"/>
        <w:jc w:val="both"/>
      </w:pPr>
      <w:r w:rsidRPr="00173BB0">
        <w:t>см – сантиметр</w:t>
      </w:r>
    </w:p>
    <w:p w:rsidR="00C60F53" w:rsidRPr="00173BB0" w:rsidRDefault="00C60F53" w:rsidP="00C60F53">
      <w:pPr>
        <w:spacing w:line="360" w:lineRule="auto"/>
        <w:jc w:val="both"/>
      </w:pPr>
      <w:r w:rsidRPr="00173BB0">
        <w:t>см</w:t>
      </w:r>
      <w:r w:rsidRPr="00173BB0">
        <w:rPr>
          <w:vertAlign w:val="superscript"/>
        </w:rPr>
        <w:t>2</w:t>
      </w:r>
      <w:r w:rsidRPr="00173BB0">
        <w:t xml:space="preserve"> – квадратный сантиметр</w:t>
      </w:r>
    </w:p>
    <w:p w:rsidR="00C60F53" w:rsidRPr="00173BB0" w:rsidRDefault="00C60F53" w:rsidP="00C60F53">
      <w:pPr>
        <w:spacing w:line="360" w:lineRule="auto"/>
        <w:jc w:val="both"/>
      </w:pPr>
      <w:r w:rsidRPr="00173BB0">
        <w:t>т – тонна</w:t>
      </w:r>
    </w:p>
    <w:p w:rsidR="00C60F53" w:rsidRPr="00173BB0" w:rsidRDefault="00C60F53" w:rsidP="00C60F53">
      <w:pPr>
        <w:tabs>
          <w:tab w:val="center" w:pos="4549"/>
        </w:tabs>
        <w:spacing w:line="360" w:lineRule="auto"/>
        <w:jc w:val="both"/>
        <w:rPr>
          <w:lang w:val="kk-KZ"/>
        </w:rPr>
      </w:pPr>
      <w:r w:rsidRPr="00173BB0">
        <w:rPr>
          <w:lang w:val="kk-KZ"/>
        </w:rPr>
        <w:t xml:space="preserve">т/га </w:t>
      </w:r>
      <w:r w:rsidR="00D8518C" w:rsidRPr="00173BB0">
        <w:rPr>
          <w:lang w:val="kk-KZ"/>
        </w:rPr>
        <w:t xml:space="preserve">- </w:t>
      </w:r>
      <w:r w:rsidRPr="00173BB0">
        <w:rPr>
          <w:lang w:val="kk-KZ"/>
        </w:rPr>
        <w:t>тонна на гектар</w:t>
      </w:r>
    </w:p>
    <w:p w:rsidR="00C60F53" w:rsidRPr="00173BB0" w:rsidRDefault="00C60F53" w:rsidP="00C60F53">
      <w:pPr>
        <w:tabs>
          <w:tab w:val="center" w:pos="4549"/>
        </w:tabs>
        <w:spacing w:line="360" w:lineRule="auto"/>
        <w:jc w:val="both"/>
        <w:rPr>
          <w:lang w:val="kk-KZ"/>
        </w:rPr>
      </w:pPr>
      <w:r w:rsidRPr="00173BB0">
        <w:rPr>
          <w:lang w:val="kk-KZ"/>
        </w:rPr>
        <w:t>т.е</w:t>
      </w:r>
      <w:r w:rsidR="00A31BA0" w:rsidRPr="00173BB0">
        <w:rPr>
          <w:lang w:val="kk-KZ"/>
        </w:rPr>
        <w:t>.</w:t>
      </w:r>
      <w:r w:rsidRPr="00173BB0">
        <w:rPr>
          <w:lang w:val="kk-KZ"/>
        </w:rPr>
        <w:t xml:space="preserve"> – то есть</w:t>
      </w:r>
    </w:p>
    <w:p w:rsidR="00C60F53" w:rsidRPr="00173BB0" w:rsidRDefault="00C60F53" w:rsidP="00C60F53">
      <w:pPr>
        <w:spacing w:line="360" w:lineRule="auto"/>
        <w:jc w:val="both"/>
      </w:pPr>
      <w:r w:rsidRPr="00173BB0">
        <w:t>ТОО</w:t>
      </w:r>
      <w:r w:rsidR="003F2D2E">
        <w:t xml:space="preserve"> «КазНИИПиА им.У.У.Успанова»</w:t>
      </w:r>
      <w:r w:rsidRPr="00173BB0">
        <w:t xml:space="preserve"> – товарищество с ограниченной ответственностью</w:t>
      </w:r>
    </w:p>
    <w:p w:rsidR="00710508" w:rsidRPr="00173BB0" w:rsidRDefault="00710508" w:rsidP="00C60F53">
      <w:pPr>
        <w:spacing w:line="360" w:lineRule="auto"/>
        <w:jc w:val="both"/>
      </w:pPr>
      <w:r w:rsidRPr="00173BB0">
        <w:t>«Казахский научно-исследовательский институт почвоведения и агрохимии им.У.У.Успанова»</w:t>
      </w:r>
    </w:p>
    <w:p w:rsidR="00C60F53" w:rsidRPr="00173BB0" w:rsidRDefault="00C60F53" w:rsidP="00C60F53">
      <w:pPr>
        <w:spacing w:line="360" w:lineRule="auto"/>
        <w:jc w:val="both"/>
      </w:pPr>
      <w:r w:rsidRPr="00173BB0">
        <w:t>тыс.</w:t>
      </w:r>
      <w:r w:rsidR="00D8518C" w:rsidRPr="00173BB0">
        <w:t xml:space="preserve"> </w:t>
      </w:r>
      <w:r w:rsidRPr="00173BB0">
        <w:t xml:space="preserve">га -  тысяч </w:t>
      </w:r>
      <w:r w:rsidR="00504DB9" w:rsidRPr="00173BB0">
        <w:t>гектар</w:t>
      </w:r>
    </w:p>
    <w:p w:rsidR="00C60F53" w:rsidRPr="00173BB0" w:rsidRDefault="00C60F53" w:rsidP="00C60F53">
      <w:pPr>
        <w:spacing w:line="360" w:lineRule="auto"/>
      </w:pPr>
      <w:r w:rsidRPr="00173BB0">
        <w:t>тыс/г. тысяч на грамм</w:t>
      </w:r>
    </w:p>
    <w:p w:rsidR="004660E6" w:rsidRPr="00173BB0" w:rsidRDefault="004660E6" w:rsidP="00C60F53">
      <w:pPr>
        <w:spacing w:line="360" w:lineRule="auto"/>
      </w:pPr>
      <w:r w:rsidRPr="00173BB0">
        <w:rPr>
          <w:spacing w:val="2"/>
        </w:rPr>
        <w:t>ФГБОУ ВО «РГАУ –</w:t>
      </w:r>
      <w:r w:rsidR="00D8518C" w:rsidRPr="00173BB0">
        <w:rPr>
          <w:spacing w:val="2"/>
        </w:rPr>
        <w:t xml:space="preserve"> </w:t>
      </w:r>
      <w:r w:rsidRPr="00173BB0">
        <w:rPr>
          <w:spacing w:val="2"/>
        </w:rPr>
        <w:t>МСХА имени К.А.Тимирязева» - Федеральное государственное бюджетное образовательное учреждение высшего образования «Российский государственный аграрный универсиет – МСХА имени К.А.Тимирязева»</w:t>
      </w:r>
    </w:p>
    <w:p w:rsidR="00C60F53" w:rsidRPr="00173BB0" w:rsidRDefault="00C60F53" w:rsidP="00C60F53">
      <w:pPr>
        <w:spacing w:line="360" w:lineRule="auto"/>
      </w:pPr>
      <w:r w:rsidRPr="00173BB0">
        <w:t>ц/га – центнер на гектар</w:t>
      </w:r>
    </w:p>
    <w:p w:rsidR="00C60F53" w:rsidRPr="00173BB0" w:rsidRDefault="00C60F53" w:rsidP="00C60F53">
      <w:pPr>
        <w:keepNext/>
        <w:widowControl w:val="0"/>
        <w:spacing w:line="360" w:lineRule="auto"/>
        <w:jc w:val="both"/>
        <w:outlineLvl w:val="0"/>
      </w:pPr>
      <w:r w:rsidRPr="00173BB0">
        <w:t xml:space="preserve">шт/м² - штук в 1 м² </w:t>
      </w:r>
    </w:p>
    <w:p w:rsidR="00C60F53" w:rsidRPr="00173BB0" w:rsidRDefault="00C60F53" w:rsidP="00C60F53">
      <w:pPr>
        <w:pStyle w:val="ae"/>
        <w:spacing w:line="360" w:lineRule="auto"/>
        <w:jc w:val="left"/>
        <w:rPr>
          <w:sz w:val="24"/>
          <w:szCs w:val="24"/>
        </w:rPr>
      </w:pPr>
      <w:r w:rsidRPr="00173BB0">
        <w:rPr>
          <w:sz w:val="24"/>
          <w:szCs w:val="24"/>
        </w:rPr>
        <w:t>шт.– штук</w:t>
      </w:r>
    </w:p>
    <w:p w:rsidR="00C60F53" w:rsidRDefault="00C60F53" w:rsidP="00C60F53">
      <w:pPr>
        <w:spacing w:line="360" w:lineRule="auto"/>
        <w:jc w:val="both"/>
      </w:pPr>
      <w:r w:rsidRPr="00173BB0">
        <w:t>СО</w:t>
      </w:r>
      <w:r w:rsidRPr="00173BB0">
        <w:rPr>
          <w:vertAlign w:val="subscript"/>
        </w:rPr>
        <w:t>2</w:t>
      </w:r>
      <w:r w:rsidRPr="00173BB0">
        <w:t xml:space="preserve"> – углекислый газ</w:t>
      </w:r>
    </w:p>
    <w:p w:rsidR="00F6083D" w:rsidRPr="00173BB0" w:rsidRDefault="00F6083D" w:rsidP="00C60F53">
      <w:pPr>
        <w:spacing w:line="360" w:lineRule="auto"/>
        <w:jc w:val="both"/>
      </w:pPr>
      <w:r>
        <w:t>С -1-1 физиологически активный гуминовый препарат - адапьлген</w:t>
      </w:r>
    </w:p>
    <w:p w:rsidR="00C60F53" w:rsidRPr="00173BB0" w:rsidRDefault="00C60F53" w:rsidP="00C60F53">
      <w:pPr>
        <w:spacing w:line="360" w:lineRule="auto"/>
        <w:jc w:val="both"/>
        <w:rPr>
          <w:lang w:val="kk-KZ"/>
        </w:rPr>
      </w:pPr>
      <w:r w:rsidRPr="00173BB0">
        <w:rPr>
          <w:lang w:val="kk-KZ"/>
        </w:rPr>
        <w:t>K – калий</w:t>
      </w:r>
    </w:p>
    <w:p w:rsidR="00C60F53" w:rsidRPr="00173BB0" w:rsidRDefault="00C60F53" w:rsidP="00C60F53">
      <w:pPr>
        <w:spacing w:line="360" w:lineRule="auto"/>
        <w:jc w:val="both"/>
        <w:rPr>
          <w:lang w:val="kk-KZ"/>
        </w:rPr>
      </w:pPr>
      <w:r w:rsidRPr="00173BB0">
        <w:rPr>
          <w:lang w:val="kk-KZ"/>
        </w:rPr>
        <w:t>N – азот</w:t>
      </w:r>
    </w:p>
    <w:p w:rsidR="00C60F53" w:rsidRPr="00173BB0" w:rsidRDefault="00C60F53" w:rsidP="00C60F53">
      <w:pPr>
        <w:spacing w:line="360" w:lineRule="auto"/>
        <w:jc w:val="both"/>
      </w:pPr>
      <w:r w:rsidRPr="00173BB0">
        <w:t>О</w:t>
      </w:r>
      <w:r w:rsidRPr="00173BB0">
        <w:rPr>
          <w:vertAlign w:val="subscript"/>
        </w:rPr>
        <w:t xml:space="preserve">2 </w:t>
      </w:r>
      <w:r w:rsidRPr="00173BB0">
        <w:t>– кислород</w:t>
      </w:r>
    </w:p>
    <w:p w:rsidR="00C60F53" w:rsidRPr="00173BB0" w:rsidRDefault="00C60F53" w:rsidP="00C60F53">
      <w:pPr>
        <w:tabs>
          <w:tab w:val="center" w:pos="4549"/>
        </w:tabs>
        <w:spacing w:line="360" w:lineRule="auto"/>
        <w:jc w:val="both"/>
        <w:rPr>
          <w:lang w:val="kk-KZ"/>
        </w:rPr>
      </w:pPr>
      <w:r w:rsidRPr="00173BB0">
        <w:rPr>
          <w:lang w:val="kk-KZ"/>
        </w:rPr>
        <w:t>рН – реакция почвенного  раствора</w:t>
      </w:r>
    </w:p>
    <w:p w:rsidR="00C60F53" w:rsidRPr="00173BB0" w:rsidRDefault="00C60F53" w:rsidP="00C60F53">
      <w:pPr>
        <w:spacing w:line="360" w:lineRule="auto"/>
        <w:rPr>
          <w:lang w:eastAsia="ko-KR"/>
        </w:rPr>
      </w:pPr>
      <w:r w:rsidRPr="00173BB0">
        <w:rPr>
          <w:lang w:eastAsia="ko-KR"/>
        </w:rPr>
        <w:t>% – процент</w:t>
      </w:r>
    </w:p>
    <w:p w:rsidR="00C60F53" w:rsidRPr="00173BB0" w:rsidRDefault="00C60F53" w:rsidP="00C60F53">
      <w:pPr>
        <w:spacing w:line="360" w:lineRule="auto"/>
        <w:jc w:val="both"/>
      </w:pPr>
      <w:r w:rsidRPr="00173BB0">
        <w:t>ºС – градус Цельсия</w:t>
      </w:r>
    </w:p>
    <w:p w:rsidR="00C60F53" w:rsidRPr="00173BB0" w:rsidRDefault="00C60F53" w:rsidP="00C60F53">
      <w:pPr>
        <w:spacing w:line="360" w:lineRule="auto"/>
        <w:jc w:val="both"/>
      </w:pPr>
      <w:r w:rsidRPr="00173BB0">
        <w:rPr>
          <w:lang w:val="en-US"/>
        </w:rPr>
        <w:t>GPS</w:t>
      </w:r>
      <w:r w:rsidRPr="00173BB0">
        <w:t xml:space="preserve"> 18 - спутниковая система навигации</w:t>
      </w:r>
    </w:p>
    <w:p w:rsidR="00C60F53" w:rsidRPr="00173BB0" w:rsidRDefault="00C60F53" w:rsidP="00C60F53">
      <w:pPr>
        <w:spacing w:line="360" w:lineRule="auto"/>
        <w:jc w:val="both"/>
      </w:pPr>
      <w:r w:rsidRPr="00173BB0">
        <w:rPr>
          <w:lang w:val="en-US"/>
        </w:rPr>
        <w:t>GPS</w:t>
      </w:r>
      <w:r w:rsidRPr="00173BB0">
        <w:t xml:space="preserve"> «</w:t>
      </w:r>
      <w:r w:rsidRPr="00173BB0">
        <w:rPr>
          <w:lang w:val="en-US"/>
        </w:rPr>
        <w:t>Garmin</w:t>
      </w:r>
      <w:r w:rsidRPr="00173BB0">
        <w:t xml:space="preserve"> 62 </w:t>
      </w:r>
      <w:r w:rsidRPr="00173BB0">
        <w:rPr>
          <w:lang w:val="en-US"/>
        </w:rPr>
        <w:t>s</w:t>
      </w:r>
      <w:r w:rsidRPr="00173BB0">
        <w:t>» - спутниковая система навигации</w:t>
      </w:r>
    </w:p>
    <w:p w:rsidR="00C60F53" w:rsidRPr="00173BB0" w:rsidRDefault="00C60F53" w:rsidP="00C60F53">
      <w:pPr>
        <w:spacing w:line="360" w:lineRule="auto"/>
        <w:jc w:val="both"/>
      </w:pPr>
      <w:r w:rsidRPr="00173BB0">
        <w:rPr>
          <w:lang w:val="en-US"/>
        </w:rPr>
        <w:t>MapInfo</w:t>
      </w:r>
      <w:r w:rsidRPr="00173BB0">
        <w:t xml:space="preserve"> </w:t>
      </w:r>
      <w:r w:rsidRPr="00173BB0">
        <w:rPr>
          <w:lang w:val="en-US"/>
        </w:rPr>
        <w:t>Professional</w:t>
      </w:r>
      <w:r w:rsidRPr="00173BB0">
        <w:t xml:space="preserve"> – программа для составления карт</w:t>
      </w:r>
    </w:p>
    <w:p w:rsidR="006266E3" w:rsidRDefault="006266E3" w:rsidP="00CE22E8">
      <w:pPr>
        <w:tabs>
          <w:tab w:val="left" w:pos="851"/>
        </w:tabs>
        <w:spacing w:line="360" w:lineRule="auto"/>
        <w:ind w:firstLine="567"/>
        <w:jc w:val="center"/>
        <w:rPr>
          <w:b/>
        </w:rPr>
      </w:pPr>
    </w:p>
    <w:p w:rsidR="0063091C" w:rsidRDefault="00F30771" w:rsidP="00F30771">
      <w:pPr>
        <w:widowControl w:val="0"/>
        <w:pBdr>
          <w:bottom w:val="single" w:sz="4" w:space="14" w:color="FFFFFF"/>
        </w:pBdr>
        <w:autoSpaceDE w:val="0"/>
        <w:autoSpaceDN w:val="0"/>
        <w:adjustRightInd w:val="0"/>
        <w:spacing w:line="360" w:lineRule="auto"/>
        <w:ind w:firstLine="709"/>
        <w:jc w:val="center"/>
        <w:rPr>
          <w:b/>
          <w:lang w:eastAsia="en-US"/>
        </w:rPr>
      </w:pPr>
      <w:r w:rsidRPr="00F30771">
        <w:rPr>
          <w:b/>
          <w:lang w:eastAsia="en-US"/>
        </w:rPr>
        <w:lastRenderedPageBreak/>
        <w:t>ВВЕДЕНИЕ</w:t>
      </w:r>
    </w:p>
    <w:p w:rsidR="00F30771" w:rsidRDefault="00F30771" w:rsidP="0063091C">
      <w:pPr>
        <w:widowControl w:val="0"/>
        <w:pBdr>
          <w:bottom w:val="single" w:sz="4" w:space="14" w:color="FFFFFF"/>
        </w:pBdr>
        <w:autoSpaceDE w:val="0"/>
        <w:autoSpaceDN w:val="0"/>
        <w:adjustRightInd w:val="0"/>
        <w:spacing w:line="360" w:lineRule="auto"/>
        <w:ind w:firstLine="709"/>
        <w:jc w:val="both"/>
      </w:pPr>
      <w:r>
        <w:t>Актуальной проблемой страны в условиях интенсивного развития экономических отношений в аграрном секторе является рациональное и эффективное использование и охрана почвенных ресурсов, в частности сохранение, воспроизводство почвенного плодородия и продуктивности пашни. В настоящее время в республике с каждым годом усиливаются процессы деградации и антропогенного опустынивания.  На орошаемых массивах юга и юго-востока Казахстана резко обострилась проблема их мелиоративного состояния, увеличились площади так называемых «неиспользуемых», «бросовых» земель, от общей площади сельскохозяйственных угодий</w:t>
      </w:r>
      <w:r>
        <w:rPr>
          <w:lang w:eastAsia="en-US"/>
        </w:rPr>
        <w:t xml:space="preserve"> числится </w:t>
      </w:r>
      <w:r>
        <w:t>35,8 млн.га засоленных почв или 16,6 %, и солонцовых 58,2 млн га или 27 %</w:t>
      </w:r>
      <w:r w:rsidRPr="00C80D96">
        <w:t xml:space="preserve"> </w:t>
      </w:r>
      <w:r w:rsidRPr="00C80D96">
        <w:rPr>
          <w:lang w:eastAsia="en-US"/>
        </w:rPr>
        <w:t>[1].</w:t>
      </w:r>
      <w:r>
        <w:rPr>
          <w:lang w:eastAsia="en-US"/>
        </w:rPr>
        <w:t xml:space="preserve">  </w:t>
      </w:r>
      <w:r>
        <w:t>Для решения этой проблемы необходимо повысить культуру земледелия с экономической эффективностью. Это возможно за счет рационального использования земельных ресурсов с внедрением новых прогрессивных агротехнологий, обеспечивающих воспроизводство плодородия почвы и стабильный уровень урожайности сельскохозяйственных культур.</w:t>
      </w:r>
    </w:p>
    <w:p w:rsidR="00F30771" w:rsidRDefault="00F30771" w:rsidP="0063091C">
      <w:pPr>
        <w:widowControl w:val="0"/>
        <w:pBdr>
          <w:bottom w:val="single" w:sz="4" w:space="14" w:color="FFFFFF"/>
        </w:pBdr>
        <w:autoSpaceDE w:val="0"/>
        <w:autoSpaceDN w:val="0"/>
        <w:adjustRightInd w:val="0"/>
        <w:spacing w:line="360" w:lineRule="auto"/>
        <w:ind w:firstLine="709"/>
        <w:jc w:val="both"/>
        <w:rPr>
          <w:lang w:eastAsia="en-US"/>
        </w:rPr>
      </w:pPr>
      <w:r w:rsidRPr="00F30771">
        <w:rPr>
          <w:lang w:eastAsia="en-US"/>
        </w:rPr>
        <w:t>Основными направлениями экономического и социального развития Казахстана на период до 2050 года определены главные задачи а</w:t>
      </w:r>
      <w:r>
        <w:rPr>
          <w:lang w:eastAsia="en-US"/>
        </w:rPr>
        <w:t>гропромышленного комплекса – дости</w:t>
      </w:r>
      <w:r w:rsidRPr="00F30771">
        <w:rPr>
          <w:lang w:eastAsia="en-US"/>
        </w:rPr>
        <w:t>жение устойчивого роста сельскохозяйственного производства, надежное обеспечение страны продуктами питания и сельскохозяйственным сырьем, объединение усилий всех отраслей комплекса для получения высоких конечных р</w:t>
      </w:r>
      <w:r>
        <w:rPr>
          <w:lang w:eastAsia="en-US"/>
        </w:rPr>
        <w:t>езультатов в соответствии с раз</w:t>
      </w:r>
      <w:r w:rsidRPr="00F30771">
        <w:rPr>
          <w:lang w:eastAsia="en-US"/>
        </w:rPr>
        <w:t>работанными программами. В этом плане важное место отводится   плодородию почвы.  В Послании Президента Республики Казахстан К.Токае</w:t>
      </w:r>
      <w:r>
        <w:rPr>
          <w:lang w:eastAsia="en-US"/>
        </w:rPr>
        <w:t>ва от 2 сентября 2019 года «Кон</w:t>
      </w:r>
      <w:r w:rsidRPr="00F30771">
        <w:rPr>
          <w:lang w:eastAsia="en-US"/>
        </w:rPr>
        <w:t>структивный общественный диалог – основа стабильности и процветация Казахстана» намечено к 2030 году увеличить площадь орошаемых зе</w:t>
      </w:r>
      <w:r>
        <w:rPr>
          <w:lang w:eastAsia="en-US"/>
        </w:rPr>
        <w:t>мель до 3 млн.гектаров и обеспе</w:t>
      </w:r>
      <w:r w:rsidRPr="00F30771">
        <w:rPr>
          <w:lang w:eastAsia="en-US"/>
        </w:rPr>
        <w:t>чить рост объема сельхозпродукции в 4,5 раза [2].</w:t>
      </w:r>
    </w:p>
    <w:p w:rsidR="00F30771" w:rsidRDefault="00F30771" w:rsidP="0063091C">
      <w:pPr>
        <w:widowControl w:val="0"/>
        <w:pBdr>
          <w:bottom w:val="single" w:sz="4" w:space="14" w:color="FFFFFF"/>
        </w:pBdr>
        <w:autoSpaceDE w:val="0"/>
        <w:autoSpaceDN w:val="0"/>
        <w:adjustRightInd w:val="0"/>
        <w:spacing w:line="360" w:lineRule="auto"/>
        <w:ind w:firstLine="709"/>
        <w:jc w:val="both"/>
      </w:pPr>
      <w:r w:rsidRPr="00997EE2">
        <w:rPr>
          <w:spacing w:val="2"/>
        </w:rPr>
        <w:t>Д</w:t>
      </w:r>
      <w:r w:rsidRPr="00997EE2">
        <w:t>ля успешного выполнения Стратегии «Казахстан - 2050 го</w:t>
      </w:r>
      <w:r>
        <w:t xml:space="preserve">да» необходимо совершенствовать </w:t>
      </w:r>
      <w:r w:rsidRPr="00997EE2">
        <w:t>системы ведения сельского хозяйства на основе результатов фундаментальных и прикладных исследований почвенной, агрохимической науки и других отраслей, направленных на усиление технологической политики.  В связи с этим необходимо совершенствовать существующие и разработать новые научно-обоснованные технологии повышения плодородия земель сельскохозяйственного назначения и разрабатывать конкретные планы действия по обследованию пашни и рациональному использованию удобрений.</w:t>
      </w:r>
    </w:p>
    <w:p w:rsidR="00F30771" w:rsidRDefault="00F30771" w:rsidP="0063091C">
      <w:pPr>
        <w:widowControl w:val="0"/>
        <w:pBdr>
          <w:bottom w:val="single" w:sz="4" w:space="14" w:color="FFFFFF"/>
        </w:pBdr>
        <w:autoSpaceDE w:val="0"/>
        <w:autoSpaceDN w:val="0"/>
        <w:adjustRightInd w:val="0"/>
        <w:spacing w:line="360" w:lineRule="auto"/>
        <w:ind w:firstLine="709"/>
        <w:jc w:val="both"/>
        <w:rPr>
          <w:lang w:eastAsia="en-US"/>
        </w:rPr>
      </w:pPr>
      <w:r w:rsidRPr="00F30771">
        <w:rPr>
          <w:lang w:eastAsia="en-US"/>
        </w:rPr>
        <w:t>В настоящее время, комплексный дистанционн</w:t>
      </w:r>
      <w:r>
        <w:rPr>
          <w:lang w:eastAsia="en-US"/>
        </w:rPr>
        <w:t>ый метод исследования почв явля</w:t>
      </w:r>
      <w:r w:rsidRPr="00F30771">
        <w:rPr>
          <w:lang w:eastAsia="en-US"/>
        </w:rPr>
        <w:t>ется одним из перспективных методов космического мониторинга почв, положительным эффектом которого является своевременная оценка уровня плодородия почв и принятие оперативных мер по его улучшению.</w:t>
      </w:r>
      <w:r>
        <w:rPr>
          <w:lang w:eastAsia="en-US"/>
        </w:rPr>
        <w:t xml:space="preserve"> </w:t>
      </w:r>
    </w:p>
    <w:p w:rsidR="00F30771" w:rsidRDefault="00F30771" w:rsidP="0063091C">
      <w:pPr>
        <w:widowControl w:val="0"/>
        <w:pBdr>
          <w:bottom w:val="single" w:sz="4" w:space="14" w:color="FFFFFF"/>
        </w:pBdr>
        <w:autoSpaceDE w:val="0"/>
        <w:autoSpaceDN w:val="0"/>
        <w:adjustRightInd w:val="0"/>
        <w:spacing w:line="360" w:lineRule="auto"/>
        <w:ind w:firstLine="709"/>
        <w:jc w:val="both"/>
        <w:rPr>
          <w:lang w:eastAsia="en-US"/>
        </w:rPr>
      </w:pPr>
      <w:r w:rsidRPr="00F30771">
        <w:rPr>
          <w:lang w:eastAsia="en-US"/>
        </w:rPr>
        <w:lastRenderedPageBreak/>
        <w:t>Научная новизна. В рамках данной программы</w:t>
      </w:r>
      <w:r>
        <w:rPr>
          <w:lang w:eastAsia="en-US"/>
        </w:rPr>
        <w:t xml:space="preserve"> комплексный дистанционный (кос</w:t>
      </w:r>
      <w:r w:rsidRPr="00F30771">
        <w:rPr>
          <w:lang w:eastAsia="en-US"/>
        </w:rPr>
        <w:t>мический) метод мониторинга основных ведущих причин деградации почв и их влияния на урожайность сельскохозяйственных культур в пределах республики разрабатывается впервые.</w:t>
      </w:r>
    </w:p>
    <w:p w:rsidR="00F30771" w:rsidRDefault="00F30771" w:rsidP="0063091C">
      <w:pPr>
        <w:widowControl w:val="0"/>
        <w:pBdr>
          <w:bottom w:val="single" w:sz="4" w:space="14" w:color="FFFFFF"/>
        </w:pBdr>
        <w:autoSpaceDE w:val="0"/>
        <w:autoSpaceDN w:val="0"/>
        <w:adjustRightInd w:val="0"/>
        <w:spacing w:line="360" w:lineRule="auto"/>
        <w:ind w:firstLine="709"/>
        <w:jc w:val="both"/>
        <w:rPr>
          <w:lang w:eastAsia="en-US"/>
        </w:rPr>
      </w:pPr>
      <w:r w:rsidRPr="00F30771">
        <w:rPr>
          <w:lang w:eastAsia="en-US"/>
        </w:rPr>
        <w:t>Цель программы –решение проблем орошаемых засоленных почв Туркестанской области путем применения инновационной технологии повышения плодородия почв и урожайности сельскохозяйственных культур.</w:t>
      </w:r>
    </w:p>
    <w:p w:rsidR="00F30771" w:rsidRDefault="00F30771" w:rsidP="0063091C">
      <w:pPr>
        <w:widowControl w:val="0"/>
        <w:pBdr>
          <w:bottom w:val="single" w:sz="4" w:space="14" w:color="FFFFFF"/>
        </w:pBdr>
        <w:autoSpaceDE w:val="0"/>
        <w:autoSpaceDN w:val="0"/>
        <w:adjustRightInd w:val="0"/>
        <w:spacing w:line="360" w:lineRule="auto"/>
        <w:ind w:firstLine="709"/>
        <w:jc w:val="both"/>
        <w:rPr>
          <w:lang w:eastAsia="en-US"/>
        </w:rPr>
      </w:pPr>
      <w:r w:rsidRPr="00F30771">
        <w:rPr>
          <w:lang w:eastAsia="en-US"/>
        </w:rPr>
        <w:t>Задачи исследований на 2018- 2020 годы: 1. Разработка технологии освоения вы-шедших из сельскохозяйственного оборота засоленных «бросовых» земель с применени-ем дистанционного (космического) метода определения засоленности почв; 2. Проведе-ние производственного испытания биологического метода рассоления засоленных почв с помощью окультуривания солодки голой (Glycyrrhiza glabra L); 3. Применение техноло-гии повышения плодородия засоленных почв и урожайности сельскохозяйственных культур (кукурузы на зерно) и обучение фермеров основам технологии; 4.</w:t>
      </w:r>
      <w:r>
        <w:rPr>
          <w:lang w:eastAsia="en-US"/>
        </w:rPr>
        <w:t xml:space="preserve"> </w:t>
      </w:r>
      <w:r w:rsidRPr="00F30771">
        <w:rPr>
          <w:lang w:eastAsia="en-US"/>
        </w:rPr>
        <w:t>Проведение анализа экономической эффективности внедренных и разработанных технологий, в том числе провести: оценку затрат на применение технологий на 1 га, анализ окупаемости затрат вследствии повышения производительности с указанием сроков окупаемости;   5. Создание микробиологического препарата, способствующего повышению плодородия засоленных почв и дать рекомендации по применению; 6. Проведение ежегодных обуча-ющих семинаров, дней поля с целью демонстрации пр</w:t>
      </w:r>
      <w:r>
        <w:rPr>
          <w:lang w:eastAsia="en-US"/>
        </w:rPr>
        <w:t>еимуществ технологии, используе</w:t>
      </w:r>
      <w:r w:rsidRPr="00F30771">
        <w:rPr>
          <w:lang w:eastAsia="en-US"/>
        </w:rPr>
        <w:t>мых в рамках проекта.</w:t>
      </w:r>
    </w:p>
    <w:p w:rsidR="00F30771" w:rsidRDefault="00F30771" w:rsidP="0063091C">
      <w:pPr>
        <w:widowControl w:val="0"/>
        <w:pBdr>
          <w:bottom w:val="single" w:sz="4" w:space="14" w:color="FFFFFF"/>
        </w:pBdr>
        <w:autoSpaceDE w:val="0"/>
        <w:autoSpaceDN w:val="0"/>
        <w:adjustRightInd w:val="0"/>
        <w:spacing w:line="360" w:lineRule="auto"/>
        <w:ind w:firstLine="709"/>
        <w:jc w:val="both"/>
        <w:rPr>
          <w:lang w:eastAsia="en-US"/>
        </w:rPr>
      </w:pPr>
      <w:r w:rsidRPr="00F30771">
        <w:rPr>
          <w:lang w:eastAsia="en-US"/>
        </w:rPr>
        <w:t>Решаемые вопросы, представленные в отчете, является актуальными, так как они направлены на решение важнейшей проблемы – проблемы повышения эффективного плодородия почв и продуктивности сельскохозяйственных культур.</w:t>
      </w:r>
      <w:r>
        <w:rPr>
          <w:lang w:eastAsia="en-US"/>
        </w:rPr>
        <w:t xml:space="preserve"> </w:t>
      </w:r>
    </w:p>
    <w:p w:rsidR="00F30771" w:rsidRDefault="00F30771" w:rsidP="0063091C">
      <w:pPr>
        <w:widowControl w:val="0"/>
        <w:pBdr>
          <w:bottom w:val="single" w:sz="4" w:space="14" w:color="FFFFFF"/>
        </w:pBdr>
        <w:autoSpaceDE w:val="0"/>
        <w:autoSpaceDN w:val="0"/>
        <w:adjustRightInd w:val="0"/>
        <w:spacing w:line="360" w:lineRule="auto"/>
        <w:ind w:firstLine="709"/>
        <w:jc w:val="both"/>
        <w:rPr>
          <w:lang w:eastAsia="en-US"/>
        </w:rPr>
      </w:pPr>
      <w:r w:rsidRPr="00F30771">
        <w:rPr>
          <w:lang w:eastAsia="en-US"/>
        </w:rPr>
        <w:t>Ниже приведен  перечень подготовленных  промежуточных отчетов выполненных по  бюджетной программе  267 «Повышение доступности знаний и научных исследова-ний» подпрограмма 101 «Программно-целевое финансирование научных исследований  и мероприятий» по научно-технической программе «Проблемы орошаемых засоленных почв Туркестанской области и их решение на основе применения инновационной техно-логии повышения плодородия почв и урожайности» (ИРН BR06349612): 1. 2018 г: Реги-страционный номер 0118РК01386; инвентарный №0218РК01404; 2. 2019 г: инвентарный № 0219РК00728.</w:t>
      </w:r>
    </w:p>
    <w:p w:rsidR="00F30771" w:rsidRDefault="00F30771" w:rsidP="0063091C">
      <w:pPr>
        <w:widowControl w:val="0"/>
        <w:pBdr>
          <w:bottom w:val="single" w:sz="4" w:space="14" w:color="FFFFFF"/>
        </w:pBdr>
        <w:autoSpaceDE w:val="0"/>
        <w:autoSpaceDN w:val="0"/>
        <w:adjustRightInd w:val="0"/>
        <w:spacing w:line="360" w:lineRule="auto"/>
        <w:ind w:firstLine="709"/>
        <w:jc w:val="both"/>
        <w:rPr>
          <w:lang w:eastAsia="en-US"/>
        </w:rPr>
      </w:pPr>
    </w:p>
    <w:p w:rsidR="00F30771" w:rsidRPr="00F30771" w:rsidRDefault="00F30771" w:rsidP="0063091C">
      <w:pPr>
        <w:widowControl w:val="0"/>
        <w:pBdr>
          <w:bottom w:val="single" w:sz="4" w:space="14" w:color="FFFFFF"/>
        </w:pBdr>
        <w:autoSpaceDE w:val="0"/>
        <w:autoSpaceDN w:val="0"/>
        <w:adjustRightInd w:val="0"/>
        <w:spacing w:line="360" w:lineRule="auto"/>
        <w:ind w:firstLine="709"/>
        <w:jc w:val="both"/>
        <w:rPr>
          <w:lang w:eastAsia="en-US"/>
        </w:rPr>
      </w:pPr>
    </w:p>
    <w:p w:rsidR="0063091C" w:rsidRDefault="0063091C" w:rsidP="0063091C">
      <w:pPr>
        <w:widowControl w:val="0"/>
        <w:pBdr>
          <w:bottom w:val="single" w:sz="4" w:space="14" w:color="FFFFFF"/>
        </w:pBdr>
        <w:autoSpaceDE w:val="0"/>
        <w:autoSpaceDN w:val="0"/>
        <w:adjustRightInd w:val="0"/>
        <w:spacing w:line="360" w:lineRule="auto"/>
        <w:ind w:firstLine="709"/>
        <w:jc w:val="both"/>
        <w:rPr>
          <w:b/>
          <w:lang w:eastAsia="en-US"/>
        </w:rPr>
      </w:pPr>
    </w:p>
    <w:p w:rsidR="0076380D" w:rsidRDefault="0076380D" w:rsidP="0076380D">
      <w:pPr>
        <w:autoSpaceDE w:val="0"/>
        <w:autoSpaceDN w:val="0"/>
        <w:adjustRightInd w:val="0"/>
        <w:ind w:firstLine="567"/>
        <w:jc w:val="center"/>
        <w:rPr>
          <w:b/>
          <w:lang w:eastAsia="en-US"/>
        </w:rPr>
      </w:pPr>
      <w:r w:rsidRPr="004C05E4">
        <w:rPr>
          <w:b/>
          <w:lang w:eastAsia="en-US"/>
        </w:rPr>
        <w:lastRenderedPageBreak/>
        <w:t>ОСНОВНАЯ ЧАСТЬ ОТЧЕТА О НИР</w:t>
      </w:r>
    </w:p>
    <w:p w:rsidR="000F0D43" w:rsidRPr="004C05E4" w:rsidRDefault="000F0D43" w:rsidP="0076380D">
      <w:pPr>
        <w:autoSpaceDE w:val="0"/>
        <w:autoSpaceDN w:val="0"/>
        <w:adjustRightInd w:val="0"/>
        <w:ind w:firstLine="567"/>
        <w:jc w:val="center"/>
        <w:rPr>
          <w:b/>
          <w:lang w:eastAsia="en-US"/>
        </w:rPr>
      </w:pPr>
    </w:p>
    <w:p w:rsidR="0076380D" w:rsidRDefault="0076380D" w:rsidP="0076380D">
      <w:pPr>
        <w:autoSpaceDE w:val="0"/>
        <w:autoSpaceDN w:val="0"/>
        <w:adjustRightInd w:val="0"/>
        <w:ind w:firstLine="567"/>
        <w:jc w:val="center"/>
        <w:rPr>
          <w:lang w:eastAsia="en-US"/>
        </w:rPr>
      </w:pPr>
    </w:p>
    <w:p w:rsidR="0076380D" w:rsidRPr="004C05E4" w:rsidRDefault="0076380D" w:rsidP="004C05E4">
      <w:pPr>
        <w:autoSpaceDE w:val="0"/>
        <w:autoSpaceDN w:val="0"/>
        <w:adjustRightInd w:val="0"/>
        <w:spacing w:line="360" w:lineRule="auto"/>
        <w:ind w:firstLine="709"/>
        <w:rPr>
          <w:b/>
          <w:lang w:eastAsia="en-US"/>
        </w:rPr>
      </w:pPr>
      <w:r w:rsidRPr="004C05E4">
        <w:rPr>
          <w:b/>
          <w:lang w:eastAsia="en-US"/>
        </w:rPr>
        <w:t>1 ВЫБОР НАПРАВЛЕНИЯ ИССЛЕДОВАНИЯ</w:t>
      </w:r>
    </w:p>
    <w:p w:rsidR="0076380D" w:rsidRPr="00C80D96" w:rsidRDefault="0076380D" w:rsidP="0076380D">
      <w:pPr>
        <w:autoSpaceDE w:val="0"/>
        <w:autoSpaceDN w:val="0"/>
        <w:adjustRightInd w:val="0"/>
        <w:spacing w:line="360" w:lineRule="auto"/>
        <w:ind w:firstLine="709"/>
        <w:jc w:val="both"/>
      </w:pPr>
      <w:r>
        <w:rPr>
          <w:spacing w:val="2"/>
        </w:rPr>
        <w:t xml:space="preserve">Почвенные и земельные ресурсы в сельском хозяйстве, считаются одними из ведущих отраслей экономики. </w:t>
      </w:r>
      <w:r>
        <w:rPr>
          <w:color w:val="000000"/>
        </w:rPr>
        <w:t xml:space="preserve">В настоящее время проблема деградации земель в мире является одной из острейших и требует пристального внимания.  </w:t>
      </w:r>
      <w:r>
        <w:t xml:space="preserve">Современная площадь пахотных земель в мире составляет 1,5 млрд. гектаров или 0,25 га на душу населения. Лишь за последние 25 лет количество пашни на душу населения сократилось </w:t>
      </w:r>
      <w:r w:rsidRPr="00C80D96">
        <w:t xml:space="preserve">вдвое [3].  </w:t>
      </w:r>
    </w:p>
    <w:p w:rsidR="0076380D" w:rsidRPr="00C80D96" w:rsidRDefault="0076380D" w:rsidP="0076380D">
      <w:pPr>
        <w:spacing w:line="360" w:lineRule="auto"/>
        <w:ind w:firstLine="708"/>
        <w:jc w:val="both"/>
      </w:pPr>
      <w:r w:rsidRPr="00C80D96">
        <w:rPr>
          <w:bCs/>
        </w:rPr>
        <w:t>В Казахстане,</w:t>
      </w:r>
      <w:r w:rsidR="00DB6A6C">
        <w:rPr>
          <w:bCs/>
        </w:rPr>
        <w:t xml:space="preserve"> </w:t>
      </w:r>
      <w:r w:rsidRPr="00C80D96">
        <w:rPr>
          <w:bCs/>
        </w:rPr>
        <w:t xml:space="preserve">как и во все мире, с каждым годом увеличиваются площади деградированных и малопродуктивных земель, на больших территориях плодородие почвы заметно снизилось, содержание гумуса в почве в условиях неорошаемой зоны на одну треть от исходного содержания, а на орошении до 60 % </w:t>
      </w:r>
      <w:r w:rsidRPr="00C80D96">
        <w:t xml:space="preserve">[4].  </w:t>
      </w:r>
    </w:p>
    <w:p w:rsidR="0076380D" w:rsidRPr="00C80D96" w:rsidRDefault="0076380D" w:rsidP="0076380D">
      <w:pPr>
        <w:spacing w:line="360" w:lineRule="auto"/>
        <w:ind w:firstLine="708"/>
        <w:jc w:val="both"/>
        <w:rPr>
          <w:spacing w:val="2"/>
        </w:rPr>
      </w:pPr>
      <w:r w:rsidRPr="00C80D96">
        <w:t xml:space="preserve">На расширенном заседании Правительства Казахстана 9 сентября 2016 года касательно перспектив социально-экономического развития страны, отмечено, что приоритетным направлением является введение в оборот орошаемых земель. Было поручено в течение пяти лет ввести в оборот как минимум 600 тыс.гектар орошаемых земель. Эти задачи были обозначены в </w:t>
      </w:r>
      <w:r w:rsidRPr="00C80D96">
        <w:rPr>
          <w:spacing w:val="2"/>
        </w:rPr>
        <w:t xml:space="preserve">Государственной программе развития АПК РК на 2017-2021 годы, и в Плане развития орошаемых земель до 2028 года. Запланировано до 2028 года увеличить их площадь до 3,5 </w:t>
      </w:r>
      <w:proofErr w:type="gramStart"/>
      <w:r w:rsidRPr="00C80D96">
        <w:rPr>
          <w:spacing w:val="2"/>
        </w:rPr>
        <w:t>млн.га.,</w:t>
      </w:r>
      <w:proofErr w:type="gramEnd"/>
      <w:r w:rsidRPr="00C80D96">
        <w:rPr>
          <w:spacing w:val="2"/>
        </w:rPr>
        <w:t xml:space="preserve"> то есть дополнительно ввести в оборот около 1,5 млн.га новых орошаемых земель [5].  </w:t>
      </w:r>
    </w:p>
    <w:p w:rsidR="0076380D" w:rsidRDefault="0076380D" w:rsidP="0076380D">
      <w:pPr>
        <w:spacing w:line="360" w:lineRule="auto"/>
        <w:ind w:firstLine="708"/>
        <w:jc w:val="both"/>
        <w:rPr>
          <w:spacing w:val="2"/>
        </w:rPr>
      </w:pPr>
      <w:r w:rsidRPr="00C80D96">
        <w:rPr>
          <w:spacing w:val="2"/>
        </w:rPr>
        <w:t xml:space="preserve">В Послании народу Казахстана «Третья модернизация Казахстана: глобальная конкурентоспособность» от 31 января 2017 года Первый президент республики Н.А.Назарбаев дал конкретные поручения Правительству Республики Казахстан немедленно приступить к решению проблем по внедрению цифровых технологий в АПК [6].  </w:t>
      </w:r>
      <w:r w:rsidRPr="00C80D96">
        <w:t xml:space="preserve">Сохранение плодородия почв является одной из первоочередных проблем сегодняшнего земледелия. </w:t>
      </w:r>
      <w:r w:rsidRPr="00C80D96">
        <w:rPr>
          <w:spacing w:val="2"/>
        </w:rPr>
        <w:t>В связи с этим разработка научных основ и технологии рационального использования земельных ресурсов, составление почвенной информационной системы с использованием ГИС технологий является актуальной [7].</w:t>
      </w:r>
    </w:p>
    <w:p w:rsidR="0076380D" w:rsidRPr="00C80D96" w:rsidRDefault="0076380D" w:rsidP="0076380D">
      <w:pPr>
        <w:autoSpaceDE w:val="0"/>
        <w:autoSpaceDN w:val="0"/>
        <w:adjustRightInd w:val="0"/>
        <w:spacing w:line="360" w:lineRule="auto"/>
        <w:ind w:firstLine="709"/>
        <w:jc w:val="both"/>
        <w:rPr>
          <w:shd w:val="clear" w:color="auto" w:fill="FFFFFF"/>
        </w:rPr>
      </w:pPr>
      <w:r>
        <w:t>В настоящее</w:t>
      </w:r>
      <w:r w:rsidR="00DB6A6C">
        <w:t xml:space="preserve"> </w:t>
      </w:r>
      <w:r>
        <w:t xml:space="preserve">время, </w:t>
      </w:r>
      <w:r>
        <w:rPr>
          <w:color w:val="000000"/>
          <w:shd w:val="clear" w:color="auto" w:fill="FFFFFF"/>
        </w:rPr>
        <w:t>методы дистанционного зондирования Земли широко используются в агропромышленном комплексе многих стран мира (США, Канада, страны Евросоюза, Индия, Япония и др.), съемки из космоса не только повышают точность, однородность, объективность и частоту наблюдений, но и позволяют существенно усовершенствовать методы</w:t>
      </w:r>
      <w:r w:rsidR="00DB6A6C">
        <w:rPr>
          <w:color w:val="000000"/>
          <w:shd w:val="clear" w:color="auto" w:fill="FFFFFF"/>
        </w:rPr>
        <w:t xml:space="preserve"> </w:t>
      </w:r>
      <w:r>
        <w:rPr>
          <w:color w:val="000000"/>
          <w:shd w:val="clear" w:color="auto" w:fill="FFFFFF"/>
        </w:rPr>
        <w:t xml:space="preserve">оперативного контроля за состоянием посевов и прогнозирования урожая. </w:t>
      </w:r>
      <w:r>
        <w:rPr>
          <w:color w:val="000000"/>
        </w:rPr>
        <w:t xml:space="preserve">При помощи данных дистанционного зондирования и </w:t>
      </w:r>
      <w:r w:rsidRPr="002D6A38">
        <w:t xml:space="preserve">геоинформационных технологий </w:t>
      </w:r>
      <w:r>
        <w:t>(</w:t>
      </w:r>
      <w:r>
        <w:rPr>
          <w:color w:val="000000"/>
        </w:rPr>
        <w:t xml:space="preserve">ГИС) </w:t>
      </w:r>
      <w:r>
        <w:rPr>
          <w:lang w:eastAsia="en-US"/>
        </w:rPr>
        <w:t xml:space="preserve">появляется возможность охватывать </w:t>
      </w:r>
      <w:r>
        <w:rPr>
          <w:lang w:eastAsia="en-US"/>
        </w:rPr>
        <w:lastRenderedPageBreak/>
        <w:t xml:space="preserve">мониторингом значительные площади территории, получать объективную информацию о современном состоянии почвенного покрова.  </w:t>
      </w:r>
      <w:r>
        <w:rPr>
          <w:color w:val="000000"/>
          <w:shd w:val="clear" w:color="auto" w:fill="FFFFFF"/>
        </w:rPr>
        <w:t>Применение аэрокосмических методов в почвоведении дало ощутимый толчок развитию почвенного картографирования и мониторинга почвенного покрова.</w:t>
      </w:r>
      <w:r>
        <w:rPr>
          <w:lang w:eastAsia="en-US"/>
        </w:rPr>
        <w:t xml:space="preserve"> Но </w:t>
      </w:r>
      <w:r>
        <w:t>проблема анализа засоления почв дистанционными методами не решена полностью [</w:t>
      </w:r>
      <w:r w:rsidRPr="00C80D96">
        <w:t xml:space="preserve">8-10]. В Казахстане направления по разработке космического мониторинга засоления почв находятся на начальном этапе, </w:t>
      </w:r>
      <w:r w:rsidRPr="00C80D96">
        <w:rPr>
          <w:shd w:val="clear" w:color="auto" w:fill="FFFFFF"/>
        </w:rPr>
        <w:t>в научно-исследовательском институте почвоведения и агрохимии им. У.У.Успанова проводятся работы </w:t>
      </w:r>
      <w:r w:rsidRPr="00C80D96">
        <w:rPr>
          <w:bCs/>
          <w:shd w:val="clear" w:color="auto" w:fill="FFFFFF"/>
        </w:rPr>
        <w:t>по</w:t>
      </w:r>
      <w:r w:rsidRPr="00C80D96">
        <w:rPr>
          <w:shd w:val="clear" w:color="auto" w:fill="FFFFFF"/>
        </w:rPr>
        <w:t> </w:t>
      </w:r>
      <w:r w:rsidRPr="00C80D96">
        <w:rPr>
          <w:bCs/>
          <w:shd w:val="clear" w:color="auto" w:fill="FFFFFF"/>
        </w:rPr>
        <w:t>созданию</w:t>
      </w:r>
      <w:r w:rsidRPr="00C80D96">
        <w:rPr>
          <w:shd w:val="clear" w:color="auto" w:fill="FFFFFF"/>
        </w:rPr>
        <w:t> </w:t>
      </w:r>
      <w:r w:rsidRPr="00C80D96">
        <w:rPr>
          <w:bCs/>
          <w:shd w:val="clear" w:color="auto" w:fill="FFFFFF"/>
        </w:rPr>
        <w:t>почвенно</w:t>
      </w:r>
      <w:r w:rsidRPr="00C80D96">
        <w:rPr>
          <w:shd w:val="clear" w:color="auto" w:fill="FFFFFF"/>
        </w:rPr>
        <w:t>-информационной системы республики (включающую базу данных, компьютерную </w:t>
      </w:r>
      <w:r w:rsidRPr="00C80D96">
        <w:rPr>
          <w:bCs/>
          <w:shd w:val="clear" w:color="auto" w:fill="FFFFFF"/>
        </w:rPr>
        <w:t>почвенную</w:t>
      </w:r>
      <w:r w:rsidRPr="00C80D96">
        <w:rPr>
          <w:shd w:val="clear" w:color="auto" w:fill="FFFFFF"/>
        </w:rPr>
        <w:t> карту, карту баллов бонитета </w:t>
      </w:r>
      <w:r w:rsidRPr="00C80D96">
        <w:rPr>
          <w:bCs/>
          <w:shd w:val="clear" w:color="auto" w:fill="FFFFFF"/>
        </w:rPr>
        <w:t>почв и т.д.</w:t>
      </w:r>
      <w:r w:rsidRPr="00C80D96">
        <w:rPr>
          <w:shd w:val="clear" w:color="auto" w:fill="FFFFFF"/>
        </w:rPr>
        <w:t>).</w:t>
      </w:r>
    </w:p>
    <w:p w:rsidR="0076380D" w:rsidRDefault="0076380D" w:rsidP="0076380D">
      <w:pPr>
        <w:autoSpaceDE w:val="0"/>
        <w:autoSpaceDN w:val="0"/>
        <w:adjustRightInd w:val="0"/>
        <w:spacing w:line="360" w:lineRule="auto"/>
        <w:ind w:firstLine="709"/>
        <w:jc w:val="both"/>
        <w:rPr>
          <w:shd w:val="clear" w:color="auto" w:fill="FFFFFF"/>
        </w:rPr>
      </w:pPr>
      <w:r w:rsidRPr="00C80D96">
        <w:rPr>
          <w:color w:val="000000"/>
        </w:rPr>
        <w:t xml:space="preserve">Положительный опыт использования спутниковых данных был накоплен учеными института в результате реализации ряда проектов по разработке методов спутникового картографирования засоленности почв на примере орошаемых массивов юга и юго-востока республики </w:t>
      </w:r>
      <w:r w:rsidRPr="00C80D96">
        <w:rPr>
          <w:color w:val="000000" w:themeColor="text1"/>
        </w:rPr>
        <w:t>[</w:t>
      </w:r>
      <w:r w:rsidRPr="00C80D96">
        <w:t>11-16].</w:t>
      </w:r>
    </w:p>
    <w:p w:rsidR="0076380D" w:rsidRDefault="0076380D" w:rsidP="0076380D">
      <w:pPr>
        <w:autoSpaceDE w:val="0"/>
        <w:autoSpaceDN w:val="0"/>
        <w:adjustRightInd w:val="0"/>
        <w:spacing w:line="360" w:lineRule="auto"/>
        <w:ind w:firstLine="709"/>
        <w:jc w:val="both"/>
        <w:rPr>
          <w:color w:val="000000" w:themeColor="text1"/>
        </w:rPr>
      </w:pPr>
      <w:r>
        <w:t xml:space="preserve">Выполнение данной программы направлено на решение важнейших проблем </w:t>
      </w:r>
      <w:r>
        <w:rPr>
          <w:color w:val="000000"/>
        </w:rPr>
        <w:t xml:space="preserve">орошаемых засоленных почв Туркестанской области путем применения инновационной технологии повышения плодородия почв и урожайности сельскохозяйственных культур. </w:t>
      </w:r>
      <w:r>
        <w:rPr>
          <w:color w:val="000000" w:themeColor="text1"/>
        </w:rPr>
        <w:t xml:space="preserve"> </w:t>
      </w:r>
    </w:p>
    <w:p w:rsidR="0076380D" w:rsidRDefault="0076380D" w:rsidP="0076380D">
      <w:pPr>
        <w:autoSpaceDE w:val="0"/>
        <w:autoSpaceDN w:val="0"/>
        <w:adjustRightInd w:val="0"/>
        <w:spacing w:line="360" w:lineRule="auto"/>
        <w:ind w:firstLine="709"/>
        <w:jc w:val="both"/>
        <w:rPr>
          <w:lang w:eastAsia="en-US"/>
        </w:rPr>
      </w:pPr>
      <w:r w:rsidRPr="00D578B8">
        <w:rPr>
          <w:color w:val="000000" w:themeColor="text1"/>
        </w:rPr>
        <w:t>В качестве объекта исследования выбран Шаульдерский массив орошения (древний Отырарский оазис), территория которого отличается тяжелыми мелиоративными условиями с преобладанием засоленных почв. Засоленность почв данного массива во многом определяется спецификой использования земель, интенсивным развитием орошения на юге республики.</w:t>
      </w:r>
      <w:r>
        <w:rPr>
          <w:color w:val="000000" w:themeColor="text1"/>
        </w:rPr>
        <w:t xml:space="preserve"> В работе широко применены </w:t>
      </w:r>
      <w:r>
        <w:rPr>
          <w:color w:val="000000" w:themeColor="text1"/>
          <w:lang w:val="en-US"/>
        </w:rPr>
        <w:t>IT</w:t>
      </w:r>
      <w:r>
        <w:rPr>
          <w:color w:val="000000" w:themeColor="text1"/>
        </w:rPr>
        <w:t xml:space="preserve">-технологии – ГИС, почвенно-информационная система, методы дистанционного (космического) исследования почв, цифрового картографирования и др.  </w:t>
      </w:r>
      <w:r>
        <w:t>Разрабатываемый комплексный дистанционный метод исследования почв является одним из перспективных методов космического мониторинга почв, положительным эффектом которого является своевременная оценка уровня плодородия почв орошаемого массива и принятие оперативных мер по его улучшению.</w:t>
      </w:r>
    </w:p>
    <w:p w:rsidR="0076380D" w:rsidRDefault="0076380D" w:rsidP="0076380D">
      <w:pPr>
        <w:pStyle w:val="afb"/>
        <w:spacing w:before="0" w:beforeAutospacing="0" w:after="0" w:afterAutospacing="0" w:line="360" w:lineRule="auto"/>
        <w:ind w:firstLine="709"/>
        <w:jc w:val="both"/>
        <w:rPr>
          <w:color w:val="000000" w:themeColor="text1"/>
        </w:rPr>
      </w:pPr>
      <w:r>
        <w:t>Научно-исследовательские работы, проведенные по</w:t>
      </w:r>
      <w:r w:rsidRPr="006B5C9D">
        <w:t xml:space="preserve"> </w:t>
      </w:r>
      <w:r w:rsidRPr="00A93347">
        <w:t>научно-технической программе</w:t>
      </w:r>
      <w:r>
        <w:t>: «</w:t>
      </w:r>
      <w:r w:rsidRPr="00A93347">
        <w:t>Проблемы орошаемых засоленных почв Туркестанской области и их решение на основе применения инновационной технологии повышения плодородия почв и урожайности»</w:t>
      </w:r>
      <w:r>
        <w:t xml:space="preserve"> </w:t>
      </w:r>
      <w:r w:rsidRPr="00523ACF">
        <w:t>отличаются комплексностью в решении поставленных задач</w:t>
      </w:r>
      <w:r>
        <w:t>, а разработанные м</w:t>
      </w:r>
      <w:r w:rsidRPr="00D578B8">
        <w:rPr>
          <w:color w:val="000000" w:themeColor="text1"/>
        </w:rPr>
        <w:t>етоды комплексного мониторинга уровня плодородия почв и их влияние на урожайность сельскохозяйственных культур по спутниковым данным могут быть использованы и в других аридных регионах.</w:t>
      </w:r>
    </w:p>
    <w:p w:rsidR="0076380D" w:rsidRDefault="0076380D" w:rsidP="0076380D">
      <w:pPr>
        <w:spacing w:line="360" w:lineRule="auto"/>
        <w:ind w:firstLine="709"/>
        <w:jc w:val="both"/>
        <w:rPr>
          <w:bCs/>
          <w:spacing w:val="-1"/>
        </w:rPr>
      </w:pPr>
    </w:p>
    <w:p w:rsidR="00DE41BF" w:rsidRDefault="00DE41BF" w:rsidP="004C05E4">
      <w:pPr>
        <w:autoSpaceDE w:val="0"/>
        <w:autoSpaceDN w:val="0"/>
        <w:adjustRightInd w:val="0"/>
        <w:spacing w:line="360" w:lineRule="auto"/>
        <w:ind w:firstLine="709"/>
        <w:rPr>
          <w:b/>
        </w:rPr>
      </w:pPr>
    </w:p>
    <w:p w:rsidR="008B0F22" w:rsidRPr="004C05E4" w:rsidRDefault="00EF31D6" w:rsidP="004C05E4">
      <w:pPr>
        <w:autoSpaceDE w:val="0"/>
        <w:autoSpaceDN w:val="0"/>
        <w:adjustRightInd w:val="0"/>
        <w:spacing w:line="360" w:lineRule="auto"/>
        <w:ind w:firstLine="709"/>
        <w:rPr>
          <w:b/>
          <w:caps/>
        </w:rPr>
      </w:pPr>
      <w:r w:rsidRPr="004C05E4">
        <w:rPr>
          <w:b/>
        </w:rPr>
        <w:lastRenderedPageBreak/>
        <w:t>2</w:t>
      </w:r>
      <w:r w:rsidR="00A07307" w:rsidRPr="004C05E4">
        <w:rPr>
          <w:b/>
        </w:rPr>
        <w:t xml:space="preserve"> </w:t>
      </w:r>
      <w:r w:rsidR="009C04AA" w:rsidRPr="004C05E4">
        <w:rPr>
          <w:b/>
        </w:rPr>
        <w:t>О</w:t>
      </w:r>
      <w:r w:rsidR="00EB7464" w:rsidRPr="004C05E4">
        <w:rPr>
          <w:b/>
        </w:rPr>
        <w:t>БЪЕКТ И МЕТОДЫ ИССЛЕДОВАНИЯ</w:t>
      </w:r>
    </w:p>
    <w:p w:rsidR="00B94B8A" w:rsidRPr="00C65795" w:rsidRDefault="00EF31D6" w:rsidP="004A0A02">
      <w:pPr>
        <w:autoSpaceDE w:val="0"/>
        <w:autoSpaceDN w:val="0"/>
        <w:adjustRightInd w:val="0"/>
        <w:spacing w:line="360" w:lineRule="auto"/>
        <w:ind w:firstLine="709"/>
        <w:rPr>
          <w:b/>
          <w:caps/>
        </w:rPr>
      </w:pPr>
      <w:r w:rsidRPr="00C65795">
        <w:rPr>
          <w:b/>
        </w:rPr>
        <w:t>2</w:t>
      </w:r>
      <w:r w:rsidR="009F2056" w:rsidRPr="00C65795">
        <w:rPr>
          <w:b/>
        </w:rPr>
        <w:t xml:space="preserve">.1 </w:t>
      </w:r>
      <w:r w:rsidR="00B94B8A" w:rsidRPr="00C65795">
        <w:rPr>
          <w:b/>
        </w:rPr>
        <w:t>Объект</w:t>
      </w:r>
      <w:r w:rsidR="00A339FD" w:rsidRPr="00C65795">
        <w:rPr>
          <w:b/>
        </w:rPr>
        <w:t>ы</w:t>
      </w:r>
      <w:r w:rsidR="00B94B8A" w:rsidRPr="00C65795">
        <w:rPr>
          <w:b/>
        </w:rPr>
        <w:t xml:space="preserve"> исследовани</w:t>
      </w:r>
      <w:r w:rsidR="00BB0CEA" w:rsidRPr="00C65795">
        <w:rPr>
          <w:b/>
        </w:rPr>
        <w:t>я</w:t>
      </w:r>
    </w:p>
    <w:p w:rsidR="0038773D" w:rsidRDefault="00B94B8A" w:rsidP="004A0A02">
      <w:pPr>
        <w:spacing w:line="360" w:lineRule="auto"/>
        <w:ind w:firstLine="709"/>
        <w:jc w:val="both"/>
      </w:pPr>
      <w:r w:rsidRPr="00173BB0">
        <w:t xml:space="preserve">Объектом исследования является </w:t>
      </w:r>
      <w:r w:rsidR="0038773D">
        <w:t>правобережная, центральная и восточная части Шаульдерского массива орошения Туркестанской области.</w:t>
      </w:r>
    </w:p>
    <w:p w:rsidR="006438B9" w:rsidRPr="00173BB0" w:rsidRDefault="006438B9" w:rsidP="004A0A02">
      <w:pPr>
        <w:spacing w:line="360" w:lineRule="auto"/>
        <w:ind w:firstLine="709"/>
        <w:jc w:val="both"/>
      </w:pPr>
      <w:r w:rsidRPr="00173BB0">
        <w:t>На массиве преобладают лугово-сероземные засоленные (солончаковые, местами солончаковатые) почвы, занимающие поверхности среднего уровня и образующиеся на засоленных слабослоистых суглинистых и глинистых отложениях в условиях среднего по глубине (4-</w:t>
      </w:r>
      <w:smartTag w:uri="urn:schemas-microsoft-com:office:smarttags" w:element="metricconverter">
        <w:smartTagPr>
          <w:attr w:name="ProductID" w:val="6 м"/>
        </w:smartTagPr>
        <w:r w:rsidRPr="00173BB0">
          <w:t>6 м</w:t>
        </w:r>
      </w:smartTag>
      <w:r w:rsidRPr="00173BB0">
        <w:t xml:space="preserve">) залегания минерализованных грунтовых вод под изреженной злаково-галофитной кустарниковой растительностью с эфемерами и </w:t>
      </w:r>
      <w:r w:rsidRPr="00D43004">
        <w:t xml:space="preserve">полынью </w:t>
      </w:r>
      <w:r w:rsidRPr="00C80D96">
        <w:t>[</w:t>
      </w:r>
      <w:r w:rsidR="00CA7B97" w:rsidRPr="00C80D96">
        <w:t>17</w:t>
      </w:r>
      <w:r w:rsidRPr="00C80D96">
        <w:t>]</w:t>
      </w:r>
    </w:p>
    <w:p w:rsidR="00824938" w:rsidRPr="00173BB0" w:rsidRDefault="00824938" w:rsidP="00232415">
      <w:pPr>
        <w:spacing w:line="360" w:lineRule="auto"/>
        <w:ind w:firstLine="567"/>
        <w:jc w:val="both"/>
      </w:pPr>
      <w:r w:rsidRPr="00173BB0">
        <w:t>Подробная характеристика почвенно-климатических услов</w:t>
      </w:r>
      <w:r w:rsidR="00C31CF4" w:rsidRPr="00173BB0">
        <w:t xml:space="preserve">ий </w:t>
      </w:r>
      <w:r w:rsidRPr="00173BB0">
        <w:t xml:space="preserve">объекта </w:t>
      </w:r>
      <w:r w:rsidR="006438B9" w:rsidRPr="00173BB0">
        <w:t xml:space="preserve"> исследований </w:t>
      </w:r>
      <w:r w:rsidRPr="00173BB0">
        <w:t xml:space="preserve">приведена   в </w:t>
      </w:r>
      <w:r w:rsidR="006438B9" w:rsidRPr="00173BB0">
        <w:t xml:space="preserve"> промежуточном</w:t>
      </w:r>
      <w:r w:rsidRPr="00173BB0">
        <w:t xml:space="preserve"> отчете за 2018 год.</w:t>
      </w:r>
    </w:p>
    <w:p w:rsidR="00B94B8A" w:rsidRPr="00173BB0" w:rsidRDefault="00B94B8A" w:rsidP="00232415">
      <w:pPr>
        <w:autoSpaceDE w:val="0"/>
        <w:autoSpaceDN w:val="0"/>
        <w:adjustRightInd w:val="0"/>
        <w:spacing w:line="360" w:lineRule="auto"/>
        <w:ind w:firstLine="567"/>
        <w:jc w:val="both"/>
        <w:rPr>
          <w:lang w:eastAsia="en-US"/>
        </w:rPr>
      </w:pPr>
    </w:p>
    <w:p w:rsidR="00B94B8A" w:rsidRPr="00C65795" w:rsidRDefault="00EF31D6" w:rsidP="00232415">
      <w:pPr>
        <w:spacing w:line="360" w:lineRule="auto"/>
        <w:ind w:firstLine="567"/>
        <w:jc w:val="both"/>
        <w:rPr>
          <w:b/>
        </w:rPr>
      </w:pPr>
      <w:r w:rsidRPr="00C65795">
        <w:rPr>
          <w:b/>
        </w:rPr>
        <w:t>2</w:t>
      </w:r>
      <w:r w:rsidR="00BB0CEA" w:rsidRPr="00C65795">
        <w:rPr>
          <w:b/>
        </w:rPr>
        <w:t>.2 Методы исследования</w:t>
      </w:r>
    </w:p>
    <w:p w:rsidR="00EF31D6" w:rsidRPr="00173BB0" w:rsidRDefault="006438B9" w:rsidP="004A0A02">
      <w:pPr>
        <w:pStyle w:val="a7"/>
        <w:spacing w:after="0" w:line="360" w:lineRule="auto"/>
        <w:ind w:left="0" w:firstLine="709"/>
        <w:jc w:val="both"/>
        <w:rPr>
          <w:lang w:val="ru-RU"/>
        </w:rPr>
      </w:pPr>
      <w:r w:rsidRPr="00173BB0">
        <w:t xml:space="preserve">Методы исследования - </w:t>
      </w:r>
      <w:r w:rsidR="00EF31D6" w:rsidRPr="00173BB0">
        <w:t xml:space="preserve">полевые и лабораторные общепринятые </w:t>
      </w:r>
      <w:r w:rsidR="00B63124" w:rsidRPr="00173BB0">
        <w:t>методы</w:t>
      </w:r>
      <w:r w:rsidR="00EF31D6" w:rsidRPr="00173BB0">
        <w:t xml:space="preserve"> почвенных и агрохимических исследований</w:t>
      </w:r>
      <w:r w:rsidR="00EF31D6" w:rsidRPr="00173BB0">
        <w:rPr>
          <w:lang w:val="ru-RU"/>
        </w:rPr>
        <w:t>;</w:t>
      </w:r>
      <w:r w:rsidR="00EF31D6" w:rsidRPr="00173BB0">
        <w:t xml:space="preserve"> применения геоинформационных технологий картографирования</w:t>
      </w:r>
      <w:r w:rsidR="00EF31D6" w:rsidRPr="00173BB0">
        <w:rPr>
          <w:lang w:val="ru-RU"/>
        </w:rPr>
        <w:t>;</w:t>
      </w:r>
      <w:r w:rsidR="00EF31D6" w:rsidRPr="00173BB0">
        <w:t xml:space="preserve"> дистанционного (космического) исследования почв</w:t>
      </w:r>
      <w:r w:rsidR="00EF31D6" w:rsidRPr="00173BB0">
        <w:rPr>
          <w:lang w:val="ru-RU"/>
        </w:rPr>
        <w:t>; рутинные микробиологические и молекулярно-биологические.</w:t>
      </w:r>
    </w:p>
    <w:p w:rsidR="00B94B8A" w:rsidRPr="00173BB0" w:rsidRDefault="00EF31D6" w:rsidP="00232415">
      <w:pPr>
        <w:spacing w:line="360" w:lineRule="auto"/>
        <w:ind w:firstLine="567"/>
        <w:jc w:val="both"/>
      </w:pPr>
      <w:r w:rsidRPr="00173BB0">
        <w:t xml:space="preserve"> Почвенные и</w:t>
      </w:r>
      <w:r w:rsidR="00B94B8A" w:rsidRPr="00173BB0">
        <w:t>сследования проводил</w:t>
      </w:r>
      <w:r w:rsidRPr="00173BB0">
        <w:t>и</w:t>
      </w:r>
      <w:r w:rsidR="00B94B8A" w:rsidRPr="00173BB0">
        <w:t>сь с использованием наземных</w:t>
      </w:r>
      <w:r w:rsidR="00C31CF4" w:rsidRPr="00173BB0">
        <w:t xml:space="preserve"> методов</w:t>
      </w:r>
      <w:r w:rsidR="00B94B8A" w:rsidRPr="00173BB0">
        <w:t xml:space="preserve">  и методов наукоемких спутниковых</w:t>
      </w:r>
      <w:r w:rsidR="00437503" w:rsidRPr="00173BB0">
        <w:t xml:space="preserve"> и геоинформационных технологий</w:t>
      </w:r>
      <w:r w:rsidR="001175DC" w:rsidRPr="00173BB0">
        <w:t>.</w:t>
      </w:r>
      <w:r w:rsidR="00B94B8A" w:rsidRPr="00173BB0">
        <w:t xml:space="preserve"> </w:t>
      </w:r>
    </w:p>
    <w:p w:rsidR="00E66F0E" w:rsidRPr="00173BB0" w:rsidRDefault="0068672F" w:rsidP="00232415">
      <w:pPr>
        <w:spacing w:line="360" w:lineRule="auto"/>
        <w:ind w:firstLine="567"/>
        <w:jc w:val="both"/>
        <w:rPr>
          <w:bCs/>
        </w:rPr>
      </w:pPr>
      <w:r w:rsidRPr="00173BB0">
        <w:t xml:space="preserve"> В отчете, в</w:t>
      </w:r>
      <w:r w:rsidR="0047696F" w:rsidRPr="00173BB0">
        <w:t xml:space="preserve"> каждой </w:t>
      </w:r>
      <w:r w:rsidRPr="00173BB0">
        <w:t xml:space="preserve"> рассматриваемой </w:t>
      </w:r>
      <w:r w:rsidR="0047696F" w:rsidRPr="00173BB0">
        <w:t xml:space="preserve"> задаче программы</w:t>
      </w:r>
      <w:r w:rsidRPr="00173BB0">
        <w:t>,</w:t>
      </w:r>
      <w:r w:rsidR="0047696F" w:rsidRPr="00173BB0">
        <w:t xml:space="preserve"> представлена  методика проведения исследований.</w:t>
      </w:r>
      <w:r w:rsidR="00C611ED" w:rsidRPr="00173BB0">
        <w:t xml:space="preserve"> </w:t>
      </w:r>
      <w:bookmarkStart w:id="0" w:name="_Hlk528921017"/>
      <w:r w:rsidR="00C611ED" w:rsidRPr="00173BB0">
        <w:t xml:space="preserve"> </w:t>
      </w:r>
      <w:r w:rsidR="00E66F0E" w:rsidRPr="00173BB0">
        <w:rPr>
          <w:bCs/>
        </w:rPr>
        <w:t>Таким образом, для выполнения задач программы привлечены все необходимые методы исследования почв.</w:t>
      </w:r>
    </w:p>
    <w:bookmarkEnd w:id="0"/>
    <w:p w:rsidR="00C611ED" w:rsidRPr="00173BB0" w:rsidRDefault="00C611ED" w:rsidP="00232415">
      <w:pPr>
        <w:spacing w:line="360" w:lineRule="auto"/>
        <w:ind w:firstLine="567"/>
      </w:pPr>
    </w:p>
    <w:p w:rsidR="00EE4444" w:rsidRDefault="00A07A81" w:rsidP="004C05E4">
      <w:pPr>
        <w:spacing w:line="360" w:lineRule="auto"/>
        <w:ind w:firstLine="709"/>
        <w:jc w:val="both"/>
        <w:rPr>
          <w:b/>
          <w:caps/>
        </w:rPr>
      </w:pPr>
      <w:r w:rsidRPr="00173BB0">
        <w:br w:type="page"/>
      </w:r>
      <w:r w:rsidR="00A07307" w:rsidRPr="004C05E4">
        <w:rPr>
          <w:b/>
        </w:rPr>
        <w:lastRenderedPageBreak/>
        <w:t>3</w:t>
      </w:r>
      <w:r w:rsidR="00C1485A" w:rsidRPr="004C05E4">
        <w:rPr>
          <w:b/>
          <w:caps/>
        </w:rPr>
        <w:t xml:space="preserve"> </w:t>
      </w:r>
      <w:r w:rsidR="00902944" w:rsidRPr="004C05E4">
        <w:rPr>
          <w:b/>
          <w:caps/>
        </w:rPr>
        <w:t>РЕЗУЛЬТАТЫ ИССЛЕДОВАНИЙ</w:t>
      </w:r>
    </w:p>
    <w:p w:rsidR="000D228C" w:rsidRPr="004C05E4" w:rsidRDefault="000D228C" w:rsidP="004C05E4">
      <w:pPr>
        <w:spacing w:line="360" w:lineRule="auto"/>
        <w:ind w:firstLine="709"/>
        <w:jc w:val="both"/>
        <w:rPr>
          <w:b/>
          <w:caps/>
        </w:rPr>
      </w:pPr>
    </w:p>
    <w:p w:rsidR="00E74F1C" w:rsidRPr="00C80D96" w:rsidRDefault="00FE50E6" w:rsidP="00E74F1C">
      <w:pPr>
        <w:spacing w:line="360" w:lineRule="auto"/>
        <w:ind w:firstLine="709"/>
        <w:jc w:val="both"/>
      </w:pPr>
      <w:r>
        <w:t xml:space="preserve">Для всех задач </w:t>
      </w:r>
      <w:r w:rsidR="00552189" w:rsidRPr="00173BB0">
        <w:t>программы</w:t>
      </w:r>
      <w:r w:rsidR="00552189">
        <w:t xml:space="preserve"> в 2018-2020 году </w:t>
      </w:r>
      <w:r w:rsidR="00552189" w:rsidRPr="00173BB0">
        <w:t xml:space="preserve">создана электронная основа информационной системы (ГИС) </w:t>
      </w:r>
      <w:r w:rsidR="00552189">
        <w:t>объекта исследования, которая с 2018 года ежегодно пополнялась.</w:t>
      </w:r>
      <w:r w:rsidR="00F6083D">
        <w:t xml:space="preserve"> </w:t>
      </w:r>
      <w:r w:rsidR="00552189">
        <w:rPr>
          <w:color w:val="000000"/>
        </w:rPr>
        <w:t xml:space="preserve">В настоящее время </w:t>
      </w:r>
      <w:r w:rsidR="00552189">
        <w:t xml:space="preserve">хранение и анализ почвенных данных на основе информационных систем (ГИС) является новым перспективным направлением в почвоведении, почвенная информационная система становится </w:t>
      </w:r>
      <w:r w:rsidR="00552189">
        <w:rPr>
          <w:color w:val="000000"/>
        </w:rPr>
        <w:t>наиболее эффективным средством получения, хранения, обработки и использования информации о свойствах почв и об их пространственном распределении. В связи с этим н</w:t>
      </w:r>
      <w:r w:rsidR="00552189">
        <w:t xml:space="preserve">а первом этапе работы </w:t>
      </w:r>
      <w:r w:rsidR="00552189">
        <w:rPr>
          <w:bCs/>
          <w:color w:val="000000"/>
        </w:rPr>
        <w:t xml:space="preserve">была создана электронная основа почвенной  информационной  системы  объекта исследования.  </w:t>
      </w:r>
      <w:r w:rsidR="00552189">
        <w:rPr>
          <w:bCs/>
        </w:rPr>
        <w:t>Для этой цели были использованы 6 листов топографических карт: –</w:t>
      </w:r>
      <w:r w:rsidR="00552189">
        <w:rPr>
          <w:noProof/>
        </w:rPr>
        <w:t xml:space="preserve">К-42-29, К-42-30, К-42-41, К-42-42, К-42-53, К-42-53, </w:t>
      </w:r>
      <w:r w:rsidR="00552189">
        <w:rPr>
          <w:bCs/>
        </w:rPr>
        <w:t xml:space="preserve">масштаб 1:100000, проведено их сканирование и частичная </w:t>
      </w:r>
      <w:r w:rsidR="00552189">
        <w:t>оцифровка в среде ГИС с использованием программы MapInfo professional</w:t>
      </w:r>
      <w:r w:rsidR="00F6083D">
        <w:t xml:space="preserve"> </w:t>
      </w:r>
      <w:r w:rsidR="00F6083D" w:rsidRPr="00C80D96">
        <w:t>(</w:t>
      </w:r>
      <w:r w:rsidR="00C65795" w:rsidRPr="00C80D96">
        <w:t>рисунок А.1</w:t>
      </w:r>
      <w:r w:rsidR="00C65795">
        <w:t>, Приложение А</w:t>
      </w:r>
      <w:r w:rsidR="00F6083D" w:rsidRPr="00C80D96">
        <w:t>). Известно, что доступные в настоящее время топографические карты достаточно длительное время  не  обновлялись и в большинстве случаев ситуация на местности является устаревшей.  Поэтому для уточнения ситуации на местности были скачаны из открытых источников и использованы (оцифрованы) космические снимки (рисунок А.2</w:t>
      </w:r>
      <w:r w:rsidR="00C65795">
        <w:t>,</w:t>
      </w:r>
      <w:r w:rsidR="00C65795" w:rsidRPr="00C65795">
        <w:t xml:space="preserve"> </w:t>
      </w:r>
      <w:r w:rsidR="00C65795">
        <w:t>Приложение А</w:t>
      </w:r>
      <w:r w:rsidR="00F6083D" w:rsidRPr="00C80D96">
        <w:t>). В большинстве случаев были скачаны снимки спутника La</w:t>
      </w:r>
      <w:r w:rsidR="00F6083D" w:rsidRPr="00C80D96">
        <w:rPr>
          <w:lang w:val="en-US"/>
        </w:rPr>
        <w:t>n</w:t>
      </w:r>
      <w:r w:rsidR="00F6083D" w:rsidRPr="00C80D96">
        <w:t xml:space="preserve">dsat имеющий достаточно длинный архив бесплатных снимков, достаточно корректно отражающие современную ситуацию. </w:t>
      </w:r>
      <w:r w:rsidR="00552189" w:rsidRPr="00C80D96">
        <w:t xml:space="preserve">Используя вышеуказанные картографические материалы и космические снимки, были созданы тематические слои – озера, реки, протоки, орошаемые земли, оросительная сеть, автомобильные и железные дороги, населенные пункты и др. слои, которые являются составной частью любой информационной системы, каждый слой имеет соответствующую атрибутивную информацию, которая находится в базе данных информационной системы. </w:t>
      </w:r>
      <w:r w:rsidR="006614A3" w:rsidRPr="00C80D96">
        <w:t xml:space="preserve"> </w:t>
      </w:r>
      <w:r w:rsidR="00552189" w:rsidRPr="00C80D96">
        <w:t>Итого за 2018-2020 год  в почвенную базу данных внесены результаты по  149-ти  почвенным разрезам (7</w:t>
      </w:r>
      <w:r w:rsidR="00F92EFA" w:rsidRPr="00C80D96">
        <w:t>49</w:t>
      </w:r>
      <w:r w:rsidR="00552189" w:rsidRPr="00C80D96">
        <w:t xml:space="preserve"> почвенных горизонта); почвенно-мелиоративной съемке -3019 горизонта; агрохимической  съемке – 1129 горизонта.</w:t>
      </w:r>
      <w:r w:rsidR="00E74F1C" w:rsidRPr="00C80D96">
        <w:t xml:space="preserve"> Итого 4897 почвенных горизонтов</w:t>
      </w:r>
      <w:r w:rsidR="004A0143">
        <w:t>.</w:t>
      </w:r>
    </w:p>
    <w:p w:rsidR="00F9592B" w:rsidRPr="00C80D96" w:rsidRDefault="00F9592B" w:rsidP="00F9592B">
      <w:pPr>
        <w:spacing w:line="360" w:lineRule="auto"/>
        <w:ind w:firstLine="709"/>
        <w:jc w:val="both"/>
      </w:pPr>
      <w:r w:rsidRPr="00C80D96">
        <w:t>В заключительном отчете представлены результаты НИР по задачам программы:</w:t>
      </w:r>
    </w:p>
    <w:p w:rsidR="004A0143" w:rsidRDefault="004A0143" w:rsidP="003743D1">
      <w:pPr>
        <w:spacing w:line="360" w:lineRule="auto"/>
        <w:ind w:firstLine="709"/>
        <w:jc w:val="both"/>
      </w:pPr>
    </w:p>
    <w:p w:rsidR="003743D1" w:rsidRPr="00C65795" w:rsidRDefault="003743D1" w:rsidP="003743D1">
      <w:pPr>
        <w:spacing w:line="360" w:lineRule="auto"/>
        <w:ind w:firstLine="709"/>
        <w:jc w:val="both"/>
        <w:rPr>
          <w:b/>
        </w:rPr>
      </w:pPr>
      <w:r w:rsidRPr="00C65795">
        <w:rPr>
          <w:b/>
        </w:rPr>
        <w:t>3.1 Разработать технологии по освоению вышедших из сельскохозяйственного оборота засоленных «бросовых» земель с применением дистанционного (космического) метода определения засоленности почв</w:t>
      </w:r>
    </w:p>
    <w:p w:rsidR="004A0143" w:rsidRDefault="003743D1" w:rsidP="003743D1">
      <w:pPr>
        <w:spacing w:line="360" w:lineRule="auto"/>
        <w:ind w:firstLine="709"/>
        <w:jc w:val="both"/>
        <w:rPr>
          <w:rFonts w:eastAsia="TimesNewRomanPS-BoldMT"/>
          <w:bCs/>
          <w:i/>
        </w:rPr>
      </w:pPr>
      <w:r w:rsidRPr="00C80D96">
        <w:rPr>
          <w:rFonts w:eastAsia="TimesNewRomanPS-BoldMT"/>
          <w:bCs/>
          <w:i/>
        </w:rPr>
        <w:t>Методика проведения</w:t>
      </w:r>
    </w:p>
    <w:p w:rsidR="003743D1" w:rsidRPr="00C80D96" w:rsidRDefault="004A0143" w:rsidP="004A0143">
      <w:pPr>
        <w:spacing w:line="360" w:lineRule="auto"/>
        <w:ind w:firstLine="567"/>
        <w:jc w:val="both"/>
        <w:rPr>
          <w:rFonts w:eastAsia="TimesNewRomanPS-BoldMT"/>
          <w:bCs/>
          <w:i/>
        </w:rPr>
      </w:pPr>
      <w:r>
        <w:t xml:space="preserve"> </w:t>
      </w:r>
      <w:r w:rsidR="003743D1" w:rsidRPr="00C80D96">
        <w:t>При использовании космических методов за основу взята методика Панковой, Мазикова [</w:t>
      </w:r>
      <w:r w:rsidR="00F92EFA" w:rsidRPr="00C80D96">
        <w:t>18</w:t>
      </w:r>
      <w:r w:rsidR="003743D1" w:rsidRPr="00C80D96">
        <w:t>], дополненные работами ее учеников Рухович [</w:t>
      </w:r>
      <w:r w:rsidR="00F92EFA" w:rsidRPr="00C80D96">
        <w:t>19</w:t>
      </w:r>
      <w:r w:rsidR="003743D1" w:rsidRPr="00C80D96">
        <w:t>] и Конюшковой [</w:t>
      </w:r>
      <w:r w:rsidR="00F92EFA" w:rsidRPr="00C80D96">
        <w:t>20</w:t>
      </w:r>
      <w:r w:rsidR="003743D1" w:rsidRPr="00C80D96">
        <w:t>]</w:t>
      </w:r>
      <w:r w:rsidR="003743D1" w:rsidRPr="00C80D96">
        <w:rPr>
          <w:bCs/>
        </w:rPr>
        <w:t xml:space="preserve"> использован </w:t>
      </w:r>
      <w:r w:rsidR="003743D1" w:rsidRPr="00C80D96">
        <w:rPr>
          <w:bCs/>
        </w:rPr>
        <w:lastRenderedPageBreak/>
        <w:t>опыт предыдущих работ [</w:t>
      </w:r>
      <w:r w:rsidR="00326B67" w:rsidRPr="00C80D96">
        <w:rPr>
          <w:bCs/>
        </w:rPr>
        <w:t>21-26</w:t>
      </w:r>
      <w:r w:rsidR="003743D1" w:rsidRPr="00C80D96">
        <w:rPr>
          <w:bCs/>
        </w:rPr>
        <w:t>]. Наземные исследования проведены согласно «Общесоюзной инструкции… [</w:t>
      </w:r>
      <w:r w:rsidR="00326B67" w:rsidRPr="00C80D96">
        <w:rPr>
          <w:bCs/>
        </w:rPr>
        <w:t>27</w:t>
      </w:r>
      <w:r w:rsidR="003743D1" w:rsidRPr="00C80D96">
        <w:rPr>
          <w:bCs/>
        </w:rPr>
        <w:t>] и Руководство по проведению [</w:t>
      </w:r>
      <w:r w:rsidR="00326B67" w:rsidRPr="00C80D96">
        <w:rPr>
          <w:bCs/>
        </w:rPr>
        <w:t>28</w:t>
      </w:r>
      <w:r w:rsidR="003743D1" w:rsidRPr="00C80D96">
        <w:rPr>
          <w:bCs/>
        </w:rPr>
        <w:t>].</w:t>
      </w:r>
    </w:p>
    <w:p w:rsidR="003743D1" w:rsidRPr="00C80D96" w:rsidRDefault="003743D1" w:rsidP="003743D1">
      <w:pPr>
        <w:spacing w:line="360" w:lineRule="auto"/>
        <w:ind w:firstLine="709"/>
        <w:jc w:val="both"/>
        <w:rPr>
          <w:bCs/>
        </w:rPr>
      </w:pPr>
      <w:r w:rsidRPr="00C80D96">
        <w:rPr>
          <w:bCs/>
        </w:rPr>
        <w:t xml:space="preserve">Для проведения солевой съемки наряду с традиционным методом (закладка разрезов, бурение скважин) был использован полевой переносной солемер «Прогресс 1Т». Для уточнения контуров почв по космическим снимкам использован </w:t>
      </w:r>
      <w:r w:rsidRPr="00C80D96">
        <w:rPr>
          <w:bCs/>
          <w:lang w:val="en-US"/>
        </w:rPr>
        <w:t>GPS</w:t>
      </w:r>
      <w:r w:rsidRPr="00C80D96">
        <w:rPr>
          <w:bCs/>
        </w:rPr>
        <w:t xml:space="preserve"> 18 “</w:t>
      </w:r>
      <w:r w:rsidRPr="00C80D96">
        <w:rPr>
          <w:bCs/>
          <w:lang w:val="en-US"/>
        </w:rPr>
        <w:t>Garmin</w:t>
      </w:r>
      <w:r w:rsidRPr="00C80D96">
        <w:rPr>
          <w:bCs/>
        </w:rPr>
        <w:t>” в паре с нетбуком «</w:t>
      </w:r>
      <w:r w:rsidRPr="00C80D96">
        <w:rPr>
          <w:bCs/>
          <w:lang w:val="en-US"/>
        </w:rPr>
        <w:t>ASUS</w:t>
      </w:r>
      <w:r w:rsidRPr="00C80D96">
        <w:rPr>
          <w:bCs/>
        </w:rPr>
        <w:t xml:space="preserve">”, а для определения координат точек разрезов использована система глобального позиционирования </w:t>
      </w:r>
      <w:r w:rsidRPr="00C80D96">
        <w:rPr>
          <w:bCs/>
          <w:lang w:val="en-US"/>
        </w:rPr>
        <w:t>GPS</w:t>
      </w:r>
      <w:r w:rsidRPr="00C80D96">
        <w:rPr>
          <w:bCs/>
        </w:rPr>
        <w:t xml:space="preserve"> “</w:t>
      </w:r>
      <w:r w:rsidRPr="00C80D96">
        <w:rPr>
          <w:bCs/>
          <w:lang w:val="en-US"/>
        </w:rPr>
        <w:t>Garmin</w:t>
      </w:r>
      <w:r w:rsidRPr="00C80D96">
        <w:rPr>
          <w:bCs/>
        </w:rPr>
        <w:t xml:space="preserve"> 62</w:t>
      </w:r>
      <w:r w:rsidRPr="00C80D96">
        <w:rPr>
          <w:bCs/>
          <w:lang w:val="en-US"/>
        </w:rPr>
        <w:t>s</w:t>
      </w:r>
      <w:r w:rsidRPr="00C80D96">
        <w:rPr>
          <w:bCs/>
        </w:rPr>
        <w:t xml:space="preserve">”. </w:t>
      </w:r>
    </w:p>
    <w:p w:rsidR="003743D1" w:rsidRPr="00C80D96" w:rsidRDefault="003743D1" w:rsidP="003743D1">
      <w:pPr>
        <w:spacing w:line="360" w:lineRule="auto"/>
        <w:ind w:firstLine="709"/>
        <w:jc w:val="both"/>
      </w:pPr>
      <w:r w:rsidRPr="00C80D96">
        <w:t xml:space="preserve">Для общего анализа использованы методики,  изложенные в руководстве </w:t>
      </w:r>
      <w:r w:rsidRPr="00C80D96">
        <w:sym w:font="Symbol" w:char="F05B"/>
      </w:r>
      <w:r w:rsidR="00BB26D5" w:rsidRPr="00C80D96">
        <w:t>29</w:t>
      </w:r>
      <w:r w:rsidRPr="00C80D96">
        <w:sym w:font="Symbol" w:char="F05D"/>
      </w:r>
      <w:r w:rsidRPr="00C80D96">
        <w:t xml:space="preserve">. Оценка засоленных почв базировалась на 3-х основных критериях: </w:t>
      </w:r>
      <w:r w:rsidRPr="00C80D96">
        <w:rPr>
          <w:spacing w:val="-7"/>
        </w:rPr>
        <w:t xml:space="preserve">химизм (тип) засоления, степень засоления и глубина залегания солевого </w:t>
      </w:r>
      <w:r w:rsidRPr="00C80D96">
        <w:rPr>
          <w:spacing w:val="-6"/>
        </w:rPr>
        <w:t xml:space="preserve">горизонта. Химизм засоленных почв определялся составом анионов и катионов </w:t>
      </w:r>
      <w:r w:rsidRPr="00C80D96">
        <w:sym w:font="Symbol" w:char="F05B"/>
      </w:r>
      <w:r w:rsidR="00BB26D5" w:rsidRPr="00C80D96">
        <w:t>30</w:t>
      </w:r>
      <w:r w:rsidRPr="00C80D96">
        <w:t>-</w:t>
      </w:r>
      <w:r w:rsidR="00BB26D5" w:rsidRPr="00C80D96">
        <w:t>34</w:t>
      </w:r>
      <w:r w:rsidRPr="00C80D96">
        <w:sym w:font="Symbol" w:char="F05D"/>
      </w:r>
      <w:r w:rsidRPr="00C80D96">
        <w:t>. Статистическую обработку проводили общепринятыми методами с использованием программы пакета анализов «Ex</w:t>
      </w:r>
      <w:r w:rsidRPr="00C80D96">
        <w:rPr>
          <w:lang w:val="en-US"/>
        </w:rPr>
        <w:t>c</w:t>
      </w:r>
      <w:r w:rsidRPr="00C80D96">
        <w:t>el – 97» и «Atte Stat» [</w:t>
      </w:r>
      <w:r w:rsidR="00BB26D5" w:rsidRPr="00C80D96">
        <w:t>35</w:t>
      </w:r>
      <w:r w:rsidRPr="00C80D96">
        <w:t>-</w:t>
      </w:r>
      <w:r w:rsidR="00BB26D5" w:rsidRPr="00C80D96">
        <w:t>3</w:t>
      </w:r>
      <w:r w:rsidR="00D367CF" w:rsidRPr="00C80D96">
        <w:t>7</w:t>
      </w:r>
      <w:r w:rsidRPr="00C80D96">
        <w:t xml:space="preserve">]. </w:t>
      </w:r>
    </w:p>
    <w:p w:rsidR="003743D1" w:rsidRPr="00C80D96" w:rsidRDefault="003743D1" w:rsidP="003743D1">
      <w:pPr>
        <w:spacing w:line="360" w:lineRule="auto"/>
        <w:ind w:firstLine="709"/>
        <w:jc w:val="both"/>
        <w:rPr>
          <w:rFonts w:eastAsia="TimesNewRomanPS-BoldMT"/>
          <w:bCs/>
          <w:i/>
        </w:rPr>
      </w:pPr>
      <w:r w:rsidRPr="00C80D96">
        <w:rPr>
          <w:rFonts w:eastAsia="TimesNewRomanPS-BoldMT"/>
          <w:bCs/>
          <w:i/>
        </w:rPr>
        <w:t>Результаты исследований</w:t>
      </w:r>
    </w:p>
    <w:p w:rsidR="004823FA" w:rsidRPr="00C80D96" w:rsidRDefault="003743D1" w:rsidP="003743D1">
      <w:pPr>
        <w:spacing w:line="360" w:lineRule="auto"/>
        <w:ind w:firstLine="709"/>
        <w:jc w:val="both"/>
        <w:rPr>
          <w:color w:val="000000"/>
        </w:rPr>
      </w:pPr>
      <w:r w:rsidRPr="00C80D96">
        <w:t>В настоящее время на орошаемых массивах юга Казахстана резко обострилась проблема их мелиоративного состояния, увеличились площади так называемых «неиспользуемых», «бросовых» вторичнозасоленных земель.</w:t>
      </w:r>
      <w:r w:rsidRPr="00C80D96">
        <w:rPr>
          <w:rFonts w:eastAsia="TimesNewRomanPSMT"/>
        </w:rPr>
        <w:t xml:space="preserve"> </w:t>
      </w:r>
      <w:r w:rsidRPr="00C80D96">
        <w:rPr>
          <w:rFonts w:eastAsia="TimesNewRomanPS-BoldMT"/>
          <w:bCs/>
        </w:rPr>
        <w:t xml:space="preserve"> В Туркестанской области в 1991 году было 495,8 тыс. га орошаемых земель, в 2000 году – 500,4 тыс. га, в 2017 – 570,3 тыс. га, 2018 году – 545,0 тыс. га., изменения  от 1991 года к 2018 году составили +49,2 тыс. га, а от 2018 к 2017 году -25,3 тыс. га </w:t>
      </w:r>
      <w:r w:rsidRPr="00C80D96">
        <w:sym w:font="Symbol" w:char="005B"/>
      </w:r>
      <w:r w:rsidR="00D367CF" w:rsidRPr="00C80D96">
        <w:t>38</w:t>
      </w:r>
      <w:r w:rsidRPr="00C80D96">
        <w:sym w:font="Symbol" w:char="005D"/>
      </w:r>
      <w:r w:rsidRPr="00C80D96">
        <w:t>.</w:t>
      </w:r>
      <w:r w:rsidRPr="00C80D96">
        <w:rPr>
          <w:rFonts w:eastAsia="TimesNewRomanPS-BoldMT"/>
          <w:bCs/>
        </w:rPr>
        <w:t xml:space="preserve">  Проблемы роста засоленности орошаемых почв Туркестанской области привели к снижению урожайности сельскохозяйственных культур. Но для того чтобы </w:t>
      </w:r>
      <w:r w:rsidRPr="00C80D96">
        <w:t xml:space="preserve">разработать приемы восстановления деградированных «бросовых» земель с засоленными почвами в первую очередь необходимо оценить их современное состояние, и второе - разработать  научные  основы  вновь  освоения  «залежных» вторичнозасоленных  земель. </w:t>
      </w:r>
      <w:r w:rsidR="004823FA" w:rsidRPr="00C80D96">
        <w:t xml:space="preserve"> </w:t>
      </w:r>
      <w:r w:rsidRPr="00C80D96">
        <w:rPr>
          <w:color w:val="000000"/>
        </w:rPr>
        <w:t xml:space="preserve">Для выбора репрезентативных подспутниковых территорий  и  выбора участков на выделенных основных территорий с вышедшими из сельскохозяйственного оборота «залежных» земель было проведено </w:t>
      </w:r>
      <w:r w:rsidRPr="00C80D96">
        <w:t xml:space="preserve">рекогносцировочное обследование территории массива с использованием фондовых материалов Казахского НИИ почвоведения и агрохимии им.У.У.Успанова и архивных космических снимков.  </w:t>
      </w:r>
      <w:r w:rsidR="004823FA" w:rsidRPr="00C80D96">
        <w:t>И</w:t>
      </w:r>
      <w:r w:rsidRPr="00C80D96">
        <w:rPr>
          <w:color w:val="000000"/>
        </w:rPr>
        <w:t xml:space="preserve">спользованы снимки отечественного спутника </w:t>
      </w:r>
      <w:r w:rsidRPr="00C80D96">
        <w:rPr>
          <w:color w:val="000000"/>
          <w:lang w:val="en-US"/>
        </w:rPr>
        <w:t>KazEOSat</w:t>
      </w:r>
      <w:r w:rsidRPr="00C80D96">
        <w:rPr>
          <w:color w:val="000000"/>
        </w:rPr>
        <w:t xml:space="preserve">-2 с пространственным разрешением в панхроматическом режиме 1.0 метра на местности и в мультиспектральном режиме (4 канала </w:t>
      </w:r>
      <w:r w:rsidRPr="00C80D96">
        <w:rPr>
          <w:color w:val="000000"/>
          <w:spacing w:val="-9"/>
        </w:rPr>
        <w:t xml:space="preserve">съемки – синий, зеленый, красный и ближний инфракрасный) – 6 метров и </w:t>
      </w:r>
      <w:r w:rsidRPr="00C80D96">
        <w:rPr>
          <w:color w:val="000000"/>
          <w:lang w:val="en-US"/>
        </w:rPr>
        <w:t>Landsat</w:t>
      </w:r>
      <w:r w:rsidRPr="00C80D96">
        <w:rPr>
          <w:color w:val="000000"/>
        </w:rPr>
        <w:t xml:space="preserve"> 8 </w:t>
      </w:r>
      <w:r w:rsidRPr="00C80D96">
        <w:rPr>
          <w:color w:val="000000"/>
          <w:lang w:val="en-US"/>
        </w:rPr>
        <w:t>OLI</w:t>
      </w:r>
      <w:r w:rsidRPr="00C80D96">
        <w:rPr>
          <w:color w:val="000000"/>
        </w:rPr>
        <w:t>, имеющий пространственное разрешение 15 и 30 метров соответственно в панхроматическом и мультис</w:t>
      </w:r>
      <w:r w:rsidR="00653049">
        <w:rPr>
          <w:color w:val="000000"/>
        </w:rPr>
        <w:t>пектральном</w:t>
      </w:r>
      <w:r w:rsidRPr="00C80D96">
        <w:rPr>
          <w:color w:val="000000"/>
        </w:rPr>
        <w:t xml:space="preserve"> раз</w:t>
      </w:r>
      <w:r w:rsidR="00653049">
        <w:rPr>
          <w:color w:val="000000"/>
        </w:rPr>
        <w:t>решении (рисунок А</w:t>
      </w:r>
      <w:r w:rsidR="00C65795">
        <w:rPr>
          <w:color w:val="000000"/>
        </w:rPr>
        <w:t>.</w:t>
      </w:r>
      <w:r w:rsidR="00F6083D" w:rsidRPr="00C80D96">
        <w:rPr>
          <w:color w:val="000000"/>
        </w:rPr>
        <w:t>3</w:t>
      </w:r>
      <w:r w:rsidR="00C65795">
        <w:rPr>
          <w:color w:val="000000"/>
        </w:rPr>
        <w:t>,</w:t>
      </w:r>
      <w:r w:rsidR="00C65795" w:rsidRPr="00C65795">
        <w:rPr>
          <w:color w:val="000000"/>
        </w:rPr>
        <w:t xml:space="preserve"> </w:t>
      </w:r>
      <w:r w:rsidR="00C65795">
        <w:rPr>
          <w:color w:val="000000"/>
        </w:rPr>
        <w:t>Приложение</w:t>
      </w:r>
      <w:r w:rsidR="00C65795" w:rsidRPr="00653049">
        <w:rPr>
          <w:color w:val="000000"/>
        </w:rPr>
        <w:t xml:space="preserve"> </w:t>
      </w:r>
      <w:r w:rsidR="00C65795">
        <w:rPr>
          <w:color w:val="000000"/>
        </w:rPr>
        <w:t>А</w:t>
      </w:r>
      <w:r w:rsidRPr="00C80D96">
        <w:rPr>
          <w:color w:val="000000"/>
        </w:rPr>
        <w:t xml:space="preserve">).  Снимки </w:t>
      </w:r>
      <w:r w:rsidRPr="00C80D96">
        <w:rPr>
          <w:color w:val="000000"/>
          <w:lang w:val="en-US"/>
        </w:rPr>
        <w:t>Landsat</w:t>
      </w:r>
      <w:r w:rsidRPr="00C80D96">
        <w:rPr>
          <w:color w:val="000000"/>
        </w:rPr>
        <w:t xml:space="preserve"> 8 </w:t>
      </w:r>
      <w:r w:rsidRPr="00C80D96">
        <w:rPr>
          <w:color w:val="000000"/>
          <w:lang w:val="en-US"/>
        </w:rPr>
        <w:t>OLI</w:t>
      </w:r>
      <w:r w:rsidRPr="00C80D96">
        <w:rPr>
          <w:color w:val="000000"/>
        </w:rPr>
        <w:t>, хоть и  имеют меньшее про</w:t>
      </w:r>
      <w:r w:rsidRPr="00C80D96">
        <w:rPr>
          <w:color w:val="000000"/>
        </w:rPr>
        <w:lastRenderedPageBreak/>
        <w:t xml:space="preserve">странственное разрешение (30 м), отличаются большим числом спектральных каналов в инфракрасном диапазоне. В связи с тем, что в большинстве случаев поля, с высокой засоленностью почв,  забрасываются,  были выбраны однородные по яркости изображения пикселей эталонные участки вышедших из сельскохозяйственного оборота «залежных» земель с засоленными </w:t>
      </w:r>
      <w:r w:rsidR="00653049">
        <w:rPr>
          <w:color w:val="000000"/>
        </w:rPr>
        <w:t>почвами (Приложение А рисунок А</w:t>
      </w:r>
      <w:r w:rsidR="00F6083D" w:rsidRPr="00C80D96">
        <w:rPr>
          <w:color w:val="000000"/>
        </w:rPr>
        <w:t>4</w:t>
      </w:r>
      <w:r w:rsidRPr="00C80D96">
        <w:rPr>
          <w:color w:val="000000"/>
        </w:rPr>
        <w:t xml:space="preserve">).  Чтобы исключить временно (в течение 1 и 2 лет) неиспользуемые земли были проанализированы панхроматические снимки Landsat 8OLE за последние 4-года (2015-2018 годы) и синтезированный мультиспектральный снимок KazEOSat-2 2018 года.  </w:t>
      </w:r>
    </w:p>
    <w:p w:rsidR="003743D1" w:rsidRDefault="004823FA" w:rsidP="003743D1">
      <w:pPr>
        <w:spacing w:line="360" w:lineRule="auto"/>
        <w:ind w:firstLine="709"/>
        <w:jc w:val="both"/>
      </w:pPr>
      <w:r w:rsidRPr="00C80D96">
        <w:rPr>
          <w:color w:val="000000"/>
        </w:rPr>
        <w:t xml:space="preserve">На выбранных в 2018 году землях вышедших из сельскохозяйственного оборота и их векторных слоев составлена карта «залежных земель» с засоленными почвами </w:t>
      </w:r>
      <w:r w:rsidR="003743D1" w:rsidRPr="00C80D96">
        <w:t xml:space="preserve">(рисунок </w:t>
      </w:r>
      <w:r w:rsidR="00DD1006" w:rsidRPr="00C80D96">
        <w:t>1</w:t>
      </w:r>
      <w:r w:rsidR="003743D1" w:rsidRPr="00C80D96">
        <w:t>).</w:t>
      </w:r>
    </w:p>
    <w:p w:rsidR="00FE50E6" w:rsidRDefault="00FE50E6" w:rsidP="003743D1">
      <w:pPr>
        <w:spacing w:line="360" w:lineRule="auto"/>
        <w:ind w:firstLine="709"/>
        <w:jc w:val="both"/>
        <w:rPr>
          <w:noProof/>
          <w:color w:val="FF0000"/>
        </w:rPr>
      </w:pPr>
    </w:p>
    <w:p w:rsidR="00FE50E6" w:rsidRDefault="00FE50E6" w:rsidP="00FE50E6">
      <w:pPr>
        <w:jc w:val="center"/>
      </w:pPr>
      <w:r>
        <w:rPr>
          <w:noProof/>
        </w:rPr>
        <w:drawing>
          <wp:inline distT="0" distB="0" distL="0" distR="0" wp14:anchorId="10948EE4">
            <wp:extent cx="4083685" cy="2056701"/>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95079" cy="2062440"/>
                    </a:xfrm>
                    <a:prstGeom prst="rect">
                      <a:avLst/>
                    </a:prstGeom>
                    <a:noFill/>
                  </pic:spPr>
                </pic:pic>
              </a:graphicData>
            </a:graphic>
          </wp:inline>
        </w:drawing>
      </w:r>
    </w:p>
    <w:p w:rsidR="00FE50E6" w:rsidRPr="00C80D96" w:rsidRDefault="00FE50E6" w:rsidP="00FE50E6">
      <w:pPr>
        <w:jc w:val="center"/>
      </w:pPr>
    </w:p>
    <w:p w:rsidR="003743D1" w:rsidRPr="00C80D96" w:rsidRDefault="003743D1" w:rsidP="00FE50E6">
      <w:pPr>
        <w:shd w:val="clear" w:color="auto" w:fill="FFFFFF"/>
        <w:jc w:val="center"/>
        <w:rPr>
          <w:color w:val="000000"/>
          <w:spacing w:val="-1"/>
        </w:rPr>
      </w:pPr>
      <w:r w:rsidRPr="00C80D96">
        <w:rPr>
          <w:color w:val="000000"/>
          <w:spacing w:val="-1"/>
        </w:rPr>
        <w:t xml:space="preserve">Рисунок </w:t>
      </w:r>
      <w:r w:rsidR="00DD1006" w:rsidRPr="00C80D96">
        <w:rPr>
          <w:color w:val="000000"/>
          <w:spacing w:val="-1"/>
        </w:rPr>
        <w:t>1</w:t>
      </w:r>
      <w:r w:rsidRPr="00C80D96">
        <w:rPr>
          <w:color w:val="000000"/>
          <w:spacing w:val="-1"/>
        </w:rPr>
        <w:t xml:space="preserve"> </w:t>
      </w:r>
      <w:r w:rsidRPr="00C80D96">
        <w:rPr>
          <w:color w:val="000000"/>
        </w:rPr>
        <w:t>–</w:t>
      </w:r>
      <w:r w:rsidRPr="00C80D96">
        <w:rPr>
          <w:color w:val="000000"/>
          <w:spacing w:val="-1"/>
        </w:rPr>
        <w:t>Векторный слой (красный цвет) однородных вышедших из</w:t>
      </w:r>
    </w:p>
    <w:p w:rsidR="003743D1" w:rsidRPr="00C80D96" w:rsidRDefault="003743D1" w:rsidP="00FE50E6">
      <w:pPr>
        <w:jc w:val="center"/>
        <w:rPr>
          <w:color w:val="000000"/>
        </w:rPr>
      </w:pPr>
      <w:r w:rsidRPr="00C80D96">
        <w:rPr>
          <w:color w:val="000000"/>
          <w:spacing w:val="-1"/>
        </w:rPr>
        <w:t>сельскохозяйственного оборота «залежных» земель с засоленными почвами</w:t>
      </w:r>
    </w:p>
    <w:p w:rsidR="00CC3798" w:rsidRPr="00C80D96" w:rsidRDefault="00CC3798" w:rsidP="003743D1">
      <w:pPr>
        <w:spacing w:line="360" w:lineRule="auto"/>
        <w:ind w:firstLine="709"/>
        <w:jc w:val="both"/>
        <w:rPr>
          <w:color w:val="000000"/>
        </w:rPr>
      </w:pPr>
    </w:p>
    <w:p w:rsidR="00784237" w:rsidRPr="00C80D96" w:rsidRDefault="00784237" w:rsidP="00784237">
      <w:pPr>
        <w:spacing w:line="360" w:lineRule="auto"/>
        <w:ind w:firstLine="709"/>
        <w:jc w:val="both"/>
      </w:pPr>
      <w:r w:rsidRPr="00C80D96">
        <w:t xml:space="preserve">Исходя из цели </w:t>
      </w:r>
      <w:r w:rsidRPr="00C80D96">
        <w:rPr>
          <w:lang w:val="kk-KZ"/>
        </w:rPr>
        <w:t xml:space="preserve">работы </w:t>
      </w:r>
      <w:r w:rsidRPr="00C80D96">
        <w:t xml:space="preserve">исследования, связи яркостных характеристик космических снимков с засоленностью почв и разработки регрессионной модели данной связи необходимо было создать информационную систему объекта исследования. Для этого проведена синхронная по месту и времени космическая и наземная съемка территории. </w:t>
      </w:r>
    </w:p>
    <w:p w:rsidR="00784237" w:rsidRPr="00C80D96" w:rsidRDefault="00784237" w:rsidP="00784237">
      <w:pPr>
        <w:spacing w:line="360" w:lineRule="auto"/>
        <w:ind w:firstLine="709"/>
        <w:jc w:val="both"/>
      </w:pPr>
      <w:r w:rsidRPr="00C80D96">
        <w:t>С целью оценки степени засоления почв на территориях</w:t>
      </w:r>
      <w:r w:rsidRPr="00C80D96">
        <w:rPr>
          <w:lang w:val="kk-KZ"/>
        </w:rPr>
        <w:t xml:space="preserve"> 2-х</w:t>
      </w:r>
      <w:r w:rsidRPr="00C80D96">
        <w:t xml:space="preserve"> тестовых участков КХ «</w:t>
      </w:r>
      <w:r w:rsidRPr="00C80D96">
        <w:rPr>
          <w:lang w:val="kk-KZ"/>
        </w:rPr>
        <w:t>Несіп-Е</w:t>
      </w:r>
      <w:r w:rsidRPr="00C80D96">
        <w:t>» и КХ «Алмас»</w:t>
      </w:r>
      <w:r w:rsidR="003C117E" w:rsidRPr="00C80D96">
        <w:t xml:space="preserve">, площадь 15,47 га </w:t>
      </w:r>
      <w:r w:rsidRPr="00C80D96">
        <w:t xml:space="preserve"> проведена крупномасштабная (1:1000) традиционная наземная солевая съемка. </w:t>
      </w:r>
      <w:r w:rsidRPr="00C80D96">
        <w:rPr>
          <w:spacing w:val="-2"/>
        </w:rPr>
        <w:t xml:space="preserve">Регрессионный анализ </w:t>
      </w:r>
      <w:r w:rsidRPr="00C80D96">
        <w:t xml:space="preserve">в среде программы </w:t>
      </w:r>
      <w:r w:rsidRPr="00C80D96">
        <w:rPr>
          <w:lang w:val="en-US"/>
        </w:rPr>
        <w:t>STATISTICA</w:t>
      </w:r>
      <w:r w:rsidRPr="00C80D96">
        <w:t xml:space="preserve"> 10.0 </w:t>
      </w:r>
      <w:r w:rsidRPr="00C80D96">
        <w:rPr>
          <w:spacing w:val="-2"/>
        </w:rPr>
        <w:t xml:space="preserve">отдельно для каждого </w:t>
      </w:r>
      <w:r w:rsidRPr="00C80D96">
        <w:t>исследуемого слоя почвы был проведён</w:t>
      </w:r>
      <w:r w:rsidRPr="00C80D96">
        <w:rPr>
          <w:spacing w:val="-2"/>
        </w:rPr>
        <w:t xml:space="preserve"> для установления связи между засоленностью почв и данными космических снимков</w:t>
      </w:r>
      <w:r w:rsidRPr="00C80D96">
        <w:rPr>
          <w:lang w:val="kk-KZ"/>
        </w:rPr>
        <w:t xml:space="preserve">. </w:t>
      </w:r>
      <w:r w:rsidRPr="00C80D96">
        <w:t xml:space="preserve">Отбор образцов почв для анализа водной вытяжки почв, как принято в мелиоративных исследованиях проводили из трех расчетных глубин (0-20, 20-50 и 50-100 см). </w:t>
      </w:r>
    </w:p>
    <w:p w:rsidR="003743D1" w:rsidRDefault="003743D1" w:rsidP="003743D1">
      <w:pPr>
        <w:spacing w:line="360" w:lineRule="auto"/>
        <w:ind w:firstLine="709"/>
        <w:jc w:val="both"/>
        <w:rPr>
          <w:color w:val="000000"/>
        </w:rPr>
      </w:pPr>
      <w:r w:rsidRPr="00C80D96">
        <w:rPr>
          <w:color w:val="000000"/>
        </w:rPr>
        <w:lastRenderedPageBreak/>
        <w:t xml:space="preserve">Результаты анализа почв введены в электронную пространственно-координированную базу данных объекта исследования, в которой   содержатся  данные по номерам разрезов, координатам их расположения (долгота, широта), по глубине отбора образцов, электропроводности и температуре почв. Фрагмент базы данных приводится на рисунке </w:t>
      </w:r>
      <w:r w:rsidR="00DD1006" w:rsidRPr="00C80D96">
        <w:rPr>
          <w:color w:val="000000"/>
        </w:rPr>
        <w:t>2</w:t>
      </w:r>
      <w:r w:rsidRPr="00C80D96">
        <w:rPr>
          <w:color w:val="000000"/>
        </w:rPr>
        <w:t>.</w:t>
      </w:r>
    </w:p>
    <w:p w:rsidR="00FE50E6" w:rsidRPr="00C80D96" w:rsidRDefault="00FE50E6" w:rsidP="003743D1">
      <w:pPr>
        <w:spacing w:line="360" w:lineRule="auto"/>
        <w:ind w:firstLine="709"/>
        <w:jc w:val="both"/>
        <w:rPr>
          <w:color w:val="000000"/>
        </w:rPr>
      </w:pPr>
    </w:p>
    <w:p w:rsidR="003743D1" w:rsidRDefault="00FE50E6" w:rsidP="00FE50E6">
      <w:pPr>
        <w:jc w:val="center"/>
        <w:rPr>
          <w:color w:val="000000"/>
        </w:rPr>
      </w:pPr>
      <w:r>
        <w:rPr>
          <w:noProof/>
          <w:color w:val="000000"/>
        </w:rPr>
        <w:drawing>
          <wp:inline distT="0" distB="0" distL="0" distR="0" wp14:anchorId="2F92469D">
            <wp:extent cx="5113553" cy="29051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13553" cy="2905125"/>
                    </a:xfrm>
                    <a:prstGeom prst="rect">
                      <a:avLst/>
                    </a:prstGeom>
                    <a:noFill/>
                  </pic:spPr>
                </pic:pic>
              </a:graphicData>
            </a:graphic>
          </wp:inline>
        </w:drawing>
      </w:r>
    </w:p>
    <w:p w:rsidR="003743D1" w:rsidRPr="00C80D96" w:rsidRDefault="003743D1" w:rsidP="00FE50E6">
      <w:pPr>
        <w:pStyle w:val="a4"/>
        <w:tabs>
          <w:tab w:val="left" w:pos="1134"/>
          <w:tab w:val="left" w:pos="4111"/>
        </w:tabs>
        <w:jc w:val="both"/>
        <w:rPr>
          <w:color w:val="000000"/>
        </w:rPr>
      </w:pPr>
    </w:p>
    <w:p w:rsidR="004A0143" w:rsidRDefault="003743D1" w:rsidP="00FE50E6">
      <w:pPr>
        <w:pStyle w:val="a4"/>
        <w:tabs>
          <w:tab w:val="left" w:pos="1134"/>
          <w:tab w:val="left" w:pos="4111"/>
        </w:tabs>
        <w:rPr>
          <w:color w:val="000000"/>
          <w:sz w:val="24"/>
          <w:szCs w:val="24"/>
        </w:rPr>
      </w:pPr>
      <w:r w:rsidRPr="00C80D96">
        <w:rPr>
          <w:color w:val="000000"/>
          <w:sz w:val="24"/>
          <w:szCs w:val="24"/>
        </w:rPr>
        <w:t xml:space="preserve">Рисунок </w:t>
      </w:r>
      <w:r w:rsidR="00DD1006" w:rsidRPr="00C80D96">
        <w:rPr>
          <w:color w:val="000000"/>
          <w:sz w:val="24"/>
          <w:szCs w:val="24"/>
          <w:lang w:val="ru-RU"/>
        </w:rPr>
        <w:t>2</w:t>
      </w:r>
      <w:r w:rsidRPr="00C80D96">
        <w:rPr>
          <w:color w:val="000000"/>
          <w:sz w:val="24"/>
          <w:szCs w:val="24"/>
        </w:rPr>
        <w:t xml:space="preserve"> – Фрагмент пространственно-координированной базы данных </w:t>
      </w:r>
    </w:p>
    <w:p w:rsidR="003743D1" w:rsidRPr="00C80D96" w:rsidRDefault="004A0143" w:rsidP="004A0143">
      <w:pPr>
        <w:pStyle w:val="a4"/>
        <w:tabs>
          <w:tab w:val="left" w:pos="1134"/>
          <w:tab w:val="left" w:pos="4111"/>
        </w:tabs>
        <w:rPr>
          <w:color w:val="000000"/>
          <w:sz w:val="24"/>
          <w:szCs w:val="24"/>
        </w:rPr>
      </w:pPr>
      <w:r w:rsidRPr="00C80D96">
        <w:rPr>
          <w:color w:val="000000"/>
          <w:sz w:val="24"/>
          <w:szCs w:val="24"/>
        </w:rPr>
        <w:t>О</w:t>
      </w:r>
      <w:r w:rsidR="003743D1" w:rsidRPr="00C80D96">
        <w:rPr>
          <w:color w:val="000000"/>
          <w:sz w:val="24"/>
          <w:szCs w:val="24"/>
        </w:rPr>
        <w:t>бъекта</w:t>
      </w:r>
      <w:r>
        <w:rPr>
          <w:color w:val="000000"/>
          <w:sz w:val="24"/>
          <w:szCs w:val="24"/>
          <w:lang w:val="ru-RU"/>
        </w:rPr>
        <w:t xml:space="preserve"> </w:t>
      </w:r>
      <w:r w:rsidR="003743D1" w:rsidRPr="00C80D96">
        <w:rPr>
          <w:color w:val="000000"/>
          <w:sz w:val="24"/>
          <w:szCs w:val="24"/>
        </w:rPr>
        <w:t>исследования</w:t>
      </w:r>
    </w:p>
    <w:p w:rsidR="003743D1" w:rsidRPr="00C80D96" w:rsidRDefault="003743D1" w:rsidP="003743D1">
      <w:pPr>
        <w:pStyle w:val="aff3"/>
        <w:spacing w:line="360" w:lineRule="auto"/>
        <w:ind w:firstLine="567"/>
        <w:jc w:val="both"/>
        <w:rPr>
          <w:rFonts w:ascii="Times New Roman" w:hAnsi="Times New Roman"/>
          <w:sz w:val="24"/>
          <w:szCs w:val="24"/>
        </w:rPr>
      </w:pPr>
    </w:p>
    <w:p w:rsidR="003743D1" w:rsidRPr="00C80D96" w:rsidRDefault="003743D1" w:rsidP="003C117E">
      <w:pPr>
        <w:pStyle w:val="aff3"/>
        <w:spacing w:line="360" w:lineRule="auto"/>
        <w:ind w:firstLine="709"/>
        <w:jc w:val="both"/>
        <w:rPr>
          <w:rFonts w:ascii="Times New Roman" w:hAnsi="Times New Roman"/>
          <w:sz w:val="24"/>
          <w:szCs w:val="24"/>
        </w:rPr>
      </w:pPr>
      <w:r w:rsidRPr="00C80D96">
        <w:rPr>
          <w:rFonts w:ascii="Times New Roman" w:hAnsi="Times New Roman"/>
          <w:sz w:val="24"/>
          <w:szCs w:val="24"/>
        </w:rPr>
        <w:t xml:space="preserve">В среде </w:t>
      </w:r>
      <w:r w:rsidRPr="00C80D96">
        <w:rPr>
          <w:rFonts w:ascii="Times New Roman" w:hAnsi="Times New Roman"/>
          <w:sz w:val="24"/>
          <w:szCs w:val="24"/>
          <w:lang w:val="en-US"/>
        </w:rPr>
        <w:t>MapInfo</w:t>
      </w:r>
      <w:r w:rsidRPr="00C80D96">
        <w:rPr>
          <w:rFonts w:ascii="Times New Roman" w:hAnsi="Times New Roman"/>
          <w:sz w:val="24"/>
          <w:szCs w:val="24"/>
        </w:rPr>
        <w:t xml:space="preserve"> </w:t>
      </w:r>
      <w:r w:rsidRPr="00C80D96">
        <w:rPr>
          <w:rFonts w:ascii="Times New Roman" w:hAnsi="Times New Roman"/>
          <w:sz w:val="24"/>
          <w:szCs w:val="24"/>
          <w:lang w:val="en-US"/>
        </w:rPr>
        <w:t>professional</w:t>
      </w:r>
      <w:r w:rsidRPr="00C80D96">
        <w:rPr>
          <w:rFonts w:ascii="Times New Roman" w:hAnsi="Times New Roman"/>
          <w:sz w:val="24"/>
          <w:szCs w:val="24"/>
        </w:rPr>
        <w:t>, используя сформированную информационную систему (ГИС) объекта исследования, были</w:t>
      </w:r>
      <w:r w:rsidRPr="00C80D96">
        <w:rPr>
          <w:sz w:val="24"/>
          <w:szCs w:val="24"/>
        </w:rPr>
        <w:t xml:space="preserve"> </w:t>
      </w:r>
      <w:r w:rsidRPr="00C80D96">
        <w:rPr>
          <w:rFonts w:ascii="Times New Roman" w:hAnsi="Times New Roman"/>
          <w:sz w:val="24"/>
          <w:szCs w:val="24"/>
        </w:rPr>
        <w:t xml:space="preserve">составлены карты засоленности и солонцеватости почв выбранных тестовых участков (рисунок </w:t>
      </w:r>
      <w:r w:rsidR="00DD1006" w:rsidRPr="00C80D96">
        <w:rPr>
          <w:rFonts w:ascii="Times New Roman" w:hAnsi="Times New Roman"/>
          <w:sz w:val="24"/>
          <w:szCs w:val="24"/>
        </w:rPr>
        <w:t>3,4</w:t>
      </w:r>
      <w:r w:rsidRPr="00C80D96">
        <w:rPr>
          <w:rFonts w:ascii="Times New Roman" w:hAnsi="Times New Roman"/>
          <w:sz w:val="24"/>
          <w:szCs w:val="24"/>
        </w:rPr>
        <w:t xml:space="preserve">) </w:t>
      </w:r>
    </w:p>
    <w:p w:rsidR="003743D1" w:rsidRPr="00C80D96" w:rsidRDefault="003743D1" w:rsidP="003743D1">
      <w:pPr>
        <w:pStyle w:val="aff3"/>
        <w:spacing w:line="360" w:lineRule="auto"/>
        <w:ind w:firstLine="567"/>
        <w:jc w:val="both"/>
        <w:rPr>
          <w:rFonts w:ascii="Times New Roman" w:hAnsi="Times New Roman"/>
          <w:sz w:val="24"/>
          <w:szCs w:val="24"/>
        </w:rPr>
      </w:pPr>
    </w:p>
    <w:p w:rsidR="003743D1" w:rsidRPr="00C80D96" w:rsidRDefault="004A0143" w:rsidP="003743D1">
      <w:pPr>
        <w:pStyle w:val="aff3"/>
        <w:ind w:firstLine="709"/>
        <w:jc w:val="both"/>
        <w:rPr>
          <w:rFonts w:ascii="Times New Roman" w:hAnsi="Times New Roman"/>
          <w:i/>
          <w:sz w:val="24"/>
          <w:szCs w:val="24"/>
        </w:rPr>
      </w:pPr>
      <w:r w:rsidRPr="00C80D96">
        <w:rPr>
          <w:noProof/>
          <w:lang w:eastAsia="ru-RU"/>
        </w:rPr>
        <w:drawing>
          <wp:anchor distT="0" distB="0" distL="114300" distR="114300" simplePos="0" relativeHeight="251653120" behindDoc="0" locked="0" layoutInCell="1" allowOverlap="1" wp14:anchorId="51586E2A" wp14:editId="488728CF">
            <wp:simplePos x="0" y="0"/>
            <wp:positionH relativeFrom="column">
              <wp:posOffset>3063240</wp:posOffset>
            </wp:positionH>
            <wp:positionV relativeFrom="paragraph">
              <wp:posOffset>16510</wp:posOffset>
            </wp:positionV>
            <wp:extent cx="2783205" cy="2181225"/>
            <wp:effectExtent l="0" t="0" r="0" b="9525"/>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83205" cy="2181225"/>
                    </a:xfrm>
                    <a:prstGeom prst="rect">
                      <a:avLst/>
                    </a:prstGeom>
                    <a:noFill/>
                  </pic:spPr>
                </pic:pic>
              </a:graphicData>
            </a:graphic>
            <wp14:sizeRelH relativeFrom="page">
              <wp14:pctWidth>0</wp14:pctWidth>
            </wp14:sizeRelH>
            <wp14:sizeRelV relativeFrom="page">
              <wp14:pctHeight>0</wp14:pctHeight>
            </wp14:sizeRelV>
          </wp:anchor>
        </w:drawing>
      </w:r>
      <w:r w:rsidRPr="00C80D96">
        <w:rPr>
          <w:noProof/>
          <w:lang w:eastAsia="ru-RU"/>
        </w:rPr>
        <w:drawing>
          <wp:anchor distT="0" distB="0" distL="114300" distR="114300" simplePos="0" relativeHeight="251655168" behindDoc="0" locked="0" layoutInCell="1" allowOverlap="1" wp14:anchorId="3B95E3DE" wp14:editId="00538E00">
            <wp:simplePos x="0" y="0"/>
            <wp:positionH relativeFrom="column">
              <wp:posOffset>81915</wp:posOffset>
            </wp:positionH>
            <wp:positionV relativeFrom="paragraph">
              <wp:posOffset>10795</wp:posOffset>
            </wp:positionV>
            <wp:extent cx="2744470" cy="2190750"/>
            <wp:effectExtent l="0"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44470" cy="2190750"/>
                    </a:xfrm>
                    <a:prstGeom prst="rect">
                      <a:avLst/>
                    </a:prstGeom>
                    <a:noFill/>
                  </pic:spPr>
                </pic:pic>
              </a:graphicData>
            </a:graphic>
            <wp14:sizeRelH relativeFrom="page">
              <wp14:pctWidth>0</wp14:pctWidth>
            </wp14:sizeRelH>
            <wp14:sizeRelV relativeFrom="page">
              <wp14:pctHeight>0</wp14:pctHeight>
            </wp14:sizeRelV>
          </wp:anchor>
        </w:drawing>
      </w:r>
    </w:p>
    <w:p w:rsidR="003743D1" w:rsidRPr="00C80D96" w:rsidRDefault="003743D1" w:rsidP="003743D1">
      <w:pPr>
        <w:spacing w:line="360" w:lineRule="auto"/>
        <w:ind w:firstLine="454"/>
        <w:jc w:val="both"/>
      </w:pPr>
    </w:p>
    <w:p w:rsidR="003743D1" w:rsidRPr="00C80D96" w:rsidRDefault="003743D1" w:rsidP="003743D1">
      <w:pPr>
        <w:shd w:val="clear" w:color="auto" w:fill="FFFFFF"/>
        <w:spacing w:line="360" w:lineRule="auto"/>
        <w:jc w:val="center"/>
      </w:pPr>
    </w:p>
    <w:p w:rsidR="003743D1" w:rsidRPr="00C80D96" w:rsidRDefault="003743D1" w:rsidP="003743D1">
      <w:pPr>
        <w:shd w:val="clear" w:color="auto" w:fill="FFFFFF"/>
        <w:spacing w:line="360" w:lineRule="auto"/>
        <w:jc w:val="center"/>
      </w:pPr>
    </w:p>
    <w:p w:rsidR="003743D1" w:rsidRPr="00C80D96" w:rsidRDefault="003743D1" w:rsidP="003743D1">
      <w:pPr>
        <w:shd w:val="clear" w:color="auto" w:fill="FFFFFF"/>
        <w:spacing w:line="360" w:lineRule="auto"/>
        <w:ind w:firstLine="709"/>
        <w:jc w:val="both"/>
      </w:pPr>
    </w:p>
    <w:p w:rsidR="003743D1" w:rsidRPr="00C80D96" w:rsidRDefault="003743D1" w:rsidP="003743D1">
      <w:pPr>
        <w:shd w:val="clear" w:color="auto" w:fill="FFFFFF"/>
        <w:spacing w:line="360" w:lineRule="auto"/>
        <w:ind w:firstLine="709"/>
        <w:jc w:val="both"/>
      </w:pPr>
    </w:p>
    <w:p w:rsidR="003743D1" w:rsidRPr="00C80D96" w:rsidRDefault="003743D1" w:rsidP="003743D1">
      <w:pPr>
        <w:shd w:val="clear" w:color="auto" w:fill="FFFFFF"/>
        <w:spacing w:line="360" w:lineRule="auto"/>
        <w:ind w:firstLine="709"/>
        <w:jc w:val="both"/>
      </w:pPr>
    </w:p>
    <w:p w:rsidR="003743D1" w:rsidRPr="00C80D96" w:rsidRDefault="003743D1" w:rsidP="003743D1">
      <w:pPr>
        <w:shd w:val="clear" w:color="auto" w:fill="FFFFFF"/>
        <w:spacing w:line="360" w:lineRule="auto"/>
        <w:ind w:firstLine="709"/>
        <w:jc w:val="both"/>
      </w:pPr>
    </w:p>
    <w:p w:rsidR="003743D1" w:rsidRDefault="003743D1" w:rsidP="00E35B3B">
      <w:pPr>
        <w:shd w:val="clear" w:color="auto" w:fill="FFFFFF"/>
        <w:jc w:val="center"/>
      </w:pPr>
    </w:p>
    <w:p w:rsidR="004A0143" w:rsidRDefault="004A0143" w:rsidP="00E35B3B">
      <w:pPr>
        <w:shd w:val="clear" w:color="auto" w:fill="FFFFFF"/>
        <w:jc w:val="center"/>
      </w:pPr>
    </w:p>
    <w:p w:rsidR="003743D1" w:rsidRDefault="003743D1" w:rsidP="00644690">
      <w:pPr>
        <w:shd w:val="clear" w:color="auto" w:fill="FFFFFF"/>
        <w:ind w:firstLine="567"/>
        <w:jc w:val="center"/>
      </w:pPr>
      <w:r w:rsidRPr="00C80D96">
        <w:t xml:space="preserve">Рисунок </w:t>
      </w:r>
      <w:r w:rsidR="00DD1006" w:rsidRPr="00C80D96">
        <w:rPr>
          <w:lang w:val="kk-KZ"/>
        </w:rPr>
        <w:t>3</w:t>
      </w:r>
      <w:r w:rsidRPr="00C80D96">
        <w:t xml:space="preserve"> – Карта степени засоления 0-20, 20-50 и 50-100 см слоев почв первого (слева) и второго (справа) тестовых участков</w:t>
      </w:r>
    </w:p>
    <w:p w:rsidR="004A0143" w:rsidRPr="00C80D96" w:rsidRDefault="004A0143" w:rsidP="004A0143">
      <w:pPr>
        <w:shd w:val="clear" w:color="auto" w:fill="FFFFFF"/>
        <w:spacing w:line="360" w:lineRule="auto"/>
        <w:ind w:firstLine="567"/>
        <w:jc w:val="center"/>
      </w:pPr>
    </w:p>
    <w:p w:rsidR="003743D1" w:rsidRDefault="003743D1" w:rsidP="003C117E">
      <w:pPr>
        <w:shd w:val="clear" w:color="auto" w:fill="FFFFFF"/>
        <w:spacing w:line="360" w:lineRule="auto"/>
        <w:ind w:firstLine="709"/>
        <w:jc w:val="both"/>
      </w:pPr>
      <w:r w:rsidRPr="00C80D96">
        <w:lastRenderedPageBreak/>
        <w:t xml:space="preserve">При составлении карт засоленности почв для точек с данными полевых исследований в ГИС были извлечены значения яркости пикселей для всех спектральных каналов спутниковых снимков </w:t>
      </w:r>
      <w:r w:rsidRPr="00C80D96">
        <w:rPr>
          <w:lang w:val="en-US"/>
        </w:rPr>
        <w:t>Landsat</w:t>
      </w:r>
      <w:r w:rsidRPr="00C80D96">
        <w:t xml:space="preserve"> 8 </w:t>
      </w:r>
      <w:r w:rsidRPr="00C80D96">
        <w:rPr>
          <w:lang w:val="en-US"/>
        </w:rPr>
        <w:t>OLI</w:t>
      </w:r>
      <w:r w:rsidRPr="00C80D96">
        <w:t xml:space="preserve"> и рассчитаны значения отношений яркости пикселей в разных каналах и вегетационные индексы. Эффективность данных индексов определяется особенностями отражения, главным образом эмпирически.  Установлено, что почвы</w:t>
      </w:r>
      <w:r w:rsidRPr="00C80D96">
        <w:rPr>
          <w:lang w:val="kk-KZ"/>
        </w:rPr>
        <w:t xml:space="preserve"> </w:t>
      </w:r>
      <w:r w:rsidRPr="00C80D96">
        <w:t xml:space="preserve">экспериментальных участков засолены с поверхности, за исключением небольшой площади (около </w:t>
      </w:r>
      <w:r w:rsidRPr="00C80D96">
        <w:rPr>
          <w:lang w:val="kk-KZ"/>
        </w:rPr>
        <w:t>4</w:t>
      </w:r>
      <w:r w:rsidRPr="00C80D96">
        <w:t xml:space="preserve"> га)</w:t>
      </w:r>
      <w:bookmarkStart w:id="1" w:name="_Hlk53694112"/>
      <w:r w:rsidRPr="00C80D96">
        <w:t xml:space="preserve">. </w:t>
      </w:r>
      <w:bookmarkEnd w:id="1"/>
      <w:r w:rsidRPr="00C80D96">
        <w:t xml:space="preserve">При этом почвы второго участка отличаются сравнительно большей засоленностью, чем почвы первого участка из этого следует, что почвы первого участка перешли в категорию «залежных» земель сравнительно недавно (5-10 лет), а почвы второго участка являются старой «залежью».  На это указывает  и глубина залегания контуров почв с различными степенями засоления. Имеются лишь небольшие контуры слабосолонцеватых почв что на фоне засоления почв практически не является фактором лимитирующим плодородие почв (рисунок </w:t>
      </w:r>
      <w:r w:rsidR="008E03DA" w:rsidRPr="00C80D96">
        <w:rPr>
          <w:lang w:val="kk-KZ"/>
        </w:rPr>
        <w:t>4</w:t>
      </w:r>
      <w:r w:rsidRPr="00C80D96">
        <w:t>).</w:t>
      </w:r>
    </w:p>
    <w:p w:rsidR="00644690" w:rsidRPr="00C80D96" w:rsidRDefault="00644690" w:rsidP="003C117E">
      <w:pPr>
        <w:shd w:val="clear" w:color="auto" w:fill="FFFFFF"/>
        <w:spacing w:line="360" w:lineRule="auto"/>
        <w:ind w:firstLine="709"/>
        <w:jc w:val="both"/>
      </w:pPr>
    </w:p>
    <w:p w:rsidR="003743D1" w:rsidRDefault="003743D1" w:rsidP="00644690">
      <w:pPr>
        <w:shd w:val="clear" w:color="auto" w:fill="FFFFFF"/>
        <w:ind w:firstLine="567"/>
        <w:jc w:val="center"/>
      </w:pPr>
      <w:r w:rsidRPr="00C80D96">
        <w:rPr>
          <w:noProof/>
        </w:rPr>
        <w:drawing>
          <wp:inline distT="0" distB="0" distL="0" distR="0" wp14:anchorId="6829C147" wp14:editId="24E89F21">
            <wp:extent cx="3742690" cy="214312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02038" cy="2234370"/>
                    </a:xfrm>
                    <a:prstGeom prst="rect">
                      <a:avLst/>
                    </a:prstGeom>
                    <a:noFill/>
                  </pic:spPr>
                </pic:pic>
              </a:graphicData>
            </a:graphic>
          </wp:inline>
        </w:drawing>
      </w:r>
    </w:p>
    <w:p w:rsidR="00644690" w:rsidRPr="00C80D96" w:rsidRDefault="00644690" w:rsidP="00644690">
      <w:pPr>
        <w:shd w:val="clear" w:color="auto" w:fill="FFFFFF"/>
        <w:ind w:firstLine="567"/>
        <w:jc w:val="center"/>
      </w:pPr>
    </w:p>
    <w:p w:rsidR="003743D1" w:rsidRPr="00C80D96" w:rsidRDefault="003743D1" w:rsidP="00644690">
      <w:pPr>
        <w:shd w:val="clear" w:color="auto" w:fill="FFFFFF"/>
        <w:jc w:val="center"/>
      </w:pPr>
      <w:r w:rsidRPr="00C80D96">
        <w:t xml:space="preserve">Рисунок </w:t>
      </w:r>
      <w:r w:rsidR="00DD1006" w:rsidRPr="00C80D96">
        <w:rPr>
          <w:lang w:val="kk-KZ"/>
        </w:rPr>
        <w:t>4</w:t>
      </w:r>
      <w:r w:rsidRPr="00C80D96">
        <w:t xml:space="preserve"> – Карта солонцеватости 0-20 и 20-50 см слоев почв первого (слева)</w:t>
      </w:r>
    </w:p>
    <w:p w:rsidR="003743D1" w:rsidRPr="00C80D96" w:rsidRDefault="003743D1" w:rsidP="00644690">
      <w:pPr>
        <w:shd w:val="clear" w:color="auto" w:fill="FFFFFF"/>
        <w:jc w:val="center"/>
      </w:pPr>
      <w:r w:rsidRPr="00C80D96">
        <w:t>и второго (справа) экспериментальных участков</w:t>
      </w:r>
    </w:p>
    <w:p w:rsidR="003C117E" w:rsidRPr="00C80D96" w:rsidRDefault="003C117E" w:rsidP="003C117E">
      <w:pPr>
        <w:pStyle w:val="21"/>
        <w:spacing w:after="0" w:line="360" w:lineRule="auto"/>
        <w:ind w:left="0" w:firstLine="709"/>
        <w:jc w:val="both"/>
        <w:rPr>
          <w:lang w:val="ru-RU"/>
        </w:rPr>
      </w:pPr>
    </w:p>
    <w:p w:rsidR="004B0AD3" w:rsidRPr="00C80D96" w:rsidRDefault="003743D1" w:rsidP="00915686">
      <w:pPr>
        <w:pStyle w:val="21"/>
        <w:spacing w:after="0" w:line="360" w:lineRule="auto"/>
        <w:ind w:left="0" w:firstLine="709"/>
        <w:jc w:val="both"/>
      </w:pPr>
      <w:r w:rsidRPr="00C80D96">
        <w:t>Для оценки обеспеченности почв</w:t>
      </w:r>
      <w:r w:rsidRPr="00C80D96">
        <w:rPr>
          <w:lang w:val="ru-RU"/>
        </w:rPr>
        <w:t xml:space="preserve"> 2-х исследуемых тестовых участков крестьянских </w:t>
      </w:r>
      <w:r w:rsidRPr="00C80D96">
        <w:t>хозяйств «Нес</w:t>
      </w:r>
      <w:r w:rsidRPr="00C80D96">
        <w:rPr>
          <w:lang w:val="kk-KZ"/>
        </w:rPr>
        <w:t>і</w:t>
      </w:r>
      <w:r w:rsidR="00653049">
        <w:t xml:space="preserve">п-Е» и «Алмас» </w:t>
      </w:r>
      <w:r w:rsidRPr="00C80D96">
        <w:t>основным</w:t>
      </w:r>
      <w:r w:rsidRPr="00C80D96">
        <w:rPr>
          <w:lang w:val="ru-RU"/>
        </w:rPr>
        <w:t>и</w:t>
      </w:r>
      <w:r w:rsidRPr="00C80D96">
        <w:t xml:space="preserve"> элементами питания проведена почвенно-агрохимическая съемка,</w:t>
      </w:r>
      <w:r w:rsidRPr="00C80D96">
        <w:rPr>
          <w:lang w:val="ru-RU"/>
        </w:rPr>
        <w:t xml:space="preserve"> </w:t>
      </w:r>
      <w:r w:rsidRPr="00C80D96">
        <w:t>результаты которо</w:t>
      </w:r>
      <w:r w:rsidRPr="00C80D96">
        <w:rPr>
          <w:lang w:val="ru-RU"/>
        </w:rPr>
        <w:t>й</w:t>
      </w:r>
      <w:r w:rsidRPr="00C80D96">
        <w:t xml:space="preserve"> прив</w:t>
      </w:r>
      <w:r w:rsidR="00711AA8">
        <w:rPr>
          <w:lang w:val="ru-RU"/>
        </w:rPr>
        <w:t>едены по</w:t>
      </w:r>
      <w:r w:rsidRPr="00C80D96">
        <w:rPr>
          <w:lang w:val="ru-RU"/>
        </w:rPr>
        <w:t xml:space="preserve"> КХ </w:t>
      </w:r>
      <w:r w:rsidRPr="00C80D96">
        <w:t>«Нес</w:t>
      </w:r>
      <w:r w:rsidRPr="00C80D96">
        <w:rPr>
          <w:lang w:val="kk-KZ"/>
        </w:rPr>
        <w:t>і</w:t>
      </w:r>
      <w:r w:rsidRPr="00C80D96">
        <w:t>п-Е»</w:t>
      </w:r>
      <w:r w:rsidR="00A81D2F" w:rsidRPr="00C80D96">
        <w:rPr>
          <w:lang w:val="ru-RU"/>
        </w:rPr>
        <w:t xml:space="preserve"> (таблица 1).</w:t>
      </w:r>
      <w:r w:rsidR="00915686" w:rsidRPr="00C80D96">
        <w:rPr>
          <w:lang w:val="ru-RU"/>
        </w:rPr>
        <w:t xml:space="preserve"> </w:t>
      </w:r>
      <w:r w:rsidR="004B0AD3" w:rsidRPr="00C80D96">
        <w:t>Из данных таблицы</w:t>
      </w:r>
      <w:r w:rsidR="004B0AD3" w:rsidRPr="00C80D96">
        <w:rPr>
          <w:lang w:val="ru-RU"/>
        </w:rPr>
        <w:t xml:space="preserve"> 1</w:t>
      </w:r>
      <w:r w:rsidR="004B0AD3" w:rsidRPr="00C80D96">
        <w:t xml:space="preserve"> видно, что на всей площади бросовых </w:t>
      </w:r>
      <w:r w:rsidR="00711AA8">
        <w:t>земель</w:t>
      </w:r>
      <w:r w:rsidR="004B0AD3" w:rsidRPr="00C80D96">
        <w:rPr>
          <w:lang w:val="ru-RU"/>
        </w:rPr>
        <w:t xml:space="preserve"> в </w:t>
      </w:r>
      <w:r w:rsidR="004B0AD3" w:rsidRPr="00C80D96">
        <w:t>почв</w:t>
      </w:r>
      <w:r w:rsidR="004B0AD3" w:rsidRPr="00C80D96">
        <w:rPr>
          <w:lang w:val="ru-RU"/>
        </w:rPr>
        <w:t>е</w:t>
      </w:r>
      <w:r w:rsidR="004B0AD3" w:rsidRPr="00C80D96">
        <w:t xml:space="preserve"> по сравнению с их целинными аналогами произошли потери гумуса. </w:t>
      </w:r>
    </w:p>
    <w:p w:rsidR="003743D1" w:rsidRDefault="004B0AD3" w:rsidP="004B0AD3">
      <w:pPr>
        <w:pStyle w:val="21"/>
        <w:spacing w:after="0" w:line="360" w:lineRule="auto"/>
        <w:ind w:left="0" w:firstLine="708"/>
        <w:jc w:val="both"/>
      </w:pPr>
      <w:r w:rsidRPr="00C80D96">
        <w:t>Почвы данных земель по содержанию одного из главных элементов питания легкогидролизуемой формы азота очень бедны.</w:t>
      </w:r>
      <w:r w:rsidRPr="00C80D96">
        <w:rPr>
          <w:lang w:val="ru-RU"/>
        </w:rPr>
        <w:t xml:space="preserve"> </w:t>
      </w:r>
      <w:r w:rsidRPr="00C80D96">
        <w:t>Почвы на площади 5,7 га (59,5 %) по содержанию азота относятся к градации «низкая»; 2,01 га (21,0 %) к «очень низкой»; лишь на 1,87 га (19,5%) содержание данной формы азота «среднее» и остро нуждаются в азотных удобрениях</w:t>
      </w:r>
      <w:r w:rsidRPr="00C80D96">
        <w:rPr>
          <w:color w:val="FF0000"/>
        </w:rPr>
        <w:t xml:space="preserve"> </w:t>
      </w:r>
      <w:r w:rsidR="007D5945">
        <w:t>(таблица А</w:t>
      </w:r>
      <w:r w:rsidR="00E25A51">
        <w:rPr>
          <w:lang w:val="ru-RU"/>
        </w:rPr>
        <w:t>.</w:t>
      </w:r>
      <w:r w:rsidR="00E136E5" w:rsidRPr="00C80D96">
        <w:rPr>
          <w:lang w:val="ru-RU"/>
        </w:rPr>
        <w:t>1</w:t>
      </w:r>
      <w:r w:rsidR="00E25A51">
        <w:rPr>
          <w:lang w:val="ru-RU"/>
        </w:rPr>
        <w:t>,</w:t>
      </w:r>
      <w:r w:rsidR="00E25A51" w:rsidRPr="00E25A51">
        <w:t xml:space="preserve"> </w:t>
      </w:r>
      <w:r w:rsidR="00E25A51">
        <w:t>Приложение А</w:t>
      </w:r>
      <w:r w:rsidRPr="00C80D96">
        <w:t>).</w:t>
      </w:r>
    </w:p>
    <w:p w:rsidR="003743D1" w:rsidRPr="00C80D96" w:rsidRDefault="003743D1" w:rsidP="003743D1">
      <w:pPr>
        <w:jc w:val="both"/>
      </w:pPr>
      <w:r w:rsidRPr="00C80D96">
        <w:lastRenderedPageBreak/>
        <w:t xml:space="preserve">Таблица </w:t>
      </w:r>
      <w:r w:rsidRPr="00C80D96">
        <w:rPr>
          <w:lang w:val="kk-KZ"/>
        </w:rPr>
        <w:t>1</w:t>
      </w:r>
      <w:r w:rsidRPr="00C80D96">
        <w:t xml:space="preserve"> - Группировка почв КХ «Нес</w:t>
      </w:r>
      <w:r w:rsidRPr="00C80D96">
        <w:rPr>
          <w:lang w:val="kk-KZ"/>
        </w:rPr>
        <w:t>і</w:t>
      </w:r>
      <w:r w:rsidRPr="00C80D96">
        <w:t>п-Е» по содержанию гумуса</w:t>
      </w:r>
    </w:p>
    <w:p w:rsidR="003743D1" w:rsidRPr="00C80D96" w:rsidRDefault="003743D1" w:rsidP="003743D1">
      <w:pPr>
        <w:jc w:val="both"/>
      </w:pPr>
    </w:p>
    <w:tbl>
      <w:tblPr>
        <w:tblW w:w="901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2404"/>
        <w:gridCol w:w="1639"/>
        <w:gridCol w:w="1639"/>
        <w:gridCol w:w="1911"/>
      </w:tblGrid>
      <w:tr w:rsidR="003743D1" w:rsidRPr="00C80D96" w:rsidTr="00F8001F">
        <w:trPr>
          <w:trHeight w:val="274"/>
        </w:trPr>
        <w:tc>
          <w:tcPr>
            <w:tcW w:w="1418" w:type="dxa"/>
            <w:vAlign w:val="center"/>
            <w:hideMark/>
          </w:tcPr>
          <w:p w:rsidR="003743D1" w:rsidRPr="00C80D96" w:rsidRDefault="003743D1" w:rsidP="00F6083D">
            <w:pPr>
              <w:jc w:val="both"/>
            </w:pPr>
            <w:r w:rsidRPr="00C80D96">
              <w:t>№ группы</w:t>
            </w:r>
          </w:p>
        </w:tc>
        <w:tc>
          <w:tcPr>
            <w:tcW w:w="2404" w:type="dxa"/>
            <w:vAlign w:val="center"/>
            <w:hideMark/>
          </w:tcPr>
          <w:p w:rsidR="003743D1" w:rsidRPr="00C80D96" w:rsidRDefault="003743D1" w:rsidP="00F6083D">
            <w:pPr>
              <w:jc w:val="both"/>
            </w:pPr>
            <w:r w:rsidRPr="00C80D96">
              <w:t>Содержание гумуса</w:t>
            </w:r>
          </w:p>
        </w:tc>
        <w:tc>
          <w:tcPr>
            <w:tcW w:w="1639" w:type="dxa"/>
            <w:vAlign w:val="center"/>
            <w:hideMark/>
          </w:tcPr>
          <w:p w:rsidR="003743D1" w:rsidRPr="00C80D96" w:rsidRDefault="003743D1" w:rsidP="00F6083D">
            <w:pPr>
              <w:jc w:val="center"/>
            </w:pPr>
            <w:r w:rsidRPr="00C80D96">
              <w:t>Гумус, %</w:t>
            </w:r>
          </w:p>
        </w:tc>
        <w:tc>
          <w:tcPr>
            <w:tcW w:w="1639" w:type="dxa"/>
            <w:vAlign w:val="center"/>
            <w:hideMark/>
          </w:tcPr>
          <w:p w:rsidR="003743D1" w:rsidRPr="00C80D96" w:rsidRDefault="003743D1" w:rsidP="00F6083D">
            <w:pPr>
              <w:jc w:val="center"/>
            </w:pPr>
            <w:r w:rsidRPr="00C80D96">
              <w:t>Площадь, га</w:t>
            </w:r>
          </w:p>
        </w:tc>
        <w:tc>
          <w:tcPr>
            <w:tcW w:w="1911" w:type="dxa"/>
            <w:vAlign w:val="center"/>
            <w:hideMark/>
          </w:tcPr>
          <w:p w:rsidR="003743D1" w:rsidRPr="00C80D96" w:rsidRDefault="003743D1" w:rsidP="00F6083D">
            <w:pPr>
              <w:jc w:val="center"/>
            </w:pPr>
            <w:r w:rsidRPr="00C80D96">
              <w:t>% от площади</w:t>
            </w:r>
          </w:p>
        </w:tc>
      </w:tr>
      <w:tr w:rsidR="003743D1" w:rsidRPr="00C80D96" w:rsidTr="00F8001F">
        <w:trPr>
          <w:trHeight w:val="199"/>
        </w:trPr>
        <w:tc>
          <w:tcPr>
            <w:tcW w:w="1418" w:type="dxa"/>
            <w:vAlign w:val="center"/>
            <w:hideMark/>
          </w:tcPr>
          <w:p w:rsidR="003743D1" w:rsidRPr="00C80D96" w:rsidRDefault="003743D1" w:rsidP="00F6083D">
            <w:pPr>
              <w:jc w:val="both"/>
            </w:pPr>
            <w:r w:rsidRPr="00C80D96">
              <w:t>1</w:t>
            </w:r>
          </w:p>
        </w:tc>
        <w:tc>
          <w:tcPr>
            <w:tcW w:w="2404" w:type="dxa"/>
            <w:vAlign w:val="center"/>
            <w:hideMark/>
          </w:tcPr>
          <w:p w:rsidR="003743D1" w:rsidRPr="00C80D96" w:rsidRDefault="003743D1" w:rsidP="00F6083D">
            <w:pPr>
              <w:jc w:val="both"/>
            </w:pPr>
            <w:r w:rsidRPr="00C80D96">
              <w:t>Очень низкое</w:t>
            </w:r>
          </w:p>
        </w:tc>
        <w:tc>
          <w:tcPr>
            <w:tcW w:w="1639" w:type="dxa"/>
            <w:vAlign w:val="center"/>
            <w:hideMark/>
          </w:tcPr>
          <w:p w:rsidR="003743D1" w:rsidRPr="00C80D96" w:rsidRDefault="003743D1" w:rsidP="00F6083D">
            <w:pPr>
              <w:jc w:val="center"/>
            </w:pPr>
            <w:r w:rsidRPr="00C80D96">
              <w:t>&lt; 2,0</w:t>
            </w:r>
          </w:p>
        </w:tc>
        <w:tc>
          <w:tcPr>
            <w:tcW w:w="1639" w:type="dxa"/>
            <w:vAlign w:val="center"/>
            <w:hideMark/>
          </w:tcPr>
          <w:p w:rsidR="003743D1" w:rsidRPr="00C80D96" w:rsidRDefault="003743D1" w:rsidP="00F6083D">
            <w:pPr>
              <w:jc w:val="center"/>
            </w:pPr>
            <w:r w:rsidRPr="00C80D96">
              <w:t>9,58</w:t>
            </w:r>
          </w:p>
        </w:tc>
        <w:tc>
          <w:tcPr>
            <w:tcW w:w="1911" w:type="dxa"/>
            <w:vAlign w:val="center"/>
            <w:hideMark/>
          </w:tcPr>
          <w:p w:rsidR="003743D1" w:rsidRPr="00C80D96" w:rsidRDefault="003743D1" w:rsidP="00F6083D">
            <w:pPr>
              <w:jc w:val="center"/>
            </w:pPr>
            <w:r w:rsidRPr="00C80D96">
              <w:t>100,0</w:t>
            </w:r>
          </w:p>
        </w:tc>
      </w:tr>
      <w:tr w:rsidR="003743D1" w:rsidRPr="00C80D96" w:rsidTr="00F8001F">
        <w:trPr>
          <w:trHeight w:val="199"/>
        </w:trPr>
        <w:tc>
          <w:tcPr>
            <w:tcW w:w="1418" w:type="dxa"/>
            <w:vAlign w:val="center"/>
            <w:hideMark/>
          </w:tcPr>
          <w:p w:rsidR="003743D1" w:rsidRPr="00C80D96" w:rsidRDefault="003743D1" w:rsidP="00F6083D">
            <w:pPr>
              <w:jc w:val="both"/>
            </w:pPr>
            <w:r w:rsidRPr="00C80D96">
              <w:t>2</w:t>
            </w:r>
          </w:p>
        </w:tc>
        <w:tc>
          <w:tcPr>
            <w:tcW w:w="2404" w:type="dxa"/>
            <w:vAlign w:val="center"/>
            <w:hideMark/>
          </w:tcPr>
          <w:p w:rsidR="003743D1" w:rsidRPr="00C80D96" w:rsidRDefault="003743D1" w:rsidP="00F6083D">
            <w:pPr>
              <w:jc w:val="both"/>
            </w:pPr>
            <w:r w:rsidRPr="00C80D96">
              <w:t>Низкое</w:t>
            </w:r>
          </w:p>
        </w:tc>
        <w:tc>
          <w:tcPr>
            <w:tcW w:w="1639" w:type="dxa"/>
            <w:vAlign w:val="center"/>
            <w:hideMark/>
          </w:tcPr>
          <w:p w:rsidR="003743D1" w:rsidRPr="00C80D96" w:rsidRDefault="003743D1" w:rsidP="00F6083D">
            <w:pPr>
              <w:jc w:val="center"/>
            </w:pPr>
            <w:r w:rsidRPr="00C80D96">
              <w:t>2,1 – 4,0</w:t>
            </w:r>
          </w:p>
        </w:tc>
        <w:tc>
          <w:tcPr>
            <w:tcW w:w="1639" w:type="dxa"/>
            <w:vAlign w:val="center"/>
            <w:hideMark/>
          </w:tcPr>
          <w:p w:rsidR="003743D1" w:rsidRPr="00C80D96" w:rsidRDefault="003743D1" w:rsidP="00F6083D">
            <w:pPr>
              <w:jc w:val="center"/>
            </w:pPr>
            <w:r w:rsidRPr="00C80D96">
              <w:t>-</w:t>
            </w:r>
          </w:p>
        </w:tc>
        <w:tc>
          <w:tcPr>
            <w:tcW w:w="1911" w:type="dxa"/>
            <w:vAlign w:val="center"/>
            <w:hideMark/>
          </w:tcPr>
          <w:p w:rsidR="003743D1" w:rsidRPr="00C80D96" w:rsidRDefault="003743D1" w:rsidP="00F6083D">
            <w:pPr>
              <w:jc w:val="center"/>
            </w:pPr>
            <w:r w:rsidRPr="00C80D96">
              <w:t>-</w:t>
            </w:r>
          </w:p>
        </w:tc>
      </w:tr>
      <w:tr w:rsidR="003743D1" w:rsidRPr="00C80D96" w:rsidTr="00F8001F">
        <w:trPr>
          <w:trHeight w:val="199"/>
        </w:trPr>
        <w:tc>
          <w:tcPr>
            <w:tcW w:w="1418" w:type="dxa"/>
            <w:vAlign w:val="center"/>
            <w:hideMark/>
          </w:tcPr>
          <w:p w:rsidR="003743D1" w:rsidRPr="00C80D96" w:rsidRDefault="003743D1" w:rsidP="00F6083D">
            <w:pPr>
              <w:jc w:val="both"/>
            </w:pPr>
            <w:r w:rsidRPr="00C80D96">
              <w:t>3</w:t>
            </w:r>
          </w:p>
        </w:tc>
        <w:tc>
          <w:tcPr>
            <w:tcW w:w="2404" w:type="dxa"/>
            <w:vAlign w:val="center"/>
            <w:hideMark/>
          </w:tcPr>
          <w:p w:rsidR="003743D1" w:rsidRPr="00C80D96" w:rsidRDefault="003743D1" w:rsidP="00F6083D">
            <w:pPr>
              <w:jc w:val="both"/>
            </w:pPr>
            <w:r w:rsidRPr="00C80D96">
              <w:t>Среднее</w:t>
            </w:r>
          </w:p>
        </w:tc>
        <w:tc>
          <w:tcPr>
            <w:tcW w:w="1639" w:type="dxa"/>
            <w:vAlign w:val="center"/>
            <w:hideMark/>
          </w:tcPr>
          <w:p w:rsidR="003743D1" w:rsidRPr="00C80D96" w:rsidRDefault="003743D1" w:rsidP="00F6083D">
            <w:pPr>
              <w:jc w:val="center"/>
            </w:pPr>
            <w:r w:rsidRPr="00C80D96">
              <w:t>4,1 – 6,0</w:t>
            </w:r>
          </w:p>
        </w:tc>
        <w:tc>
          <w:tcPr>
            <w:tcW w:w="1639" w:type="dxa"/>
            <w:vAlign w:val="center"/>
            <w:hideMark/>
          </w:tcPr>
          <w:p w:rsidR="003743D1" w:rsidRPr="00C80D96" w:rsidRDefault="003743D1" w:rsidP="00F6083D">
            <w:pPr>
              <w:jc w:val="center"/>
            </w:pPr>
            <w:r w:rsidRPr="00C80D96">
              <w:t>-</w:t>
            </w:r>
          </w:p>
        </w:tc>
        <w:tc>
          <w:tcPr>
            <w:tcW w:w="1911" w:type="dxa"/>
            <w:vAlign w:val="center"/>
            <w:hideMark/>
          </w:tcPr>
          <w:p w:rsidR="003743D1" w:rsidRPr="00C80D96" w:rsidRDefault="003743D1" w:rsidP="00F6083D">
            <w:pPr>
              <w:jc w:val="center"/>
            </w:pPr>
            <w:r w:rsidRPr="00C80D96">
              <w:t>-</w:t>
            </w:r>
          </w:p>
        </w:tc>
      </w:tr>
      <w:tr w:rsidR="003743D1" w:rsidRPr="00C80D96" w:rsidTr="00F8001F">
        <w:trPr>
          <w:trHeight w:val="199"/>
        </w:trPr>
        <w:tc>
          <w:tcPr>
            <w:tcW w:w="1418" w:type="dxa"/>
            <w:vAlign w:val="center"/>
            <w:hideMark/>
          </w:tcPr>
          <w:p w:rsidR="003743D1" w:rsidRPr="00C80D96" w:rsidRDefault="003743D1" w:rsidP="00F6083D">
            <w:pPr>
              <w:jc w:val="both"/>
            </w:pPr>
            <w:r w:rsidRPr="00C80D96">
              <w:t>4</w:t>
            </w:r>
          </w:p>
        </w:tc>
        <w:tc>
          <w:tcPr>
            <w:tcW w:w="2404" w:type="dxa"/>
            <w:vAlign w:val="center"/>
            <w:hideMark/>
          </w:tcPr>
          <w:p w:rsidR="003743D1" w:rsidRPr="00C80D96" w:rsidRDefault="003743D1" w:rsidP="00F6083D">
            <w:pPr>
              <w:jc w:val="both"/>
            </w:pPr>
            <w:r w:rsidRPr="00C80D96">
              <w:t>Повышенное</w:t>
            </w:r>
          </w:p>
        </w:tc>
        <w:tc>
          <w:tcPr>
            <w:tcW w:w="1639" w:type="dxa"/>
            <w:vAlign w:val="center"/>
            <w:hideMark/>
          </w:tcPr>
          <w:p w:rsidR="003743D1" w:rsidRPr="00C80D96" w:rsidRDefault="003743D1" w:rsidP="00F6083D">
            <w:pPr>
              <w:jc w:val="center"/>
            </w:pPr>
            <w:r w:rsidRPr="00C80D96">
              <w:t>6,1 – 8,0</w:t>
            </w:r>
          </w:p>
        </w:tc>
        <w:tc>
          <w:tcPr>
            <w:tcW w:w="1639" w:type="dxa"/>
            <w:vAlign w:val="center"/>
            <w:hideMark/>
          </w:tcPr>
          <w:p w:rsidR="003743D1" w:rsidRPr="00C80D96" w:rsidRDefault="003743D1" w:rsidP="00F6083D">
            <w:pPr>
              <w:jc w:val="center"/>
            </w:pPr>
            <w:r w:rsidRPr="00C80D96">
              <w:t>-</w:t>
            </w:r>
          </w:p>
        </w:tc>
        <w:tc>
          <w:tcPr>
            <w:tcW w:w="1911" w:type="dxa"/>
            <w:vAlign w:val="center"/>
            <w:hideMark/>
          </w:tcPr>
          <w:p w:rsidR="003743D1" w:rsidRPr="00C80D96" w:rsidRDefault="003743D1" w:rsidP="00F6083D">
            <w:pPr>
              <w:jc w:val="center"/>
            </w:pPr>
            <w:r w:rsidRPr="00C80D96">
              <w:t>-</w:t>
            </w:r>
          </w:p>
        </w:tc>
      </w:tr>
      <w:tr w:rsidR="003743D1" w:rsidRPr="00C80D96" w:rsidTr="00F8001F">
        <w:trPr>
          <w:trHeight w:val="199"/>
        </w:trPr>
        <w:tc>
          <w:tcPr>
            <w:tcW w:w="1418" w:type="dxa"/>
            <w:vAlign w:val="center"/>
            <w:hideMark/>
          </w:tcPr>
          <w:p w:rsidR="003743D1" w:rsidRPr="00C80D96" w:rsidRDefault="003743D1" w:rsidP="00F6083D">
            <w:pPr>
              <w:jc w:val="both"/>
            </w:pPr>
            <w:r w:rsidRPr="00C80D96">
              <w:t>5</w:t>
            </w:r>
          </w:p>
        </w:tc>
        <w:tc>
          <w:tcPr>
            <w:tcW w:w="2404" w:type="dxa"/>
            <w:vAlign w:val="center"/>
            <w:hideMark/>
          </w:tcPr>
          <w:p w:rsidR="003743D1" w:rsidRPr="00C80D96" w:rsidRDefault="003743D1" w:rsidP="00F6083D">
            <w:pPr>
              <w:jc w:val="both"/>
            </w:pPr>
            <w:r w:rsidRPr="00C80D96">
              <w:t>Высокое</w:t>
            </w:r>
          </w:p>
        </w:tc>
        <w:tc>
          <w:tcPr>
            <w:tcW w:w="1639" w:type="dxa"/>
            <w:vAlign w:val="center"/>
            <w:hideMark/>
          </w:tcPr>
          <w:p w:rsidR="003743D1" w:rsidRPr="00C80D96" w:rsidRDefault="003743D1" w:rsidP="00F6083D">
            <w:pPr>
              <w:jc w:val="center"/>
            </w:pPr>
            <w:r w:rsidRPr="00C80D96">
              <w:t>&gt; 8,0</w:t>
            </w:r>
          </w:p>
        </w:tc>
        <w:tc>
          <w:tcPr>
            <w:tcW w:w="1639" w:type="dxa"/>
            <w:vAlign w:val="center"/>
            <w:hideMark/>
          </w:tcPr>
          <w:p w:rsidR="003743D1" w:rsidRPr="00C80D96" w:rsidRDefault="003743D1" w:rsidP="00F6083D">
            <w:pPr>
              <w:jc w:val="center"/>
            </w:pPr>
            <w:r w:rsidRPr="00C80D96">
              <w:t>-</w:t>
            </w:r>
          </w:p>
        </w:tc>
        <w:tc>
          <w:tcPr>
            <w:tcW w:w="1911" w:type="dxa"/>
            <w:vAlign w:val="center"/>
            <w:hideMark/>
          </w:tcPr>
          <w:p w:rsidR="003743D1" w:rsidRPr="00C80D96" w:rsidRDefault="003743D1" w:rsidP="00F6083D">
            <w:pPr>
              <w:jc w:val="center"/>
            </w:pPr>
            <w:r w:rsidRPr="00C80D96">
              <w:t>-</w:t>
            </w:r>
          </w:p>
        </w:tc>
      </w:tr>
      <w:tr w:rsidR="003743D1" w:rsidRPr="00C80D96" w:rsidTr="00F8001F">
        <w:trPr>
          <w:trHeight w:val="199"/>
        </w:trPr>
        <w:tc>
          <w:tcPr>
            <w:tcW w:w="1418" w:type="dxa"/>
            <w:vAlign w:val="center"/>
            <w:hideMark/>
          </w:tcPr>
          <w:p w:rsidR="003743D1" w:rsidRPr="00C80D96" w:rsidRDefault="003743D1" w:rsidP="00F6083D">
            <w:pPr>
              <w:jc w:val="both"/>
            </w:pPr>
            <w:r w:rsidRPr="00C80D96">
              <w:t>Итого</w:t>
            </w:r>
          </w:p>
        </w:tc>
        <w:tc>
          <w:tcPr>
            <w:tcW w:w="2404" w:type="dxa"/>
            <w:vAlign w:val="center"/>
            <w:hideMark/>
          </w:tcPr>
          <w:p w:rsidR="003743D1" w:rsidRPr="00C80D96" w:rsidRDefault="003743D1" w:rsidP="00F6083D">
            <w:pPr>
              <w:jc w:val="both"/>
            </w:pPr>
            <w:r w:rsidRPr="00C80D96">
              <w:t>-</w:t>
            </w:r>
          </w:p>
        </w:tc>
        <w:tc>
          <w:tcPr>
            <w:tcW w:w="1639" w:type="dxa"/>
            <w:vAlign w:val="center"/>
            <w:hideMark/>
          </w:tcPr>
          <w:p w:rsidR="003743D1" w:rsidRPr="00C80D96" w:rsidRDefault="003743D1" w:rsidP="00F6083D">
            <w:pPr>
              <w:jc w:val="center"/>
            </w:pPr>
            <w:r w:rsidRPr="00C80D96">
              <w:t>-</w:t>
            </w:r>
          </w:p>
        </w:tc>
        <w:tc>
          <w:tcPr>
            <w:tcW w:w="1639" w:type="dxa"/>
            <w:vAlign w:val="center"/>
            <w:hideMark/>
          </w:tcPr>
          <w:p w:rsidR="003743D1" w:rsidRPr="00C80D96" w:rsidRDefault="003743D1" w:rsidP="00F6083D">
            <w:pPr>
              <w:jc w:val="center"/>
            </w:pPr>
            <w:r w:rsidRPr="00C80D96">
              <w:t>9,58</w:t>
            </w:r>
          </w:p>
        </w:tc>
        <w:tc>
          <w:tcPr>
            <w:tcW w:w="1911" w:type="dxa"/>
            <w:vAlign w:val="center"/>
            <w:hideMark/>
          </w:tcPr>
          <w:p w:rsidR="003743D1" w:rsidRPr="00C80D96" w:rsidRDefault="003743D1" w:rsidP="00F6083D">
            <w:pPr>
              <w:jc w:val="center"/>
            </w:pPr>
            <w:r w:rsidRPr="00C80D96">
              <w:t>100,0</w:t>
            </w:r>
          </w:p>
        </w:tc>
      </w:tr>
    </w:tbl>
    <w:p w:rsidR="004B0AD3" w:rsidRPr="00C80D96" w:rsidRDefault="004B0AD3" w:rsidP="003743D1">
      <w:pPr>
        <w:tabs>
          <w:tab w:val="left" w:pos="1134"/>
        </w:tabs>
        <w:spacing w:line="360" w:lineRule="auto"/>
        <w:ind w:firstLine="709"/>
        <w:jc w:val="both"/>
      </w:pPr>
    </w:p>
    <w:p w:rsidR="00C37AF8" w:rsidRPr="00C80D96" w:rsidRDefault="003743D1" w:rsidP="003743D1">
      <w:pPr>
        <w:tabs>
          <w:tab w:val="left" w:pos="1134"/>
        </w:tabs>
        <w:spacing w:line="360" w:lineRule="auto"/>
        <w:ind w:firstLine="709"/>
        <w:jc w:val="both"/>
      </w:pPr>
      <w:r w:rsidRPr="00C80D96">
        <w:t>В Приложении</w:t>
      </w:r>
      <w:r w:rsidR="00204E8A">
        <w:t xml:space="preserve"> А таблице А</w:t>
      </w:r>
      <w:r w:rsidR="00E25A51">
        <w:t>.</w:t>
      </w:r>
      <w:r w:rsidR="00E136E5" w:rsidRPr="00C80D96">
        <w:t>2</w:t>
      </w:r>
      <w:r w:rsidRPr="00C80D96">
        <w:rPr>
          <w:lang w:val="kk-KZ"/>
        </w:rPr>
        <w:t xml:space="preserve"> приведены данные </w:t>
      </w:r>
      <w:r w:rsidRPr="00C80D96">
        <w:t xml:space="preserve">по обеспеченности подвижным фосфором. Почвы обследованной территории хозяйств очень пестры и имеют все группы по содержанию подвижного фосфора, кроме «очень низкой» и «очень высокой» степеней. Необходимо отметить, что при введении в оборот этих земель такая пестрота требует выравнивания фона.   Калийный резерв обследованных почв оказался также довольно пестрым, хотя и более благополучным, более 50 % площади почв имеют «высокую» и «очень высокую» степень обеспеченности, 31,4 % «повышенную» и лишь 12,4 % обследованной территории относятся к «средней» градации (таблица </w:t>
      </w:r>
      <w:r w:rsidR="007D5945">
        <w:rPr>
          <w:lang w:val="kk-KZ"/>
        </w:rPr>
        <w:t>А</w:t>
      </w:r>
      <w:r w:rsidR="00E25A51">
        <w:rPr>
          <w:lang w:val="kk-KZ"/>
        </w:rPr>
        <w:t>.</w:t>
      </w:r>
      <w:r w:rsidR="00E136E5" w:rsidRPr="00C80D96">
        <w:rPr>
          <w:lang w:val="kk-KZ"/>
        </w:rPr>
        <w:t>3</w:t>
      </w:r>
      <w:r w:rsidR="00E25A51">
        <w:rPr>
          <w:lang w:val="kk-KZ"/>
        </w:rPr>
        <w:t>,</w:t>
      </w:r>
      <w:r w:rsidR="00E25A51" w:rsidRPr="00E25A51">
        <w:t xml:space="preserve"> </w:t>
      </w:r>
      <w:r w:rsidR="00E25A51" w:rsidRPr="00C80D96">
        <w:t>Приложение А</w:t>
      </w:r>
      <w:r w:rsidRPr="00C80D96">
        <w:t xml:space="preserve">). </w:t>
      </w:r>
    </w:p>
    <w:p w:rsidR="003743D1" w:rsidRPr="00C80D96" w:rsidRDefault="003743D1" w:rsidP="00915686">
      <w:pPr>
        <w:tabs>
          <w:tab w:val="left" w:pos="1134"/>
        </w:tabs>
        <w:spacing w:line="360" w:lineRule="auto"/>
        <w:ind w:firstLine="709"/>
        <w:jc w:val="both"/>
      </w:pPr>
      <w:r w:rsidRPr="00C80D96">
        <w:t>Для практического использования земель хозяйств, для проведения опыта по технологии Института были составлены карта содержания гумуса и картограммы обеспеченности почв основными элементами питания и приведены рассчитанные дозы минеральных удобрений</w:t>
      </w:r>
      <w:r w:rsidR="007D5945">
        <w:t xml:space="preserve"> (рисунок А</w:t>
      </w:r>
      <w:r w:rsidR="00E25A51">
        <w:t>.5-</w:t>
      </w:r>
      <w:r w:rsidR="007D5945">
        <w:t>А</w:t>
      </w:r>
      <w:r w:rsidR="00E25A51">
        <w:t>.</w:t>
      </w:r>
      <w:r w:rsidR="00E136E5" w:rsidRPr="00C80D96">
        <w:t>6</w:t>
      </w:r>
      <w:r w:rsidR="00E25A51">
        <w:t>,</w:t>
      </w:r>
      <w:r w:rsidR="00E25A51" w:rsidRPr="00E25A51">
        <w:t xml:space="preserve"> </w:t>
      </w:r>
      <w:r w:rsidR="00E25A51">
        <w:t>Приложение А</w:t>
      </w:r>
      <w:r w:rsidR="00E136E5" w:rsidRPr="00C80D96">
        <w:t>)</w:t>
      </w:r>
      <w:r w:rsidRPr="00C80D96">
        <w:t>. Из картограммы видно, что по содержанию гумуса и легкогидролизуемого азота почвы истощены, а фосфор и калий имея очень пестрое содержание, требуют выравнивания фона внесением рекомендуемых доз удобрений</w:t>
      </w:r>
      <w:r w:rsidR="00915686" w:rsidRPr="00C80D96">
        <w:t xml:space="preserve">. </w:t>
      </w:r>
      <w:r w:rsidRPr="00C80D96">
        <w:t xml:space="preserve"> Для примера приводим рассчитанные на планируемый урожай дозы минеральных удобрений для КХ «Нес</w:t>
      </w:r>
      <w:r w:rsidRPr="00C80D96">
        <w:rPr>
          <w:lang w:val="kk-KZ"/>
        </w:rPr>
        <w:t>і</w:t>
      </w:r>
      <w:r w:rsidRPr="00C80D96">
        <w:t>п</w:t>
      </w:r>
      <w:r w:rsidRPr="00C80D96">
        <w:rPr>
          <w:lang w:val="kk-KZ"/>
        </w:rPr>
        <w:t>-Е</w:t>
      </w:r>
      <w:r w:rsidR="007D5945">
        <w:t>» (</w:t>
      </w:r>
      <w:r w:rsidRPr="00C80D96">
        <w:t>таблица</w:t>
      </w:r>
      <w:r w:rsidRPr="00C80D96">
        <w:rPr>
          <w:lang w:val="kk-KZ"/>
        </w:rPr>
        <w:t xml:space="preserve"> А</w:t>
      </w:r>
      <w:r w:rsidR="002E4C92" w:rsidRPr="00C80D96">
        <w:rPr>
          <w:lang w:val="kk-KZ"/>
        </w:rPr>
        <w:t>4</w:t>
      </w:r>
      <w:r w:rsidR="00915686" w:rsidRPr="00C80D96">
        <w:rPr>
          <w:lang w:val="kk-KZ"/>
        </w:rPr>
        <w:t>-</w:t>
      </w:r>
      <w:r w:rsidR="007D5945">
        <w:rPr>
          <w:lang w:val="kk-KZ"/>
        </w:rPr>
        <w:t>А</w:t>
      </w:r>
      <w:r w:rsidR="002E4C92" w:rsidRPr="00C80D96">
        <w:rPr>
          <w:lang w:val="kk-KZ"/>
        </w:rPr>
        <w:t>6</w:t>
      </w:r>
      <w:r w:rsidR="00E25A51">
        <w:rPr>
          <w:lang w:val="kk-KZ"/>
        </w:rPr>
        <w:t>,</w:t>
      </w:r>
      <w:r w:rsidR="00E25A51" w:rsidRPr="00E25A51">
        <w:t xml:space="preserve"> </w:t>
      </w:r>
      <w:r w:rsidR="00E25A51">
        <w:t>Приложение А</w:t>
      </w:r>
      <w:r w:rsidRPr="00C80D96">
        <w:t xml:space="preserve">). </w:t>
      </w:r>
      <w:r w:rsidR="006C3428" w:rsidRPr="00C80D96">
        <w:t>Затем н</w:t>
      </w:r>
      <w:r w:rsidRPr="00C80D96">
        <w:t>а выбранных 2-х участках, КХ «</w:t>
      </w:r>
      <w:r w:rsidRPr="00C80D96">
        <w:rPr>
          <w:lang w:val="kk-KZ"/>
        </w:rPr>
        <w:t>Несіп-Е</w:t>
      </w:r>
      <w:r w:rsidRPr="00C80D96">
        <w:t xml:space="preserve">» и КХ «Алмас» площадью 15,47 га проведены научно-исследовательские работы по разработке технологии освоения вышедших из сельскохозяйственного оборота земель. </w:t>
      </w:r>
      <w:r w:rsidRPr="00C80D96">
        <w:rPr>
          <w:lang w:val="kk-KZ"/>
        </w:rPr>
        <w:t>Для примера приведем м</w:t>
      </w:r>
      <w:r w:rsidRPr="00C80D96">
        <w:t>ероприятия, проведённые</w:t>
      </w:r>
      <w:r w:rsidRPr="00C80D96">
        <w:rPr>
          <w:lang w:val="kk-KZ"/>
        </w:rPr>
        <w:t xml:space="preserve"> на бросовых землях </w:t>
      </w:r>
      <w:r w:rsidRPr="00C80D96">
        <w:t>крестьянского хозяйства «</w:t>
      </w:r>
      <w:r w:rsidRPr="00C80D96">
        <w:rPr>
          <w:lang w:val="kk-KZ"/>
        </w:rPr>
        <w:t>Несип-Е</w:t>
      </w:r>
      <w:r w:rsidRPr="00C80D96">
        <w:t xml:space="preserve">»: </w:t>
      </w:r>
      <w:r w:rsidR="007D5945">
        <w:rPr>
          <w:lang w:val="kk-KZ"/>
        </w:rPr>
        <w:t xml:space="preserve">Обработка почвы; </w:t>
      </w:r>
      <w:r w:rsidRPr="00C80D96">
        <w:rPr>
          <w:lang w:val="kk-KZ"/>
        </w:rPr>
        <w:t>2.</w:t>
      </w:r>
      <w:r w:rsidR="00653049" w:rsidRPr="00653049">
        <w:t xml:space="preserve"> </w:t>
      </w:r>
      <w:r w:rsidRPr="00C80D96">
        <w:t>Вспашка и боронование почвы; 3.</w:t>
      </w:r>
      <w:r w:rsidR="00653049" w:rsidRPr="004633BC">
        <w:t xml:space="preserve"> </w:t>
      </w:r>
      <w:r w:rsidRPr="00C80D96">
        <w:t>Влагозарядковый полив; 4.</w:t>
      </w:r>
      <w:r w:rsidR="007D5945">
        <w:t xml:space="preserve"> </w:t>
      </w:r>
      <w:r w:rsidRPr="00C80D96">
        <w:t xml:space="preserve">Внесение минеральных удобрений; 5. Предпосевная обработка семян кукурузы; 6. Опрыскивание растений </w:t>
      </w:r>
      <w:r w:rsidR="007D5945">
        <w:t xml:space="preserve">кукурузы по фазам вегетации; 7. </w:t>
      </w:r>
      <w:r w:rsidRPr="00C80D96">
        <w:t>Подкормка азотными удобрениями; 8.</w:t>
      </w:r>
      <w:r w:rsidR="00653049" w:rsidRPr="00653049">
        <w:t xml:space="preserve"> </w:t>
      </w:r>
      <w:r w:rsidRPr="00C80D96">
        <w:t>Бороздковый полив растений кукурузы; 9.</w:t>
      </w:r>
      <w:r w:rsidR="004633BC">
        <w:t xml:space="preserve"> </w:t>
      </w:r>
      <w:r w:rsidRPr="00C80D96">
        <w:t>Уборка.</w:t>
      </w:r>
    </w:p>
    <w:p w:rsidR="003743D1" w:rsidRPr="00C80D96" w:rsidRDefault="003743D1" w:rsidP="004B0AD3">
      <w:pPr>
        <w:shd w:val="clear" w:color="auto" w:fill="FFFFFF"/>
        <w:spacing w:line="360" w:lineRule="auto"/>
        <w:ind w:firstLine="709"/>
        <w:jc w:val="both"/>
      </w:pPr>
      <w:r w:rsidRPr="00C80D96">
        <w:t>Весной</w:t>
      </w:r>
      <w:r w:rsidR="00653049" w:rsidRPr="00653049">
        <w:t xml:space="preserve"> </w:t>
      </w:r>
      <w:r w:rsidRPr="00C80D96">
        <w:t xml:space="preserve">2019 </w:t>
      </w:r>
      <w:r w:rsidR="006C3428" w:rsidRPr="00C80D96">
        <w:t xml:space="preserve">года </w:t>
      </w:r>
      <w:r w:rsidRPr="00C80D96">
        <w:t xml:space="preserve">проведена обработка почвы </w:t>
      </w:r>
      <w:r w:rsidRPr="00C80D96">
        <w:rPr>
          <w:lang w:val="kk-KZ"/>
        </w:rPr>
        <w:t xml:space="preserve">тяжелыми дисками в 2 следа, вспашка </w:t>
      </w:r>
      <w:r w:rsidRPr="00C80D96">
        <w:t>на глубину 27-29 см, боронование тяжелыми боронами, влагозарядковый полив нормой 1000-1300 м</w:t>
      </w:r>
      <w:r w:rsidRPr="00C80D96">
        <w:rPr>
          <w:vertAlign w:val="superscript"/>
        </w:rPr>
        <w:t>3</w:t>
      </w:r>
      <w:r w:rsidRPr="00C80D96">
        <w:t xml:space="preserve"> на 1 га и внесение минеральных удобрений, рекомендованных в соответствии с картограммой содержания основных элементов питания.</w:t>
      </w:r>
    </w:p>
    <w:p w:rsidR="003743D1" w:rsidRPr="00C80D96" w:rsidRDefault="003743D1" w:rsidP="004B0AD3">
      <w:pPr>
        <w:shd w:val="clear" w:color="auto" w:fill="FFFFFF"/>
        <w:spacing w:line="360" w:lineRule="auto"/>
        <w:ind w:firstLine="709"/>
        <w:jc w:val="both"/>
      </w:pPr>
      <w:r w:rsidRPr="00C80D96">
        <w:lastRenderedPageBreak/>
        <w:t xml:space="preserve">Посев кукурузы был проведен в мае на глубину 6-8 см рядовым способом с междурядьями 70 см из расчета </w:t>
      </w:r>
      <w:r w:rsidRPr="00C80D96">
        <w:rPr>
          <w:lang w:val="kk-KZ"/>
        </w:rPr>
        <w:t>20</w:t>
      </w:r>
      <w:r w:rsidRPr="00C80D96">
        <w:t>-</w:t>
      </w:r>
      <w:r w:rsidRPr="00C80D96">
        <w:rPr>
          <w:lang w:val="kk-KZ"/>
        </w:rPr>
        <w:t>22</w:t>
      </w:r>
      <w:r w:rsidRPr="00C80D96">
        <w:t xml:space="preserve"> кг семян на 1 га.  Опрыскивание растений кукурузы физиологически активным водным раствором С-1-1, проводили в фазе 4-5 листьев, и 6-7 листьев,  когда у кукурузы формируется первый и второй ярус узловых корней. Норма рас</w:t>
      </w:r>
      <w:r w:rsidR="004633BC">
        <w:t xml:space="preserve">хода рабочего раствора - </w:t>
      </w:r>
      <w:r w:rsidRPr="00C80D96">
        <w:t xml:space="preserve">300 л на 1 га. Полив растений кукурузы за сезон 4-5 раз. Уборка урожая кукурузы проводилась в фазе полной спелости зерна (таблица </w:t>
      </w:r>
      <w:r w:rsidR="00DD1006" w:rsidRPr="00C80D96">
        <w:t>2</w:t>
      </w:r>
      <w:r w:rsidRPr="00C80D96">
        <w:t>).</w:t>
      </w:r>
    </w:p>
    <w:p w:rsidR="003743D1" w:rsidRPr="00C80D96" w:rsidRDefault="003743D1" w:rsidP="00E35B3B">
      <w:pPr>
        <w:shd w:val="clear" w:color="auto" w:fill="FFFFFF"/>
        <w:spacing w:line="360" w:lineRule="auto"/>
        <w:ind w:firstLine="709"/>
        <w:jc w:val="both"/>
        <w:rPr>
          <w:spacing w:val="-6"/>
        </w:rPr>
      </w:pPr>
    </w:p>
    <w:p w:rsidR="003743D1" w:rsidRPr="00C80D96" w:rsidRDefault="003743D1" w:rsidP="003743D1">
      <w:r w:rsidRPr="00C80D96">
        <w:t xml:space="preserve">Таблица </w:t>
      </w:r>
      <w:r w:rsidR="00DD1006" w:rsidRPr="00C80D96">
        <w:t>2</w:t>
      </w:r>
      <w:r w:rsidRPr="00C80D96">
        <w:t xml:space="preserve"> - Урожай кукурузы на зерно на бросовых землях КХ «Нес</w:t>
      </w:r>
      <w:r w:rsidRPr="00C80D96">
        <w:rPr>
          <w:lang w:val="kk-KZ"/>
        </w:rPr>
        <w:t>і</w:t>
      </w:r>
      <w:r w:rsidRPr="00C80D96">
        <w:t>п-Е» и КХ «Алмас»</w:t>
      </w:r>
    </w:p>
    <w:p w:rsidR="003743D1" w:rsidRPr="00C80D96" w:rsidRDefault="003743D1" w:rsidP="003743D1"/>
    <w:tbl>
      <w:tblPr>
        <w:tblW w:w="9119" w:type="dxa"/>
        <w:jc w:val="center"/>
        <w:tblLook w:val="04A0" w:firstRow="1" w:lastRow="0" w:firstColumn="1" w:lastColumn="0" w:noHBand="0" w:noVBand="1"/>
      </w:tblPr>
      <w:tblGrid>
        <w:gridCol w:w="1969"/>
        <w:gridCol w:w="3014"/>
        <w:gridCol w:w="1515"/>
        <w:gridCol w:w="2621"/>
      </w:tblGrid>
      <w:tr w:rsidR="003743D1" w:rsidRPr="00C80D96" w:rsidTr="00E35B3B">
        <w:trPr>
          <w:trHeight w:val="240"/>
          <w:jc w:val="center"/>
        </w:trPr>
        <w:tc>
          <w:tcPr>
            <w:tcW w:w="498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743D1" w:rsidRPr="00C80D96" w:rsidRDefault="003743D1" w:rsidP="00F6083D">
            <w:pPr>
              <w:jc w:val="center"/>
            </w:pPr>
            <w:r w:rsidRPr="00C80D96">
              <w:t>Варианты</w:t>
            </w:r>
          </w:p>
        </w:tc>
        <w:tc>
          <w:tcPr>
            <w:tcW w:w="4136" w:type="dxa"/>
            <w:gridSpan w:val="2"/>
            <w:tcBorders>
              <w:top w:val="single" w:sz="4" w:space="0" w:color="auto"/>
              <w:left w:val="nil"/>
              <w:bottom w:val="single" w:sz="4" w:space="0" w:color="auto"/>
              <w:right w:val="single" w:sz="4" w:space="0" w:color="auto"/>
            </w:tcBorders>
            <w:shd w:val="clear" w:color="auto" w:fill="auto"/>
            <w:vAlign w:val="center"/>
            <w:hideMark/>
          </w:tcPr>
          <w:p w:rsidR="003743D1" w:rsidRPr="00C80D96" w:rsidRDefault="003743D1" w:rsidP="00F6083D">
            <w:pPr>
              <w:jc w:val="center"/>
            </w:pPr>
            <w:r w:rsidRPr="00C80D96">
              <w:t>Прибавка, ц/га</w:t>
            </w:r>
          </w:p>
        </w:tc>
      </w:tr>
      <w:tr w:rsidR="003743D1" w:rsidRPr="00C80D96" w:rsidTr="00E35B3B">
        <w:trPr>
          <w:trHeight w:val="240"/>
          <w:jc w:val="center"/>
        </w:trPr>
        <w:tc>
          <w:tcPr>
            <w:tcW w:w="1969" w:type="dxa"/>
            <w:tcBorders>
              <w:top w:val="nil"/>
              <w:left w:val="single" w:sz="4" w:space="0" w:color="auto"/>
              <w:bottom w:val="single" w:sz="4" w:space="0" w:color="auto"/>
              <w:right w:val="single" w:sz="4" w:space="0" w:color="auto"/>
            </w:tcBorders>
            <w:shd w:val="clear" w:color="auto" w:fill="auto"/>
            <w:noWrap/>
            <w:vAlign w:val="center"/>
            <w:hideMark/>
          </w:tcPr>
          <w:p w:rsidR="003743D1" w:rsidRPr="00C80D96" w:rsidRDefault="003743D1" w:rsidP="00F6083D">
            <w:pPr>
              <w:jc w:val="center"/>
            </w:pPr>
            <w:r w:rsidRPr="00C80D96">
              <w:t>Контроль</w:t>
            </w:r>
          </w:p>
        </w:tc>
        <w:tc>
          <w:tcPr>
            <w:tcW w:w="3013" w:type="dxa"/>
            <w:tcBorders>
              <w:top w:val="nil"/>
              <w:left w:val="nil"/>
              <w:bottom w:val="single" w:sz="4" w:space="0" w:color="auto"/>
              <w:right w:val="single" w:sz="4" w:space="0" w:color="auto"/>
            </w:tcBorders>
            <w:shd w:val="clear" w:color="auto" w:fill="auto"/>
            <w:noWrap/>
            <w:vAlign w:val="center"/>
            <w:hideMark/>
          </w:tcPr>
          <w:p w:rsidR="003743D1" w:rsidRPr="00C80D96" w:rsidRDefault="003743D1" w:rsidP="00F6083D">
            <w:pPr>
              <w:jc w:val="center"/>
            </w:pPr>
            <w:r w:rsidRPr="00C80D96">
              <w:t>Технология</w:t>
            </w:r>
          </w:p>
        </w:tc>
        <w:tc>
          <w:tcPr>
            <w:tcW w:w="1515" w:type="dxa"/>
            <w:tcBorders>
              <w:top w:val="nil"/>
              <w:left w:val="nil"/>
              <w:bottom w:val="single" w:sz="4" w:space="0" w:color="auto"/>
              <w:right w:val="single" w:sz="4" w:space="0" w:color="auto"/>
            </w:tcBorders>
            <w:shd w:val="clear" w:color="auto" w:fill="auto"/>
            <w:noWrap/>
            <w:vAlign w:val="center"/>
            <w:hideMark/>
          </w:tcPr>
          <w:p w:rsidR="003743D1" w:rsidRPr="00C80D96" w:rsidRDefault="003743D1" w:rsidP="00F6083D">
            <w:pPr>
              <w:jc w:val="center"/>
            </w:pPr>
            <w:r w:rsidRPr="00C80D96">
              <w:t>ц/га</w:t>
            </w:r>
          </w:p>
        </w:tc>
        <w:tc>
          <w:tcPr>
            <w:tcW w:w="2620" w:type="dxa"/>
            <w:tcBorders>
              <w:top w:val="nil"/>
              <w:left w:val="nil"/>
              <w:bottom w:val="single" w:sz="4" w:space="0" w:color="auto"/>
              <w:right w:val="single" w:sz="4" w:space="0" w:color="auto"/>
            </w:tcBorders>
            <w:shd w:val="clear" w:color="auto" w:fill="auto"/>
            <w:noWrap/>
            <w:vAlign w:val="center"/>
            <w:hideMark/>
          </w:tcPr>
          <w:p w:rsidR="003743D1" w:rsidRPr="00C80D96" w:rsidRDefault="003743D1" w:rsidP="00F6083D">
            <w:pPr>
              <w:jc w:val="center"/>
            </w:pPr>
            <w:r w:rsidRPr="00C80D96">
              <w:t>%</w:t>
            </w:r>
          </w:p>
        </w:tc>
      </w:tr>
      <w:tr w:rsidR="003743D1" w:rsidRPr="00C80D96" w:rsidTr="00E35B3B">
        <w:trPr>
          <w:trHeight w:val="249"/>
          <w:jc w:val="center"/>
        </w:trPr>
        <w:tc>
          <w:tcPr>
            <w:tcW w:w="9119"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3743D1" w:rsidRPr="00C80D96" w:rsidRDefault="003743D1" w:rsidP="00F6083D">
            <w:pPr>
              <w:jc w:val="center"/>
            </w:pPr>
            <w:r w:rsidRPr="00C80D96">
              <w:t>КХ "Нес</w:t>
            </w:r>
            <w:r w:rsidRPr="00C80D96">
              <w:rPr>
                <w:lang w:val="kk-KZ"/>
              </w:rPr>
              <w:t>і</w:t>
            </w:r>
            <w:r w:rsidRPr="00C80D96">
              <w:t>п-Е"</w:t>
            </w:r>
          </w:p>
        </w:tc>
      </w:tr>
      <w:tr w:rsidR="003743D1" w:rsidRPr="00C80D96" w:rsidTr="00E35B3B">
        <w:trPr>
          <w:trHeight w:val="240"/>
          <w:jc w:val="center"/>
        </w:trPr>
        <w:tc>
          <w:tcPr>
            <w:tcW w:w="1969" w:type="dxa"/>
            <w:tcBorders>
              <w:top w:val="nil"/>
              <w:left w:val="single" w:sz="4" w:space="0" w:color="auto"/>
              <w:bottom w:val="single" w:sz="4" w:space="0" w:color="auto"/>
              <w:right w:val="single" w:sz="4" w:space="0" w:color="auto"/>
            </w:tcBorders>
            <w:shd w:val="clear" w:color="auto" w:fill="auto"/>
            <w:noWrap/>
            <w:vAlign w:val="center"/>
            <w:hideMark/>
          </w:tcPr>
          <w:p w:rsidR="003743D1" w:rsidRPr="00C80D96" w:rsidRDefault="003743D1" w:rsidP="00F6083D">
            <w:pPr>
              <w:jc w:val="center"/>
            </w:pPr>
            <w:r w:rsidRPr="00C80D96">
              <w:t>76,8±0,01</w:t>
            </w:r>
          </w:p>
        </w:tc>
        <w:tc>
          <w:tcPr>
            <w:tcW w:w="3013" w:type="dxa"/>
            <w:tcBorders>
              <w:top w:val="nil"/>
              <w:left w:val="nil"/>
              <w:bottom w:val="single" w:sz="4" w:space="0" w:color="auto"/>
              <w:right w:val="single" w:sz="4" w:space="0" w:color="auto"/>
            </w:tcBorders>
            <w:shd w:val="clear" w:color="auto" w:fill="auto"/>
            <w:noWrap/>
            <w:vAlign w:val="center"/>
            <w:hideMark/>
          </w:tcPr>
          <w:p w:rsidR="003743D1" w:rsidRPr="00C80D96" w:rsidRDefault="003743D1" w:rsidP="00F6083D">
            <w:pPr>
              <w:jc w:val="center"/>
            </w:pPr>
            <w:r w:rsidRPr="00C80D96">
              <w:t>92,7±0,83</w:t>
            </w:r>
          </w:p>
        </w:tc>
        <w:tc>
          <w:tcPr>
            <w:tcW w:w="1515" w:type="dxa"/>
            <w:tcBorders>
              <w:top w:val="nil"/>
              <w:left w:val="nil"/>
              <w:bottom w:val="single" w:sz="4" w:space="0" w:color="auto"/>
              <w:right w:val="single" w:sz="4" w:space="0" w:color="auto"/>
            </w:tcBorders>
            <w:shd w:val="clear" w:color="auto" w:fill="auto"/>
            <w:noWrap/>
            <w:vAlign w:val="center"/>
            <w:hideMark/>
          </w:tcPr>
          <w:p w:rsidR="003743D1" w:rsidRPr="00C80D96" w:rsidRDefault="003743D1" w:rsidP="00F6083D">
            <w:pPr>
              <w:jc w:val="center"/>
            </w:pPr>
            <w:r w:rsidRPr="00C80D96">
              <w:t>15,9±0,83</w:t>
            </w:r>
          </w:p>
        </w:tc>
        <w:tc>
          <w:tcPr>
            <w:tcW w:w="2620" w:type="dxa"/>
            <w:tcBorders>
              <w:top w:val="nil"/>
              <w:left w:val="nil"/>
              <w:bottom w:val="single" w:sz="4" w:space="0" w:color="auto"/>
              <w:right w:val="single" w:sz="4" w:space="0" w:color="auto"/>
            </w:tcBorders>
            <w:shd w:val="clear" w:color="auto" w:fill="auto"/>
            <w:noWrap/>
            <w:vAlign w:val="center"/>
            <w:hideMark/>
          </w:tcPr>
          <w:p w:rsidR="003743D1" w:rsidRPr="00C80D96" w:rsidRDefault="003743D1" w:rsidP="00F6083D">
            <w:pPr>
              <w:jc w:val="center"/>
            </w:pPr>
            <w:r w:rsidRPr="00C80D96">
              <w:t>20,7±1,07</w:t>
            </w:r>
          </w:p>
        </w:tc>
      </w:tr>
      <w:tr w:rsidR="003743D1" w:rsidRPr="00C80D96" w:rsidTr="00E35B3B">
        <w:trPr>
          <w:trHeight w:val="240"/>
          <w:jc w:val="center"/>
        </w:trPr>
        <w:tc>
          <w:tcPr>
            <w:tcW w:w="9119"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3743D1" w:rsidRPr="00C80D96" w:rsidRDefault="003743D1" w:rsidP="00F6083D">
            <w:pPr>
              <w:jc w:val="center"/>
            </w:pPr>
            <w:r w:rsidRPr="00C80D96">
              <w:t>КХ "Алмас"</w:t>
            </w:r>
          </w:p>
        </w:tc>
      </w:tr>
      <w:tr w:rsidR="003743D1" w:rsidRPr="00C80D96" w:rsidTr="00E35B3B">
        <w:trPr>
          <w:trHeight w:val="240"/>
          <w:jc w:val="center"/>
        </w:trPr>
        <w:tc>
          <w:tcPr>
            <w:tcW w:w="1969" w:type="dxa"/>
            <w:tcBorders>
              <w:top w:val="nil"/>
              <w:left w:val="single" w:sz="4" w:space="0" w:color="auto"/>
              <w:bottom w:val="single" w:sz="4" w:space="0" w:color="auto"/>
              <w:right w:val="single" w:sz="4" w:space="0" w:color="auto"/>
            </w:tcBorders>
            <w:shd w:val="clear" w:color="auto" w:fill="auto"/>
            <w:noWrap/>
            <w:vAlign w:val="center"/>
            <w:hideMark/>
          </w:tcPr>
          <w:p w:rsidR="003743D1" w:rsidRPr="00C80D96" w:rsidRDefault="003743D1" w:rsidP="00F6083D">
            <w:pPr>
              <w:jc w:val="center"/>
            </w:pPr>
            <w:r w:rsidRPr="00C80D96">
              <w:t>50,1±0,01</w:t>
            </w:r>
          </w:p>
        </w:tc>
        <w:tc>
          <w:tcPr>
            <w:tcW w:w="3013" w:type="dxa"/>
            <w:tcBorders>
              <w:top w:val="nil"/>
              <w:left w:val="nil"/>
              <w:bottom w:val="single" w:sz="4" w:space="0" w:color="auto"/>
              <w:right w:val="single" w:sz="4" w:space="0" w:color="auto"/>
            </w:tcBorders>
            <w:shd w:val="clear" w:color="auto" w:fill="auto"/>
            <w:noWrap/>
            <w:vAlign w:val="center"/>
            <w:hideMark/>
          </w:tcPr>
          <w:p w:rsidR="003743D1" w:rsidRPr="00C80D96" w:rsidRDefault="003743D1" w:rsidP="00F6083D">
            <w:pPr>
              <w:jc w:val="center"/>
            </w:pPr>
            <w:r w:rsidRPr="00C80D96">
              <w:t>60,3±4,25</w:t>
            </w:r>
          </w:p>
        </w:tc>
        <w:tc>
          <w:tcPr>
            <w:tcW w:w="1515" w:type="dxa"/>
            <w:tcBorders>
              <w:top w:val="nil"/>
              <w:left w:val="nil"/>
              <w:bottom w:val="single" w:sz="4" w:space="0" w:color="auto"/>
              <w:right w:val="single" w:sz="4" w:space="0" w:color="auto"/>
            </w:tcBorders>
            <w:shd w:val="clear" w:color="auto" w:fill="auto"/>
            <w:noWrap/>
            <w:vAlign w:val="center"/>
            <w:hideMark/>
          </w:tcPr>
          <w:p w:rsidR="003743D1" w:rsidRPr="00C80D96" w:rsidRDefault="003743D1" w:rsidP="00F6083D">
            <w:pPr>
              <w:jc w:val="center"/>
            </w:pPr>
            <w:r w:rsidRPr="00C80D96">
              <w:t>10,2±4,25</w:t>
            </w:r>
          </w:p>
        </w:tc>
        <w:tc>
          <w:tcPr>
            <w:tcW w:w="2620" w:type="dxa"/>
            <w:tcBorders>
              <w:top w:val="nil"/>
              <w:left w:val="nil"/>
              <w:bottom w:val="single" w:sz="4" w:space="0" w:color="auto"/>
              <w:right w:val="single" w:sz="4" w:space="0" w:color="auto"/>
            </w:tcBorders>
            <w:shd w:val="clear" w:color="auto" w:fill="auto"/>
            <w:noWrap/>
            <w:vAlign w:val="center"/>
            <w:hideMark/>
          </w:tcPr>
          <w:p w:rsidR="003743D1" w:rsidRPr="00C80D96" w:rsidRDefault="003743D1" w:rsidP="00F6083D">
            <w:pPr>
              <w:jc w:val="center"/>
            </w:pPr>
            <w:r w:rsidRPr="00C80D96">
              <w:t>20,4±8,48</w:t>
            </w:r>
          </w:p>
        </w:tc>
      </w:tr>
    </w:tbl>
    <w:p w:rsidR="003743D1" w:rsidRPr="00C80D96" w:rsidRDefault="003743D1" w:rsidP="00E35B3B">
      <w:pPr>
        <w:spacing w:line="360" w:lineRule="auto"/>
      </w:pPr>
    </w:p>
    <w:p w:rsidR="00DD1006" w:rsidRDefault="003743D1" w:rsidP="00DD1006">
      <w:pPr>
        <w:widowControl w:val="0"/>
        <w:pBdr>
          <w:bottom w:val="single" w:sz="4" w:space="0" w:color="FFFFFF"/>
        </w:pBdr>
        <w:tabs>
          <w:tab w:val="left" w:pos="851"/>
        </w:tabs>
        <w:autoSpaceDE w:val="0"/>
        <w:autoSpaceDN w:val="0"/>
        <w:adjustRightInd w:val="0"/>
        <w:spacing w:line="360" w:lineRule="auto"/>
        <w:ind w:firstLine="709"/>
        <w:jc w:val="both"/>
      </w:pPr>
      <w:r w:rsidRPr="00C80D96">
        <w:t xml:space="preserve">Как видно из таблицы </w:t>
      </w:r>
      <w:r w:rsidR="00DD1006" w:rsidRPr="00C80D96">
        <w:t>2</w:t>
      </w:r>
      <w:r w:rsidRPr="00C80D96">
        <w:t>, введение «бросовых» земель в сельскохозяйственный оборот с применением инновационной технологии дало прибавку урожая в среднем на 20,5 %. В 2020 году были  продолжены работы по производственной проверке технологии института, при освоении вышедших из сельскохозяйственного оборота «бросовых» земель с засоленными почвами на территории КХ «</w:t>
      </w:r>
      <w:r w:rsidRPr="00C80D96">
        <w:rPr>
          <w:lang w:val="kk-KZ"/>
        </w:rPr>
        <w:t>Тілеген</w:t>
      </w:r>
      <w:r w:rsidRPr="00C80D96">
        <w:t>». В таблиц</w:t>
      </w:r>
      <w:r w:rsidR="00A93945" w:rsidRPr="00C80D96">
        <w:t>е</w:t>
      </w:r>
      <w:r w:rsidRPr="00C80D96">
        <w:t xml:space="preserve"> </w:t>
      </w:r>
      <w:r w:rsidR="00DD1006" w:rsidRPr="00C80D96">
        <w:t>3</w:t>
      </w:r>
      <w:r w:rsidRPr="00C80D96">
        <w:t xml:space="preserve"> представлен</w:t>
      </w:r>
      <w:r w:rsidR="005D4C86" w:rsidRPr="00C80D96">
        <w:t>а</w:t>
      </w:r>
      <w:r w:rsidRPr="00C80D96">
        <w:t xml:space="preserve"> урожайность кукурузы на зерно, а также экономическая эффективность от внедрения инновационной технологии на бросовых землях КХ «Тілеген»</w:t>
      </w:r>
      <w:r w:rsidR="00C52488">
        <w:t xml:space="preserve"> (таблица А</w:t>
      </w:r>
      <w:r w:rsidR="00E25A51">
        <w:t>.</w:t>
      </w:r>
      <w:r w:rsidR="00DD1006" w:rsidRPr="00C80D96">
        <w:t>7</w:t>
      </w:r>
      <w:r w:rsidR="00E25A51">
        <w:t>,</w:t>
      </w:r>
      <w:r w:rsidR="00E25A51" w:rsidRPr="00E25A51">
        <w:t xml:space="preserve"> </w:t>
      </w:r>
      <w:r w:rsidR="00E25A51">
        <w:t>Приложение А</w:t>
      </w:r>
      <w:r w:rsidR="00DD1006" w:rsidRPr="00C80D96">
        <w:t>).</w:t>
      </w:r>
    </w:p>
    <w:p w:rsidR="00644690" w:rsidRPr="00C80D96" w:rsidRDefault="00644690" w:rsidP="00DD1006">
      <w:pPr>
        <w:widowControl w:val="0"/>
        <w:pBdr>
          <w:bottom w:val="single" w:sz="4" w:space="0" w:color="FFFFFF"/>
        </w:pBdr>
        <w:tabs>
          <w:tab w:val="left" w:pos="851"/>
        </w:tabs>
        <w:autoSpaceDE w:val="0"/>
        <w:autoSpaceDN w:val="0"/>
        <w:adjustRightInd w:val="0"/>
        <w:spacing w:line="360" w:lineRule="auto"/>
        <w:ind w:firstLine="709"/>
        <w:jc w:val="both"/>
        <w:rPr>
          <w:spacing w:val="-6"/>
        </w:rPr>
      </w:pPr>
    </w:p>
    <w:p w:rsidR="003743D1" w:rsidRPr="00C80D96" w:rsidRDefault="003743D1" w:rsidP="003743D1">
      <w:r w:rsidRPr="00C80D96">
        <w:t xml:space="preserve">   Таблица </w:t>
      </w:r>
      <w:r w:rsidR="00DD1006" w:rsidRPr="00C80D96">
        <w:t>3</w:t>
      </w:r>
      <w:r w:rsidRPr="00C80D96">
        <w:t xml:space="preserve"> – Урожайность кукурузы на зерно на бросовых землях КХ «Тілеген» </w:t>
      </w:r>
    </w:p>
    <w:p w:rsidR="003743D1" w:rsidRPr="00C80D96" w:rsidRDefault="003743D1" w:rsidP="003743D1"/>
    <w:tbl>
      <w:tblPr>
        <w:tblW w:w="9059" w:type="dxa"/>
        <w:jc w:val="center"/>
        <w:tblLook w:val="04A0" w:firstRow="1" w:lastRow="0" w:firstColumn="1" w:lastColumn="0" w:noHBand="0" w:noVBand="1"/>
      </w:tblPr>
      <w:tblGrid>
        <w:gridCol w:w="1956"/>
        <w:gridCol w:w="2994"/>
        <w:gridCol w:w="1505"/>
        <w:gridCol w:w="2604"/>
      </w:tblGrid>
      <w:tr w:rsidR="003743D1" w:rsidRPr="00C80D96" w:rsidTr="00E35B3B">
        <w:trPr>
          <w:trHeight w:val="234"/>
          <w:jc w:val="center"/>
        </w:trPr>
        <w:tc>
          <w:tcPr>
            <w:tcW w:w="4950" w:type="dxa"/>
            <w:gridSpan w:val="2"/>
            <w:tcBorders>
              <w:top w:val="single" w:sz="4" w:space="0" w:color="auto"/>
              <w:left w:val="single" w:sz="4" w:space="0" w:color="auto"/>
              <w:bottom w:val="single" w:sz="4" w:space="0" w:color="auto"/>
              <w:right w:val="single" w:sz="4" w:space="0" w:color="auto"/>
            </w:tcBorders>
            <w:vAlign w:val="center"/>
            <w:hideMark/>
          </w:tcPr>
          <w:p w:rsidR="003743D1" w:rsidRPr="00C80D96" w:rsidRDefault="003743D1" w:rsidP="00F6083D">
            <w:pPr>
              <w:spacing w:line="256" w:lineRule="auto"/>
              <w:jc w:val="center"/>
            </w:pPr>
            <w:r w:rsidRPr="00C80D96">
              <w:t>Варианты</w:t>
            </w:r>
          </w:p>
        </w:tc>
        <w:tc>
          <w:tcPr>
            <w:tcW w:w="4109" w:type="dxa"/>
            <w:gridSpan w:val="2"/>
            <w:tcBorders>
              <w:top w:val="single" w:sz="4" w:space="0" w:color="auto"/>
              <w:left w:val="nil"/>
              <w:bottom w:val="single" w:sz="4" w:space="0" w:color="auto"/>
              <w:right w:val="single" w:sz="4" w:space="0" w:color="auto"/>
            </w:tcBorders>
            <w:vAlign w:val="center"/>
            <w:hideMark/>
          </w:tcPr>
          <w:p w:rsidR="003743D1" w:rsidRPr="00C80D96" w:rsidRDefault="003743D1" w:rsidP="00F6083D">
            <w:pPr>
              <w:spacing w:line="256" w:lineRule="auto"/>
              <w:jc w:val="center"/>
            </w:pPr>
            <w:r w:rsidRPr="00C80D96">
              <w:t>Прибавка, ц/га</w:t>
            </w:r>
          </w:p>
        </w:tc>
      </w:tr>
      <w:tr w:rsidR="003743D1" w:rsidRPr="00C80D96" w:rsidTr="00E35B3B">
        <w:trPr>
          <w:trHeight w:val="234"/>
          <w:jc w:val="center"/>
        </w:trPr>
        <w:tc>
          <w:tcPr>
            <w:tcW w:w="1956" w:type="dxa"/>
            <w:tcBorders>
              <w:top w:val="nil"/>
              <w:left w:val="single" w:sz="4" w:space="0" w:color="auto"/>
              <w:bottom w:val="single" w:sz="4" w:space="0" w:color="auto"/>
              <w:right w:val="single" w:sz="4" w:space="0" w:color="auto"/>
            </w:tcBorders>
            <w:noWrap/>
            <w:vAlign w:val="center"/>
            <w:hideMark/>
          </w:tcPr>
          <w:p w:rsidR="003743D1" w:rsidRPr="00C80D96" w:rsidRDefault="003743D1" w:rsidP="00F6083D">
            <w:pPr>
              <w:spacing w:line="256" w:lineRule="auto"/>
              <w:jc w:val="center"/>
            </w:pPr>
            <w:r w:rsidRPr="00C80D96">
              <w:t>Контроль</w:t>
            </w:r>
          </w:p>
        </w:tc>
        <w:tc>
          <w:tcPr>
            <w:tcW w:w="2994" w:type="dxa"/>
            <w:tcBorders>
              <w:top w:val="nil"/>
              <w:left w:val="nil"/>
              <w:bottom w:val="single" w:sz="4" w:space="0" w:color="auto"/>
              <w:right w:val="single" w:sz="4" w:space="0" w:color="auto"/>
            </w:tcBorders>
            <w:noWrap/>
            <w:vAlign w:val="center"/>
            <w:hideMark/>
          </w:tcPr>
          <w:p w:rsidR="003743D1" w:rsidRPr="00C80D96" w:rsidRDefault="003743D1" w:rsidP="00F6083D">
            <w:pPr>
              <w:spacing w:line="256" w:lineRule="auto"/>
              <w:jc w:val="center"/>
            </w:pPr>
            <w:r w:rsidRPr="00C80D96">
              <w:t>Технология</w:t>
            </w:r>
          </w:p>
        </w:tc>
        <w:tc>
          <w:tcPr>
            <w:tcW w:w="1505" w:type="dxa"/>
            <w:tcBorders>
              <w:top w:val="nil"/>
              <w:left w:val="nil"/>
              <w:bottom w:val="single" w:sz="4" w:space="0" w:color="auto"/>
              <w:right w:val="single" w:sz="4" w:space="0" w:color="auto"/>
            </w:tcBorders>
            <w:noWrap/>
            <w:vAlign w:val="center"/>
            <w:hideMark/>
          </w:tcPr>
          <w:p w:rsidR="003743D1" w:rsidRPr="00C80D96" w:rsidRDefault="003743D1" w:rsidP="00F6083D">
            <w:pPr>
              <w:spacing w:line="256" w:lineRule="auto"/>
              <w:jc w:val="center"/>
            </w:pPr>
            <w:r w:rsidRPr="00C80D96">
              <w:t>ц/га</w:t>
            </w:r>
          </w:p>
        </w:tc>
        <w:tc>
          <w:tcPr>
            <w:tcW w:w="2603" w:type="dxa"/>
            <w:tcBorders>
              <w:top w:val="nil"/>
              <w:left w:val="nil"/>
              <w:bottom w:val="single" w:sz="4" w:space="0" w:color="auto"/>
              <w:right w:val="single" w:sz="4" w:space="0" w:color="auto"/>
            </w:tcBorders>
            <w:noWrap/>
            <w:vAlign w:val="center"/>
            <w:hideMark/>
          </w:tcPr>
          <w:p w:rsidR="003743D1" w:rsidRPr="00C80D96" w:rsidRDefault="003743D1" w:rsidP="00F6083D">
            <w:pPr>
              <w:spacing w:line="256" w:lineRule="auto"/>
              <w:jc w:val="center"/>
            </w:pPr>
            <w:r w:rsidRPr="00C80D96">
              <w:t>%</w:t>
            </w:r>
          </w:p>
        </w:tc>
      </w:tr>
      <w:tr w:rsidR="003743D1" w:rsidRPr="00C80D96" w:rsidTr="00E35B3B">
        <w:trPr>
          <w:trHeight w:val="234"/>
          <w:jc w:val="center"/>
        </w:trPr>
        <w:tc>
          <w:tcPr>
            <w:tcW w:w="1956" w:type="dxa"/>
            <w:tcBorders>
              <w:top w:val="nil"/>
              <w:left w:val="single" w:sz="8" w:space="0" w:color="auto"/>
              <w:bottom w:val="single" w:sz="8" w:space="0" w:color="auto"/>
              <w:right w:val="single" w:sz="8" w:space="0" w:color="auto"/>
            </w:tcBorders>
            <w:noWrap/>
            <w:vAlign w:val="center"/>
            <w:hideMark/>
          </w:tcPr>
          <w:p w:rsidR="003743D1" w:rsidRPr="00C80D96" w:rsidRDefault="003743D1" w:rsidP="00F6083D">
            <w:pPr>
              <w:spacing w:line="256" w:lineRule="auto"/>
              <w:jc w:val="center"/>
              <w:rPr>
                <w:color w:val="000000"/>
              </w:rPr>
            </w:pPr>
            <w:r w:rsidRPr="00C80D96">
              <w:rPr>
                <w:color w:val="000000"/>
              </w:rPr>
              <w:t>62,9±0,73</w:t>
            </w:r>
          </w:p>
        </w:tc>
        <w:tc>
          <w:tcPr>
            <w:tcW w:w="2994" w:type="dxa"/>
            <w:tcBorders>
              <w:top w:val="nil"/>
              <w:left w:val="nil"/>
              <w:bottom w:val="single" w:sz="8" w:space="0" w:color="auto"/>
              <w:right w:val="single" w:sz="8" w:space="0" w:color="auto"/>
            </w:tcBorders>
            <w:noWrap/>
            <w:vAlign w:val="center"/>
            <w:hideMark/>
          </w:tcPr>
          <w:p w:rsidR="003743D1" w:rsidRPr="00C80D96" w:rsidRDefault="003743D1" w:rsidP="00F6083D">
            <w:pPr>
              <w:spacing w:line="256" w:lineRule="auto"/>
              <w:jc w:val="center"/>
              <w:rPr>
                <w:color w:val="000000"/>
              </w:rPr>
            </w:pPr>
            <w:r w:rsidRPr="00C80D96">
              <w:rPr>
                <w:color w:val="000000"/>
              </w:rPr>
              <w:t>77,8±0,91</w:t>
            </w:r>
          </w:p>
        </w:tc>
        <w:tc>
          <w:tcPr>
            <w:tcW w:w="1505" w:type="dxa"/>
            <w:tcBorders>
              <w:top w:val="nil"/>
              <w:left w:val="nil"/>
              <w:bottom w:val="single" w:sz="8" w:space="0" w:color="auto"/>
              <w:right w:val="single" w:sz="8" w:space="0" w:color="auto"/>
            </w:tcBorders>
            <w:noWrap/>
            <w:vAlign w:val="center"/>
            <w:hideMark/>
          </w:tcPr>
          <w:p w:rsidR="003743D1" w:rsidRPr="00C80D96" w:rsidRDefault="003743D1" w:rsidP="00F6083D">
            <w:pPr>
              <w:spacing w:line="256" w:lineRule="auto"/>
              <w:jc w:val="center"/>
              <w:rPr>
                <w:color w:val="000000"/>
              </w:rPr>
            </w:pPr>
            <w:r w:rsidRPr="00C80D96">
              <w:rPr>
                <w:color w:val="000000"/>
              </w:rPr>
              <w:t>14,8±0,48</w:t>
            </w:r>
          </w:p>
        </w:tc>
        <w:tc>
          <w:tcPr>
            <w:tcW w:w="2603" w:type="dxa"/>
            <w:tcBorders>
              <w:top w:val="nil"/>
              <w:left w:val="nil"/>
              <w:bottom w:val="single" w:sz="8" w:space="0" w:color="auto"/>
              <w:right w:val="single" w:sz="8" w:space="0" w:color="auto"/>
            </w:tcBorders>
            <w:noWrap/>
            <w:vAlign w:val="center"/>
            <w:hideMark/>
          </w:tcPr>
          <w:p w:rsidR="003743D1" w:rsidRPr="00C80D96" w:rsidRDefault="003743D1" w:rsidP="00F6083D">
            <w:pPr>
              <w:spacing w:line="256" w:lineRule="auto"/>
              <w:jc w:val="center"/>
              <w:rPr>
                <w:color w:val="000000"/>
              </w:rPr>
            </w:pPr>
            <w:r w:rsidRPr="00C80D96">
              <w:rPr>
                <w:color w:val="000000"/>
              </w:rPr>
              <w:t>23,6±0,79</w:t>
            </w:r>
          </w:p>
        </w:tc>
      </w:tr>
    </w:tbl>
    <w:p w:rsidR="003743D1" w:rsidRPr="00C80D96" w:rsidRDefault="003743D1" w:rsidP="00644690">
      <w:pPr>
        <w:spacing w:line="360" w:lineRule="auto"/>
      </w:pPr>
    </w:p>
    <w:p w:rsidR="003743D1" w:rsidRPr="00C80D96" w:rsidRDefault="003743D1" w:rsidP="00644690">
      <w:pPr>
        <w:widowControl w:val="0"/>
        <w:pBdr>
          <w:bottom w:val="single" w:sz="4" w:space="0" w:color="FFFFFF"/>
        </w:pBdr>
        <w:tabs>
          <w:tab w:val="left" w:pos="851"/>
        </w:tabs>
        <w:autoSpaceDE w:val="0"/>
        <w:autoSpaceDN w:val="0"/>
        <w:adjustRightInd w:val="0"/>
        <w:spacing w:line="360" w:lineRule="auto"/>
        <w:ind w:firstLine="709"/>
        <w:jc w:val="both"/>
        <w:rPr>
          <w:spacing w:val="-6"/>
        </w:rPr>
      </w:pPr>
      <w:r w:rsidRPr="00C80D96">
        <w:t>Из таблицы  видно, что при  использовании технологии Института  при выращивании кукурузы на зерно на засоленных почвах, получена прибавка</w:t>
      </w:r>
      <w:r w:rsidR="006C3428" w:rsidRPr="00C80D96">
        <w:t xml:space="preserve"> </w:t>
      </w:r>
      <w:r w:rsidRPr="00C80D96">
        <w:t xml:space="preserve"> в среднем 23,6 %. Экономическая эффективность внедрения по сравнению с существующей технологии составила 84,7 тыс.тенге/га</w:t>
      </w:r>
      <w:r w:rsidR="006C3428" w:rsidRPr="00C80D96">
        <w:t>,</w:t>
      </w:r>
      <w:r w:rsidRPr="00C80D96">
        <w:t xml:space="preserve"> окупаемость затрат по технологии 2,38 тенге</w:t>
      </w:r>
      <w:r w:rsidR="006C3428" w:rsidRPr="00C80D96">
        <w:t>, относительно контрольного варианта в 1,98 тенге</w:t>
      </w:r>
      <w:r w:rsidR="00DD1006" w:rsidRPr="00C80D96">
        <w:t>.</w:t>
      </w:r>
      <w:r w:rsidRPr="00C80D96">
        <w:t xml:space="preserve">  </w:t>
      </w:r>
    </w:p>
    <w:p w:rsidR="003743D1" w:rsidRPr="00C80D96" w:rsidRDefault="003743D1" w:rsidP="0088126E">
      <w:pPr>
        <w:spacing w:line="360" w:lineRule="auto"/>
        <w:ind w:firstLine="709"/>
        <w:jc w:val="both"/>
      </w:pPr>
      <w:r w:rsidRPr="00C80D96">
        <w:rPr>
          <w:spacing w:val="2"/>
        </w:rPr>
        <w:t xml:space="preserve">С 2018 года совместно с учеными Центра агроландшафтных исследований (Германия) проводились исследования с новыми формами удобрений </w:t>
      </w:r>
      <w:r w:rsidRPr="00C80D96">
        <w:t>(предоставление консультаций и микроудобрений используемых на засоленных почвах при возделывании сельско</w:t>
      </w:r>
      <w:r w:rsidRPr="00C80D96">
        <w:lastRenderedPageBreak/>
        <w:t xml:space="preserve">хозяйственных культур). </w:t>
      </w:r>
      <w:r w:rsidR="006C3428" w:rsidRPr="00C80D96">
        <w:t>В</w:t>
      </w:r>
      <w:r w:rsidRPr="00C80D96">
        <w:t xml:space="preserve"> полевых условиях 11-18 мая 2019 года были заложены мелкоделяночные опыты с использованием зарубежных мелиорантов из Германии со следующими вариантами. Площадь каждой делянки 2м</w:t>
      </w:r>
      <w:r w:rsidRPr="00C80D96">
        <w:rPr>
          <w:vertAlign w:val="superscript"/>
        </w:rPr>
        <w:t>2</w:t>
      </w:r>
      <w:r w:rsidRPr="00C80D96">
        <w:t>, общая площадь опыта 48 м</w:t>
      </w:r>
      <w:r w:rsidRPr="00C80D96">
        <w:rPr>
          <w:vertAlign w:val="superscript"/>
        </w:rPr>
        <w:t>2</w:t>
      </w:r>
      <w:r w:rsidRPr="00C80D96">
        <w:t>. Согласно рекомендации были внесены удобрения до посева кукурузы.</w:t>
      </w:r>
    </w:p>
    <w:p w:rsidR="003743D1" w:rsidRPr="00C80D96" w:rsidRDefault="003743D1" w:rsidP="00644690">
      <w:pPr>
        <w:tabs>
          <w:tab w:val="left" w:pos="851"/>
        </w:tabs>
        <w:spacing w:line="360" w:lineRule="auto"/>
        <w:ind w:left="567"/>
        <w:jc w:val="both"/>
      </w:pPr>
      <w:r w:rsidRPr="00C80D96">
        <w:t>Варианты опыта:</w:t>
      </w:r>
    </w:p>
    <w:p w:rsidR="003743D1" w:rsidRPr="00C80D96" w:rsidRDefault="003743D1" w:rsidP="00644690">
      <w:pPr>
        <w:pStyle w:val="afd"/>
        <w:numPr>
          <w:ilvl w:val="0"/>
          <w:numId w:val="1"/>
        </w:numPr>
        <w:shd w:val="clear" w:color="auto" w:fill="FFFFFF"/>
        <w:tabs>
          <w:tab w:val="left" w:pos="993"/>
        </w:tabs>
        <w:spacing w:after="160" w:line="360" w:lineRule="auto"/>
        <w:ind w:left="0" w:firstLine="709"/>
        <w:jc w:val="left"/>
        <w:rPr>
          <w:rFonts w:ascii="Times New Roman" w:hAnsi="Times New Roman"/>
          <w:sz w:val="24"/>
          <w:szCs w:val="24"/>
        </w:rPr>
      </w:pPr>
      <w:r w:rsidRPr="00C80D96">
        <w:rPr>
          <w:rFonts w:ascii="Times New Roman" w:hAnsi="Times New Roman"/>
          <w:sz w:val="24"/>
          <w:szCs w:val="24"/>
        </w:rPr>
        <w:t>Контроль</w:t>
      </w:r>
      <w:r w:rsidR="006C3428" w:rsidRPr="004A0143">
        <w:rPr>
          <w:rFonts w:ascii="Times New Roman" w:hAnsi="Times New Roman"/>
          <w:sz w:val="24"/>
          <w:szCs w:val="24"/>
          <w:lang w:val="en-US"/>
        </w:rPr>
        <w:t xml:space="preserve">;  2. </w:t>
      </w:r>
      <w:r w:rsidRPr="00C80D96">
        <w:rPr>
          <w:rFonts w:ascii="Times New Roman" w:hAnsi="Times New Roman"/>
          <w:sz w:val="24"/>
          <w:szCs w:val="24"/>
          <w:lang w:val="en-US"/>
        </w:rPr>
        <w:t>Cuxin</w:t>
      </w:r>
      <w:r w:rsidRPr="00644690">
        <w:rPr>
          <w:rFonts w:ascii="Times New Roman" w:hAnsi="Times New Roman"/>
          <w:sz w:val="24"/>
          <w:szCs w:val="24"/>
          <w:lang w:val="en-US"/>
        </w:rPr>
        <w:t xml:space="preserve"> </w:t>
      </w:r>
      <w:r w:rsidRPr="00C80D96">
        <w:rPr>
          <w:rFonts w:ascii="Times New Roman" w:hAnsi="Times New Roman"/>
          <w:sz w:val="24"/>
          <w:szCs w:val="24"/>
          <w:lang w:val="en-US"/>
        </w:rPr>
        <w:t>Hangepetunien</w:t>
      </w:r>
      <w:r w:rsidR="006C3428" w:rsidRPr="00644690">
        <w:rPr>
          <w:rFonts w:ascii="Times New Roman" w:hAnsi="Times New Roman"/>
          <w:sz w:val="24"/>
          <w:szCs w:val="24"/>
          <w:lang w:val="en-US"/>
        </w:rPr>
        <w:t>; 3.</w:t>
      </w:r>
      <w:r w:rsidRPr="00C80D96">
        <w:rPr>
          <w:rFonts w:ascii="Times New Roman" w:hAnsi="Times New Roman"/>
          <w:sz w:val="24"/>
          <w:szCs w:val="24"/>
          <w:lang w:val="en-US"/>
        </w:rPr>
        <w:t>Cuxin</w:t>
      </w:r>
      <w:r w:rsidRPr="00644690">
        <w:rPr>
          <w:rFonts w:ascii="Times New Roman" w:hAnsi="Times New Roman"/>
          <w:sz w:val="24"/>
          <w:szCs w:val="24"/>
          <w:lang w:val="en-US"/>
        </w:rPr>
        <w:t xml:space="preserve"> </w:t>
      </w:r>
      <w:r w:rsidRPr="00C80D96">
        <w:rPr>
          <w:rFonts w:ascii="Times New Roman" w:hAnsi="Times New Roman"/>
          <w:sz w:val="24"/>
          <w:szCs w:val="24"/>
          <w:lang w:val="en-US"/>
        </w:rPr>
        <w:t>Redu</w:t>
      </w:r>
      <w:r w:rsidRPr="00644690">
        <w:rPr>
          <w:rFonts w:ascii="Times New Roman" w:hAnsi="Times New Roman"/>
          <w:sz w:val="24"/>
          <w:szCs w:val="24"/>
          <w:lang w:val="en-US"/>
        </w:rPr>
        <w:t>-</w:t>
      </w:r>
      <w:r w:rsidRPr="00C80D96">
        <w:rPr>
          <w:rFonts w:ascii="Times New Roman" w:hAnsi="Times New Roman"/>
          <w:sz w:val="24"/>
          <w:szCs w:val="24"/>
          <w:lang w:val="en-US"/>
        </w:rPr>
        <w:t>BAC</w:t>
      </w:r>
      <w:r w:rsidR="006C3428" w:rsidRPr="00644690">
        <w:rPr>
          <w:rFonts w:ascii="Times New Roman" w:hAnsi="Times New Roman"/>
          <w:sz w:val="24"/>
          <w:szCs w:val="24"/>
          <w:lang w:val="en-US"/>
        </w:rPr>
        <w:t>; 4.</w:t>
      </w:r>
      <w:r w:rsidRPr="00C80D96">
        <w:rPr>
          <w:rFonts w:ascii="Times New Roman" w:hAnsi="Times New Roman"/>
          <w:sz w:val="24"/>
          <w:szCs w:val="24"/>
          <w:lang w:val="en-US"/>
        </w:rPr>
        <w:t>Cuxin</w:t>
      </w:r>
      <w:r w:rsidRPr="00644690">
        <w:rPr>
          <w:rFonts w:ascii="Times New Roman" w:hAnsi="Times New Roman"/>
          <w:sz w:val="24"/>
          <w:szCs w:val="24"/>
          <w:lang w:val="en-US"/>
        </w:rPr>
        <w:t xml:space="preserve"> </w:t>
      </w:r>
      <w:r w:rsidRPr="00C80D96">
        <w:rPr>
          <w:rFonts w:ascii="Times New Roman" w:hAnsi="Times New Roman"/>
          <w:sz w:val="24"/>
          <w:szCs w:val="24"/>
          <w:lang w:val="en-US"/>
        </w:rPr>
        <w:t>Zimmerpflanzen</w:t>
      </w:r>
      <w:r w:rsidR="006C3428" w:rsidRPr="00644690">
        <w:rPr>
          <w:rFonts w:ascii="Times New Roman" w:hAnsi="Times New Roman"/>
          <w:sz w:val="24"/>
          <w:szCs w:val="24"/>
          <w:lang w:val="en-US"/>
        </w:rPr>
        <w:t>; 5.</w:t>
      </w:r>
      <w:r w:rsidR="00644690" w:rsidRPr="00644690">
        <w:rPr>
          <w:rFonts w:ascii="Times New Roman" w:hAnsi="Times New Roman"/>
          <w:sz w:val="24"/>
          <w:szCs w:val="24"/>
          <w:lang w:val="en-US"/>
        </w:rPr>
        <w:t xml:space="preserve"> </w:t>
      </w:r>
      <w:r w:rsidRPr="00C80D96">
        <w:rPr>
          <w:rFonts w:ascii="Times New Roman" w:hAnsi="Times New Roman"/>
          <w:sz w:val="24"/>
          <w:szCs w:val="24"/>
        </w:rPr>
        <w:t>Сульфат железа</w:t>
      </w:r>
      <w:r w:rsidR="006C3428" w:rsidRPr="00C80D96">
        <w:rPr>
          <w:rFonts w:ascii="Times New Roman" w:hAnsi="Times New Roman"/>
          <w:sz w:val="24"/>
          <w:szCs w:val="24"/>
          <w:lang w:val="ru-RU"/>
        </w:rPr>
        <w:t xml:space="preserve">; 6. </w:t>
      </w:r>
      <w:r w:rsidRPr="00C80D96">
        <w:rPr>
          <w:rFonts w:ascii="Times New Roman" w:hAnsi="Times New Roman"/>
          <w:sz w:val="24"/>
          <w:szCs w:val="24"/>
          <w:shd w:val="clear" w:color="auto" w:fill="FFFFFF"/>
        </w:rPr>
        <w:t>FZB 42 (Bacillus amyloliquefaziens)</w:t>
      </w:r>
      <w:r w:rsidR="006C3428" w:rsidRPr="00C80D96">
        <w:rPr>
          <w:rFonts w:ascii="Times New Roman" w:hAnsi="Times New Roman"/>
          <w:sz w:val="24"/>
          <w:szCs w:val="24"/>
          <w:shd w:val="clear" w:color="auto" w:fill="FFFFFF"/>
          <w:lang w:val="ru-RU"/>
        </w:rPr>
        <w:t>; 7.</w:t>
      </w:r>
      <w:r w:rsidRPr="00C80D96">
        <w:rPr>
          <w:rFonts w:ascii="Times New Roman" w:eastAsia="Times New Roman" w:hAnsi="Times New Roman"/>
          <w:sz w:val="24"/>
          <w:szCs w:val="24"/>
          <w:lang w:val="kk-KZ" w:eastAsia="ru-RU"/>
        </w:rPr>
        <w:t>Б</w:t>
      </w:r>
      <w:r w:rsidRPr="00C80D96">
        <w:rPr>
          <w:rFonts w:ascii="Times New Roman" w:eastAsia="Times New Roman" w:hAnsi="Times New Roman"/>
          <w:sz w:val="24"/>
          <w:szCs w:val="24"/>
          <w:lang w:eastAsia="ru-RU"/>
        </w:rPr>
        <w:t>актериальная смесь пяти лигнитных элюатов на основе лигнита</w:t>
      </w:r>
      <w:r w:rsidR="006C3428" w:rsidRPr="00C80D96">
        <w:rPr>
          <w:rFonts w:ascii="Times New Roman" w:eastAsia="Times New Roman" w:hAnsi="Times New Roman"/>
          <w:sz w:val="24"/>
          <w:szCs w:val="24"/>
          <w:lang w:val="ru-RU" w:eastAsia="ru-RU"/>
        </w:rPr>
        <w:t xml:space="preserve">; 8. </w:t>
      </w:r>
      <w:r w:rsidRPr="00C80D96">
        <w:rPr>
          <w:rFonts w:ascii="Times New Roman" w:hAnsi="Times New Roman"/>
          <w:sz w:val="24"/>
          <w:szCs w:val="24"/>
          <w:lang w:val="en-US"/>
        </w:rPr>
        <w:t>DCM</w:t>
      </w:r>
      <w:r w:rsidRPr="00C80D96">
        <w:rPr>
          <w:rFonts w:ascii="Times New Roman" w:hAnsi="Times New Roman"/>
          <w:sz w:val="24"/>
          <w:szCs w:val="24"/>
          <w:lang w:val="ru-RU"/>
        </w:rPr>
        <w:t xml:space="preserve"> </w:t>
      </w:r>
      <w:r w:rsidRPr="00C80D96">
        <w:rPr>
          <w:rFonts w:ascii="Times New Roman" w:hAnsi="Times New Roman"/>
          <w:sz w:val="24"/>
          <w:szCs w:val="24"/>
          <w:lang w:val="en-US"/>
        </w:rPr>
        <w:t>Redu</w:t>
      </w:r>
      <w:r w:rsidRPr="00C80D96">
        <w:rPr>
          <w:rFonts w:ascii="Times New Roman" w:hAnsi="Times New Roman"/>
          <w:sz w:val="24"/>
          <w:szCs w:val="24"/>
          <w:lang w:val="ru-RU"/>
        </w:rPr>
        <w:t>-</w:t>
      </w:r>
      <w:r w:rsidRPr="00C80D96">
        <w:rPr>
          <w:rFonts w:ascii="Times New Roman" w:hAnsi="Times New Roman"/>
          <w:sz w:val="24"/>
          <w:szCs w:val="24"/>
          <w:lang w:val="en-US"/>
        </w:rPr>
        <w:t>BAC</w:t>
      </w:r>
      <w:r w:rsidR="00644690">
        <w:rPr>
          <w:rFonts w:ascii="Times New Roman" w:hAnsi="Times New Roman"/>
          <w:sz w:val="24"/>
          <w:szCs w:val="24"/>
          <w:lang w:val="ru-RU"/>
        </w:rPr>
        <w:t>.</w:t>
      </w:r>
    </w:p>
    <w:p w:rsidR="003743D1" w:rsidRPr="00C52488" w:rsidRDefault="003743D1" w:rsidP="00C52488">
      <w:pPr>
        <w:pStyle w:val="afd"/>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rPr>
          <w:rFonts w:ascii="Times New Roman" w:hAnsi="Times New Roman"/>
          <w:bCs/>
          <w:iCs/>
          <w:sz w:val="24"/>
          <w:szCs w:val="24"/>
          <w:lang w:val="kk-KZ"/>
        </w:rPr>
      </w:pPr>
      <w:r w:rsidRPr="00C80D96">
        <w:rPr>
          <w:rFonts w:ascii="Times New Roman" w:hAnsi="Times New Roman"/>
          <w:sz w:val="24"/>
          <w:szCs w:val="24"/>
        </w:rPr>
        <w:t>Удобрения в вариантах № 2,3,4 – органические жидкие удобрения на основе выжимки из сахарной свеклы. Рекомендованная норма внесения 100 мл/м</w:t>
      </w:r>
      <w:r w:rsidRPr="00C80D96">
        <w:rPr>
          <w:rFonts w:ascii="Times New Roman" w:hAnsi="Times New Roman"/>
          <w:sz w:val="24"/>
          <w:szCs w:val="24"/>
          <w:vertAlign w:val="superscript"/>
        </w:rPr>
        <w:t>2</w:t>
      </w:r>
      <w:r w:rsidRPr="00C80D96">
        <w:rPr>
          <w:rFonts w:ascii="Times New Roman" w:hAnsi="Times New Roman"/>
          <w:sz w:val="24"/>
          <w:szCs w:val="24"/>
        </w:rPr>
        <w:t xml:space="preserve">, было внесено </w:t>
      </w:r>
      <w:r w:rsidR="00C52488">
        <w:rPr>
          <w:rFonts w:ascii="Times New Roman" w:hAnsi="Times New Roman"/>
          <w:sz w:val="24"/>
          <w:szCs w:val="24"/>
        </w:rPr>
        <w:t>200 мл на делянку. В варианте №</w:t>
      </w:r>
      <w:r w:rsidRPr="00C80D96">
        <w:rPr>
          <w:rFonts w:ascii="Times New Roman" w:hAnsi="Times New Roman"/>
          <w:sz w:val="24"/>
          <w:szCs w:val="24"/>
        </w:rPr>
        <w:t>5 вносился препарат сульфата железа в дозе 50г/м</w:t>
      </w:r>
      <w:r w:rsidRPr="00C80D96">
        <w:rPr>
          <w:rFonts w:ascii="Times New Roman" w:hAnsi="Times New Roman"/>
          <w:sz w:val="24"/>
          <w:szCs w:val="24"/>
          <w:vertAlign w:val="superscript"/>
        </w:rPr>
        <w:t>2</w:t>
      </w:r>
      <w:r w:rsidR="00C52488">
        <w:rPr>
          <w:rFonts w:ascii="Times New Roman" w:hAnsi="Times New Roman"/>
          <w:sz w:val="24"/>
          <w:szCs w:val="24"/>
        </w:rPr>
        <w:t>.  На варианте №</w:t>
      </w:r>
      <w:r w:rsidRPr="00C80D96">
        <w:rPr>
          <w:rFonts w:ascii="Times New Roman" w:hAnsi="Times New Roman"/>
          <w:sz w:val="24"/>
          <w:szCs w:val="24"/>
        </w:rPr>
        <w:t>6 вносился препарат FZB 42 (</w:t>
      </w:r>
      <w:r w:rsidRPr="00C80D96">
        <w:rPr>
          <w:rFonts w:ascii="Times New Roman" w:hAnsi="Times New Roman"/>
          <w:i/>
          <w:sz w:val="24"/>
          <w:szCs w:val="24"/>
        </w:rPr>
        <w:t>Bacillus amyloliquefaziens</w:t>
      </w:r>
      <w:r w:rsidRPr="00C80D96">
        <w:rPr>
          <w:rFonts w:ascii="Times New Roman" w:hAnsi="Times New Roman"/>
          <w:sz w:val="24"/>
          <w:szCs w:val="24"/>
        </w:rPr>
        <w:t>). (ABITEP.de), который  выпускается компанией ABITEP в г. Бе</w:t>
      </w:r>
      <w:r w:rsidR="00C52488">
        <w:rPr>
          <w:rFonts w:ascii="Times New Roman" w:hAnsi="Times New Roman"/>
          <w:sz w:val="24"/>
          <w:szCs w:val="24"/>
        </w:rPr>
        <w:t>рлине (Германия). На варианте №</w:t>
      </w:r>
      <w:r w:rsidRPr="00C80D96">
        <w:rPr>
          <w:rFonts w:ascii="Times New Roman" w:hAnsi="Times New Roman"/>
          <w:sz w:val="24"/>
          <w:szCs w:val="24"/>
        </w:rPr>
        <w:t xml:space="preserve">7 вносили бактериальную смесь пяти лигнитных элюатов на основе лигнита. На варианте № 8  - препарат </w:t>
      </w:r>
      <w:r w:rsidRPr="00C80D96">
        <w:rPr>
          <w:rFonts w:ascii="Times New Roman" w:hAnsi="Times New Roman"/>
          <w:sz w:val="24"/>
          <w:szCs w:val="24"/>
          <w:lang w:val="en-US"/>
        </w:rPr>
        <w:t>DCM</w:t>
      </w:r>
      <w:r w:rsidRPr="00C80D96">
        <w:rPr>
          <w:rFonts w:ascii="Times New Roman" w:hAnsi="Times New Roman"/>
          <w:sz w:val="24"/>
          <w:szCs w:val="24"/>
        </w:rPr>
        <w:t xml:space="preserve"> </w:t>
      </w:r>
      <w:r w:rsidRPr="00C80D96">
        <w:rPr>
          <w:rFonts w:ascii="Times New Roman" w:hAnsi="Times New Roman"/>
          <w:sz w:val="24"/>
          <w:szCs w:val="24"/>
          <w:lang w:val="en-US"/>
        </w:rPr>
        <w:t>Redu</w:t>
      </w:r>
      <w:r w:rsidRPr="00C80D96">
        <w:rPr>
          <w:rFonts w:ascii="Times New Roman" w:hAnsi="Times New Roman"/>
          <w:sz w:val="24"/>
          <w:szCs w:val="24"/>
        </w:rPr>
        <w:t>-</w:t>
      </w:r>
      <w:r w:rsidRPr="00C80D96">
        <w:rPr>
          <w:rFonts w:ascii="Times New Roman" w:hAnsi="Times New Roman"/>
          <w:sz w:val="24"/>
          <w:szCs w:val="24"/>
          <w:lang w:val="en-US"/>
        </w:rPr>
        <w:t>BAC</w:t>
      </w:r>
      <w:r w:rsidRPr="00C80D96">
        <w:rPr>
          <w:rFonts w:ascii="Times New Roman" w:hAnsi="Times New Roman"/>
          <w:sz w:val="24"/>
          <w:szCs w:val="24"/>
        </w:rPr>
        <w:t xml:space="preserve"> норма внесения 100 мл/м</w:t>
      </w:r>
      <w:r w:rsidRPr="00C80D96">
        <w:rPr>
          <w:rFonts w:ascii="Times New Roman" w:hAnsi="Times New Roman"/>
          <w:sz w:val="24"/>
          <w:szCs w:val="24"/>
          <w:vertAlign w:val="superscript"/>
        </w:rPr>
        <w:t>2</w:t>
      </w:r>
      <w:r w:rsidRPr="00C52488">
        <w:rPr>
          <w:rFonts w:ascii="Times New Roman" w:hAnsi="Times New Roman"/>
          <w:sz w:val="24"/>
          <w:szCs w:val="24"/>
        </w:rPr>
        <w:t>.</w:t>
      </w:r>
      <w:r w:rsidRPr="00C80D96">
        <w:rPr>
          <w:rFonts w:ascii="Times New Roman" w:hAnsi="Times New Roman"/>
          <w:sz w:val="24"/>
          <w:szCs w:val="24"/>
        </w:rPr>
        <w:t xml:space="preserve"> Посев кукурузы </w:t>
      </w:r>
      <w:r w:rsidR="00C52488">
        <w:rPr>
          <w:rFonts w:ascii="Times New Roman" w:hAnsi="Times New Roman"/>
          <w:sz w:val="24"/>
          <w:szCs w:val="24"/>
        </w:rPr>
        <w:t>сорт «Балтабай 777» 26.05.2019г.</w:t>
      </w:r>
      <w:r w:rsidR="00C52488" w:rsidRPr="00C52488">
        <w:rPr>
          <w:rFonts w:ascii="Times New Roman" w:hAnsi="Times New Roman"/>
          <w:sz w:val="24"/>
          <w:szCs w:val="24"/>
          <w:lang w:val="ru-RU"/>
        </w:rPr>
        <w:t xml:space="preserve"> </w:t>
      </w:r>
      <w:r w:rsidRPr="00C80D96">
        <w:rPr>
          <w:rFonts w:ascii="Times New Roman" w:hAnsi="Times New Roman"/>
          <w:sz w:val="24"/>
          <w:szCs w:val="24"/>
        </w:rPr>
        <w:t>Для определения исходного состояния почв участка были отобраны почвенные образцы с 0-25 см</w:t>
      </w:r>
      <w:r w:rsidRPr="00C80D96">
        <w:rPr>
          <w:rFonts w:ascii="Times New Roman" w:hAnsi="Times New Roman"/>
          <w:sz w:val="24"/>
          <w:szCs w:val="24"/>
          <w:lang w:val="ru-RU"/>
        </w:rPr>
        <w:t xml:space="preserve">, </w:t>
      </w:r>
      <w:r w:rsidRPr="00C80D96">
        <w:rPr>
          <w:rFonts w:ascii="Times New Roman" w:hAnsi="Times New Roman"/>
          <w:sz w:val="24"/>
          <w:szCs w:val="24"/>
        </w:rPr>
        <w:t xml:space="preserve"> 25-50 см</w:t>
      </w:r>
      <w:r w:rsidRPr="00C80D96">
        <w:rPr>
          <w:rFonts w:ascii="Times New Roman" w:hAnsi="Times New Roman"/>
          <w:sz w:val="24"/>
          <w:szCs w:val="24"/>
          <w:lang w:val="ru-RU"/>
        </w:rPr>
        <w:t xml:space="preserve"> </w:t>
      </w:r>
      <w:r w:rsidRPr="00C80D96">
        <w:rPr>
          <w:rFonts w:ascii="Times New Roman" w:hAnsi="Times New Roman"/>
          <w:sz w:val="24"/>
          <w:szCs w:val="24"/>
        </w:rPr>
        <w:t xml:space="preserve"> в количестве 48 штук</w:t>
      </w:r>
      <w:r w:rsidRPr="00C80D96">
        <w:rPr>
          <w:rFonts w:ascii="Times New Roman" w:hAnsi="Times New Roman"/>
          <w:sz w:val="24"/>
          <w:szCs w:val="24"/>
          <w:lang w:val="ru-RU"/>
        </w:rPr>
        <w:t xml:space="preserve">. </w:t>
      </w:r>
      <w:r w:rsidRPr="00C80D96">
        <w:rPr>
          <w:rFonts w:ascii="Times New Roman" w:hAnsi="Times New Roman"/>
          <w:sz w:val="24"/>
          <w:szCs w:val="24"/>
        </w:rPr>
        <w:t xml:space="preserve">По результатам агрохимической съемки почвы мелкоделяночного опыта очень низко обеспечены гумусом, легкогидролизуемой формой азота и подвижным фосфором, по содержанию обменного калия почвы характеризуются повышенным </w:t>
      </w:r>
      <w:r w:rsidR="00232386" w:rsidRPr="00C80D96">
        <w:rPr>
          <w:rFonts w:ascii="Times New Roman" w:hAnsi="Times New Roman"/>
          <w:sz w:val="24"/>
          <w:szCs w:val="24"/>
          <w:lang w:val="ru-RU"/>
        </w:rPr>
        <w:t xml:space="preserve">его </w:t>
      </w:r>
      <w:r w:rsidRPr="00C80D96">
        <w:rPr>
          <w:rFonts w:ascii="Times New Roman" w:hAnsi="Times New Roman"/>
          <w:sz w:val="24"/>
          <w:szCs w:val="24"/>
        </w:rPr>
        <w:t>содержанием. По степени кислотности почвы</w:t>
      </w:r>
      <w:r w:rsidRPr="00C80D96">
        <w:rPr>
          <w:rFonts w:ascii="Times New Roman" w:hAnsi="Times New Roman"/>
          <w:sz w:val="24"/>
          <w:szCs w:val="24"/>
          <w:lang w:val="ru-RU"/>
        </w:rPr>
        <w:t xml:space="preserve"> -</w:t>
      </w:r>
      <w:r w:rsidRPr="00C80D96">
        <w:rPr>
          <w:rFonts w:ascii="Times New Roman" w:hAnsi="Times New Roman"/>
          <w:sz w:val="24"/>
          <w:szCs w:val="24"/>
        </w:rPr>
        <w:t xml:space="preserve"> щелочные (9,2). </w:t>
      </w:r>
      <w:r w:rsidRPr="00C80D96">
        <w:rPr>
          <w:rFonts w:ascii="Times New Roman" w:hAnsi="Times New Roman"/>
          <w:sz w:val="24"/>
          <w:szCs w:val="24"/>
          <w:lang w:val="kk-KZ"/>
        </w:rPr>
        <w:t xml:space="preserve">Почвы </w:t>
      </w:r>
      <w:r w:rsidRPr="00C80D96">
        <w:rPr>
          <w:rFonts w:ascii="Times New Roman" w:hAnsi="Times New Roman"/>
          <w:sz w:val="24"/>
          <w:szCs w:val="24"/>
        </w:rPr>
        <w:t>заселен</w:t>
      </w:r>
      <w:r w:rsidRPr="00C80D96">
        <w:rPr>
          <w:rFonts w:ascii="Times New Roman" w:hAnsi="Times New Roman"/>
          <w:sz w:val="24"/>
          <w:szCs w:val="24"/>
          <w:lang w:val="kk-KZ"/>
        </w:rPr>
        <w:t>ы</w:t>
      </w:r>
      <w:r w:rsidRPr="00C80D96">
        <w:rPr>
          <w:rFonts w:ascii="Times New Roman" w:hAnsi="Times New Roman"/>
          <w:sz w:val="24"/>
          <w:szCs w:val="24"/>
        </w:rPr>
        <w:t xml:space="preserve"> разнообразными эколого-трофическими группами микроорганизмов, среди которых доминирующее положение занимают </w:t>
      </w:r>
      <w:r w:rsidRPr="00C80D96">
        <w:rPr>
          <w:rFonts w:ascii="Times New Roman" w:hAnsi="Times New Roman"/>
          <w:sz w:val="24"/>
          <w:szCs w:val="24"/>
          <w:lang w:val="kk-KZ"/>
        </w:rPr>
        <w:t>солеустойчивые олиготрофные микроорганизмы</w:t>
      </w:r>
      <w:r w:rsidR="00232386" w:rsidRPr="00C80D96">
        <w:rPr>
          <w:rFonts w:ascii="Times New Roman" w:hAnsi="Times New Roman"/>
          <w:sz w:val="24"/>
          <w:szCs w:val="24"/>
          <w:lang w:val="kk-KZ"/>
        </w:rPr>
        <w:t xml:space="preserve"> их уровень в почве составляет </w:t>
      </w:r>
      <w:r w:rsidR="00232386" w:rsidRPr="00C80D96">
        <w:rPr>
          <w:rFonts w:ascii="Times New Roman" w:hAnsi="Times New Roman"/>
          <w:sz w:val="24"/>
          <w:szCs w:val="24"/>
        </w:rPr>
        <w:t xml:space="preserve">- </w:t>
      </w:r>
      <w:r w:rsidR="00232386" w:rsidRPr="00C80D96">
        <w:rPr>
          <w:rFonts w:ascii="Times New Roman" w:hAnsi="Times New Roman"/>
          <w:sz w:val="24"/>
          <w:szCs w:val="24"/>
          <w:lang w:val="kk-KZ"/>
        </w:rPr>
        <w:t>6,8</w:t>
      </w:r>
      <w:r w:rsidR="00232386" w:rsidRPr="00C80D96">
        <w:rPr>
          <w:rFonts w:ascii="Times New Roman" w:hAnsi="Times New Roman"/>
          <w:sz w:val="24"/>
          <w:szCs w:val="24"/>
        </w:rPr>
        <w:t>·10</w:t>
      </w:r>
      <w:r w:rsidR="00232386" w:rsidRPr="00C80D96">
        <w:rPr>
          <w:rFonts w:ascii="Times New Roman" w:hAnsi="Times New Roman"/>
          <w:sz w:val="24"/>
          <w:szCs w:val="24"/>
          <w:vertAlign w:val="superscript"/>
          <w:lang w:val="kk-KZ"/>
        </w:rPr>
        <w:t xml:space="preserve">6 </w:t>
      </w:r>
      <w:r w:rsidR="00232386" w:rsidRPr="00C80D96">
        <w:rPr>
          <w:rFonts w:ascii="Times New Roman" w:hAnsi="Times New Roman"/>
          <w:sz w:val="24"/>
          <w:szCs w:val="24"/>
          <w:lang w:val="kk-KZ"/>
        </w:rPr>
        <w:t>-1,3</w:t>
      </w:r>
      <w:r w:rsidR="00232386" w:rsidRPr="00C80D96">
        <w:rPr>
          <w:rFonts w:ascii="Times New Roman" w:hAnsi="Times New Roman"/>
          <w:sz w:val="24"/>
          <w:szCs w:val="24"/>
        </w:rPr>
        <w:t>·10</w:t>
      </w:r>
      <w:r w:rsidR="00232386" w:rsidRPr="00C80D96">
        <w:rPr>
          <w:rFonts w:ascii="Times New Roman" w:hAnsi="Times New Roman"/>
          <w:sz w:val="24"/>
          <w:szCs w:val="24"/>
          <w:vertAlign w:val="superscript"/>
          <w:lang w:val="kk-KZ"/>
        </w:rPr>
        <w:t>7</w:t>
      </w:r>
      <w:r w:rsidR="00232386" w:rsidRPr="00C80D96">
        <w:rPr>
          <w:rFonts w:ascii="Times New Roman" w:hAnsi="Times New Roman"/>
          <w:sz w:val="24"/>
          <w:szCs w:val="24"/>
          <w:lang w:val="kk-KZ"/>
        </w:rPr>
        <w:t xml:space="preserve"> КОЕ/г почвы.</w:t>
      </w:r>
      <w:r w:rsidR="00E25A51">
        <w:rPr>
          <w:rFonts w:ascii="Times New Roman" w:hAnsi="Times New Roman"/>
          <w:sz w:val="24"/>
          <w:szCs w:val="24"/>
          <w:lang w:val="kk-KZ"/>
        </w:rPr>
        <w:t xml:space="preserve"> </w:t>
      </w:r>
      <w:r w:rsidRPr="00C80D96">
        <w:rPr>
          <w:rFonts w:ascii="Times New Roman" w:hAnsi="Times New Roman"/>
          <w:sz w:val="24"/>
          <w:szCs w:val="24"/>
          <w:lang w:val="kk-KZ"/>
        </w:rPr>
        <w:t>Полученные д</w:t>
      </w:r>
      <w:r w:rsidR="00E25A51">
        <w:rPr>
          <w:rFonts w:ascii="Times New Roman" w:hAnsi="Times New Roman"/>
          <w:sz w:val="24"/>
          <w:szCs w:val="24"/>
          <w:lang w:val="kk-KZ"/>
        </w:rPr>
        <w:t xml:space="preserve">анные приведены в </w:t>
      </w:r>
      <w:r w:rsidRPr="00C80D96">
        <w:rPr>
          <w:rFonts w:ascii="Times New Roman" w:hAnsi="Times New Roman"/>
          <w:sz w:val="24"/>
          <w:szCs w:val="24"/>
          <w:lang w:val="kk-KZ"/>
        </w:rPr>
        <w:t>таблицах</w:t>
      </w:r>
      <w:r w:rsidR="00C52488">
        <w:rPr>
          <w:rFonts w:ascii="Times New Roman" w:hAnsi="Times New Roman"/>
          <w:sz w:val="24"/>
          <w:szCs w:val="24"/>
          <w:lang w:val="kk-KZ"/>
        </w:rPr>
        <w:t xml:space="preserve"> А</w:t>
      </w:r>
      <w:r w:rsidR="00E25A51">
        <w:rPr>
          <w:rFonts w:ascii="Times New Roman" w:hAnsi="Times New Roman"/>
          <w:sz w:val="24"/>
          <w:szCs w:val="24"/>
          <w:lang w:val="kk-KZ"/>
        </w:rPr>
        <w:t>.</w:t>
      </w:r>
      <w:r w:rsidRPr="00C80D96">
        <w:rPr>
          <w:rFonts w:ascii="Times New Roman" w:hAnsi="Times New Roman"/>
          <w:sz w:val="24"/>
          <w:szCs w:val="24"/>
          <w:lang w:val="kk-KZ"/>
        </w:rPr>
        <w:t>8-</w:t>
      </w:r>
      <w:r w:rsidR="00C52488">
        <w:rPr>
          <w:rFonts w:ascii="Times New Roman" w:hAnsi="Times New Roman"/>
          <w:sz w:val="24"/>
          <w:szCs w:val="24"/>
          <w:lang w:val="kk-KZ"/>
        </w:rPr>
        <w:t>А</w:t>
      </w:r>
      <w:r w:rsidR="00E25A51">
        <w:rPr>
          <w:rFonts w:ascii="Times New Roman" w:hAnsi="Times New Roman"/>
          <w:sz w:val="24"/>
          <w:szCs w:val="24"/>
          <w:lang w:val="kk-KZ"/>
        </w:rPr>
        <w:t>.9,</w:t>
      </w:r>
      <w:r w:rsidRPr="00C80D96">
        <w:rPr>
          <w:rFonts w:ascii="Times New Roman" w:hAnsi="Times New Roman"/>
          <w:sz w:val="24"/>
          <w:szCs w:val="24"/>
          <w:lang w:val="kk-KZ"/>
        </w:rPr>
        <w:t xml:space="preserve"> </w:t>
      </w:r>
      <w:r w:rsidR="00E25A51">
        <w:rPr>
          <w:rFonts w:ascii="Times New Roman" w:hAnsi="Times New Roman"/>
          <w:sz w:val="24"/>
          <w:szCs w:val="24"/>
          <w:lang w:val="kk-KZ"/>
        </w:rPr>
        <w:t>Приложени</w:t>
      </w:r>
      <w:r w:rsidR="00BF5FBB">
        <w:rPr>
          <w:rFonts w:ascii="Times New Roman" w:hAnsi="Times New Roman"/>
          <w:sz w:val="24"/>
          <w:szCs w:val="24"/>
          <w:lang w:val="kk-KZ"/>
        </w:rPr>
        <w:t>е</w:t>
      </w:r>
      <w:r w:rsidR="00E25A51">
        <w:rPr>
          <w:rFonts w:ascii="Times New Roman" w:hAnsi="Times New Roman"/>
          <w:sz w:val="24"/>
          <w:szCs w:val="24"/>
          <w:lang w:val="kk-KZ"/>
        </w:rPr>
        <w:t xml:space="preserve"> А. </w:t>
      </w:r>
      <w:r w:rsidRPr="00C80D96">
        <w:rPr>
          <w:rFonts w:ascii="Times New Roman" w:hAnsi="Times New Roman"/>
          <w:sz w:val="24"/>
          <w:szCs w:val="24"/>
        </w:rPr>
        <w:t xml:space="preserve">Положительная реакция растений кукурузы на изучаемые факторы отмечена при анализе показателей высоты растений. </w:t>
      </w:r>
      <w:r w:rsidRPr="00C80D96">
        <w:rPr>
          <w:rFonts w:ascii="Times New Roman" w:hAnsi="Times New Roman"/>
          <w:bCs/>
          <w:iCs/>
          <w:sz w:val="24"/>
          <w:szCs w:val="24"/>
          <w:lang w:val="kk-KZ"/>
        </w:rPr>
        <w:t xml:space="preserve">В течении вегетационного периода проводились биометрические наблюдения </w:t>
      </w:r>
      <w:r w:rsidRPr="00C80D96">
        <w:rPr>
          <w:rFonts w:ascii="Times New Roman" w:hAnsi="Times New Roman"/>
          <w:sz w:val="24"/>
          <w:szCs w:val="24"/>
        </w:rPr>
        <w:t>роста развития кукурузы</w:t>
      </w:r>
      <w:r w:rsidRPr="00C80D96">
        <w:rPr>
          <w:rFonts w:ascii="Times New Roman" w:hAnsi="Times New Roman"/>
          <w:bCs/>
          <w:iCs/>
          <w:sz w:val="24"/>
          <w:szCs w:val="24"/>
          <w:lang w:val="kk-KZ"/>
        </w:rPr>
        <w:t>.</w:t>
      </w:r>
      <w:r w:rsidRPr="00C80D96">
        <w:rPr>
          <w:rFonts w:ascii="Times New Roman" w:hAnsi="Times New Roman"/>
          <w:sz w:val="24"/>
          <w:szCs w:val="24"/>
        </w:rPr>
        <w:t xml:space="preserve"> Установлено, что количество листьев на растений не зависело от морфо-биологических особенностей сорта кукурузы и было одинаковым при внесении всех видов удобрений за исключением Cuxin Zimmerpflanzen, Сульфат железа (таблица</w:t>
      </w:r>
      <w:r w:rsidR="00C52488">
        <w:rPr>
          <w:rFonts w:ascii="Times New Roman" w:hAnsi="Times New Roman"/>
          <w:sz w:val="24"/>
          <w:szCs w:val="24"/>
          <w:lang w:val="ru-RU"/>
        </w:rPr>
        <w:t xml:space="preserve"> А</w:t>
      </w:r>
      <w:r w:rsidR="00E25A51">
        <w:rPr>
          <w:rFonts w:ascii="Times New Roman" w:hAnsi="Times New Roman"/>
          <w:sz w:val="24"/>
          <w:szCs w:val="24"/>
          <w:lang w:val="ru-RU"/>
        </w:rPr>
        <w:t>.</w:t>
      </w:r>
      <w:r w:rsidRPr="00C80D96">
        <w:rPr>
          <w:rFonts w:ascii="Times New Roman" w:hAnsi="Times New Roman"/>
          <w:sz w:val="24"/>
          <w:szCs w:val="24"/>
        </w:rPr>
        <w:t>10-</w:t>
      </w:r>
      <w:r w:rsidR="00C52488">
        <w:rPr>
          <w:rFonts w:ascii="Times New Roman" w:hAnsi="Times New Roman"/>
          <w:sz w:val="24"/>
          <w:szCs w:val="24"/>
          <w:lang w:val="ru-RU"/>
        </w:rPr>
        <w:t>А</w:t>
      </w:r>
      <w:r w:rsidR="00E25A51">
        <w:rPr>
          <w:rFonts w:ascii="Times New Roman" w:hAnsi="Times New Roman"/>
          <w:sz w:val="24"/>
          <w:szCs w:val="24"/>
          <w:lang w:val="ru-RU"/>
        </w:rPr>
        <w:t>.</w:t>
      </w:r>
      <w:r w:rsidRPr="00C80D96">
        <w:rPr>
          <w:rFonts w:ascii="Times New Roman" w:hAnsi="Times New Roman"/>
          <w:sz w:val="24"/>
          <w:szCs w:val="24"/>
        </w:rPr>
        <w:t>12</w:t>
      </w:r>
      <w:r w:rsidR="00E25A51">
        <w:rPr>
          <w:rFonts w:ascii="Times New Roman" w:hAnsi="Times New Roman"/>
          <w:sz w:val="24"/>
          <w:szCs w:val="24"/>
          <w:lang w:val="ru-RU"/>
        </w:rPr>
        <w:t>,</w:t>
      </w:r>
      <w:r w:rsidR="00E25A51" w:rsidRPr="00E25A51">
        <w:rPr>
          <w:rFonts w:ascii="Times New Roman" w:hAnsi="Times New Roman"/>
          <w:sz w:val="24"/>
          <w:szCs w:val="24"/>
        </w:rPr>
        <w:t xml:space="preserve"> </w:t>
      </w:r>
      <w:r w:rsidR="00E25A51">
        <w:rPr>
          <w:rFonts w:ascii="Times New Roman" w:hAnsi="Times New Roman"/>
          <w:sz w:val="24"/>
          <w:szCs w:val="24"/>
        </w:rPr>
        <w:t>Приложение А</w:t>
      </w:r>
      <w:r w:rsidRPr="00C80D96">
        <w:rPr>
          <w:rFonts w:ascii="Times New Roman" w:hAnsi="Times New Roman"/>
          <w:sz w:val="24"/>
          <w:szCs w:val="24"/>
        </w:rPr>
        <w:t>).  Применение удобрения Cuxin Zimmerpflanzen, приводило к увеличению средней высоты растений на 55,5 см. Количество початков было больше при внесении удобрений Cuxin Redu-BAC, Сульфат железа, FZB (Bacillus amyloliguefazien) на 5, 2,3 и 2,3 шт соответственно.</w:t>
      </w:r>
      <w:r w:rsidR="00232386" w:rsidRPr="00C80D96">
        <w:rPr>
          <w:rFonts w:ascii="Times New Roman" w:hAnsi="Times New Roman"/>
          <w:sz w:val="24"/>
          <w:szCs w:val="24"/>
          <w:lang w:val="ru-RU"/>
        </w:rPr>
        <w:t xml:space="preserve"> </w:t>
      </w:r>
      <w:r w:rsidRPr="00C80D96">
        <w:rPr>
          <w:rFonts w:ascii="Times New Roman" w:hAnsi="Times New Roman"/>
          <w:sz w:val="24"/>
          <w:szCs w:val="24"/>
        </w:rPr>
        <w:t>Высота прикрепления початка при внесении всех видов удобрений почти одинакова и колеблется от 28-31см.  Далее в таблиц</w:t>
      </w:r>
      <w:r w:rsidR="00167314" w:rsidRPr="00C80D96">
        <w:rPr>
          <w:rFonts w:ascii="Times New Roman" w:hAnsi="Times New Roman"/>
          <w:sz w:val="24"/>
          <w:szCs w:val="24"/>
          <w:lang w:val="ru-RU"/>
        </w:rPr>
        <w:t>а</w:t>
      </w:r>
      <w:r w:rsidR="00E25A51">
        <w:rPr>
          <w:rFonts w:ascii="Times New Roman" w:hAnsi="Times New Roman"/>
          <w:sz w:val="24"/>
          <w:szCs w:val="24"/>
          <w:lang w:val="ru-RU"/>
        </w:rPr>
        <w:t>х</w:t>
      </w:r>
      <w:r w:rsidR="00C52488">
        <w:rPr>
          <w:rFonts w:ascii="Times New Roman" w:hAnsi="Times New Roman"/>
          <w:sz w:val="24"/>
          <w:szCs w:val="24"/>
        </w:rPr>
        <w:t xml:space="preserve"> А</w:t>
      </w:r>
      <w:r w:rsidR="00E25A51">
        <w:rPr>
          <w:rFonts w:ascii="Times New Roman" w:hAnsi="Times New Roman"/>
          <w:sz w:val="24"/>
          <w:szCs w:val="24"/>
          <w:lang w:val="ru-RU"/>
        </w:rPr>
        <w:t>.</w:t>
      </w:r>
      <w:r w:rsidRPr="00C80D96">
        <w:rPr>
          <w:rFonts w:ascii="Times New Roman" w:hAnsi="Times New Roman"/>
          <w:sz w:val="24"/>
          <w:szCs w:val="24"/>
        </w:rPr>
        <w:t>11</w:t>
      </w:r>
      <w:r w:rsidR="00E25A51">
        <w:rPr>
          <w:rFonts w:ascii="Times New Roman" w:hAnsi="Times New Roman"/>
          <w:sz w:val="24"/>
          <w:szCs w:val="24"/>
          <w:lang w:val="ru-RU"/>
        </w:rPr>
        <w:t>-</w:t>
      </w:r>
      <w:r w:rsidR="00C52488">
        <w:rPr>
          <w:rFonts w:ascii="Times New Roman" w:hAnsi="Times New Roman"/>
          <w:sz w:val="24"/>
          <w:szCs w:val="24"/>
          <w:lang w:val="ru-RU"/>
        </w:rPr>
        <w:t>А</w:t>
      </w:r>
      <w:r w:rsidR="00E25A51">
        <w:rPr>
          <w:rFonts w:ascii="Times New Roman" w:hAnsi="Times New Roman"/>
          <w:sz w:val="24"/>
          <w:szCs w:val="24"/>
          <w:lang w:val="ru-RU"/>
        </w:rPr>
        <w:t>.</w:t>
      </w:r>
      <w:r w:rsidRPr="00C80D96">
        <w:rPr>
          <w:rFonts w:ascii="Times New Roman" w:hAnsi="Times New Roman"/>
          <w:sz w:val="24"/>
          <w:szCs w:val="24"/>
        </w:rPr>
        <w:t>12</w:t>
      </w:r>
      <w:r w:rsidR="00E25A51">
        <w:rPr>
          <w:rFonts w:ascii="Times New Roman" w:hAnsi="Times New Roman"/>
          <w:sz w:val="24"/>
          <w:szCs w:val="24"/>
          <w:lang w:val="ru-RU"/>
        </w:rPr>
        <w:t>,</w:t>
      </w:r>
      <w:r w:rsidRPr="00C80D96">
        <w:rPr>
          <w:rFonts w:ascii="Times New Roman" w:hAnsi="Times New Roman"/>
          <w:sz w:val="24"/>
          <w:szCs w:val="24"/>
        </w:rPr>
        <w:t xml:space="preserve"> </w:t>
      </w:r>
      <w:r w:rsidR="00E25A51" w:rsidRPr="00C80D96">
        <w:rPr>
          <w:rFonts w:ascii="Times New Roman" w:hAnsi="Times New Roman"/>
          <w:sz w:val="24"/>
          <w:szCs w:val="24"/>
        </w:rPr>
        <w:t xml:space="preserve">Приложение А </w:t>
      </w:r>
      <w:r w:rsidRPr="00C80D96">
        <w:rPr>
          <w:rFonts w:ascii="Times New Roman" w:hAnsi="Times New Roman"/>
          <w:sz w:val="24"/>
          <w:szCs w:val="24"/>
        </w:rPr>
        <w:t xml:space="preserve">приводятся данные по структуре и биологическому урожаю </w:t>
      </w:r>
      <w:r w:rsidRPr="00C80D96">
        <w:rPr>
          <w:rFonts w:ascii="Times New Roman" w:hAnsi="Times New Roman"/>
          <w:sz w:val="24"/>
          <w:szCs w:val="24"/>
        </w:rPr>
        <w:lastRenderedPageBreak/>
        <w:t xml:space="preserve">кукурузы. Отмечена </w:t>
      </w:r>
      <w:r w:rsidRPr="00C80D96">
        <w:rPr>
          <w:rFonts w:ascii="Times New Roman" w:hAnsi="Times New Roman"/>
          <w:bCs/>
          <w:iCs/>
          <w:sz w:val="24"/>
          <w:szCs w:val="24"/>
          <w:lang w:val="kk-KZ"/>
        </w:rPr>
        <w:t xml:space="preserve"> тендеция роста урожайности  кукурузы на зерно от применения испытуемых удобрений. По данным одного года сложно говорить об однозначных выводах, для получения более стабильных результатов необходимо проведение многолетних исследований</w:t>
      </w:r>
      <w:r w:rsidR="00CF01CB" w:rsidRPr="00C80D96">
        <w:rPr>
          <w:rFonts w:ascii="Times New Roman" w:hAnsi="Times New Roman"/>
          <w:bCs/>
          <w:iCs/>
          <w:sz w:val="24"/>
          <w:szCs w:val="24"/>
          <w:lang w:val="kk-KZ"/>
        </w:rPr>
        <w:t xml:space="preserve"> с использованием мелиорантов </w:t>
      </w:r>
      <w:r w:rsidR="00CF01CB" w:rsidRPr="00C52488">
        <w:rPr>
          <w:rFonts w:ascii="Times New Roman" w:hAnsi="Times New Roman"/>
          <w:bCs/>
          <w:iCs/>
          <w:sz w:val="24"/>
          <w:szCs w:val="24"/>
          <w:lang w:val="kk-KZ"/>
        </w:rPr>
        <w:t>из</w:t>
      </w:r>
      <w:r w:rsidR="00C52488" w:rsidRPr="00C52488">
        <w:rPr>
          <w:rFonts w:ascii="Times New Roman" w:hAnsi="Times New Roman"/>
          <w:bCs/>
          <w:iCs/>
          <w:sz w:val="24"/>
          <w:szCs w:val="24"/>
          <w:lang w:val="ru-RU"/>
        </w:rPr>
        <w:t xml:space="preserve"> </w:t>
      </w:r>
      <w:r w:rsidR="00CF01CB" w:rsidRPr="00C52488">
        <w:rPr>
          <w:rFonts w:ascii="Times New Roman" w:hAnsi="Times New Roman"/>
          <w:bCs/>
          <w:iCs/>
          <w:lang w:val="kk-KZ"/>
        </w:rPr>
        <w:t>Германии</w:t>
      </w:r>
      <w:r w:rsidRPr="00C52488">
        <w:rPr>
          <w:rFonts w:ascii="Times New Roman" w:hAnsi="Times New Roman"/>
          <w:bCs/>
          <w:iCs/>
          <w:lang w:val="kk-KZ"/>
        </w:rPr>
        <w:t>.</w:t>
      </w:r>
    </w:p>
    <w:p w:rsidR="003743D1" w:rsidRPr="00C80D96" w:rsidRDefault="003743D1" w:rsidP="00CF01CB">
      <w:pPr>
        <w:shd w:val="clear" w:color="auto" w:fill="FFFFFF"/>
        <w:spacing w:line="360" w:lineRule="auto"/>
        <w:ind w:firstLine="709"/>
        <w:jc w:val="both"/>
        <w:rPr>
          <w:i/>
        </w:rPr>
      </w:pPr>
      <w:r w:rsidRPr="00C80D96">
        <w:rPr>
          <w:i/>
        </w:rPr>
        <w:t>Обобщение и оценка результатов исследований</w:t>
      </w:r>
    </w:p>
    <w:p w:rsidR="003743D1" w:rsidRPr="00C80D96" w:rsidRDefault="003743D1" w:rsidP="003743D1">
      <w:pPr>
        <w:pStyle w:val="a7"/>
        <w:spacing w:after="0" w:line="360" w:lineRule="auto"/>
        <w:ind w:left="0" w:firstLine="709"/>
        <w:jc w:val="both"/>
        <w:rPr>
          <w:sz w:val="22"/>
          <w:szCs w:val="22"/>
          <w:lang w:val="ru-RU"/>
        </w:rPr>
      </w:pPr>
      <w:r w:rsidRPr="00C80D96">
        <w:rPr>
          <w:sz w:val="22"/>
          <w:szCs w:val="22"/>
          <w:lang w:val="ru-RU"/>
        </w:rPr>
        <w:t>Проведена производственная проверка технологии освоения вышедших из сельскохозяйственного оборота засоленных «залежных» земель на территории 2-х пилотных хозяйств; С</w:t>
      </w:r>
      <w:r w:rsidRPr="00C80D96">
        <w:rPr>
          <w:sz w:val="22"/>
          <w:szCs w:val="22"/>
        </w:rPr>
        <w:t>остав</w:t>
      </w:r>
      <w:r w:rsidRPr="00C80D96">
        <w:rPr>
          <w:sz w:val="22"/>
          <w:szCs w:val="22"/>
          <w:lang w:val="ru-RU"/>
        </w:rPr>
        <w:t>лены</w:t>
      </w:r>
      <w:r w:rsidRPr="00C80D96">
        <w:rPr>
          <w:sz w:val="22"/>
          <w:szCs w:val="22"/>
        </w:rPr>
        <w:t xml:space="preserve"> </w:t>
      </w:r>
      <w:r w:rsidRPr="00C80D96">
        <w:rPr>
          <w:sz w:val="22"/>
          <w:szCs w:val="22"/>
          <w:lang w:val="ru-RU"/>
        </w:rPr>
        <w:t xml:space="preserve">6 </w:t>
      </w:r>
      <w:r w:rsidRPr="00C80D96">
        <w:rPr>
          <w:sz w:val="22"/>
          <w:szCs w:val="22"/>
        </w:rPr>
        <w:t>карт</w:t>
      </w:r>
      <w:r w:rsidRPr="00C80D96">
        <w:rPr>
          <w:sz w:val="22"/>
          <w:szCs w:val="22"/>
          <w:lang w:val="ru-RU"/>
        </w:rPr>
        <w:t xml:space="preserve"> по</w:t>
      </w:r>
      <w:r w:rsidRPr="00C80D96">
        <w:rPr>
          <w:sz w:val="22"/>
          <w:szCs w:val="22"/>
        </w:rPr>
        <w:t xml:space="preserve"> степени и химизм</w:t>
      </w:r>
      <w:r w:rsidRPr="00C80D96">
        <w:rPr>
          <w:sz w:val="22"/>
          <w:szCs w:val="22"/>
          <w:lang w:val="ru-RU"/>
        </w:rPr>
        <w:t>у</w:t>
      </w:r>
      <w:r w:rsidRPr="00C80D96">
        <w:rPr>
          <w:sz w:val="22"/>
          <w:szCs w:val="22"/>
        </w:rPr>
        <w:t xml:space="preserve"> засоления, </w:t>
      </w:r>
      <w:r w:rsidRPr="00C80D96">
        <w:rPr>
          <w:sz w:val="22"/>
          <w:szCs w:val="22"/>
          <w:lang w:val="ru-RU"/>
        </w:rPr>
        <w:t xml:space="preserve">4 </w:t>
      </w:r>
      <w:r w:rsidRPr="00C80D96">
        <w:rPr>
          <w:sz w:val="22"/>
          <w:szCs w:val="22"/>
        </w:rPr>
        <w:t>карты</w:t>
      </w:r>
      <w:r w:rsidRPr="00C80D96">
        <w:rPr>
          <w:sz w:val="22"/>
          <w:szCs w:val="22"/>
          <w:lang w:val="ru-RU"/>
        </w:rPr>
        <w:t xml:space="preserve"> солонцеватости и </w:t>
      </w:r>
      <w:r w:rsidRPr="00C80D96">
        <w:rPr>
          <w:sz w:val="22"/>
          <w:szCs w:val="22"/>
        </w:rPr>
        <w:t>залегания 1-го солевого горизонта для 2-х пилотных хозяйств</w:t>
      </w:r>
      <w:r w:rsidRPr="00C80D96">
        <w:rPr>
          <w:sz w:val="22"/>
          <w:szCs w:val="22"/>
          <w:lang w:val="ru-RU"/>
        </w:rPr>
        <w:t>;  От внедрения  технологии института получена прибавка урожая кукурузы  на зерно  20,5 – 23,6 %.</w:t>
      </w:r>
    </w:p>
    <w:p w:rsidR="003743D1" w:rsidRPr="00C80D96" w:rsidRDefault="003743D1" w:rsidP="003743D1">
      <w:pPr>
        <w:widowControl w:val="0"/>
        <w:pBdr>
          <w:bottom w:val="single" w:sz="4" w:space="0" w:color="FFFFFF"/>
        </w:pBdr>
        <w:tabs>
          <w:tab w:val="left" w:pos="851"/>
        </w:tabs>
        <w:autoSpaceDE w:val="0"/>
        <w:autoSpaceDN w:val="0"/>
        <w:adjustRightInd w:val="0"/>
        <w:spacing w:line="360" w:lineRule="auto"/>
        <w:ind w:firstLine="567"/>
        <w:jc w:val="both"/>
      </w:pPr>
      <w:r w:rsidRPr="00C80D96">
        <w:rPr>
          <w:lang w:val="kk-KZ"/>
        </w:rPr>
        <w:t xml:space="preserve"> </w:t>
      </w:r>
      <w:r w:rsidR="00C117E5" w:rsidRPr="00C80D96">
        <w:rPr>
          <w:lang w:val="kk-KZ"/>
        </w:rPr>
        <w:t>П</w:t>
      </w:r>
      <w:r w:rsidRPr="00C80D96">
        <w:rPr>
          <w:lang w:val="kk-KZ"/>
        </w:rPr>
        <w:t xml:space="preserve">о результатам  полевого мелкоделяночного  опыта, с использованием зарубежных мелиорантов (Германия) отмечена </w:t>
      </w:r>
      <w:r w:rsidRPr="00C80D96">
        <w:rPr>
          <w:bCs/>
          <w:iCs/>
          <w:lang w:val="kk-KZ"/>
        </w:rPr>
        <w:t xml:space="preserve">незначительная тендеция увеличения урожайности  кукурузы на зерно, в зависимости от испытуемых удобрений.  </w:t>
      </w:r>
    </w:p>
    <w:p w:rsidR="003743D1" w:rsidRPr="00C80D96" w:rsidRDefault="003743D1" w:rsidP="00D71203">
      <w:pPr>
        <w:spacing w:line="360" w:lineRule="auto"/>
        <w:ind w:firstLine="709"/>
        <w:jc w:val="both"/>
      </w:pPr>
    </w:p>
    <w:p w:rsidR="003D327C" w:rsidRPr="00BF5FBB" w:rsidRDefault="0039182D" w:rsidP="00D11932">
      <w:pPr>
        <w:shd w:val="clear" w:color="auto" w:fill="FFFFFF"/>
        <w:spacing w:line="360" w:lineRule="auto"/>
        <w:ind w:firstLine="709"/>
        <w:jc w:val="both"/>
        <w:rPr>
          <w:b/>
          <w:bCs/>
          <w:iCs/>
          <w:color w:val="FF0000"/>
          <w:lang w:val="kk-KZ"/>
        </w:rPr>
      </w:pPr>
      <w:r w:rsidRPr="00BF5FBB">
        <w:rPr>
          <w:b/>
          <w:lang w:val="kk-KZ"/>
        </w:rPr>
        <w:t xml:space="preserve"> </w:t>
      </w:r>
      <w:r w:rsidR="00935F4E" w:rsidRPr="00BF5FBB">
        <w:rPr>
          <w:b/>
        </w:rPr>
        <w:t>3</w:t>
      </w:r>
      <w:r w:rsidR="00010A80" w:rsidRPr="00BF5FBB">
        <w:rPr>
          <w:b/>
        </w:rPr>
        <w:t>.</w:t>
      </w:r>
      <w:r w:rsidR="00935F4E" w:rsidRPr="00BF5FBB">
        <w:rPr>
          <w:b/>
        </w:rPr>
        <w:t>2</w:t>
      </w:r>
      <w:r w:rsidR="00010A80" w:rsidRPr="00BF5FBB">
        <w:rPr>
          <w:b/>
        </w:rPr>
        <w:t xml:space="preserve"> Проведение производственного испытания биологического метода рассоления засоленных почв с помощью окультуривания солод</w:t>
      </w:r>
      <w:r w:rsidR="00F30771">
        <w:rPr>
          <w:b/>
        </w:rPr>
        <w:t xml:space="preserve">ки </w:t>
      </w:r>
      <w:r w:rsidR="00F51459">
        <w:rPr>
          <w:b/>
        </w:rPr>
        <w:t>голой (Glycyrrhiza glabra</w:t>
      </w:r>
      <w:r w:rsidR="006011F2" w:rsidRPr="00BF5FBB">
        <w:rPr>
          <w:b/>
        </w:rPr>
        <w:t>L)</w:t>
      </w:r>
      <w:r w:rsidR="00A30A52" w:rsidRPr="00BF5FBB">
        <w:rPr>
          <w:b/>
        </w:rPr>
        <w:t xml:space="preserve"> </w:t>
      </w:r>
    </w:p>
    <w:p w:rsidR="00774806" w:rsidRPr="00C80D96" w:rsidRDefault="00261342" w:rsidP="002A68DC">
      <w:pPr>
        <w:widowControl w:val="0"/>
        <w:pBdr>
          <w:bottom w:val="single" w:sz="4" w:space="0" w:color="FFFFFF"/>
        </w:pBdr>
        <w:tabs>
          <w:tab w:val="left" w:pos="709"/>
          <w:tab w:val="left" w:pos="851"/>
        </w:tabs>
        <w:autoSpaceDE w:val="0"/>
        <w:autoSpaceDN w:val="0"/>
        <w:adjustRightInd w:val="0"/>
        <w:spacing w:line="360" w:lineRule="auto"/>
        <w:ind w:firstLine="709"/>
        <w:jc w:val="both"/>
        <w:rPr>
          <w:bCs/>
          <w:iCs/>
          <w:lang w:val="kk-KZ"/>
        </w:rPr>
      </w:pPr>
      <w:r w:rsidRPr="00C80D96">
        <w:rPr>
          <w:i/>
        </w:rPr>
        <w:t xml:space="preserve">  </w:t>
      </w:r>
      <w:r w:rsidR="00935F4E" w:rsidRPr="00C80D96">
        <w:rPr>
          <w:i/>
        </w:rPr>
        <w:t>Методика проведения</w:t>
      </w:r>
    </w:p>
    <w:p w:rsidR="00EF568C" w:rsidRPr="00C80D96" w:rsidRDefault="00312EAE" w:rsidP="00D11932">
      <w:pPr>
        <w:spacing w:line="360" w:lineRule="auto"/>
        <w:ind w:firstLine="709"/>
        <w:jc w:val="both"/>
      </w:pPr>
      <w:r w:rsidRPr="00C80D96">
        <w:t>Н</w:t>
      </w:r>
      <w:r w:rsidR="00EF568C" w:rsidRPr="00C80D96">
        <w:t>а площади 600 м</w:t>
      </w:r>
      <w:r w:rsidR="00EF568C" w:rsidRPr="00C80D96">
        <w:rPr>
          <w:vertAlign w:val="superscript"/>
        </w:rPr>
        <w:t>2</w:t>
      </w:r>
      <w:r w:rsidR="00C52488">
        <w:t xml:space="preserve"> (по 200</w:t>
      </w:r>
      <w:r w:rsidR="00C52488" w:rsidRPr="00C52488">
        <w:t xml:space="preserve"> </w:t>
      </w:r>
      <w:r w:rsidR="00EF568C" w:rsidRPr="00C80D96">
        <w:t>м</w:t>
      </w:r>
      <w:r w:rsidR="00EF568C" w:rsidRPr="00C80D96">
        <w:rPr>
          <w:vertAlign w:val="superscript"/>
        </w:rPr>
        <w:t>2</w:t>
      </w:r>
      <w:r w:rsidR="00EF568C" w:rsidRPr="00C80D96">
        <w:t xml:space="preserve"> каждый участок) заложен эксперимент по производственной проверке биологического метода рассоления почв.  Первый участок со слабозасоленной почвой находится на территории КХ «Оркен» (1-ое пилотное хозяйство). Второй участок со средней степенью засоления находится на территории КХ «Мухит» (2-ое пилотное хозяйство),  3-ий участок сильнозасолённый,  расположен на территории КХ «Багдат-2» (3-ье пилотное хозяйство). Перед посадкой проведена  предпосадочная подготовка почв, проведен влагозарядковый полив. Солодка голая (Glycyrrhiza glabra L) была высажена вегетативным способом: отрезками корневищ длиной 15-30 см с 2-3 почками устанавливая их вертикально, с соблюдением полярности</w:t>
      </w:r>
      <w:r w:rsidR="00E35B3B">
        <w:t xml:space="preserve"> (рисунок 5)</w:t>
      </w:r>
      <w:r w:rsidR="00EF568C" w:rsidRPr="00C80D96">
        <w:t xml:space="preserve">. </w:t>
      </w:r>
    </w:p>
    <w:p w:rsidR="00373AB6" w:rsidRPr="00C80D96" w:rsidRDefault="00373AB6" w:rsidP="00EF568C">
      <w:pPr>
        <w:spacing w:line="360" w:lineRule="auto"/>
        <w:ind w:firstLine="567"/>
        <w:jc w:val="both"/>
      </w:pPr>
    </w:p>
    <w:p w:rsidR="00644690" w:rsidRDefault="00644690" w:rsidP="00644690">
      <w:pPr>
        <w:jc w:val="center"/>
      </w:pPr>
      <w:r w:rsidRPr="00C80D96">
        <w:rPr>
          <w:noProof/>
        </w:rPr>
        <w:drawing>
          <wp:inline distT="0" distB="0" distL="0" distR="0" wp14:anchorId="6F0DA46F" wp14:editId="796A1B79">
            <wp:extent cx="1538605" cy="1647825"/>
            <wp:effectExtent l="0" t="0" r="4445" b="9525"/>
            <wp:docPr id="11" name="Рисунок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542247" cy="1651726"/>
                    </a:xfrm>
                    <a:prstGeom prst="rect">
                      <a:avLst/>
                    </a:prstGeom>
                  </pic:spPr>
                </pic:pic>
              </a:graphicData>
            </a:graphic>
          </wp:inline>
        </w:drawing>
      </w:r>
      <w:r w:rsidRPr="00C80D96">
        <w:rPr>
          <w:noProof/>
        </w:rPr>
        <w:drawing>
          <wp:inline distT="0" distB="0" distL="0" distR="0" wp14:anchorId="2B115EC4" wp14:editId="546D59DF">
            <wp:extent cx="1566000" cy="1677600"/>
            <wp:effectExtent l="0" t="0" r="0" b="0"/>
            <wp:docPr id="31"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566000" cy="1677600"/>
                    </a:xfrm>
                    <a:prstGeom prst="rect">
                      <a:avLst/>
                    </a:prstGeom>
                  </pic:spPr>
                </pic:pic>
              </a:graphicData>
            </a:graphic>
          </wp:inline>
        </w:drawing>
      </w:r>
      <w:r w:rsidRPr="00C80D96">
        <w:rPr>
          <w:noProof/>
        </w:rPr>
        <w:drawing>
          <wp:inline distT="0" distB="0" distL="0" distR="0" wp14:anchorId="651010D3" wp14:editId="34625E39">
            <wp:extent cx="1566000" cy="1677600"/>
            <wp:effectExtent l="0" t="0" r="0" b="0"/>
            <wp:docPr id="32"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566000" cy="1677600"/>
                    </a:xfrm>
                    <a:prstGeom prst="rect">
                      <a:avLst/>
                    </a:prstGeom>
                  </pic:spPr>
                </pic:pic>
              </a:graphicData>
            </a:graphic>
          </wp:inline>
        </w:drawing>
      </w:r>
    </w:p>
    <w:p w:rsidR="00644690" w:rsidRDefault="00644690" w:rsidP="00644690">
      <w:pPr>
        <w:jc w:val="center"/>
      </w:pPr>
    </w:p>
    <w:p w:rsidR="00E35B3B" w:rsidRDefault="00644690" w:rsidP="00644690">
      <w:pPr>
        <w:jc w:val="center"/>
      </w:pPr>
      <w:r w:rsidRPr="00C80D96">
        <w:t xml:space="preserve">Рисунок 5-  Рабочие моменты посадки солодки голой (Glycyrrhiza glabra L) </w:t>
      </w:r>
    </w:p>
    <w:p w:rsidR="00644690" w:rsidRPr="00C80D96" w:rsidRDefault="00644690" w:rsidP="00644690">
      <w:pPr>
        <w:jc w:val="center"/>
      </w:pPr>
      <w:r w:rsidRPr="00C80D96">
        <w:t>на экспериментальных участках</w:t>
      </w:r>
    </w:p>
    <w:p w:rsidR="00E35B3B" w:rsidRPr="00C80D96" w:rsidRDefault="00C52488" w:rsidP="00E35B3B">
      <w:pPr>
        <w:spacing w:line="360" w:lineRule="auto"/>
        <w:jc w:val="both"/>
      </w:pPr>
      <w:r w:rsidRPr="00C80D96">
        <w:lastRenderedPageBreak/>
        <w:t xml:space="preserve">Расстояние между </w:t>
      </w:r>
      <w:r w:rsidR="00E35B3B" w:rsidRPr="00C80D96">
        <w:t>черенками в рядках 30 см, ширина междурядий - 70 см. Черенки углублены в почву на 2-4 см, с таким расчетом, чтобы верхушка их стояла от поверхности почвы на 2-3 см. Моменты закладки эксперимента приведены на рисунке 5</w:t>
      </w:r>
      <w:r w:rsidR="00E35B3B">
        <w:t>.</w:t>
      </w:r>
    </w:p>
    <w:p w:rsidR="00E85FA9" w:rsidRPr="00C80D96" w:rsidRDefault="00BC3FDE" w:rsidP="00E85FA9">
      <w:pPr>
        <w:spacing w:line="360" w:lineRule="auto"/>
        <w:ind w:firstLine="567"/>
        <w:jc w:val="both"/>
      </w:pPr>
      <w:r w:rsidRPr="00C80D96">
        <w:t>При</w:t>
      </w:r>
      <w:r w:rsidR="00EF568C" w:rsidRPr="00C80D96">
        <w:t xml:space="preserve"> закладк</w:t>
      </w:r>
      <w:r w:rsidR="00BF3D4A" w:rsidRPr="00C80D96">
        <w:t>е</w:t>
      </w:r>
      <w:r w:rsidR="00EF568C" w:rsidRPr="00C80D96">
        <w:t xml:space="preserve"> </w:t>
      </w:r>
      <w:r w:rsidRPr="00C80D96">
        <w:t>опыта</w:t>
      </w:r>
      <w:r w:rsidR="00BF3D4A" w:rsidRPr="00C80D96">
        <w:t xml:space="preserve"> </w:t>
      </w:r>
      <w:r w:rsidR="00E85FA9" w:rsidRPr="00C80D96">
        <w:t>весн</w:t>
      </w:r>
      <w:r w:rsidRPr="00C80D96">
        <w:t xml:space="preserve">ой </w:t>
      </w:r>
      <w:r w:rsidR="00167314" w:rsidRPr="00C80D96">
        <w:t xml:space="preserve">2019 </w:t>
      </w:r>
      <w:r w:rsidRPr="00C80D96">
        <w:t>и осенью</w:t>
      </w:r>
      <w:r w:rsidR="00E85FA9" w:rsidRPr="00C80D96">
        <w:t xml:space="preserve"> 2019</w:t>
      </w:r>
      <w:r w:rsidR="00BF3D4A" w:rsidRPr="00C80D96">
        <w:t xml:space="preserve"> года</w:t>
      </w:r>
      <w:r w:rsidRPr="00C80D96">
        <w:t xml:space="preserve">, а также </w:t>
      </w:r>
      <w:r w:rsidR="00EF568C" w:rsidRPr="00C80D96">
        <w:t xml:space="preserve">в конце </w:t>
      </w:r>
      <w:r w:rsidR="00E85FA9" w:rsidRPr="00C80D96">
        <w:t>2020 г</w:t>
      </w:r>
      <w:r w:rsidR="00BF3D4A" w:rsidRPr="00C80D96">
        <w:t xml:space="preserve">ода </w:t>
      </w:r>
      <w:r w:rsidR="00EF568C" w:rsidRPr="00C80D96">
        <w:t>проведена детальная (1:2000) солевая съемка территорий пилотных хозяйств, отобраны образцы почв участков 1-го, 2-го и 3-ьего пилотных хозяйств, п</w:t>
      </w:r>
      <w:r w:rsidR="00D67E92">
        <w:t>о глубинам 0</w:t>
      </w:r>
      <w:r w:rsidR="00D67E92" w:rsidRPr="00D67E92">
        <w:t>-</w:t>
      </w:r>
      <w:r w:rsidR="00D67E92">
        <w:t>20, 20</w:t>
      </w:r>
      <w:r w:rsidR="00D67E92" w:rsidRPr="00D67E92">
        <w:t>-</w:t>
      </w:r>
      <w:r w:rsidR="00D67E92">
        <w:t>50 и 50</w:t>
      </w:r>
      <w:r w:rsidR="00D67E92" w:rsidRPr="00D67E92">
        <w:t>-</w:t>
      </w:r>
      <w:r w:rsidR="00EF568C" w:rsidRPr="00C80D96">
        <w:t xml:space="preserve">100 см, по 15 образцов (весной и осенью), в которых определена </w:t>
      </w:r>
      <w:r w:rsidR="00E85FA9" w:rsidRPr="00C80D96">
        <w:t>степень засоления почв до глубины 1</w:t>
      </w:r>
      <w:r w:rsidR="00D67E92" w:rsidRPr="00D67E92">
        <w:t xml:space="preserve"> </w:t>
      </w:r>
      <w:r w:rsidR="00E85FA9" w:rsidRPr="00C80D96">
        <w:t>м., составлены</w:t>
      </w:r>
      <w:r w:rsidR="00D67E92" w:rsidRPr="00D67E92">
        <w:t xml:space="preserve"> </w:t>
      </w:r>
      <w:r w:rsidR="00E85FA9" w:rsidRPr="00C80D96">
        <w:t>карты засоления.</w:t>
      </w:r>
      <w:r w:rsidR="00D67E92" w:rsidRPr="00D67E92">
        <w:t xml:space="preserve"> </w:t>
      </w:r>
      <w:r w:rsidR="00E85FA9" w:rsidRPr="00C80D96">
        <w:t xml:space="preserve">По ним проведено сравнение изменения степени засоления почв  </w:t>
      </w:r>
      <w:r w:rsidR="00312EAE" w:rsidRPr="00C80D96">
        <w:t xml:space="preserve">за два вегетационных сезона при применении </w:t>
      </w:r>
      <w:r w:rsidR="00E85FA9" w:rsidRPr="00C80D96">
        <w:t>биологического метода рассоления засоленных почв с помощью окультуривания солодки голой (Glycyrrhiza glabra L).</w:t>
      </w:r>
    </w:p>
    <w:p w:rsidR="00935F4E" w:rsidRPr="00C80D96" w:rsidRDefault="00935F4E" w:rsidP="00233C35">
      <w:pPr>
        <w:spacing w:line="360" w:lineRule="auto"/>
        <w:ind w:firstLine="709"/>
        <w:jc w:val="both"/>
        <w:rPr>
          <w:i/>
        </w:rPr>
      </w:pPr>
      <w:r w:rsidRPr="00C80D96">
        <w:rPr>
          <w:i/>
        </w:rPr>
        <w:t>Результаты исследований</w:t>
      </w:r>
    </w:p>
    <w:p w:rsidR="00644690" w:rsidRDefault="0020476E" w:rsidP="0020476E">
      <w:pPr>
        <w:spacing w:line="360" w:lineRule="auto"/>
        <w:ind w:firstLine="709"/>
        <w:jc w:val="both"/>
      </w:pPr>
      <w:r w:rsidRPr="00C80D96">
        <w:t>В настоящее время</w:t>
      </w:r>
      <w:r w:rsidRPr="00C80D96">
        <w:rPr>
          <w:lang w:val="kk-KZ"/>
        </w:rPr>
        <w:t xml:space="preserve"> черезвычайно перспективны биологические методы рассоления почв с использованием системы солеустойчив</w:t>
      </w:r>
      <w:r w:rsidR="00D67E92">
        <w:rPr>
          <w:lang w:val="kk-KZ"/>
        </w:rPr>
        <w:t>ых сельскохозяйственных культур</w:t>
      </w:r>
      <w:r w:rsidR="00D67E92" w:rsidRPr="00D67E92">
        <w:t xml:space="preserve"> </w:t>
      </w:r>
      <w:r w:rsidRPr="00C80D96">
        <w:rPr>
          <w:lang w:val="kk-KZ"/>
        </w:rPr>
        <w:t xml:space="preserve">и галофитов. </w:t>
      </w:r>
      <w:r w:rsidR="00D67E92">
        <w:t>Фитомелиорация</w:t>
      </w:r>
      <w:r w:rsidR="00D67E92" w:rsidRPr="00D67E92">
        <w:t xml:space="preserve"> </w:t>
      </w:r>
      <w:r w:rsidR="00735025" w:rsidRPr="00C80D96">
        <w:t>является экологически безопасным вспомогательным и основным мероприятием повышения плодородия солонцовых почв [</w:t>
      </w:r>
      <w:r w:rsidR="00D11932" w:rsidRPr="00C80D96">
        <w:t>39</w:t>
      </w:r>
      <w:r w:rsidR="00735025" w:rsidRPr="00C80D96">
        <w:t>]</w:t>
      </w:r>
      <w:r w:rsidR="00735025" w:rsidRPr="00C80D96">
        <w:rPr>
          <w:lang w:val="kk-KZ"/>
        </w:rPr>
        <w:t>. Использование солеустойчивых сельскохозяйственных культур и галофитов в сис</w:t>
      </w:r>
      <w:r w:rsidR="00D67E92">
        <w:rPr>
          <w:lang w:val="kk-KZ"/>
        </w:rPr>
        <w:t>теме мелиоративных севооборотов</w:t>
      </w:r>
      <w:r w:rsidR="00D67E92" w:rsidRPr="00D67E92">
        <w:t xml:space="preserve"> </w:t>
      </w:r>
      <w:r w:rsidR="00D67E92">
        <w:rPr>
          <w:lang w:val="kk-KZ"/>
        </w:rPr>
        <w:t>обеспечивает</w:t>
      </w:r>
      <w:r w:rsidR="00D67E92" w:rsidRPr="00D67E92">
        <w:t xml:space="preserve"> </w:t>
      </w:r>
      <w:r w:rsidR="00735025" w:rsidRPr="00C80D96">
        <w:rPr>
          <w:lang w:val="kk-KZ"/>
        </w:rPr>
        <w:t>снижение уровня грунтовых вод, вынос солей надземной массой, обогащению почвы органическими веществами</w:t>
      </w:r>
      <w:r w:rsidR="00D67E92" w:rsidRPr="00D67E92">
        <w:t xml:space="preserve"> </w:t>
      </w:r>
      <w:r w:rsidR="00735025" w:rsidRPr="00C80D96">
        <w:rPr>
          <w:lang w:val="kk-KZ"/>
        </w:rPr>
        <w:t>и повышение биологической активности почвы.</w:t>
      </w:r>
      <w:r w:rsidR="00D67E92" w:rsidRPr="00D67E92">
        <w:t xml:space="preserve"> </w:t>
      </w:r>
      <w:r w:rsidR="00D67E92">
        <w:t>По</w:t>
      </w:r>
      <w:r w:rsidR="00D67E92" w:rsidRPr="00D67E92">
        <w:t xml:space="preserve"> </w:t>
      </w:r>
      <w:r w:rsidR="0066609F" w:rsidRPr="00C80D96">
        <w:t>полученным результатам солевой съемки составлены карты засоления почв по 0-20, 20-50 и 50-100</w:t>
      </w:r>
      <w:r w:rsidR="006F500A">
        <w:t xml:space="preserve"> см слоям КХ «Оркен» (1-ое пил.</w:t>
      </w:r>
      <w:r w:rsidR="0066609F" w:rsidRPr="00C80D96">
        <w:t xml:space="preserve"> </w:t>
      </w:r>
      <w:r w:rsidR="006F500A">
        <w:t>х</w:t>
      </w:r>
      <w:r w:rsidR="0066609F" w:rsidRPr="00C80D96">
        <w:t>оз</w:t>
      </w:r>
      <w:r w:rsidR="006F500A">
        <w:t>.</w:t>
      </w:r>
      <w:r w:rsidR="0066609F" w:rsidRPr="00C80D96">
        <w:t xml:space="preserve">) (рисунок </w:t>
      </w:r>
      <w:r w:rsidR="00DD1006" w:rsidRPr="00C80D96">
        <w:t>6</w:t>
      </w:r>
      <w:r w:rsidR="0066609F" w:rsidRPr="00C80D96">
        <w:t>)</w:t>
      </w:r>
      <w:r w:rsidR="00CA7348" w:rsidRPr="00C80D96">
        <w:t xml:space="preserve">. </w:t>
      </w:r>
    </w:p>
    <w:p w:rsidR="006F500A" w:rsidRDefault="006F500A" w:rsidP="0020476E">
      <w:pPr>
        <w:spacing w:line="360" w:lineRule="auto"/>
        <w:ind w:firstLine="709"/>
        <w:jc w:val="both"/>
      </w:pPr>
    </w:p>
    <w:p w:rsidR="00151968" w:rsidRPr="00C80D96" w:rsidRDefault="00151968" w:rsidP="0020476E">
      <w:pPr>
        <w:spacing w:line="360" w:lineRule="auto"/>
        <w:ind w:firstLine="709"/>
        <w:jc w:val="both"/>
      </w:pPr>
      <w:r>
        <w:rPr>
          <w:noProof/>
        </w:rPr>
        <w:drawing>
          <wp:inline distT="0" distB="0" distL="0" distR="0" wp14:anchorId="22D6FB5F">
            <wp:extent cx="2578735" cy="1420495"/>
            <wp:effectExtent l="0" t="0" r="0" b="825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78735" cy="1420495"/>
                    </a:xfrm>
                    <a:prstGeom prst="rect">
                      <a:avLst/>
                    </a:prstGeom>
                    <a:noFill/>
                  </pic:spPr>
                </pic:pic>
              </a:graphicData>
            </a:graphic>
          </wp:inline>
        </w:drawing>
      </w:r>
      <w:r>
        <w:rPr>
          <w:noProof/>
        </w:rPr>
        <w:drawing>
          <wp:inline distT="0" distB="0" distL="0" distR="0" wp14:anchorId="35DC0385">
            <wp:extent cx="2737485" cy="1420495"/>
            <wp:effectExtent l="0" t="0" r="5715" b="825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37485" cy="1420495"/>
                    </a:xfrm>
                    <a:prstGeom prst="rect">
                      <a:avLst/>
                    </a:prstGeom>
                    <a:noFill/>
                  </pic:spPr>
                </pic:pic>
              </a:graphicData>
            </a:graphic>
          </wp:inline>
        </w:drawing>
      </w:r>
    </w:p>
    <w:p w:rsidR="00151968" w:rsidRDefault="00151968" w:rsidP="000812FF">
      <w:pPr>
        <w:ind w:firstLine="567"/>
        <w:jc w:val="center"/>
      </w:pPr>
    </w:p>
    <w:p w:rsidR="0066609F" w:rsidRPr="00C80D96" w:rsidRDefault="0066609F" w:rsidP="000812FF">
      <w:pPr>
        <w:ind w:firstLine="567"/>
        <w:jc w:val="center"/>
      </w:pPr>
      <w:r w:rsidRPr="00C80D96">
        <w:t xml:space="preserve">Рисунок </w:t>
      </w:r>
      <w:r w:rsidR="00DD1006" w:rsidRPr="00C80D96">
        <w:t>6</w:t>
      </w:r>
      <w:r w:rsidRPr="00C80D96">
        <w:t xml:space="preserve"> - Карта степени засоления 0-20, 20-50 и 50-100 см слоев</w:t>
      </w:r>
    </w:p>
    <w:p w:rsidR="0066609F" w:rsidRPr="00C80D96" w:rsidRDefault="0066609F" w:rsidP="000812FF">
      <w:pPr>
        <w:ind w:firstLine="567"/>
        <w:jc w:val="center"/>
      </w:pPr>
      <w:r w:rsidRPr="00C80D96">
        <w:t>в КХ «Оркен» (1-ое пилотное хозяйство), слева отбор весной и справа осенью</w:t>
      </w:r>
    </w:p>
    <w:p w:rsidR="0066609F" w:rsidRPr="00C80D96" w:rsidRDefault="0066609F" w:rsidP="0066609F">
      <w:pPr>
        <w:spacing w:line="360" w:lineRule="auto"/>
        <w:ind w:firstLine="567"/>
        <w:jc w:val="center"/>
      </w:pPr>
    </w:p>
    <w:p w:rsidR="006F500A" w:rsidRDefault="006F500A" w:rsidP="006F500A">
      <w:pPr>
        <w:spacing w:line="360" w:lineRule="auto"/>
        <w:jc w:val="both"/>
      </w:pPr>
      <w:r w:rsidRPr="00C80D96">
        <w:t xml:space="preserve">Из приведённых карт по степени засоления видно, что весной более половины почв КХ «Оркен» в 0-20 см слое среднезасолены, горизонт 20-50 см полностью представлен слабозасолёнными почвами, а на глубине 50-100 см встречаются как слабозасолённые, так и незасолённые почвы. А карты по степени засоления, составленные по данным образцов </w:t>
      </w:r>
      <w:r w:rsidR="008C0EF7">
        <w:t>отобранных осенью</w:t>
      </w:r>
      <w:r w:rsidR="008C0EF7" w:rsidRPr="008C0EF7">
        <w:t xml:space="preserve"> </w:t>
      </w:r>
      <w:r w:rsidRPr="00C80D96">
        <w:t xml:space="preserve">2019 года показывают, что в пахотном горизонте увеличилась площадь </w:t>
      </w:r>
      <w:r w:rsidRPr="00C80D96">
        <w:lastRenderedPageBreak/>
        <w:t xml:space="preserve">слабозасолённых почв, а среднезасолённые почвы резко сократились, но появился небольшой участок с сильнозасолённой почвой и по его расположению - на крайнем углу участка, можно говорить о влиянии на это внешних факторов. </w:t>
      </w:r>
    </w:p>
    <w:p w:rsidR="0066609F" w:rsidRDefault="0066609F" w:rsidP="0066609F">
      <w:pPr>
        <w:spacing w:line="360" w:lineRule="auto"/>
        <w:ind w:firstLine="709"/>
        <w:jc w:val="both"/>
      </w:pPr>
      <w:r w:rsidRPr="00C80D96">
        <w:t>В</w:t>
      </w:r>
      <w:r w:rsidR="00D11932" w:rsidRPr="00C80D96">
        <w:t xml:space="preserve"> слое</w:t>
      </w:r>
      <w:r w:rsidRPr="00C80D96">
        <w:t xml:space="preserve"> 50-100 см увеличилась площадь слабозасолённых и соответственно уменьшилась площадь незасолённых почв, что объясняется подъёмом уровня грунтовых вод.</w:t>
      </w:r>
      <w:r w:rsidR="0020476E" w:rsidRPr="00C80D96">
        <w:t xml:space="preserve"> </w:t>
      </w:r>
      <w:r w:rsidRPr="00C80D96">
        <w:t>Почвы 2-го пилотного хозяйства (КХ «Мухит») более засолены, чем 1-й участок</w:t>
      </w:r>
      <w:r w:rsidR="00D11932" w:rsidRPr="00C80D96">
        <w:t xml:space="preserve"> (КХ «Оркен») </w:t>
      </w:r>
      <w:r w:rsidRPr="00C80D96">
        <w:t xml:space="preserve">(рисунок </w:t>
      </w:r>
      <w:r w:rsidR="00DD1006" w:rsidRPr="00C80D96">
        <w:t>7</w:t>
      </w:r>
      <w:r w:rsidRPr="00C80D96">
        <w:t xml:space="preserve">). </w:t>
      </w:r>
    </w:p>
    <w:p w:rsidR="00644690" w:rsidRPr="00C80D96" w:rsidRDefault="00644690" w:rsidP="0066609F">
      <w:pPr>
        <w:spacing w:line="360" w:lineRule="auto"/>
        <w:ind w:firstLine="709"/>
        <w:jc w:val="both"/>
      </w:pPr>
    </w:p>
    <w:p w:rsidR="0066609F" w:rsidRDefault="0066609F" w:rsidP="000812FF">
      <w:pPr>
        <w:jc w:val="center"/>
      </w:pPr>
      <w:r w:rsidRPr="00C80D96">
        <w:rPr>
          <w:noProof/>
        </w:rPr>
        <w:drawing>
          <wp:inline distT="0" distB="0" distL="0" distR="0" wp14:anchorId="16F8EA17" wp14:editId="6639401B">
            <wp:extent cx="2599690" cy="1315327"/>
            <wp:effectExtent l="0" t="0" r="0" b="0"/>
            <wp:docPr id="2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2"/>
                    <a:srcRect l="2145" t="1383" r="5312" b="7122"/>
                    <a:stretch/>
                  </pic:blipFill>
                  <pic:spPr bwMode="auto">
                    <a:xfrm>
                      <a:off x="0" y="0"/>
                      <a:ext cx="2609651" cy="1320367"/>
                    </a:xfrm>
                    <a:prstGeom prst="rect">
                      <a:avLst/>
                    </a:prstGeom>
                    <a:noFill/>
                    <a:ln>
                      <a:noFill/>
                    </a:ln>
                    <a:extLst>
                      <a:ext uri="{53640926-AAD7-44D8-BBD7-CCE9431645EC}">
                        <a14:shadowObscured xmlns:a14="http://schemas.microsoft.com/office/drawing/2010/main"/>
                      </a:ext>
                    </a:extLst>
                  </pic:spPr>
                </pic:pic>
              </a:graphicData>
            </a:graphic>
          </wp:inline>
        </w:drawing>
      </w:r>
      <w:r w:rsidR="000812FF">
        <w:t xml:space="preserve"> </w:t>
      </w:r>
      <w:r w:rsidRPr="00C80D96">
        <w:rPr>
          <w:noProof/>
        </w:rPr>
        <w:drawing>
          <wp:inline distT="0" distB="0" distL="0" distR="0" wp14:anchorId="3D2618B0" wp14:editId="798DEC74">
            <wp:extent cx="2647315" cy="1319917"/>
            <wp:effectExtent l="0" t="0" r="63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3"/>
                    <a:srcRect l="2233" t="3569" r="4770" b="4127"/>
                    <a:stretch/>
                  </pic:blipFill>
                  <pic:spPr bwMode="auto">
                    <a:xfrm>
                      <a:off x="0" y="0"/>
                      <a:ext cx="2657866" cy="1325178"/>
                    </a:xfrm>
                    <a:prstGeom prst="rect">
                      <a:avLst/>
                    </a:prstGeom>
                    <a:noFill/>
                    <a:ln>
                      <a:noFill/>
                    </a:ln>
                    <a:extLst>
                      <a:ext uri="{53640926-AAD7-44D8-BBD7-CCE9431645EC}">
                        <a14:shadowObscured xmlns:a14="http://schemas.microsoft.com/office/drawing/2010/main"/>
                      </a:ext>
                    </a:extLst>
                  </pic:spPr>
                </pic:pic>
              </a:graphicData>
            </a:graphic>
          </wp:inline>
        </w:drawing>
      </w:r>
    </w:p>
    <w:p w:rsidR="006F500A" w:rsidRPr="00C80D96" w:rsidRDefault="006F500A" w:rsidP="000812FF">
      <w:pPr>
        <w:jc w:val="center"/>
      </w:pPr>
    </w:p>
    <w:p w:rsidR="0066609F" w:rsidRPr="00C80D96" w:rsidRDefault="0066609F" w:rsidP="000812FF">
      <w:pPr>
        <w:ind w:firstLine="567"/>
        <w:jc w:val="center"/>
      </w:pPr>
      <w:r w:rsidRPr="00C80D96">
        <w:t xml:space="preserve">Рисунок </w:t>
      </w:r>
      <w:r w:rsidR="00DD1006" w:rsidRPr="00C80D96">
        <w:t>7</w:t>
      </w:r>
      <w:r w:rsidRPr="00C80D96">
        <w:t xml:space="preserve"> - Карта степени засоления 0-20, 20-50 и 50-100 см слоев </w:t>
      </w:r>
    </w:p>
    <w:p w:rsidR="0066609F" w:rsidRPr="00C80D96" w:rsidRDefault="0066609F" w:rsidP="000812FF">
      <w:pPr>
        <w:ind w:firstLine="709"/>
        <w:jc w:val="both"/>
      </w:pPr>
      <w:r w:rsidRPr="00C80D96">
        <w:t>в КХ «Мухит» (2-ое пилотное хозяйство), слева отбор весной и справа осенью</w:t>
      </w:r>
    </w:p>
    <w:p w:rsidR="00ED3A75" w:rsidRPr="00C80D96" w:rsidRDefault="00ED3A75" w:rsidP="00782E7E">
      <w:pPr>
        <w:spacing w:line="360" w:lineRule="auto"/>
        <w:ind w:firstLine="709"/>
        <w:jc w:val="both"/>
      </w:pPr>
    </w:p>
    <w:p w:rsidR="0066609F" w:rsidRDefault="00ED3A75" w:rsidP="00782E7E">
      <w:pPr>
        <w:spacing w:line="360" w:lineRule="auto"/>
        <w:ind w:firstLine="709"/>
        <w:jc w:val="both"/>
      </w:pPr>
      <w:r w:rsidRPr="00C80D96">
        <w:t xml:space="preserve">Третье </w:t>
      </w:r>
      <w:r w:rsidR="0066609F" w:rsidRPr="00C80D96">
        <w:t xml:space="preserve">пилотное хозяйство КХ «Багдат» отличается </w:t>
      </w:r>
      <w:r w:rsidR="00CA7348" w:rsidRPr="00C80D96">
        <w:t>«</w:t>
      </w:r>
      <w:r w:rsidR="0066609F" w:rsidRPr="00C80D96">
        <w:t>очень сильным</w:t>
      </w:r>
      <w:r w:rsidR="00CA7348" w:rsidRPr="00C80D96">
        <w:t>»</w:t>
      </w:r>
      <w:r w:rsidR="0066609F" w:rsidRPr="00C80D96">
        <w:t xml:space="preserve"> и </w:t>
      </w:r>
      <w:r w:rsidR="00CA7348" w:rsidRPr="00C80D96">
        <w:t>«</w:t>
      </w:r>
      <w:r w:rsidR="0066609F" w:rsidRPr="00C80D96">
        <w:t>сильным</w:t>
      </w:r>
      <w:r w:rsidR="00CA7348" w:rsidRPr="00C80D96">
        <w:t>»</w:t>
      </w:r>
      <w:r w:rsidR="0066609F" w:rsidRPr="00C80D96">
        <w:t xml:space="preserve"> засолением почв по всем горизонтам, пахотный горизонт полностью представлен очень сильно засолёнными почвами, а в нижних горизонтах отчасти встречаются и засолённые почвы (рисунок </w:t>
      </w:r>
      <w:r w:rsidR="00DD1006" w:rsidRPr="00C80D96">
        <w:t>8</w:t>
      </w:r>
      <w:r w:rsidR="0066609F" w:rsidRPr="00C80D96">
        <w:t xml:space="preserve">). </w:t>
      </w:r>
    </w:p>
    <w:p w:rsidR="006F500A" w:rsidRDefault="006F500A" w:rsidP="00782E7E">
      <w:pPr>
        <w:spacing w:line="360" w:lineRule="auto"/>
        <w:ind w:firstLine="709"/>
        <w:jc w:val="both"/>
      </w:pPr>
    </w:p>
    <w:p w:rsidR="000812FF" w:rsidRPr="00C80D96" w:rsidRDefault="000812FF" w:rsidP="000812FF">
      <w:pPr>
        <w:jc w:val="center"/>
      </w:pPr>
      <w:r w:rsidRPr="00C80D96">
        <w:rPr>
          <w:noProof/>
        </w:rPr>
        <w:drawing>
          <wp:inline distT="0" distB="0" distL="0" distR="0" wp14:anchorId="0D87C0A3" wp14:editId="2BF5E796">
            <wp:extent cx="2743200" cy="1418590"/>
            <wp:effectExtent l="0" t="0" r="0" b="0"/>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4"/>
                    <a:srcRect l="1166" t="2890" r="3767" b="5682"/>
                    <a:stretch/>
                  </pic:blipFill>
                  <pic:spPr bwMode="auto">
                    <a:xfrm>
                      <a:off x="0" y="0"/>
                      <a:ext cx="2751679" cy="142297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C80D96">
        <w:rPr>
          <w:noProof/>
        </w:rPr>
        <w:drawing>
          <wp:inline distT="0" distB="0" distL="0" distR="0" wp14:anchorId="76D4B9B5" wp14:editId="59E55C26">
            <wp:extent cx="2720761" cy="1407795"/>
            <wp:effectExtent l="0" t="0" r="3810" b="1905"/>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25"/>
                    <a:srcRect l="2673" t="2561" r="4701" b="5615"/>
                    <a:stretch/>
                  </pic:blipFill>
                  <pic:spPr bwMode="auto">
                    <a:xfrm>
                      <a:off x="0" y="0"/>
                      <a:ext cx="2720908" cy="1407871"/>
                    </a:xfrm>
                    <a:prstGeom prst="rect">
                      <a:avLst/>
                    </a:prstGeom>
                    <a:noFill/>
                    <a:ln>
                      <a:noFill/>
                    </a:ln>
                    <a:extLst>
                      <a:ext uri="{53640926-AAD7-44D8-BBD7-CCE9431645EC}">
                        <a14:shadowObscured xmlns:a14="http://schemas.microsoft.com/office/drawing/2010/main"/>
                      </a:ext>
                    </a:extLst>
                  </pic:spPr>
                </pic:pic>
              </a:graphicData>
            </a:graphic>
          </wp:inline>
        </w:drawing>
      </w:r>
    </w:p>
    <w:p w:rsidR="00E35B3B" w:rsidRPr="00C80D96" w:rsidRDefault="00E35B3B" w:rsidP="000812FF">
      <w:pPr>
        <w:jc w:val="center"/>
        <w:rPr>
          <w:rFonts w:eastAsia="Calibri"/>
        </w:rPr>
      </w:pPr>
    </w:p>
    <w:p w:rsidR="0066609F" w:rsidRPr="00C80D96" w:rsidRDefault="0066609F" w:rsidP="000812FF">
      <w:pPr>
        <w:jc w:val="center"/>
      </w:pPr>
      <w:r w:rsidRPr="00C80D96">
        <w:t xml:space="preserve">Рисунок </w:t>
      </w:r>
      <w:r w:rsidR="00DD1006" w:rsidRPr="00C80D96">
        <w:t xml:space="preserve">8 </w:t>
      </w:r>
      <w:r w:rsidRPr="00C80D96">
        <w:t>- Карта степени засоления 0-20, 20-50 и 50-100 см слоев</w:t>
      </w:r>
    </w:p>
    <w:p w:rsidR="0066609F" w:rsidRPr="00C80D96" w:rsidRDefault="0066609F" w:rsidP="000812FF">
      <w:pPr>
        <w:ind w:firstLine="709"/>
        <w:jc w:val="both"/>
      </w:pPr>
      <w:r w:rsidRPr="00C80D96">
        <w:t>в КХ «Богдат» (3-ье пилотное хозяйство), слева отбор весной и справа осенью</w:t>
      </w:r>
    </w:p>
    <w:p w:rsidR="0066609F" w:rsidRPr="00C80D96" w:rsidRDefault="0066609F" w:rsidP="0066609F">
      <w:pPr>
        <w:spacing w:line="360" w:lineRule="auto"/>
        <w:ind w:firstLine="567"/>
        <w:jc w:val="both"/>
      </w:pPr>
    </w:p>
    <w:p w:rsidR="00D41B6E" w:rsidRDefault="00D41B6E" w:rsidP="00D41B6E">
      <w:pPr>
        <w:spacing w:line="360" w:lineRule="auto"/>
        <w:ind w:firstLine="709"/>
        <w:jc w:val="both"/>
      </w:pPr>
      <w:r w:rsidRPr="00C80D96">
        <w:t xml:space="preserve">В течение вегетационного периода 2019 года, </w:t>
      </w:r>
      <w:r w:rsidR="00E35B3B">
        <w:t xml:space="preserve">на экспериментальных участках, </w:t>
      </w:r>
      <w:r w:rsidRPr="00C80D96">
        <w:t>проведен уход за посадками черенков солодки голой (Glycyrrhiza glabra L). Наблюдения за ростом и развитием солодки голой (Glycyrrhiza glabra L) показали, что наиболее хороший рост был замечен на слабозасолённой почве,</w:t>
      </w:r>
      <w:r w:rsidR="00D67E92" w:rsidRPr="00D67E92">
        <w:t xml:space="preserve"> </w:t>
      </w:r>
      <w:r w:rsidRPr="00C80D96">
        <w:t>где прижилось более 80 % высаженных рас</w:t>
      </w:r>
      <w:r w:rsidR="0016284D">
        <w:t xml:space="preserve">тений, на среднезасолённой - </w:t>
      </w:r>
      <w:r w:rsidRPr="00C80D96">
        <w:t xml:space="preserve">около 30 %, а на сильнозасолённой около 10 % солодки голой (Glycyrrhiza glabra L) (рисунок 9). </w:t>
      </w:r>
    </w:p>
    <w:p w:rsidR="005D03AE" w:rsidRDefault="00E35B3B" w:rsidP="006F500A">
      <w:pPr>
        <w:tabs>
          <w:tab w:val="left" w:pos="709"/>
        </w:tabs>
        <w:jc w:val="center"/>
      </w:pPr>
      <w:r w:rsidRPr="00C80D96">
        <w:rPr>
          <w:noProof/>
        </w:rPr>
        <w:lastRenderedPageBreak/>
        <w:drawing>
          <wp:inline distT="0" distB="0" distL="0" distR="0" wp14:anchorId="2B06450C" wp14:editId="2A93AAD6">
            <wp:extent cx="1208599" cy="1431234"/>
            <wp:effectExtent l="0" t="0" r="0" b="0"/>
            <wp:docPr id="56"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208981" cy="1431686"/>
                    </a:xfrm>
                    <a:prstGeom prst="rect">
                      <a:avLst/>
                    </a:prstGeom>
                  </pic:spPr>
                </pic:pic>
              </a:graphicData>
            </a:graphic>
          </wp:inline>
        </w:drawing>
      </w:r>
      <w:r>
        <w:t xml:space="preserve"> </w:t>
      </w:r>
      <w:r w:rsidRPr="00C80D96">
        <w:rPr>
          <w:noProof/>
        </w:rPr>
        <w:drawing>
          <wp:inline distT="0" distB="0" distL="0" distR="0" wp14:anchorId="5508F624" wp14:editId="53D79486">
            <wp:extent cx="1280160" cy="1427447"/>
            <wp:effectExtent l="0" t="0" r="0" b="1905"/>
            <wp:docPr id="707"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281456" cy="1428893"/>
                    </a:xfrm>
                    <a:prstGeom prst="rect">
                      <a:avLst/>
                    </a:prstGeom>
                  </pic:spPr>
                </pic:pic>
              </a:graphicData>
            </a:graphic>
          </wp:inline>
        </w:drawing>
      </w:r>
      <w:r>
        <w:t xml:space="preserve"> </w:t>
      </w:r>
      <w:r w:rsidRPr="00C80D96">
        <w:rPr>
          <w:noProof/>
        </w:rPr>
        <w:drawing>
          <wp:inline distT="0" distB="0" distL="0" distR="0" wp14:anchorId="5448CD7B" wp14:editId="07FFBE3B">
            <wp:extent cx="1280160" cy="1423282"/>
            <wp:effectExtent l="0" t="0" r="0" b="5715"/>
            <wp:docPr id="708"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279984" cy="1423087"/>
                    </a:xfrm>
                    <a:prstGeom prst="rect">
                      <a:avLst/>
                    </a:prstGeom>
                  </pic:spPr>
                </pic:pic>
              </a:graphicData>
            </a:graphic>
          </wp:inline>
        </w:drawing>
      </w:r>
      <w:r>
        <w:t xml:space="preserve"> </w:t>
      </w:r>
      <w:r w:rsidRPr="00C80D96">
        <w:rPr>
          <w:noProof/>
        </w:rPr>
        <w:drawing>
          <wp:inline distT="0" distB="0" distL="0" distR="0" wp14:anchorId="05B0EA60" wp14:editId="6F1C12CE">
            <wp:extent cx="1200647" cy="1423282"/>
            <wp:effectExtent l="0" t="0" r="0" b="5715"/>
            <wp:docPr id="709"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1199986" cy="1422499"/>
                    </a:xfrm>
                    <a:prstGeom prst="rect">
                      <a:avLst/>
                    </a:prstGeom>
                  </pic:spPr>
                </pic:pic>
              </a:graphicData>
            </a:graphic>
          </wp:inline>
        </w:drawing>
      </w:r>
    </w:p>
    <w:p w:rsidR="00E35B3B" w:rsidRDefault="00E35B3B" w:rsidP="006F500A">
      <w:pPr>
        <w:tabs>
          <w:tab w:val="left" w:pos="709"/>
        </w:tabs>
        <w:ind w:firstLine="709"/>
        <w:jc w:val="both"/>
      </w:pPr>
    </w:p>
    <w:p w:rsidR="00E35B3B" w:rsidRDefault="00E35B3B" w:rsidP="006F500A">
      <w:pPr>
        <w:tabs>
          <w:tab w:val="left" w:pos="709"/>
        </w:tabs>
        <w:jc w:val="center"/>
      </w:pPr>
      <w:r w:rsidRPr="00C80D96">
        <w:t>Рисунок 9 - Наблюдения за ростом солодки голой</w:t>
      </w:r>
      <w:r>
        <w:t xml:space="preserve"> </w:t>
      </w:r>
      <w:r w:rsidRPr="00C80D96">
        <w:t xml:space="preserve">(Glycyrrhiza glabra L) </w:t>
      </w:r>
    </w:p>
    <w:p w:rsidR="00E35B3B" w:rsidRDefault="00E35B3B" w:rsidP="006F500A">
      <w:pPr>
        <w:tabs>
          <w:tab w:val="left" w:pos="709"/>
        </w:tabs>
        <w:jc w:val="center"/>
      </w:pPr>
      <w:r w:rsidRPr="00C80D96">
        <w:t>на экспериментальных участках (2019 год)</w:t>
      </w:r>
    </w:p>
    <w:p w:rsidR="00E35B3B" w:rsidRPr="00C80D96" w:rsidRDefault="00E35B3B" w:rsidP="00E35B3B">
      <w:pPr>
        <w:tabs>
          <w:tab w:val="left" w:pos="709"/>
        </w:tabs>
        <w:spacing w:line="360" w:lineRule="auto"/>
        <w:ind w:firstLine="709"/>
        <w:jc w:val="both"/>
      </w:pPr>
    </w:p>
    <w:p w:rsidR="005D03AE" w:rsidRPr="00C80D96" w:rsidRDefault="0066609F" w:rsidP="00E35B3B">
      <w:pPr>
        <w:tabs>
          <w:tab w:val="left" w:pos="709"/>
        </w:tabs>
        <w:spacing w:line="360" w:lineRule="auto"/>
        <w:ind w:firstLine="709"/>
        <w:jc w:val="both"/>
      </w:pPr>
      <w:r w:rsidRPr="00C80D96">
        <w:t>Данные осеннего отбора образцов почв показали, что в пахотном горизонте и слое 20-50 см изменений в степени засоления не произошло. В горизонте 50-100 см увеличилась доля сильнозасолённых почв и соответственно уменьшилось очень сильнозасолённых почв. Таким образом</w:t>
      </w:r>
      <w:r w:rsidR="00AF48E5" w:rsidRPr="00C80D96">
        <w:t>,</w:t>
      </w:r>
      <w:r w:rsidRPr="00C80D96">
        <w:t xml:space="preserve"> по результатам полученных данных не отмечено резких изменений в рассолении почв экспериментальных участков, что подтверждается литературными данными</w:t>
      </w:r>
      <w:r w:rsidR="00795621" w:rsidRPr="00C80D96">
        <w:t>, так п</w:t>
      </w:r>
      <w:r w:rsidRPr="00C80D96">
        <w:t>о</w:t>
      </w:r>
      <w:r w:rsidRPr="00C80D96">
        <w:rPr>
          <w:color w:val="000000"/>
        </w:rPr>
        <w:t xml:space="preserve"> данным </w:t>
      </w:r>
      <w:r w:rsidRPr="00C80D96">
        <w:t>Акин</w:t>
      </w:r>
      <w:r w:rsidR="00F81D9A" w:rsidRPr="00C80D96">
        <w:t>ч</w:t>
      </w:r>
      <w:r w:rsidRPr="00C80D96">
        <w:t>иной</w:t>
      </w:r>
      <w:r w:rsidR="00F81D9A" w:rsidRPr="00C80D96">
        <w:t>Н.А.</w:t>
      </w:r>
      <w:r w:rsidR="009F2CBC">
        <w:t xml:space="preserve"> и </w:t>
      </w:r>
      <w:r w:rsidRPr="00C80D96">
        <w:t xml:space="preserve">Тодерич </w:t>
      </w:r>
      <w:r w:rsidR="00F81D9A" w:rsidRPr="00C80D96">
        <w:t>К.</w:t>
      </w:r>
      <w:r w:rsidR="00BC3FDE" w:rsidRPr="00C80D96">
        <w:t xml:space="preserve"> при очень высокой степени засолённости почв </w:t>
      </w:r>
      <w:r w:rsidR="00F81D9A" w:rsidRPr="00C80D96">
        <w:t xml:space="preserve"> </w:t>
      </w:r>
      <w:r w:rsidRPr="00C80D96">
        <w:t xml:space="preserve">время рассоления земель примерно 3-5 лет и 6-7 лет </w:t>
      </w:r>
      <w:r w:rsidR="005D03AE" w:rsidRPr="00C80D96">
        <w:t>[40]</w:t>
      </w:r>
      <w:r w:rsidRPr="00C80D96">
        <w:t>.</w:t>
      </w:r>
      <w:r w:rsidR="00C164BB">
        <w:t xml:space="preserve"> </w:t>
      </w:r>
    </w:p>
    <w:p w:rsidR="00C8426E" w:rsidRDefault="00AF48E5" w:rsidP="00C8426E">
      <w:pPr>
        <w:tabs>
          <w:tab w:val="left" w:pos="709"/>
        </w:tabs>
        <w:spacing w:line="360" w:lineRule="auto"/>
        <w:ind w:firstLine="709"/>
        <w:jc w:val="both"/>
      </w:pPr>
      <w:r w:rsidRPr="00C80D96">
        <w:t>В 2020 году дана окончательная оценка биологического метода рассоления засоленных почв с помощью солодки голой (Glycyrrhiza</w:t>
      </w:r>
      <w:r w:rsidR="008C0EF7" w:rsidRPr="008C0EF7">
        <w:t xml:space="preserve"> </w:t>
      </w:r>
      <w:r w:rsidRPr="00C80D96">
        <w:t xml:space="preserve">glabra L). В течение вегетационного периода проведен уход за посевами солодки голой (Glycyrrhiza glabra L) на экспериментальных участках. Наблюдения за ростом и развитием солодки голой (рисунок </w:t>
      </w:r>
      <w:r w:rsidR="00BF1E4D" w:rsidRPr="00C80D96">
        <w:t>10</w:t>
      </w:r>
      <w:r w:rsidRPr="00C80D96">
        <w:t>) показали, что наиболее хороший рост был замечен на слабозасолённой почве, где прижилось</w:t>
      </w:r>
      <w:r w:rsidR="00F44CCC" w:rsidRPr="00C80D96">
        <w:t>,</w:t>
      </w:r>
      <w:r w:rsidR="00F44CCC" w:rsidRPr="00C80D96">
        <w:rPr>
          <w:color w:val="FF0000"/>
        </w:rPr>
        <w:t xml:space="preserve"> </w:t>
      </w:r>
      <w:r w:rsidR="00F44CCC" w:rsidRPr="00C80D96">
        <w:t>как было указано</w:t>
      </w:r>
      <w:r w:rsidR="003D1C2A" w:rsidRPr="00C80D96">
        <w:t xml:space="preserve"> выше</w:t>
      </w:r>
      <w:r w:rsidR="00F44CCC" w:rsidRPr="00C80D96">
        <w:t>,</w:t>
      </w:r>
      <w:r w:rsidR="00D67E92">
        <w:t xml:space="preserve"> более 80</w:t>
      </w:r>
      <w:r w:rsidR="009F2CBC" w:rsidRPr="009F2CBC">
        <w:t xml:space="preserve"> </w:t>
      </w:r>
      <w:r w:rsidRPr="00C80D96">
        <w:t>% солодки голой (Glycyrrhiza</w:t>
      </w:r>
      <w:r w:rsidR="008C0EF7" w:rsidRPr="008C0EF7">
        <w:t xml:space="preserve"> </w:t>
      </w:r>
      <w:r w:rsidRPr="00C80D96">
        <w:t>glabra L).</w:t>
      </w:r>
      <w:r w:rsidR="000A14F5" w:rsidRPr="000A14F5">
        <w:t xml:space="preserve"> </w:t>
      </w:r>
    </w:p>
    <w:p w:rsidR="00C8426E" w:rsidRPr="00C80D96" w:rsidRDefault="00C8426E" w:rsidP="00C8426E">
      <w:pPr>
        <w:tabs>
          <w:tab w:val="left" w:pos="709"/>
        </w:tabs>
        <w:spacing w:line="360" w:lineRule="auto"/>
        <w:ind w:firstLine="709"/>
        <w:jc w:val="both"/>
      </w:pPr>
      <w:r w:rsidRPr="00C80D96">
        <w:t>Как известно, фитомелиоративный эффект зависит от продолжительности жизни и продуктивности растений, соотношения подземной и надземной частей биомассы, строения и характера профильного распределения корневой системы и т.д.</w:t>
      </w:r>
      <w:r>
        <w:t xml:space="preserve"> </w:t>
      </w:r>
      <w:r w:rsidRPr="00C80D96">
        <w:t>Из выше приведённого рисунка 10 видно, что наблюдается</w:t>
      </w:r>
      <w:r>
        <w:t xml:space="preserve"> </w:t>
      </w:r>
      <w:r w:rsidRPr="00C80D96">
        <w:t xml:space="preserve">отличие </w:t>
      </w:r>
      <w:r>
        <w:t xml:space="preserve">в развитии </w:t>
      </w:r>
      <w:r w:rsidRPr="00C80D96">
        <w:t>растений солодки на слабо, средне- и сильнозасолённых почвах экспериментальных участков. Такое состояние растений объясняется с проблемами орошения в фермерских хозяйствах, где ощущался дефицит оросительной воды и была отмечена высокая температура воздуха в период вегетации растений.</w:t>
      </w:r>
      <w:r w:rsidRPr="00C8426E">
        <w:t xml:space="preserve"> </w:t>
      </w:r>
      <w:r w:rsidRPr="00C80D96">
        <w:t>Из приведённых карт по степени засоления почв КХ «Оркен»</w:t>
      </w:r>
      <w:r w:rsidRPr="00C8426E">
        <w:t xml:space="preserve"> </w:t>
      </w:r>
      <w:r w:rsidRPr="00C80D96">
        <w:t>(данные весеннего 2019 г</w:t>
      </w:r>
      <w:r w:rsidRPr="009F2CBC">
        <w:t>.</w:t>
      </w:r>
      <w:r w:rsidRPr="00C80D96">
        <w:t xml:space="preserve"> и осеннего </w:t>
      </w:r>
      <w:r w:rsidRPr="00C80D96">
        <w:rPr>
          <w:lang w:val="kk-KZ"/>
        </w:rPr>
        <w:t>2020 г</w:t>
      </w:r>
      <w:r w:rsidRPr="009F2CBC">
        <w:t>.</w:t>
      </w:r>
      <w:r w:rsidRPr="00C80D96">
        <w:t xml:space="preserve"> отбора образцов почв) видно, что за 2 вегетационных сезона в пахотном горизонте произошло снижение засоления почв в 2 раза (рисунок 11</w:t>
      </w:r>
      <w:r>
        <w:t>)</w:t>
      </w:r>
      <w:r w:rsidRPr="009F2CBC">
        <w:t>.</w:t>
      </w:r>
    </w:p>
    <w:p w:rsidR="00AF48E5" w:rsidRDefault="00AF48E5" w:rsidP="000812FF">
      <w:pPr>
        <w:shd w:val="clear" w:color="auto" w:fill="FFFFFF"/>
        <w:jc w:val="center"/>
        <w:rPr>
          <w:noProof/>
        </w:rPr>
      </w:pPr>
      <w:r w:rsidRPr="00C80D96">
        <w:rPr>
          <w:noProof/>
        </w:rPr>
        <w:lastRenderedPageBreak/>
        <w:drawing>
          <wp:inline distT="0" distB="0" distL="0" distR="0" wp14:anchorId="5FF0C71A" wp14:editId="33131620">
            <wp:extent cx="1120908" cy="1827233"/>
            <wp:effectExtent l="0" t="0" r="3175" b="190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1139726" cy="1857908"/>
                    </a:xfrm>
                    <a:prstGeom prst="rect">
                      <a:avLst/>
                    </a:prstGeom>
                  </pic:spPr>
                </pic:pic>
              </a:graphicData>
            </a:graphic>
          </wp:inline>
        </w:drawing>
      </w:r>
      <w:r w:rsidR="000812FF">
        <w:rPr>
          <w:noProof/>
        </w:rPr>
        <w:t xml:space="preserve">  </w:t>
      </w:r>
      <w:r w:rsidRPr="00C80D96">
        <w:rPr>
          <w:noProof/>
        </w:rPr>
        <w:drawing>
          <wp:inline distT="0" distB="0" distL="0" distR="0" wp14:anchorId="7E448FC1" wp14:editId="274BDFEB">
            <wp:extent cx="1069706" cy="181692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flipH="1">
                      <a:off x="0" y="0"/>
                      <a:ext cx="1071116" cy="1819319"/>
                    </a:xfrm>
                    <a:prstGeom prst="rect">
                      <a:avLst/>
                    </a:prstGeom>
                  </pic:spPr>
                </pic:pic>
              </a:graphicData>
            </a:graphic>
          </wp:inline>
        </w:drawing>
      </w:r>
      <w:r w:rsidR="000812FF">
        <w:rPr>
          <w:noProof/>
        </w:rPr>
        <w:t xml:space="preserve">  </w:t>
      </w:r>
      <w:r w:rsidRPr="00C80D96">
        <w:rPr>
          <w:noProof/>
        </w:rPr>
        <w:drawing>
          <wp:inline distT="0" distB="0" distL="0" distR="0" wp14:anchorId="24D9F724" wp14:editId="58EADF77">
            <wp:extent cx="1127108" cy="1824841"/>
            <wp:effectExtent l="0" t="0" r="0" b="444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1127905" cy="1826131"/>
                    </a:xfrm>
                    <a:prstGeom prst="rect">
                      <a:avLst/>
                    </a:prstGeom>
                  </pic:spPr>
                </pic:pic>
              </a:graphicData>
            </a:graphic>
          </wp:inline>
        </w:drawing>
      </w:r>
    </w:p>
    <w:p w:rsidR="000812FF" w:rsidRPr="00C80D96" w:rsidRDefault="000812FF" w:rsidP="000812FF">
      <w:pPr>
        <w:shd w:val="clear" w:color="auto" w:fill="FFFFFF"/>
        <w:ind w:firstLine="709"/>
        <w:jc w:val="center"/>
        <w:rPr>
          <w:noProof/>
        </w:rPr>
      </w:pPr>
    </w:p>
    <w:p w:rsidR="00AF48E5" w:rsidRPr="00C80D96" w:rsidRDefault="00AF48E5" w:rsidP="000812FF">
      <w:pPr>
        <w:jc w:val="center"/>
        <w:textAlignment w:val="top"/>
      </w:pPr>
      <w:r w:rsidRPr="00C80D96">
        <w:rPr>
          <w:noProof/>
        </w:rPr>
        <w:t xml:space="preserve">Рисунок </w:t>
      </w:r>
      <w:r w:rsidR="00BF1E4D" w:rsidRPr="00C80D96">
        <w:rPr>
          <w:noProof/>
        </w:rPr>
        <w:t>10</w:t>
      </w:r>
      <w:r w:rsidR="000812FF">
        <w:rPr>
          <w:noProof/>
        </w:rPr>
        <w:t xml:space="preserve"> </w:t>
      </w:r>
      <w:r w:rsidRPr="00C80D96">
        <w:rPr>
          <w:noProof/>
        </w:rPr>
        <w:t>- Развитие с</w:t>
      </w:r>
      <w:r w:rsidR="006F500A">
        <w:t xml:space="preserve">олодки </w:t>
      </w:r>
      <w:r w:rsidRPr="00C80D96">
        <w:t>на слабо, средне- и сильнозасолённых</w:t>
      </w:r>
    </w:p>
    <w:p w:rsidR="00AF48E5" w:rsidRPr="000A14F5" w:rsidRDefault="000812FF" w:rsidP="000812FF">
      <w:pPr>
        <w:ind w:firstLine="567"/>
        <w:jc w:val="center"/>
        <w:textAlignment w:val="top"/>
      </w:pPr>
      <w:r>
        <w:t xml:space="preserve">почвах </w:t>
      </w:r>
      <w:r w:rsidR="00AF48E5" w:rsidRPr="00C80D96">
        <w:t>экспериментальных участков</w:t>
      </w:r>
      <w:r w:rsidR="00F44CCC" w:rsidRPr="00C80D96">
        <w:t xml:space="preserve"> (2020 год)</w:t>
      </w:r>
    </w:p>
    <w:p w:rsidR="00DB5C86" w:rsidRDefault="00DB5C86" w:rsidP="00AF48E5">
      <w:pPr>
        <w:spacing w:line="360" w:lineRule="auto"/>
        <w:ind w:firstLine="709"/>
        <w:jc w:val="both"/>
        <w:textAlignment w:val="top"/>
      </w:pPr>
    </w:p>
    <w:p w:rsidR="00DB5C86" w:rsidRDefault="00DB5C86" w:rsidP="00DB5C86">
      <w:pPr>
        <w:jc w:val="center"/>
        <w:textAlignment w:val="top"/>
        <w:rPr>
          <w:noProof/>
        </w:rPr>
      </w:pPr>
      <w:r w:rsidRPr="00C80D96">
        <w:rPr>
          <w:noProof/>
        </w:rPr>
        <w:drawing>
          <wp:inline distT="0" distB="0" distL="0" distR="0" wp14:anchorId="389708C6" wp14:editId="15385CB0">
            <wp:extent cx="2397671" cy="1280160"/>
            <wp:effectExtent l="0" t="0" r="3175" b="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a:srcRect l="4200" t="3280" r="6436" b="5940"/>
                    <a:stretch/>
                  </pic:blipFill>
                  <pic:spPr bwMode="auto">
                    <a:xfrm>
                      <a:off x="0" y="0"/>
                      <a:ext cx="2415613" cy="128974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Pr="00C80D96">
        <w:rPr>
          <w:noProof/>
        </w:rPr>
        <w:drawing>
          <wp:inline distT="0" distB="0" distL="0" distR="0" wp14:anchorId="2E488DBA" wp14:editId="3071DE7B">
            <wp:extent cx="2706566" cy="1287476"/>
            <wp:effectExtent l="0" t="0" r="0" b="8255"/>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srcRect l="1999" t="4973" r="6815" b="4393"/>
                    <a:stretch/>
                  </pic:blipFill>
                  <pic:spPr bwMode="auto">
                    <a:xfrm>
                      <a:off x="0" y="0"/>
                      <a:ext cx="2747496" cy="1306946"/>
                    </a:xfrm>
                    <a:prstGeom prst="rect">
                      <a:avLst/>
                    </a:prstGeom>
                    <a:ln>
                      <a:noFill/>
                    </a:ln>
                    <a:extLst>
                      <a:ext uri="{53640926-AAD7-44D8-BBD7-CCE9431645EC}">
                        <a14:shadowObscured xmlns:a14="http://schemas.microsoft.com/office/drawing/2010/main"/>
                      </a:ext>
                    </a:extLst>
                  </pic:spPr>
                </pic:pic>
              </a:graphicData>
            </a:graphic>
          </wp:inline>
        </w:drawing>
      </w:r>
    </w:p>
    <w:p w:rsidR="00DB5C86" w:rsidRDefault="00DB5C86" w:rsidP="00DB5C86">
      <w:pPr>
        <w:ind w:firstLine="709"/>
        <w:jc w:val="center"/>
        <w:textAlignment w:val="top"/>
        <w:rPr>
          <w:noProof/>
        </w:rPr>
      </w:pPr>
    </w:p>
    <w:p w:rsidR="00DB5C86" w:rsidRPr="00C80D96" w:rsidRDefault="00DB5C86" w:rsidP="009F2CBC">
      <w:pPr>
        <w:tabs>
          <w:tab w:val="left" w:pos="717"/>
        </w:tabs>
        <w:jc w:val="center"/>
      </w:pPr>
      <w:r w:rsidRPr="00C80D96">
        <w:t>Рисунок 11</w:t>
      </w:r>
      <w:r w:rsidR="001045FB">
        <w:t xml:space="preserve"> - </w:t>
      </w:r>
      <w:r w:rsidRPr="00C80D96">
        <w:t>Степень засоления почв участка посадки солодки голой в КХ «Оркен» (1-ое пилотное хозяйство) слева весной 2019 года и справа осенью 2020 года</w:t>
      </w:r>
    </w:p>
    <w:p w:rsidR="00405168" w:rsidRPr="00204E8A" w:rsidRDefault="00405168" w:rsidP="00AF48E5">
      <w:pPr>
        <w:spacing w:line="360" w:lineRule="auto"/>
        <w:ind w:firstLine="709"/>
        <w:jc w:val="both"/>
      </w:pPr>
    </w:p>
    <w:p w:rsidR="000A14F5" w:rsidRDefault="000A14F5" w:rsidP="000A14F5">
      <w:pPr>
        <w:spacing w:line="360" w:lineRule="auto"/>
        <w:jc w:val="both"/>
      </w:pPr>
      <w:r w:rsidRPr="000A14F5">
        <w:t xml:space="preserve">Так, во время </w:t>
      </w:r>
      <w:r w:rsidRPr="00C80D96">
        <w:t>посадки солодки в 40 % обследованной территории степень засоления исходной почвы была незасолённой, то осенью отчётного года таковых было уже 80 %, то есть при росте и развитии солодки идет рассоление почв. Тогда как в почвах КХ «Мухит» в исходном состоянии со среднезасолёнными почвами на 95 % территории, где растения солодки не прижились, степень засоления, на всей территории хозяйства, осенью 2020 года перешла в градацию очень сильнозасолённой (рисунок 12).  В почвах КХ «Багдат 2» с сильнозасолёнными почвами изменений не произошло, почвы также остались очень сильнозасолёнными, что наглядно видно из приведённых карт на рисунке13. На этих 2-х участках растения солодки были сильно угнетены (рисунок 10)</w:t>
      </w:r>
      <w:r w:rsidR="00AF376B">
        <w:t>.</w:t>
      </w:r>
    </w:p>
    <w:p w:rsidR="000A14F5" w:rsidRPr="000A14F5" w:rsidRDefault="000A14F5" w:rsidP="000A14F5">
      <w:pPr>
        <w:spacing w:line="360" w:lineRule="auto"/>
        <w:jc w:val="both"/>
      </w:pPr>
    </w:p>
    <w:p w:rsidR="00DB5C86" w:rsidRDefault="00DB5C86" w:rsidP="006C59C8">
      <w:pPr>
        <w:jc w:val="center"/>
      </w:pPr>
      <w:r w:rsidRPr="00C80D96">
        <w:rPr>
          <w:noProof/>
        </w:rPr>
        <w:drawing>
          <wp:inline distT="0" distB="0" distL="0" distR="0" wp14:anchorId="1DDF5CE1" wp14:editId="1CFAD4F8">
            <wp:extent cx="2588147" cy="1375257"/>
            <wp:effectExtent l="0" t="0" r="3175" b="0"/>
            <wp:docPr id="71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2"/>
                    <a:srcRect l="2534" t="1504" r="5347" b="7610"/>
                    <a:stretch/>
                  </pic:blipFill>
                  <pic:spPr bwMode="auto">
                    <a:xfrm>
                      <a:off x="0" y="0"/>
                      <a:ext cx="2600945" cy="1382057"/>
                    </a:xfrm>
                    <a:prstGeom prst="rect">
                      <a:avLst/>
                    </a:prstGeom>
                    <a:noFill/>
                    <a:ln>
                      <a:noFill/>
                    </a:ln>
                    <a:extLst>
                      <a:ext uri="{53640926-AAD7-44D8-BBD7-CCE9431645EC}">
                        <a14:shadowObscured xmlns:a14="http://schemas.microsoft.com/office/drawing/2010/main"/>
                      </a:ext>
                    </a:extLst>
                  </pic:spPr>
                </pic:pic>
              </a:graphicData>
            </a:graphic>
          </wp:inline>
        </w:drawing>
      </w:r>
      <w:r w:rsidR="006C59C8">
        <w:t xml:space="preserve">  </w:t>
      </w:r>
      <w:r w:rsidR="006C59C8" w:rsidRPr="00C80D96">
        <w:rPr>
          <w:noProof/>
        </w:rPr>
        <w:drawing>
          <wp:inline distT="0" distB="0" distL="0" distR="0" wp14:anchorId="5DC8EE88" wp14:editId="0073B957">
            <wp:extent cx="2545259" cy="1375257"/>
            <wp:effectExtent l="0" t="0" r="7620"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srcRect l="2622" t="4239" r="6061" b="4636"/>
                    <a:stretch/>
                  </pic:blipFill>
                  <pic:spPr bwMode="auto">
                    <a:xfrm>
                      <a:off x="0" y="0"/>
                      <a:ext cx="2588082" cy="1398395"/>
                    </a:xfrm>
                    <a:prstGeom prst="rect">
                      <a:avLst/>
                    </a:prstGeom>
                    <a:ln>
                      <a:noFill/>
                    </a:ln>
                    <a:extLst>
                      <a:ext uri="{53640926-AAD7-44D8-BBD7-CCE9431645EC}">
                        <a14:shadowObscured xmlns:a14="http://schemas.microsoft.com/office/drawing/2010/main"/>
                      </a:ext>
                    </a:extLst>
                  </pic:spPr>
                </pic:pic>
              </a:graphicData>
            </a:graphic>
          </wp:inline>
        </w:drawing>
      </w:r>
    </w:p>
    <w:p w:rsidR="006C59C8" w:rsidRDefault="006C59C8" w:rsidP="006C59C8">
      <w:pPr>
        <w:jc w:val="center"/>
      </w:pPr>
    </w:p>
    <w:p w:rsidR="006C59C8" w:rsidRDefault="006C59C8" w:rsidP="006C59C8">
      <w:pPr>
        <w:jc w:val="center"/>
      </w:pPr>
      <w:r w:rsidRPr="00C80D96">
        <w:t>Рисунок 12</w:t>
      </w:r>
      <w:r w:rsidR="001045FB">
        <w:t xml:space="preserve"> - </w:t>
      </w:r>
      <w:r w:rsidRPr="00C80D96">
        <w:t xml:space="preserve">Степень засоления почв участка посадки солодки голой в КХ «Мухит» </w:t>
      </w:r>
    </w:p>
    <w:p w:rsidR="006C59C8" w:rsidRDefault="006C59C8" w:rsidP="006C59C8">
      <w:pPr>
        <w:jc w:val="center"/>
      </w:pPr>
      <w:r w:rsidRPr="00C80D96">
        <w:t>(2-ое пилотное хозяйство) слева весной 2019 года и справа осенью 2020 года</w:t>
      </w:r>
    </w:p>
    <w:p w:rsidR="006C59C8" w:rsidRDefault="006C59C8" w:rsidP="006C59C8">
      <w:pPr>
        <w:jc w:val="center"/>
      </w:pPr>
      <w:r w:rsidRPr="00C80D96">
        <w:rPr>
          <w:noProof/>
        </w:rPr>
        <w:lastRenderedPageBreak/>
        <w:drawing>
          <wp:inline distT="0" distB="0" distL="0" distR="0" wp14:anchorId="25B71FF7" wp14:editId="7D521BD8">
            <wp:extent cx="2558408" cy="1375200"/>
            <wp:effectExtent l="0" t="0" r="0" b="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4"/>
                    <a:srcRect l="1485" t="2932" r="4003" b="6752"/>
                    <a:stretch/>
                  </pic:blipFill>
                  <pic:spPr bwMode="auto">
                    <a:xfrm>
                      <a:off x="0" y="0"/>
                      <a:ext cx="2558408" cy="13752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C80D96">
        <w:rPr>
          <w:noProof/>
        </w:rPr>
        <w:drawing>
          <wp:inline distT="0" distB="0" distL="0" distR="0" wp14:anchorId="74449C21" wp14:editId="0726A324">
            <wp:extent cx="2437855" cy="1375200"/>
            <wp:effectExtent l="0" t="0" r="635"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srcRect l="3035" t="2998" r="4880" b="4658"/>
                    <a:stretch/>
                  </pic:blipFill>
                  <pic:spPr bwMode="auto">
                    <a:xfrm>
                      <a:off x="0" y="0"/>
                      <a:ext cx="2437855" cy="1375200"/>
                    </a:xfrm>
                    <a:prstGeom prst="rect">
                      <a:avLst/>
                    </a:prstGeom>
                    <a:ln>
                      <a:noFill/>
                    </a:ln>
                    <a:extLst>
                      <a:ext uri="{53640926-AAD7-44D8-BBD7-CCE9431645EC}">
                        <a14:shadowObscured xmlns:a14="http://schemas.microsoft.com/office/drawing/2010/main"/>
                      </a:ext>
                    </a:extLst>
                  </pic:spPr>
                </pic:pic>
              </a:graphicData>
            </a:graphic>
          </wp:inline>
        </w:drawing>
      </w:r>
    </w:p>
    <w:p w:rsidR="006C59C8" w:rsidRDefault="006C59C8" w:rsidP="006C59C8">
      <w:pPr>
        <w:jc w:val="center"/>
      </w:pPr>
    </w:p>
    <w:p w:rsidR="006C59C8" w:rsidRDefault="006C59C8" w:rsidP="006C59C8">
      <w:pPr>
        <w:jc w:val="center"/>
      </w:pPr>
      <w:r w:rsidRPr="00C80D96">
        <w:t xml:space="preserve">Рисунок 13 - Степень засоления почв участка посадки солодки голой в КХ «Багдат-2» </w:t>
      </w:r>
    </w:p>
    <w:p w:rsidR="006C59C8" w:rsidRPr="00C80D96" w:rsidRDefault="006C59C8" w:rsidP="006C59C8">
      <w:pPr>
        <w:jc w:val="center"/>
      </w:pPr>
      <w:r w:rsidRPr="00C80D96">
        <w:t>(3-ье пилотное хозяйство) слева весной 2019 года и справа осенью 2020 года</w:t>
      </w:r>
    </w:p>
    <w:p w:rsidR="00AF48E5" w:rsidRPr="00C80D96" w:rsidRDefault="00AF48E5" w:rsidP="00AF48E5">
      <w:pPr>
        <w:spacing w:line="360" w:lineRule="auto"/>
        <w:ind w:firstLine="567"/>
        <w:jc w:val="both"/>
        <w:textAlignment w:val="top"/>
        <w:rPr>
          <w:color w:val="000000"/>
        </w:rPr>
      </w:pPr>
    </w:p>
    <w:p w:rsidR="006E25A5" w:rsidRPr="00C80D96" w:rsidRDefault="00AF48E5" w:rsidP="00AF48E5">
      <w:pPr>
        <w:spacing w:line="360" w:lineRule="auto"/>
        <w:ind w:firstLine="709"/>
        <w:jc w:val="both"/>
        <w:textAlignment w:val="top"/>
        <w:rPr>
          <w:color w:val="000000"/>
        </w:rPr>
      </w:pPr>
      <w:r w:rsidRPr="00C80D96">
        <w:rPr>
          <w:color w:val="000000"/>
        </w:rPr>
        <w:t xml:space="preserve">Анализируя полученные данные, можно заметить, что снижение выноса солей из сильнозасоленной почвы, главным образом связано со снижением отчуждаемой с поля фитомассы. Это положение следует учитывать при выборе участков для первоочередного фитомелиоративного освоения в рассматриваемом регионе. Выносу солей из засоленной почвы в значительной степени способствуют применение орошения, особенно частота и нормы вегетационных поливов, с которыми связаны глубина увлажнения и допустимый предел предполивного иссушения почвы, глубина расположения и степень минерализации </w:t>
      </w:r>
    </w:p>
    <w:p w:rsidR="00DE546C" w:rsidRPr="00C80D96" w:rsidRDefault="00AF48E5" w:rsidP="006E25A5">
      <w:pPr>
        <w:spacing w:line="360" w:lineRule="auto"/>
        <w:jc w:val="both"/>
        <w:textAlignment w:val="top"/>
        <w:rPr>
          <w:color w:val="000000"/>
        </w:rPr>
      </w:pPr>
      <w:r w:rsidRPr="00C80D96">
        <w:rPr>
          <w:color w:val="000000"/>
        </w:rPr>
        <w:t>грунтовых вод, обеспечивающей отвод сбросных вод, а также приемы агротехники</w:t>
      </w:r>
      <w:r w:rsidR="006E25A5" w:rsidRPr="00C80D96">
        <w:rPr>
          <w:color w:val="000000"/>
        </w:rPr>
        <w:t>.</w:t>
      </w:r>
    </w:p>
    <w:p w:rsidR="00735025" w:rsidRPr="00C80D96" w:rsidRDefault="00AF48E5" w:rsidP="00DE546C">
      <w:pPr>
        <w:spacing w:line="360" w:lineRule="auto"/>
        <w:ind w:firstLine="709"/>
        <w:jc w:val="both"/>
        <w:textAlignment w:val="top"/>
        <w:rPr>
          <w:bCs/>
        </w:rPr>
      </w:pPr>
      <w:r w:rsidRPr="00C80D96">
        <w:rPr>
          <w:color w:val="000000"/>
        </w:rPr>
        <w:t xml:space="preserve">В связи с нарушением орошения </w:t>
      </w:r>
      <w:r w:rsidR="00DE546C" w:rsidRPr="00C80D96">
        <w:rPr>
          <w:color w:val="000000"/>
        </w:rPr>
        <w:t xml:space="preserve"> </w:t>
      </w:r>
      <w:r w:rsidRPr="00C80D96">
        <w:rPr>
          <w:color w:val="000000"/>
        </w:rPr>
        <w:t xml:space="preserve">этот метод рассоления оказался неприемлемым не только на сильнозасоленной почве, но и на среднезасолённой. Ранее проведённые исследования учеными института на засолённых почвах Акдалинского массива орошения были эффективны и на среднезасолённых почвах </w:t>
      </w:r>
      <w:r w:rsidRPr="00C80D96">
        <w:t>[</w:t>
      </w:r>
      <w:r w:rsidR="006E25A5" w:rsidRPr="00C80D96">
        <w:t>41</w:t>
      </w:r>
      <w:r w:rsidR="00735025" w:rsidRPr="00C80D96">
        <w:rPr>
          <w:color w:val="000000"/>
        </w:rPr>
        <w:t>].</w:t>
      </w:r>
    </w:p>
    <w:p w:rsidR="009974D0" w:rsidRDefault="007C7F46" w:rsidP="009974D0">
      <w:pPr>
        <w:spacing w:line="360" w:lineRule="auto"/>
        <w:ind w:firstLine="709"/>
        <w:jc w:val="both"/>
      </w:pPr>
      <w:r w:rsidRPr="00C80D96">
        <w:rPr>
          <w:color w:val="000000"/>
        </w:rPr>
        <w:t xml:space="preserve">Но, несмотря на это </w:t>
      </w:r>
      <w:r w:rsidRPr="00C80D96">
        <w:t xml:space="preserve">урожайность солодки (выращенная при посадке корневыми черенками) на слабо-и среднезасолённой почве по годам составила в </w:t>
      </w:r>
      <w:r w:rsidR="007F0616" w:rsidRPr="00C80D96">
        <w:t>2019</w:t>
      </w:r>
      <w:r w:rsidRPr="00C80D96">
        <w:t xml:space="preserve"> год</w:t>
      </w:r>
      <w:r w:rsidR="00DE546C" w:rsidRPr="00C80D96">
        <w:t>у</w:t>
      </w:r>
      <w:r w:rsidRPr="00C80D96">
        <w:t xml:space="preserve"> </w:t>
      </w:r>
      <w:r w:rsidR="00DE546C" w:rsidRPr="00C80D96">
        <w:t>-</w:t>
      </w:r>
      <w:r w:rsidRPr="00C80D96">
        <w:t xml:space="preserve">16,85 ц/га, в </w:t>
      </w:r>
      <w:r w:rsidR="007F0616" w:rsidRPr="00C80D96">
        <w:t>2020</w:t>
      </w:r>
      <w:r w:rsidRPr="00C80D96">
        <w:t xml:space="preserve"> году</w:t>
      </w:r>
      <w:r w:rsidR="00DE546C" w:rsidRPr="00C80D96">
        <w:t>-</w:t>
      </w:r>
      <w:r w:rsidRPr="00C80D96">
        <w:t xml:space="preserve"> 42,3 ц/га сухой массы и 28,8 ц/га корней. Также произошло снижение засоления почв на участке со слабозасолёнными почвами земель КХ «Оркен»</w:t>
      </w:r>
      <w:r w:rsidRPr="00C80D96">
        <w:rPr>
          <w:lang w:val="kk-KZ"/>
        </w:rPr>
        <w:t xml:space="preserve"> (рисунок </w:t>
      </w:r>
      <w:r w:rsidR="005E5971" w:rsidRPr="00C80D96">
        <w:rPr>
          <w:lang w:val="kk-KZ"/>
        </w:rPr>
        <w:t>14</w:t>
      </w:r>
      <w:r w:rsidRPr="00C80D96">
        <w:rPr>
          <w:lang w:val="kk-KZ"/>
        </w:rPr>
        <w:t>)</w:t>
      </w:r>
      <w:r w:rsidRPr="00C80D96">
        <w:t>.</w:t>
      </w:r>
      <w:r w:rsidR="009974D0" w:rsidRPr="009974D0">
        <w:t xml:space="preserve"> </w:t>
      </w:r>
    </w:p>
    <w:p w:rsidR="007C7F46" w:rsidRPr="00C80D96" w:rsidRDefault="007C7F46" w:rsidP="007C7F46">
      <w:pPr>
        <w:spacing w:line="360" w:lineRule="auto"/>
        <w:ind w:firstLine="709"/>
        <w:jc w:val="both"/>
      </w:pPr>
    </w:p>
    <w:p w:rsidR="00AF48E5" w:rsidRPr="00C80D96" w:rsidRDefault="009974D0" w:rsidP="009974D0">
      <w:pPr>
        <w:jc w:val="center"/>
      </w:pPr>
      <w:r>
        <w:rPr>
          <w:noProof/>
        </w:rPr>
        <w:drawing>
          <wp:inline distT="0" distB="0" distL="0" distR="0" wp14:anchorId="3BB69EC5" wp14:editId="5C12E7E6">
            <wp:extent cx="4362450" cy="18288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9974D0" w:rsidRDefault="009974D0" w:rsidP="009974D0">
      <w:pPr>
        <w:jc w:val="center"/>
      </w:pPr>
    </w:p>
    <w:p w:rsidR="009974D0" w:rsidRDefault="00AF48E5" w:rsidP="009974D0">
      <w:pPr>
        <w:jc w:val="center"/>
      </w:pPr>
      <w:r w:rsidRPr="00C80D96">
        <w:t xml:space="preserve">Рисунок </w:t>
      </w:r>
      <w:r w:rsidR="005E5971" w:rsidRPr="00C80D96">
        <w:t>14</w:t>
      </w:r>
      <w:r w:rsidRPr="00C80D96">
        <w:t xml:space="preserve"> - Изменение степени засоления почв КХ «Оркен» </w:t>
      </w:r>
    </w:p>
    <w:p w:rsidR="00AF48E5" w:rsidRPr="009974D0" w:rsidRDefault="00AF48E5" w:rsidP="009974D0">
      <w:pPr>
        <w:jc w:val="center"/>
      </w:pPr>
      <w:r w:rsidRPr="00C80D96">
        <w:t>при посадке</w:t>
      </w:r>
      <w:r w:rsidR="009974D0">
        <w:t xml:space="preserve"> </w:t>
      </w:r>
      <w:r w:rsidRPr="00C80D96">
        <w:t>солодки голой (Glycyrrhiza glabra L)</w:t>
      </w:r>
    </w:p>
    <w:p w:rsidR="009F2CBC" w:rsidRPr="00C80D96" w:rsidRDefault="009F2CBC" w:rsidP="009F2CBC">
      <w:pPr>
        <w:spacing w:line="360" w:lineRule="auto"/>
        <w:ind w:firstLine="709"/>
        <w:jc w:val="both"/>
        <w:rPr>
          <w:i/>
        </w:rPr>
      </w:pPr>
      <w:r w:rsidRPr="00C80D96">
        <w:lastRenderedPageBreak/>
        <w:t>Как видно из рисунка весной 2019 года при посадке солодки почвы КХ «Оркен» находились по градации на границе от слабо до среднезасолённой. После роста солодки за вегетацию сумма солей была на уровне слабозасолённой, а в конце следующего года (осень 2020 г.) уже относилась по степени засоления к группе незасолённых почв</w:t>
      </w:r>
      <w:r>
        <w:t xml:space="preserve">. </w:t>
      </w:r>
    </w:p>
    <w:p w:rsidR="00AF48E5" w:rsidRPr="00C80D96" w:rsidRDefault="00AF48E5" w:rsidP="00AF48E5">
      <w:pPr>
        <w:spacing w:line="360" w:lineRule="auto"/>
        <w:ind w:firstLine="709"/>
        <w:jc w:val="both"/>
        <w:rPr>
          <w:i/>
        </w:rPr>
      </w:pPr>
      <w:r w:rsidRPr="00C80D96">
        <w:rPr>
          <w:i/>
        </w:rPr>
        <w:t>Обобщение и оценка результатов исследований</w:t>
      </w:r>
    </w:p>
    <w:p w:rsidR="00AF48E5" w:rsidRPr="00C80D96" w:rsidRDefault="00AF48E5" w:rsidP="00AF48E5">
      <w:pPr>
        <w:spacing w:line="360" w:lineRule="auto"/>
        <w:ind w:firstLine="709"/>
        <w:jc w:val="both"/>
        <w:rPr>
          <w:i/>
        </w:rPr>
      </w:pPr>
      <w:r w:rsidRPr="00C80D96">
        <w:rPr>
          <w:i/>
        </w:rPr>
        <w:t xml:space="preserve"> </w:t>
      </w:r>
      <w:r w:rsidRPr="00C80D96">
        <w:t xml:space="preserve">Составлено </w:t>
      </w:r>
      <w:r w:rsidR="00735025" w:rsidRPr="00C80D96">
        <w:t>27</w:t>
      </w:r>
      <w:r w:rsidRPr="00C80D96">
        <w:t xml:space="preserve"> карт засоления почв под посевами солодки «Glycyrrhiza glabra L».</w:t>
      </w:r>
    </w:p>
    <w:p w:rsidR="00AF48E5" w:rsidRPr="00C80D96" w:rsidRDefault="00AF48E5" w:rsidP="00DE546C">
      <w:pPr>
        <w:spacing w:line="360" w:lineRule="auto"/>
        <w:ind w:firstLine="709"/>
      </w:pPr>
      <w:r w:rsidRPr="00C80D96">
        <w:t xml:space="preserve"> Дана </w:t>
      </w:r>
      <w:r w:rsidRPr="00C80D96">
        <w:rPr>
          <w:color w:val="000000"/>
        </w:rPr>
        <w:t xml:space="preserve">оценка биологического метода рассоления засоленных почв с помощью солодки голой  </w:t>
      </w:r>
      <w:r w:rsidRPr="00C80D96">
        <w:t xml:space="preserve">Glycyrrhizaglabra L» </w:t>
      </w:r>
      <w:r w:rsidRPr="00C80D96">
        <w:rPr>
          <w:color w:val="000000"/>
        </w:rPr>
        <w:t xml:space="preserve">при различной степени засолённых </w:t>
      </w:r>
      <w:r w:rsidRPr="00C80D96">
        <w:t>почвах</w:t>
      </w:r>
      <w:r w:rsidR="00735025" w:rsidRPr="00C80D96">
        <w:t xml:space="preserve"> на территории 3-х пилотных хозяйств</w:t>
      </w:r>
      <w:r w:rsidRPr="00C80D96">
        <w:t xml:space="preserve">. Установлено, что в условиях вторичнозасоленных почв солодка голая </w:t>
      </w:r>
      <w:r w:rsidR="007F0616" w:rsidRPr="00C80D96">
        <w:t xml:space="preserve">(Glycyrrhiza glabra L) </w:t>
      </w:r>
      <w:r w:rsidRPr="00C80D96">
        <w:t>снижает степень засоления почв на одну, две градации, т.е. позвол</w:t>
      </w:r>
      <w:r w:rsidR="00DE546C" w:rsidRPr="00C80D96">
        <w:t>я</w:t>
      </w:r>
      <w:r w:rsidRPr="00C80D96">
        <w:t xml:space="preserve">ет освоить вышедшие из сельскохозяйственного оборота засоленные земли. </w:t>
      </w:r>
    </w:p>
    <w:p w:rsidR="00A30A52" w:rsidRPr="00C80D96" w:rsidRDefault="00A30A52" w:rsidP="007F0616">
      <w:pPr>
        <w:spacing w:line="360" w:lineRule="auto"/>
        <w:ind w:firstLine="709"/>
        <w:jc w:val="both"/>
        <w:textAlignment w:val="top"/>
      </w:pPr>
      <w:r w:rsidRPr="00C80D96">
        <w:rPr>
          <w:color w:val="000000"/>
        </w:rPr>
        <w:t xml:space="preserve">Таким образом, </w:t>
      </w:r>
      <w:r w:rsidR="00AA2602" w:rsidRPr="00C80D96">
        <w:rPr>
          <w:color w:val="000000"/>
        </w:rPr>
        <w:t xml:space="preserve">в условиях полевого опыта </w:t>
      </w:r>
      <w:r w:rsidRPr="00C80D96">
        <w:rPr>
          <w:color w:val="000000"/>
        </w:rPr>
        <w:t xml:space="preserve"> </w:t>
      </w:r>
      <w:r w:rsidR="005C4A21" w:rsidRPr="00C80D96">
        <w:rPr>
          <w:color w:val="000000"/>
        </w:rPr>
        <w:t xml:space="preserve"> проведено</w:t>
      </w:r>
      <w:r w:rsidR="00DE546C" w:rsidRPr="00C80D96">
        <w:rPr>
          <w:color w:val="000000"/>
        </w:rPr>
        <w:t xml:space="preserve"> </w:t>
      </w:r>
      <w:r w:rsidRPr="00C80D96">
        <w:rPr>
          <w:color w:val="000000"/>
        </w:rPr>
        <w:t>производственное испытание биологического метода рассоления почв на территории 3-х пилотных хозяйств</w:t>
      </w:r>
      <w:r w:rsidR="0090279B" w:rsidRPr="00C80D96">
        <w:rPr>
          <w:color w:val="000000"/>
        </w:rPr>
        <w:t xml:space="preserve"> (</w:t>
      </w:r>
      <w:r w:rsidR="0090279B" w:rsidRPr="00C80D96">
        <w:t xml:space="preserve">КХ «Оркен». КХ «Мухит», КХ «Багдат-2»).  </w:t>
      </w:r>
    </w:p>
    <w:p w:rsidR="00F60694" w:rsidRPr="00C80D96" w:rsidRDefault="00F60694" w:rsidP="007F0616">
      <w:pPr>
        <w:spacing w:line="360" w:lineRule="auto"/>
        <w:ind w:firstLine="709"/>
        <w:jc w:val="both"/>
        <w:textAlignment w:val="top"/>
      </w:pPr>
    </w:p>
    <w:p w:rsidR="00FA41CA" w:rsidRPr="00ED4F4C" w:rsidRDefault="007D286F" w:rsidP="002A68DC">
      <w:pPr>
        <w:tabs>
          <w:tab w:val="left" w:pos="851"/>
        </w:tabs>
        <w:spacing w:line="360" w:lineRule="auto"/>
        <w:ind w:firstLine="709"/>
        <w:jc w:val="both"/>
        <w:rPr>
          <w:b/>
        </w:rPr>
      </w:pPr>
      <w:r w:rsidRPr="00ED4F4C">
        <w:rPr>
          <w:b/>
        </w:rPr>
        <w:t>3</w:t>
      </w:r>
      <w:r w:rsidR="00FA41CA" w:rsidRPr="00ED4F4C">
        <w:rPr>
          <w:b/>
        </w:rPr>
        <w:t>.</w:t>
      </w:r>
      <w:r w:rsidRPr="00ED4F4C">
        <w:rPr>
          <w:b/>
        </w:rPr>
        <w:t>3</w:t>
      </w:r>
      <w:r w:rsidR="00FA41CA" w:rsidRPr="00ED4F4C">
        <w:rPr>
          <w:b/>
        </w:rPr>
        <w:t xml:space="preserve"> Применить технологию повышения плодородия засоленных почв и урожайности сельскохозяйственных культур (кукурузы на зерно) и обуч</w:t>
      </w:r>
      <w:r w:rsidR="00003EF8" w:rsidRPr="00ED4F4C">
        <w:rPr>
          <w:b/>
        </w:rPr>
        <w:t>ить фермеров основам технологии</w:t>
      </w:r>
    </w:p>
    <w:p w:rsidR="009D3564" w:rsidRPr="00C80D96" w:rsidRDefault="009D3564" w:rsidP="002A68DC">
      <w:pPr>
        <w:tabs>
          <w:tab w:val="left" w:pos="851"/>
        </w:tabs>
        <w:spacing w:line="360" w:lineRule="auto"/>
        <w:ind w:firstLine="709"/>
        <w:jc w:val="both"/>
        <w:rPr>
          <w:i/>
          <w:lang w:eastAsia="en-US"/>
        </w:rPr>
      </w:pPr>
      <w:r w:rsidRPr="00C80D96">
        <w:rPr>
          <w:i/>
          <w:lang w:eastAsia="en-US"/>
        </w:rPr>
        <w:t xml:space="preserve">Методика проведения. </w:t>
      </w:r>
    </w:p>
    <w:p w:rsidR="00225023" w:rsidRPr="00C80D96" w:rsidRDefault="00225023" w:rsidP="00FB3471">
      <w:pPr>
        <w:widowControl w:val="0"/>
        <w:spacing w:line="360" w:lineRule="auto"/>
        <w:ind w:firstLine="709"/>
        <w:jc w:val="both"/>
      </w:pPr>
      <w:r w:rsidRPr="00C80D96">
        <w:rPr>
          <w:snapToGrid w:val="0"/>
        </w:rPr>
        <w:t>Основной концепцией, определяющей методы получения фактического материала, а также его обработки является генетический подход [</w:t>
      </w:r>
      <w:r w:rsidR="0056313B" w:rsidRPr="00C80D96">
        <w:rPr>
          <w:snapToGrid w:val="0"/>
        </w:rPr>
        <w:t>42</w:t>
      </w:r>
      <w:r w:rsidRPr="00C80D96">
        <w:rPr>
          <w:snapToGrid w:val="0"/>
        </w:rPr>
        <w:t>]. В основу исследований положен сравнительно-географический метод [</w:t>
      </w:r>
      <w:r w:rsidR="0056313B" w:rsidRPr="00C80D96">
        <w:rPr>
          <w:snapToGrid w:val="0"/>
        </w:rPr>
        <w:t>43</w:t>
      </w:r>
      <w:r w:rsidRPr="00C80D96">
        <w:rPr>
          <w:snapToGrid w:val="0"/>
        </w:rPr>
        <w:t>]. На этапе проведения маршрутных полевых исследований применялись морфологические методы [</w:t>
      </w:r>
      <w:r w:rsidR="0056313B" w:rsidRPr="00C80D96">
        <w:rPr>
          <w:snapToGrid w:val="0"/>
        </w:rPr>
        <w:t>44,</w:t>
      </w:r>
      <w:r w:rsidR="00BF5FBB">
        <w:rPr>
          <w:snapToGrid w:val="0"/>
        </w:rPr>
        <w:t xml:space="preserve"> </w:t>
      </w:r>
      <w:r w:rsidR="0056313B" w:rsidRPr="00C80D96">
        <w:rPr>
          <w:snapToGrid w:val="0"/>
        </w:rPr>
        <w:t>45</w:t>
      </w:r>
      <w:r w:rsidRPr="00C80D96">
        <w:rPr>
          <w:snapToGrid w:val="0"/>
        </w:rPr>
        <w:t xml:space="preserve">], обеспечивающие достоверность и обоснованность полевой диагностики почв, почвенного картирования и характеристики главных морфологических свойств почв. </w:t>
      </w:r>
      <w:r w:rsidRPr="00C80D96">
        <w:t>Применение инструментальных методов связано с лабораторными аналитическими исследованиями отобранных образцов, которые проводились по общепринятым методикам [</w:t>
      </w:r>
      <w:r w:rsidR="00474B54" w:rsidRPr="00C80D96">
        <w:t>29,</w:t>
      </w:r>
      <w:r w:rsidR="00BF5FBB">
        <w:t xml:space="preserve"> </w:t>
      </w:r>
      <w:r w:rsidR="00474B54" w:rsidRPr="00C80D96">
        <w:t xml:space="preserve">46 </w:t>
      </w:r>
      <w:r w:rsidRPr="00C80D96">
        <w:t>]. Составление предварительного макета почвенной карты тестового участка (1: 100 000) проводилось с применением традиционных методов картирования, а также с использованием ГИС-технологий и материалов дистанционного зондирования [</w:t>
      </w:r>
      <w:r w:rsidR="00AF1BFB" w:rsidRPr="00C80D96">
        <w:t>43,</w:t>
      </w:r>
      <w:r w:rsidR="00BF5FBB">
        <w:t xml:space="preserve"> </w:t>
      </w:r>
      <w:r w:rsidR="00AF1BFB" w:rsidRPr="00C80D96">
        <w:t>44</w:t>
      </w:r>
      <w:r w:rsidRPr="00C80D96">
        <w:t xml:space="preserve">]. </w:t>
      </w:r>
      <w:r w:rsidRPr="00C80D96">
        <w:rPr>
          <w:snapToGrid w:val="0"/>
        </w:rPr>
        <w:t>Основным методом обработки космической информации является косвенное индикационное дешифрирование [</w:t>
      </w:r>
      <w:r w:rsidR="00AF1BFB" w:rsidRPr="00C80D96">
        <w:rPr>
          <w:snapToGrid w:val="0"/>
        </w:rPr>
        <w:t>47-50</w:t>
      </w:r>
      <w:r w:rsidRPr="00C80D96">
        <w:rPr>
          <w:snapToGrid w:val="0"/>
        </w:rPr>
        <w:t xml:space="preserve">], которое основывается на установлении взаимосвязи почвы с компонентами ландшафта, получившими наилучшее отображение на космических снимках. При дешифрировании использовались крупномасштабные спектрозональные космические снимки типа «Landsat», с привлечением </w:t>
      </w:r>
      <w:r w:rsidRPr="00C80D96">
        <w:rPr>
          <w:snapToGrid w:val="0"/>
          <w:lang w:val="en-US"/>
        </w:rPr>
        <w:t>GoogleMap</w:t>
      </w:r>
      <w:r w:rsidRPr="00C80D96">
        <w:rPr>
          <w:snapToGrid w:val="0"/>
        </w:rPr>
        <w:t xml:space="preserve"> и </w:t>
      </w:r>
      <w:r w:rsidRPr="00C80D96">
        <w:rPr>
          <w:snapToGrid w:val="0"/>
          <w:lang w:val="en-US"/>
        </w:rPr>
        <w:t>BingMap</w:t>
      </w:r>
      <w:r w:rsidRPr="00C80D96">
        <w:rPr>
          <w:snapToGrid w:val="0"/>
        </w:rPr>
        <w:t xml:space="preserve">. Работы по составлению </w:t>
      </w:r>
      <w:r w:rsidRPr="00C80D96">
        <w:rPr>
          <w:snapToGrid w:val="0"/>
        </w:rPr>
        <w:lastRenderedPageBreak/>
        <w:t xml:space="preserve">почвенной карты проводилось в среде </w:t>
      </w:r>
      <w:r w:rsidRPr="00C80D96">
        <w:rPr>
          <w:snapToGrid w:val="0"/>
          <w:lang w:val="en-US"/>
        </w:rPr>
        <w:t>MapInfo</w:t>
      </w:r>
      <w:r w:rsidRPr="00C80D96">
        <w:rPr>
          <w:snapToGrid w:val="0"/>
        </w:rPr>
        <w:t xml:space="preserve"> </w:t>
      </w:r>
      <w:r w:rsidRPr="00C80D96">
        <w:rPr>
          <w:snapToGrid w:val="0"/>
          <w:lang w:val="en-US"/>
        </w:rPr>
        <w:t>Professional</w:t>
      </w:r>
      <w:r w:rsidRPr="00C80D96">
        <w:rPr>
          <w:snapToGrid w:val="0"/>
        </w:rPr>
        <w:t xml:space="preserve">. </w:t>
      </w:r>
      <w:r w:rsidRPr="00C80D96">
        <w:rPr>
          <w:color w:val="000000"/>
        </w:rPr>
        <w:t>Разработана структура и создана географически привязанная электронная база данных основных показателей эффективного плодородия почв. Для решения этой группы задач были проведены</w:t>
      </w:r>
      <w:r w:rsidRPr="00C80D96">
        <w:t xml:space="preserve"> почвенно-мелиоративные и почвенно-агрохимические съемки территорий объекта исследования, которые предусматривали системный отбор образцов почв и их анализ, и ввод полученных аналитических данных в электронную базу данных. Координаты места отбора образцов почв определяли с помощью </w:t>
      </w:r>
      <w:r w:rsidRPr="00C80D96">
        <w:rPr>
          <w:color w:val="000000"/>
          <w:lang w:val="en-US"/>
        </w:rPr>
        <w:t>GPS</w:t>
      </w:r>
      <w:r w:rsidRPr="00C80D96">
        <w:rPr>
          <w:color w:val="000000"/>
        </w:rPr>
        <w:t xml:space="preserve"> 18 “</w:t>
      </w:r>
      <w:r w:rsidRPr="00C80D96">
        <w:rPr>
          <w:color w:val="000000"/>
          <w:lang w:val="en-US"/>
        </w:rPr>
        <w:t>Garmin</w:t>
      </w:r>
      <w:r w:rsidRPr="00C80D96">
        <w:rPr>
          <w:color w:val="000000"/>
        </w:rPr>
        <w:t>” в паре с нетбуком «</w:t>
      </w:r>
      <w:r w:rsidRPr="00C80D96">
        <w:rPr>
          <w:color w:val="000000"/>
          <w:lang w:val="en-US"/>
        </w:rPr>
        <w:t>ASUS</w:t>
      </w:r>
      <w:r w:rsidRPr="00C80D96">
        <w:rPr>
          <w:color w:val="000000"/>
        </w:rPr>
        <w:t xml:space="preserve">”, т. е. места отбора образцов почв наносились на карту прямо во время полевых работ с помощью программы </w:t>
      </w:r>
      <w:r w:rsidRPr="00C80D96">
        <w:rPr>
          <w:color w:val="000000"/>
          <w:lang w:val="en-US"/>
        </w:rPr>
        <w:t>MapInfo</w:t>
      </w:r>
      <w:r w:rsidRPr="00C80D96">
        <w:rPr>
          <w:color w:val="000000"/>
        </w:rPr>
        <w:t>Р</w:t>
      </w:r>
      <w:r w:rsidRPr="00C80D96">
        <w:rPr>
          <w:color w:val="000000"/>
          <w:lang w:val="en-US"/>
        </w:rPr>
        <w:t>rofessional</w:t>
      </w:r>
      <w:r w:rsidRPr="00C80D96">
        <w:t>. При составлении карты баллов бонитета использованы методики [</w:t>
      </w:r>
      <w:r w:rsidR="00EA194E" w:rsidRPr="00C80D96">
        <w:t>51</w:t>
      </w:r>
      <w:r w:rsidRPr="00C80D96">
        <w:t xml:space="preserve">] и областной бонитировочной шкалы. </w:t>
      </w:r>
    </w:p>
    <w:p w:rsidR="00225023" w:rsidRPr="00C80D96" w:rsidRDefault="00225023" w:rsidP="00FB3471">
      <w:pPr>
        <w:widowControl w:val="0"/>
        <w:spacing w:line="360" w:lineRule="auto"/>
        <w:ind w:firstLine="709"/>
        <w:jc w:val="both"/>
      </w:pPr>
      <w:r w:rsidRPr="00C80D96">
        <w:t>В качестве оцениваемых почвенных параметров использовались:</w:t>
      </w:r>
    </w:p>
    <w:p w:rsidR="00225023" w:rsidRPr="00C80D96" w:rsidRDefault="00225023" w:rsidP="00FB3471">
      <w:pPr>
        <w:widowControl w:val="0"/>
        <w:spacing w:line="360" w:lineRule="auto"/>
        <w:ind w:firstLine="709"/>
        <w:jc w:val="both"/>
      </w:pPr>
      <w:r w:rsidRPr="00C80D96">
        <w:t>- содержание гумуса в слое 0-50 см, выраженное в %;</w:t>
      </w:r>
    </w:p>
    <w:p w:rsidR="00225023" w:rsidRPr="00C80D96" w:rsidRDefault="00225023" w:rsidP="00FB3471">
      <w:pPr>
        <w:pStyle w:val="Report0"/>
      </w:pPr>
      <w:r w:rsidRPr="00C80D96">
        <w:t>- средневзвешенные содержания поглощенного натрия и магния в слое 0-50 см, выраженные в % от суммы поглощенных оснований (емкости поглощения) как объективного</w:t>
      </w:r>
    </w:p>
    <w:p w:rsidR="00225023" w:rsidRPr="00C80D96" w:rsidRDefault="00225023" w:rsidP="00FB3471">
      <w:pPr>
        <w:tabs>
          <w:tab w:val="left" w:pos="851"/>
        </w:tabs>
        <w:spacing w:line="360" w:lineRule="auto"/>
        <w:ind w:firstLine="709"/>
        <w:jc w:val="both"/>
      </w:pPr>
      <w:r w:rsidRPr="00C80D96">
        <w:t>показателя солонцеватости;</w:t>
      </w:r>
    </w:p>
    <w:p w:rsidR="00225023" w:rsidRPr="00C80D96" w:rsidRDefault="00225023" w:rsidP="00FB3471">
      <w:pPr>
        <w:tabs>
          <w:tab w:val="left" w:pos="851"/>
        </w:tabs>
        <w:spacing w:line="360" w:lineRule="auto"/>
        <w:ind w:firstLine="709"/>
        <w:jc w:val="both"/>
      </w:pPr>
      <w:r w:rsidRPr="00C80D96">
        <w:t>- средневзвешенное содержание солей в % и средневзвешенный тип засоления (показатель токсичности солей) в слое 0-50 см выявления показателя засоления;</w:t>
      </w:r>
    </w:p>
    <w:p w:rsidR="00225023" w:rsidRPr="00C80D96" w:rsidRDefault="00225023" w:rsidP="00FB3471">
      <w:pPr>
        <w:tabs>
          <w:tab w:val="left" w:pos="851"/>
        </w:tabs>
        <w:spacing w:line="360" w:lineRule="auto"/>
        <w:ind w:firstLine="709"/>
        <w:jc w:val="both"/>
      </w:pPr>
      <w:r w:rsidRPr="00C80D96">
        <w:t xml:space="preserve">- степень гидроморфности.             </w:t>
      </w:r>
    </w:p>
    <w:p w:rsidR="00225023" w:rsidRPr="00C80D96" w:rsidRDefault="00225023" w:rsidP="00FB3471">
      <w:pPr>
        <w:spacing w:line="360" w:lineRule="auto"/>
        <w:ind w:firstLine="709"/>
        <w:jc w:val="both"/>
      </w:pPr>
      <w:r w:rsidRPr="00C80D96">
        <w:t xml:space="preserve">Работы по </w:t>
      </w:r>
      <w:r w:rsidRPr="00C80D96">
        <w:rPr>
          <w:bCs/>
        </w:rPr>
        <w:t xml:space="preserve">составлению карты содержания гумуса в почвах и оценке их современного гумусного состояния </w:t>
      </w:r>
      <w:r w:rsidRPr="00C80D96">
        <w:t>выполнялись путем проведения традиционной наземной почвенной съемки территории объекта исследования согласно [5</w:t>
      </w:r>
      <w:r w:rsidR="00C904C0" w:rsidRPr="00C80D96">
        <w:t>0</w:t>
      </w:r>
      <w:r w:rsidRPr="00C80D96">
        <w:t>]. Руководству по проведению … [</w:t>
      </w:r>
      <w:r w:rsidR="00C904C0" w:rsidRPr="00C80D96">
        <w:t>51</w:t>
      </w:r>
      <w:r w:rsidRPr="00C80D96">
        <w:t>]  и Методического руководства … [</w:t>
      </w:r>
      <w:r w:rsidR="00E27ECE" w:rsidRPr="00C80D96">
        <w:t>52</w:t>
      </w:r>
      <w:r w:rsidRPr="00C80D96">
        <w:t xml:space="preserve">]. Для определения координат точек отбора образцов, для определения элементов питания, использовалась система глобального позиционирования </w:t>
      </w:r>
      <w:r w:rsidRPr="00C80D96">
        <w:rPr>
          <w:lang w:val="en-US"/>
        </w:rPr>
        <w:t>GPS</w:t>
      </w:r>
      <w:r w:rsidRPr="00C80D96">
        <w:t xml:space="preserve"> “</w:t>
      </w:r>
      <w:r w:rsidRPr="00C80D96">
        <w:rPr>
          <w:lang w:val="en-US"/>
        </w:rPr>
        <w:t>Garmin</w:t>
      </w:r>
      <w:r w:rsidRPr="00C80D96">
        <w:t xml:space="preserve"> 62</w:t>
      </w:r>
      <w:r w:rsidRPr="00C80D96">
        <w:rPr>
          <w:lang w:val="en-US"/>
        </w:rPr>
        <w:t>s</w:t>
      </w:r>
      <w:r w:rsidRPr="00C80D96">
        <w:t>” в паре с нетбуком «</w:t>
      </w:r>
      <w:r w:rsidRPr="00C80D96">
        <w:rPr>
          <w:lang w:val="en-US"/>
        </w:rPr>
        <w:t>ASUS</w:t>
      </w:r>
      <w:r w:rsidRPr="00C80D96">
        <w:t xml:space="preserve">”, т.е. места отбора образцов почв наносились на карту прямо во время полевых работ с помощью программы </w:t>
      </w:r>
      <w:r w:rsidRPr="00C80D96">
        <w:rPr>
          <w:lang w:val="en-US"/>
        </w:rPr>
        <w:t>Map</w:t>
      </w:r>
      <w:r w:rsidRPr="00C80D96">
        <w:t xml:space="preserve"> </w:t>
      </w:r>
      <w:r w:rsidRPr="00C80D96">
        <w:rPr>
          <w:lang w:val="en-US"/>
        </w:rPr>
        <w:t>Info</w:t>
      </w:r>
      <w:r w:rsidRPr="00C80D96">
        <w:t xml:space="preserve"> </w:t>
      </w:r>
      <w:r w:rsidRPr="00C80D96">
        <w:rPr>
          <w:lang w:val="en-US"/>
        </w:rPr>
        <w:t>professional</w:t>
      </w:r>
      <w:r w:rsidRPr="00C80D96">
        <w:t>. Затем отобранные почвы анализировались в лаборатории на содержание гумуса, основных элементов питания, величины рН и основных солеобразующих ионов. Далее полученные аналитические данные подвергались вариационно-статистической обработке [</w:t>
      </w:r>
      <w:r w:rsidR="00E4637C" w:rsidRPr="00C80D96">
        <w:t>34</w:t>
      </w:r>
      <w:r w:rsidRPr="00C80D96">
        <w:t xml:space="preserve">] и вычислялось среднее «фоновое» содержание гумуса, основных элементов питания, величины рН и токсичных солей. </w:t>
      </w:r>
    </w:p>
    <w:p w:rsidR="00CA563F" w:rsidRPr="00C80D96" w:rsidRDefault="00CA563F" w:rsidP="00FB3471">
      <w:pPr>
        <w:tabs>
          <w:tab w:val="left" w:pos="851"/>
        </w:tabs>
        <w:spacing w:line="360" w:lineRule="auto"/>
        <w:ind w:firstLine="709"/>
        <w:jc w:val="both"/>
        <w:rPr>
          <w:i/>
        </w:rPr>
      </w:pPr>
      <w:r w:rsidRPr="00C80D96">
        <w:rPr>
          <w:i/>
        </w:rPr>
        <w:t>Результаты исследований</w:t>
      </w:r>
    </w:p>
    <w:p w:rsidR="00F25878" w:rsidRPr="00C80D96" w:rsidRDefault="00711AA8" w:rsidP="00FB3471">
      <w:pPr>
        <w:spacing w:line="360" w:lineRule="auto"/>
        <w:ind w:firstLine="709"/>
        <w:jc w:val="both"/>
      </w:pPr>
      <w:r>
        <w:t>На территории</w:t>
      </w:r>
      <w:r w:rsidR="00462473" w:rsidRPr="00C80D96">
        <w:t xml:space="preserve"> </w:t>
      </w:r>
      <w:r w:rsidR="00F25878" w:rsidRPr="00C80D96">
        <w:t>Шаульдерского массива</w:t>
      </w:r>
      <w:r w:rsidR="00813059" w:rsidRPr="00C80D96">
        <w:t xml:space="preserve"> орошения</w:t>
      </w:r>
      <w:r w:rsidR="00462473" w:rsidRPr="00C80D96">
        <w:t xml:space="preserve"> (</w:t>
      </w:r>
      <w:r w:rsidR="00813059" w:rsidRPr="00C80D96">
        <w:t>правобережная, центральная и восточная части</w:t>
      </w:r>
      <w:r w:rsidR="00462473" w:rsidRPr="00C80D96">
        <w:t>)</w:t>
      </w:r>
      <w:r w:rsidR="00813059" w:rsidRPr="00C80D96">
        <w:t xml:space="preserve"> Туркестанской области </w:t>
      </w:r>
      <w:r w:rsidR="00F25878" w:rsidRPr="00C80D96">
        <w:t>проведено рекогносцировочное обследование</w:t>
      </w:r>
      <w:r w:rsidR="00462473" w:rsidRPr="00C80D96">
        <w:t xml:space="preserve"> </w:t>
      </w:r>
      <w:r>
        <w:t>территории массива,</w:t>
      </w:r>
      <w:r w:rsidR="00861521" w:rsidRPr="00C80D96">
        <w:t xml:space="preserve"> во время которого з</w:t>
      </w:r>
      <w:r>
        <w:t>акладывались почвенные разрезы,</w:t>
      </w:r>
      <w:r w:rsidR="00861521" w:rsidRPr="00C80D96">
        <w:t xml:space="preserve"> проведено морфологическое описание, отобраны образцы почв для определени</w:t>
      </w:r>
      <w:r>
        <w:t xml:space="preserve">я их физико-химических </w:t>
      </w:r>
      <w:r>
        <w:lastRenderedPageBreak/>
        <w:t>свойств.</w:t>
      </w:r>
      <w:r w:rsidR="00F25878" w:rsidRPr="00C80D96">
        <w:t xml:space="preserve"> </w:t>
      </w:r>
      <w:r w:rsidR="00861521" w:rsidRPr="00C80D96">
        <w:t>По результатам обследования составлены</w:t>
      </w:r>
      <w:r w:rsidR="00861521" w:rsidRPr="00C80D96">
        <w:rPr>
          <w:color w:val="000000"/>
        </w:rPr>
        <w:t xml:space="preserve"> </w:t>
      </w:r>
      <w:r w:rsidR="00225023" w:rsidRPr="00C80D96">
        <w:rPr>
          <w:color w:val="000000"/>
        </w:rPr>
        <w:t>3</w:t>
      </w:r>
      <w:r w:rsidR="00861521" w:rsidRPr="00C80D96">
        <w:rPr>
          <w:color w:val="000000"/>
        </w:rPr>
        <w:t xml:space="preserve"> </w:t>
      </w:r>
      <w:r w:rsidR="00F25878" w:rsidRPr="00C80D96">
        <w:rPr>
          <w:color w:val="000000"/>
        </w:rPr>
        <w:t>почвенн</w:t>
      </w:r>
      <w:r w:rsidR="00861521" w:rsidRPr="00C80D96">
        <w:rPr>
          <w:color w:val="000000"/>
        </w:rPr>
        <w:t xml:space="preserve">ые </w:t>
      </w:r>
      <w:r w:rsidR="00F25878" w:rsidRPr="00C80D96">
        <w:rPr>
          <w:color w:val="000000"/>
        </w:rPr>
        <w:t>карт</w:t>
      </w:r>
      <w:r w:rsidR="00861521" w:rsidRPr="00C80D96">
        <w:rPr>
          <w:color w:val="000000"/>
        </w:rPr>
        <w:t>ы</w:t>
      </w:r>
      <w:r w:rsidR="00F25878" w:rsidRPr="00C80D96">
        <w:rPr>
          <w:color w:val="000000"/>
        </w:rPr>
        <w:t xml:space="preserve">, </w:t>
      </w:r>
      <w:r w:rsidR="00225023" w:rsidRPr="00C80D96">
        <w:rPr>
          <w:color w:val="000000"/>
        </w:rPr>
        <w:t xml:space="preserve">3 </w:t>
      </w:r>
      <w:r w:rsidR="00F25878" w:rsidRPr="00C80D96">
        <w:t xml:space="preserve">карты деградации почв и </w:t>
      </w:r>
      <w:r w:rsidR="00225023" w:rsidRPr="00C80D96">
        <w:t xml:space="preserve">3 </w:t>
      </w:r>
      <w:r w:rsidR="00F25878" w:rsidRPr="00C80D96">
        <w:t>карты баллов бонитета,</w:t>
      </w:r>
      <w:r w:rsidR="00462473" w:rsidRPr="00C80D96">
        <w:rPr>
          <w:color w:val="000000"/>
        </w:rPr>
        <w:t xml:space="preserve"> </w:t>
      </w:r>
      <w:r w:rsidR="00F25878" w:rsidRPr="00C80D96">
        <w:rPr>
          <w:color w:val="000000"/>
        </w:rPr>
        <w:t xml:space="preserve">масштаб 1:100000, </w:t>
      </w:r>
      <w:r w:rsidR="00462473" w:rsidRPr="00C80D96">
        <w:rPr>
          <w:color w:val="000000"/>
        </w:rPr>
        <w:t xml:space="preserve">общей площадью 92,0 тыс. га (27,3 в 2018, 35,4 в 2019 и 29,3 тыс. га в 2020 году), </w:t>
      </w:r>
      <w:r w:rsidR="00F25878" w:rsidRPr="00C80D96">
        <w:rPr>
          <w:color w:val="000000"/>
        </w:rPr>
        <w:t>и выбором репрезентативных территорий для применения технологии повышения плодородия засоленных почв и урожайности кукурузы в пилотных хозяйствах</w:t>
      </w:r>
      <w:r w:rsidR="00CB0E78" w:rsidRPr="00C80D96">
        <w:rPr>
          <w:color w:val="000000"/>
        </w:rPr>
        <w:t xml:space="preserve">. На рисунке </w:t>
      </w:r>
      <w:r w:rsidR="00A17BC6" w:rsidRPr="00C80D96">
        <w:rPr>
          <w:color w:val="000000"/>
        </w:rPr>
        <w:t>15</w:t>
      </w:r>
      <w:r w:rsidR="00CB0E78" w:rsidRPr="00C80D96">
        <w:rPr>
          <w:color w:val="000000"/>
        </w:rPr>
        <w:t xml:space="preserve"> расположены участки обследования за 2018-2020 годы.</w:t>
      </w:r>
    </w:p>
    <w:p w:rsidR="00462473" w:rsidRPr="00C80D96" w:rsidRDefault="00462473" w:rsidP="00462473">
      <w:pPr>
        <w:tabs>
          <w:tab w:val="left" w:pos="851"/>
        </w:tabs>
        <w:spacing w:line="360" w:lineRule="auto"/>
        <w:ind w:firstLine="567"/>
        <w:jc w:val="both"/>
        <w:rPr>
          <w:i/>
        </w:rPr>
      </w:pPr>
    </w:p>
    <w:p w:rsidR="00B63FFE" w:rsidRPr="00C80D96" w:rsidRDefault="00FE386D" w:rsidP="009974D0">
      <w:pPr>
        <w:pStyle w:val="Report0"/>
        <w:spacing w:line="240" w:lineRule="auto"/>
        <w:ind w:firstLine="0"/>
        <w:jc w:val="center"/>
      </w:pPr>
      <w:r>
        <w:rPr>
          <w:noProof/>
          <w:snapToGrid/>
        </w:rPr>
        <w:drawing>
          <wp:inline distT="0" distB="0" distL="0" distR="0" wp14:anchorId="4E57447E">
            <wp:extent cx="5029835" cy="299339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29835" cy="2993390"/>
                    </a:xfrm>
                    <a:prstGeom prst="rect">
                      <a:avLst/>
                    </a:prstGeom>
                    <a:noFill/>
                  </pic:spPr>
                </pic:pic>
              </a:graphicData>
            </a:graphic>
          </wp:inline>
        </w:drawing>
      </w:r>
    </w:p>
    <w:p w:rsidR="00F25878" w:rsidRPr="00C80D96" w:rsidRDefault="00F25878" w:rsidP="009974D0">
      <w:pPr>
        <w:pStyle w:val="Report0"/>
        <w:spacing w:line="240" w:lineRule="auto"/>
      </w:pPr>
      <w:r w:rsidRPr="00C80D96">
        <w:t xml:space="preserve">        </w:t>
      </w:r>
    </w:p>
    <w:p w:rsidR="00F22DE0" w:rsidRPr="00C80D96" w:rsidRDefault="00C43928" w:rsidP="009974D0">
      <w:pPr>
        <w:jc w:val="center"/>
      </w:pPr>
      <w:r w:rsidRPr="00C80D96">
        <w:t>Рисунок</w:t>
      </w:r>
      <w:r w:rsidR="001045FB">
        <w:t xml:space="preserve"> </w:t>
      </w:r>
      <w:r w:rsidR="00A17BC6" w:rsidRPr="00C80D96">
        <w:t>15</w:t>
      </w:r>
      <w:r w:rsidRPr="00C80D96">
        <w:t xml:space="preserve"> - </w:t>
      </w:r>
      <w:r w:rsidR="0039282E" w:rsidRPr="00C80D96">
        <w:t>Расположение участков обследования 2018-2020 годов</w:t>
      </w:r>
    </w:p>
    <w:p w:rsidR="0039282E" w:rsidRPr="00C80D96" w:rsidRDefault="0039282E" w:rsidP="0039282E">
      <w:pPr>
        <w:spacing w:line="360" w:lineRule="auto"/>
        <w:rPr>
          <w:i/>
          <w:iCs/>
        </w:rPr>
      </w:pPr>
    </w:p>
    <w:p w:rsidR="008E1ACF" w:rsidRPr="00C80D96" w:rsidRDefault="008E1ACF" w:rsidP="008E1ACF">
      <w:pPr>
        <w:pStyle w:val="aff9"/>
        <w:tabs>
          <w:tab w:val="left" w:pos="709"/>
        </w:tabs>
        <w:spacing w:line="360" w:lineRule="auto"/>
        <w:ind w:firstLine="709"/>
        <w:rPr>
          <w:sz w:val="24"/>
          <w:szCs w:val="24"/>
        </w:rPr>
      </w:pPr>
      <w:r w:rsidRPr="00C80D96">
        <w:rPr>
          <w:i/>
          <w:iCs/>
          <w:sz w:val="24"/>
          <w:szCs w:val="24"/>
        </w:rPr>
        <w:t>Изучено морфологическое строение почв</w:t>
      </w:r>
      <w:r w:rsidRPr="00C80D96">
        <w:rPr>
          <w:sz w:val="24"/>
          <w:szCs w:val="24"/>
        </w:rPr>
        <w:t xml:space="preserve"> Шаульдерского массива орошения. Для этого, при заложении почвенных разрезов выделялись генетические горизонты в профиле почв, по ним производилось детальное описание морфологических свойств почв (цвет, влажность, уплотнение, наличие корешков, структура почвы, полевое определение механического состава, наличие карбонатных и солевых новообразований). </w:t>
      </w:r>
    </w:p>
    <w:p w:rsidR="008E1ACF" w:rsidRPr="00C80D96" w:rsidRDefault="008E1ACF" w:rsidP="004B30FF">
      <w:pPr>
        <w:pStyle w:val="aff9"/>
        <w:tabs>
          <w:tab w:val="left" w:pos="709"/>
        </w:tabs>
        <w:spacing w:line="360" w:lineRule="auto"/>
        <w:ind w:firstLine="709"/>
        <w:rPr>
          <w:sz w:val="24"/>
          <w:szCs w:val="24"/>
        </w:rPr>
      </w:pPr>
      <w:r w:rsidRPr="00C80D96">
        <w:rPr>
          <w:sz w:val="24"/>
          <w:szCs w:val="24"/>
        </w:rPr>
        <w:t>Полное описание морфологической характеристики исследуемых почв</w:t>
      </w:r>
      <w:r w:rsidR="00BD12B1" w:rsidRPr="00C80D96">
        <w:rPr>
          <w:sz w:val="24"/>
          <w:szCs w:val="24"/>
        </w:rPr>
        <w:t xml:space="preserve"> </w:t>
      </w:r>
      <w:r w:rsidR="00EC79F6" w:rsidRPr="00C80D96">
        <w:rPr>
          <w:sz w:val="24"/>
          <w:szCs w:val="24"/>
        </w:rPr>
        <w:t xml:space="preserve">за 2018-2020 годы </w:t>
      </w:r>
      <w:r w:rsidRPr="00C80D96">
        <w:rPr>
          <w:sz w:val="24"/>
          <w:szCs w:val="24"/>
        </w:rPr>
        <w:t xml:space="preserve">приведено </w:t>
      </w:r>
      <w:r w:rsidR="0034242F">
        <w:rPr>
          <w:sz w:val="24"/>
          <w:szCs w:val="24"/>
        </w:rPr>
        <w:t xml:space="preserve">в </w:t>
      </w:r>
      <w:r w:rsidRPr="00C80D96">
        <w:rPr>
          <w:sz w:val="24"/>
          <w:szCs w:val="24"/>
        </w:rPr>
        <w:t>Приложении А.</w:t>
      </w:r>
    </w:p>
    <w:p w:rsidR="008E1ACF" w:rsidRPr="00C80D96" w:rsidRDefault="008E1ACF" w:rsidP="008E1ACF">
      <w:pPr>
        <w:spacing w:line="360" w:lineRule="auto"/>
        <w:ind w:firstLine="709"/>
        <w:jc w:val="both"/>
      </w:pPr>
      <w:r w:rsidRPr="00C80D96">
        <w:t>Для определения основных химических, физических и физико-химических свойств проведены химические  анализы почв – общий гумус, валовой азот, СО</w:t>
      </w:r>
      <w:r w:rsidRPr="00C80D96">
        <w:rPr>
          <w:vertAlign w:val="subscript"/>
        </w:rPr>
        <w:t>2</w:t>
      </w:r>
      <w:r w:rsidRPr="00C80D96">
        <w:t>, обменные катионы (</w:t>
      </w:r>
      <w:r w:rsidRPr="00C80D96">
        <w:rPr>
          <w:lang w:val="en-US"/>
        </w:rPr>
        <w:t>Ca</w:t>
      </w:r>
      <w:r w:rsidRPr="00C80D96">
        <w:t xml:space="preserve">, </w:t>
      </w:r>
      <w:r w:rsidRPr="00C80D96">
        <w:rPr>
          <w:lang w:val="en-US"/>
        </w:rPr>
        <w:t>Mg</w:t>
      </w:r>
      <w:r w:rsidRPr="00C80D96">
        <w:t xml:space="preserve">, </w:t>
      </w:r>
      <w:r w:rsidRPr="00C80D96">
        <w:rPr>
          <w:lang w:val="en-US"/>
        </w:rPr>
        <w:t>Na</w:t>
      </w:r>
      <w:r w:rsidRPr="00C80D96">
        <w:t xml:space="preserve">, </w:t>
      </w:r>
      <w:r w:rsidRPr="00C80D96">
        <w:rPr>
          <w:lang w:val="en-US"/>
        </w:rPr>
        <w:t>K</w:t>
      </w:r>
      <w:r w:rsidRPr="00C80D96">
        <w:t>), гидролизуемый азот, подвижные фосфор и калий, количество и состав легкорастворимых солей, механический (гранулометрический) состав. Результаты</w:t>
      </w:r>
      <w:r w:rsidR="00EC79F6" w:rsidRPr="00C80D96">
        <w:t xml:space="preserve"> за 2018-2020 годы</w:t>
      </w:r>
      <w:r w:rsidRPr="00C80D96">
        <w:t xml:space="preserve"> приведены в таблицах А</w:t>
      </w:r>
      <w:r w:rsidR="00BF5FBB">
        <w:t>.</w:t>
      </w:r>
      <w:r w:rsidR="00AD5D9A" w:rsidRPr="00C80D96">
        <w:t>13</w:t>
      </w:r>
      <w:r w:rsidRPr="00C80D96">
        <w:t>- А</w:t>
      </w:r>
      <w:r w:rsidR="00BF5FBB">
        <w:t>.</w:t>
      </w:r>
      <w:r w:rsidR="004B30FF" w:rsidRPr="00C80D96">
        <w:t>1</w:t>
      </w:r>
      <w:r w:rsidR="00AD5D9A" w:rsidRPr="00C80D96">
        <w:t>7</w:t>
      </w:r>
      <w:r w:rsidR="00BF5FBB">
        <w:t xml:space="preserve">, </w:t>
      </w:r>
      <w:r w:rsidR="00BF5FBB" w:rsidRPr="00C80D96">
        <w:t>Приложении А</w:t>
      </w:r>
      <w:r w:rsidR="00D153E9">
        <w:t>.</w:t>
      </w:r>
      <w:r w:rsidRPr="00C80D96">
        <w:t xml:space="preserve">  </w:t>
      </w:r>
    </w:p>
    <w:p w:rsidR="008E1ACF" w:rsidRPr="00C80D96" w:rsidRDefault="008E1ACF" w:rsidP="009F2CBC">
      <w:pPr>
        <w:widowControl w:val="0"/>
        <w:pBdr>
          <w:bottom w:val="single" w:sz="4" w:space="1" w:color="FFFFFF"/>
        </w:pBdr>
        <w:autoSpaceDE w:val="0"/>
        <w:autoSpaceDN w:val="0"/>
        <w:adjustRightInd w:val="0"/>
        <w:spacing w:line="360" w:lineRule="auto"/>
        <w:ind w:firstLine="709"/>
        <w:jc w:val="both"/>
      </w:pPr>
      <w:r w:rsidRPr="00C80D96">
        <w:t xml:space="preserve">В соответствии с программой исследований и календарным планом была создана база почвенных данных всей обследованной территории за 2018-2020 годы. </w:t>
      </w:r>
    </w:p>
    <w:p w:rsidR="008E1ACF" w:rsidRPr="00C80D96" w:rsidRDefault="008E1ACF" w:rsidP="009F2CBC">
      <w:pPr>
        <w:widowControl w:val="0"/>
        <w:pBdr>
          <w:bottom w:val="single" w:sz="4" w:space="1" w:color="FFFFFF"/>
        </w:pBdr>
        <w:autoSpaceDE w:val="0"/>
        <w:autoSpaceDN w:val="0"/>
        <w:adjustRightInd w:val="0"/>
        <w:spacing w:line="360" w:lineRule="auto"/>
        <w:ind w:firstLine="709"/>
        <w:jc w:val="both"/>
      </w:pPr>
      <w:r w:rsidRPr="00C80D96">
        <w:lastRenderedPageBreak/>
        <w:t xml:space="preserve">Почвенная база данных географически привязана и входит как компонент в Геоинформационную систему (ГИС). </w:t>
      </w:r>
    </w:p>
    <w:p w:rsidR="008E1ACF" w:rsidRPr="009F2CBC" w:rsidRDefault="008E1ACF" w:rsidP="009F2CBC">
      <w:pPr>
        <w:widowControl w:val="0"/>
        <w:pBdr>
          <w:bottom w:val="single" w:sz="4" w:space="1" w:color="FFFFFF"/>
        </w:pBdr>
        <w:autoSpaceDE w:val="0"/>
        <w:autoSpaceDN w:val="0"/>
        <w:adjustRightInd w:val="0"/>
        <w:spacing w:line="360" w:lineRule="auto"/>
        <w:ind w:firstLine="709"/>
        <w:jc w:val="both"/>
      </w:pPr>
      <w:r w:rsidRPr="00C80D96">
        <w:t>На начало 2020 года база данных содержала 119 почвенных разрезов (614 горизонтов). В 2020 году добавлено 30 разрезов (135 горизонтов). Полученные данные внесены в</w:t>
      </w:r>
      <w:r w:rsidRPr="002F5DFF">
        <w:t xml:space="preserve"> базу почвенных данных, на настоящий момент в почвенной базе данных 1</w:t>
      </w:r>
      <w:r>
        <w:t>49</w:t>
      </w:r>
      <w:r w:rsidRPr="002F5DFF">
        <w:t xml:space="preserve"> разрезов по 7</w:t>
      </w:r>
      <w:r>
        <w:t>49</w:t>
      </w:r>
      <w:r w:rsidRPr="002F5DFF">
        <w:t xml:space="preserve"> горизонтам. Наряду с новыми данными </w:t>
      </w:r>
      <w:r>
        <w:t>2018-</w:t>
      </w:r>
      <w:r w:rsidRPr="002F5DFF">
        <w:t>2020 год</w:t>
      </w:r>
      <w:r>
        <w:t>ов</w:t>
      </w:r>
      <w:r w:rsidRPr="002F5DFF">
        <w:t xml:space="preserve"> использовались материалы агрохимических обследований, проведенных в рамках программы, а также материалы прошлых лет и архивные данные. Пример интерфейса системы в приложении </w:t>
      </w:r>
      <w:r w:rsidRPr="002F5DFF">
        <w:rPr>
          <w:lang w:val="en-US"/>
        </w:rPr>
        <w:t>MapInfoPro</w:t>
      </w:r>
      <w:r w:rsidRPr="002F5DFF">
        <w:t xml:space="preserve"> с данными 20</w:t>
      </w:r>
      <w:r>
        <w:t>20</w:t>
      </w:r>
      <w:r w:rsidRPr="002F5DFF">
        <w:t xml:space="preserve"> года показан на рисунке </w:t>
      </w:r>
      <w:r w:rsidR="00470971" w:rsidRPr="00C80D96">
        <w:t>16</w:t>
      </w:r>
      <w:r w:rsidR="009F2CBC" w:rsidRPr="009F2CBC">
        <w:t>.</w:t>
      </w:r>
    </w:p>
    <w:p w:rsidR="008E1ACF" w:rsidRDefault="008E1ACF" w:rsidP="009F2CBC">
      <w:pPr>
        <w:tabs>
          <w:tab w:val="left" w:pos="709"/>
        </w:tabs>
        <w:spacing w:line="360" w:lineRule="auto"/>
        <w:ind w:firstLine="709"/>
        <w:jc w:val="both"/>
        <w:rPr>
          <w:i/>
          <w:iCs/>
        </w:rPr>
      </w:pPr>
    </w:p>
    <w:p w:rsidR="009974D0" w:rsidRDefault="009974D0" w:rsidP="009974D0">
      <w:pPr>
        <w:tabs>
          <w:tab w:val="left" w:pos="709"/>
        </w:tabs>
        <w:jc w:val="center"/>
        <w:rPr>
          <w:i/>
          <w:iCs/>
        </w:rPr>
      </w:pPr>
      <w:r>
        <w:rPr>
          <w:i/>
          <w:iCs/>
          <w:noProof/>
        </w:rPr>
        <w:drawing>
          <wp:inline distT="0" distB="0" distL="0" distR="0" wp14:anchorId="1115726A">
            <wp:extent cx="5755005" cy="3476625"/>
            <wp:effectExtent l="0" t="0" r="0" b="9525"/>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5005" cy="3476625"/>
                    </a:xfrm>
                    <a:prstGeom prst="rect">
                      <a:avLst/>
                    </a:prstGeom>
                    <a:noFill/>
                  </pic:spPr>
                </pic:pic>
              </a:graphicData>
            </a:graphic>
          </wp:inline>
        </w:drawing>
      </w:r>
    </w:p>
    <w:p w:rsidR="009974D0" w:rsidRDefault="009974D0" w:rsidP="009974D0">
      <w:pPr>
        <w:tabs>
          <w:tab w:val="left" w:pos="709"/>
        </w:tabs>
        <w:jc w:val="center"/>
      </w:pPr>
    </w:p>
    <w:p w:rsidR="008E1ACF" w:rsidRDefault="001045FB" w:rsidP="009974D0">
      <w:pPr>
        <w:tabs>
          <w:tab w:val="left" w:pos="709"/>
        </w:tabs>
        <w:jc w:val="center"/>
        <w:rPr>
          <w:i/>
          <w:iCs/>
        </w:rPr>
      </w:pPr>
      <w:r>
        <w:t xml:space="preserve">Рисунок </w:t>
      </w:r>
      <w:r w:rsidR="008E1ACF" w:rsidRPr="00C80D96">
        <w:t>1</w:t>
      </w:r>
      <w:r w:rsidR="00A17BC6" w:rsidRPr="00C80D96">
        <w:t>6</w:t>
      </w:r>
      <w:r w:rsidR="008E1ACF" w:rsidRPr="002F5DFF">
        <w:t xml:space="preserve"> – Фрагмент базы почвенных данных за 2020 год</w:t>
      </w:r>
    </w:p>
    <w:p w:rsidR="008E1ACF" w:rsidRDefault="008E1ACF" w:rsidP="00C43928">
      <w:pPr>
        <w:tabs>
          <w:tab w:val="left" w:pos="709"/>
        </w:tabs>
        <w:spacing w:line="360" w:lineRule="auto"/>
        <w:ind w:firstLine="709"/>
        <w:jc w:val="both"/>
        <w:rPr>
          <w:i/>
          <w:iCs/>
        </w:rPr>
      </w:pPr>
    </w:p>
    <w:p w:rsidR="008E1ACF" w:rsidRDefault="008E1ACF" w:rsidP="008E1ACF">
      <w:pPr>
        <w:spacing w:line="360" w:lineRule="auto"/>
        <w:ind w:firstLine="709"/>
        <w:jc w:val="both"/>
      </w:pPr>
      <w:r w:rsidRPr="002F5DFF">
        <w:rPr>
          <w:i/>
          <w:iCs/>
        </w:rPr>
        <w:t>Почвенн</w:t>
      </w:r>
      <w:r>
        <w:rPr>
          <w:i/>
          <w:iCs/>
        </w:rPr>
        <w:t>ые</w:t>
      </w:r>
      <w:r w:rsidRPr="002F5DFF">
        <w:rPr>
          <w:i/>
          <w:iCs/>
        </w:rPr>
        <w:t xml:space="preserve"> карт</w:t>
      </w:r>
      <w:r>
        <w:rPr>
          <w:i/>
          <w:iCs/>
        </w:rPr>
        <w:t>ы</w:t>
      </w:r>
      <w:r w:rsidRPr="002F5DFF">
        <w:t xml:space="preserve"> </w:t>
      </w:r>
      <w:r>
        <w:t>Для трех</w:t>
      </w:r>
      <w:r w:rsidR="004228FA">
        <w:t xml:space="preserve"> обследованных </w:t>
      </w:r>
      <w:r>
        <w:t xml:space="preserve">участков </w:t>
      </w:r>
      <w:r w:rsidRPr="002F5DFF">
        <w:t>составлен</w:t>
      </w:r>
      <w:r>
        <w:t>ы</w:t>
      </w:r>
      <w:r w:rsidRPr="002F5DFF">
        <w:t xml:space="preserve"> </w:t>
      </w:r>
      <w:r>
        <w:t xml:space="preserve">почвенные карты </w:t>
      </w:r>
      <w:r w:rsidRPr="002F5DFF">
        <w:t xml:space="preserve">с использованием традиционных методов маршрутной съемки, а также материалов дистанционного зондирования и с применением ГИС-технологий в масштабе 1:100 000. </w:t>
      </w:r>
      <w:r>
        <w:t xml:space="preserve">Площади почвенных карт составили: 2018 год – 27,3 тыс. га, 2019 год – 35,4 тыс. га и 2020 год – 29,3 тыс. га. </w:t>
      </w:r>
      <w:r w:rsidRPr="002F5DFF">
        <w:t>Каждый контур несет информацию по структуре почвенного покрова (комплексы, сочетания, пятнистости), по таксономической принадлежности почвенных компонентов в соответствии с номерами легенды (до двух в контуре), их процентному соотношению. Уменьшенны</w:t>
      </w:r>
      <w:r>
        <w:t xml:space="preserve">е </w:t>
      </w:r>
      <w:r w:rsidRPr="002F5DFF">
        <w:t>вариант</w:t>
      </w:r>
      <w:r>
        <w:t>ы</w:t>
      </w:r>
      <w:r w:rsidRPr="002F5DFF">
        <w:t xml:space="preserve"> почвенн</w:t>
      </w:r>
      <w:r>
        <w:t>ых</w:t>
      </w:r>
      <w:r w:rsidRPr="002F5DFF">
        <w:t xml:space="preserve"> карт представлен</w:t>
      </w:r>
      <w:r>
        <w:t>ы</w:t>
      </w:r>
      <w:r w:rsidRPr="002F5DFF">
        <w:t xml:space="preserve"> </w:t>
      </w:r>
      <w:r w:rsidRPr="00C80D96">
        <w:t>на рисунках 1</w:t>
      </w:r>
      <w:r w:rsidR="00A17BC6" w:rsidRPr="00C80D96">
        <w:t>7</w:t>
      </w:r>
      <w:r w:rsidRPr="00C80D96">
        <w:t>-</w:t>
      </w:r>
      <w:r w:rsidR="00A17BC6" w:rsidRPr="00C80D96">
        <w:t>19</w:t>
      </w:r>
      <w:r w:rsidRPr="00C80D96">
        <w:t xml:space="preserve">, а </w:t>
      </w:r>
      <w:r w:rsidR="004D4979" w:rsidRPr="00C80D96">
        <w:t>увеличенный вариант</w:t>
      </w:r>
      <w:r w:rsidR="00654543" w:rsidRPr="00C80D96">
        <w:t xml:space="preserve"> почвенных карт </w:t>
      </w:r>
      <w:r w:rsidRPr="00C80D96">
        <w:t xml:space="preserve">в </w:t>
      </w:r>
      <w:r w:rsidR="009F2CBC">
        <w:t>рисунок А</w:t>
      </w:r>
      <w:r w:rsidR="00977F7B">
        <w:t>.</w:t>
      </w:r>
      <w:r w:rsidR="0027745A" w:rsidRPr="00C80D96">
        <w:t>8-</w:t>
      </w:r>
      <w:r w:rsidR="00977F7B">
        <w:t>А.</w:t>
      </w:r>
      <w:r w:rsidR="00470971" w:rsidRPr="00C80D96">
        <w:t>1</w:t>
      </w:r>
      <w:r w:rsidR="0027745A" w:rsidRPr="00C80D96">
        <w:t>0</w:t>
      </w:r>
      <w:r w:rsidR="00977F7B">
        <w:t>,</w:t>
      </w:r>
      <w:r w:rsidR="00977F7B" w:rsidRPr="00977F7B">
        <w:t xml:space="preserve"> </w:t>
      </w:r>
      <w:r w:rsidR="00977F7B">
        <w:t>Приложение</w:t>
      </w:r>
      <w:r w:rsidR="00977F7B" w:rsidRPr="00C80D96">
        <w:t xml:space="preserve"> А</w:t>
      </w:r>
      <w:r w:rsidR="00BA0873">
        <w:t xml:space="preserve">. </w:t>
      </w:r>
    </w:p>
    <w:p w:rsidR="00BA0873" w:rsidRDefault="00BA0873" w:rsidP="008E1ACF">
      <w:pPr>
        <w:spacing w:line="360" w:lineRule="auto"/>
        <w:ind w:firstLine="709"/>
        <w:jc w:val="both"/>
      </w:pPr>
    </w:p>
    <w:p w:rsidR="00C27AC7" w:rsidRDefault="00C27AC7" w:rsidP="0004107E">
      <w:pPr>
        <w:pStyle w:val="Text"/>
        <w:spacing w:line="240" w:lineRule="auto"/>
        <w:ind w:firstLine="0"/>
        <w:jc w:val="center"/>
        <w:rPr>
          <w:highlight w:val="yellow"/>
        </w:rPr>
      </w:pPr>
      <w:r>
        <w:rPr>
          <w:noProof/>
        </w:rPr>
        <w:drawing>
          <wp:inline distT="0" distB="0" distL="0" distR="0" wp14:anchorId="034F15D9" wp14:editId="0C05E6F3">
            <wp:extent cx="5589746" cy="785021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33400" cy="7911520"/>
                    </a:xfrm>
                    <a:prstGeom prst="rect">
                      <a:avLst/>
                    </a:prstGeom>
                    <a:noFill/>
                    <a:ln>
                      <a:noFill/>
                    </a:ln>
                  </pic:spPr>
                </pic:pic>
              </a:graphicData>
            </a:graphic>
          </wp:inline>
        </w:drawing>
      </w:r>
    </w:p>
    <w:p w:rsidR="00BA0873" w:rsidRPr="00710643" w:rsidRDefault="00BA0873" w:rsidP="00BA0873">
      <w:pPr>
        <w:pStyle w:val="Text"/>
        <w:spacing w:line="240" w:lineRule="auto"/>
        <w:jc w:val="center"/>
        <w:rPr>
          <w:highlight w:val="yellow"/>
        </w:rPr>
      </w:pPr>
    </w:p>
    <w:p w:rsidR="00BA0873" w:rsidRDefault="00C27AC7" w:rsidP="00BA0873">
      <w:pPr>
        <w:jc w:val="center"/>
        <w:rPr>
          <w:lang w:eastAsia="ko-KR"/>
        </w:rPr>
      </w:pPr>
      <w:r w:rsidRPr="00E320E1">
        <w:rPr>
          <w:lang w:eastAsia="ko-KR"/>
        </w:rPr>
        <w:t>Рисунок 1</w:t>
      </w:r>
      <w:r w:rsidR="00A17BC6">
        <w:rPr>
          <w:lang w:eastAsia="ko-KR"/>
        </w:rPr>
        <w:t>7</w:t>
      </w:r>
      <w:r w:rsidR="00BA0873">
        <w:rPr>
          <w:lang w:eastAsia="ko-KR"/>
        </w:rPr>
        <w:t xml:space="preserve"> - </w:t>
      </w:r>
      <w:r w:rsidRPr="00E320E1">
        <w:rPr>
          <w:lang w:eastAsia="ko-KR"/>
        </w:rPr>
        <w:t xml:space="preserve">Почвенная карта </w:t>
      </w:r>
      <w:r w:rsidR="004228FA">
        <w:rPr>
          <w:lang w:eastAsia="ko-KR"/>
        </w:rPr>
        <w:t xml:space="preserve">правобережной </w:t>
      </w:r>
      <w:r w:rsidRPr="00E320E1">
        <w:rPr>
          <w:lang w:eastAsia="ko-KR"/>
        </w:rPr>
        <w:t>части Шаульдерского массива</w:t>
      </w:r>
      <w:r w:rsidR="0027745A">
        <w:rPr>
          <w:lang w:eastAsia="ko-KR"/>
        </w:rPr>
        <w:t xml:space="preserve">, </w:t>
      </w:r>
    </w:p>
    <w:p w:rsidR="00C27AC7" w:rsidRPr="00C27AC7" w:rsidRDefault="0027745A" w:rsidP="00BA0873">
      <w:pPr>
        <w:jc w:val="center"/>
        <w:rPr>
          <w:highlight w:val="yellow"/>
        </w:rPr>
        <w:sectPr w:rsidR="00C27AC7" w:rsidRPr="00C27AC7" w:rsidSect="008C5DA0">
          <w:footerReference w:type="even" r:id="rId41"/>
          <w:footerReference w:type="default" r:id="rId42"/>
          <w:pgSz w:w="11906" w:h="16838"/>
          <w:pgMar w:top="1134" w:right="851" w:bottom="1134" w:left="1701" w:header="709" w:footer="709" w:gutter="0"/>
          <w:cols w:space="708"/>
          <w:titlePg/>
          <w:docGrid w:linePitch="360"/>
        </w:sectPr>
      </w:pPr>
      <w:r>
        <w:rPr>
          <w:lang w:eastAsia="ko-KR"/>
        </w:rPr>
        <w:t>М 1:100 000</w:t>
      </w:r>
      <w:r w:rsidR="00C27AC7">
        <w:rPr>
          <w:lang w:eastAsia="ko-KR"/>
        </w:rPr>
        <w:t xml:space="preserve"> </w:t>
      </w:r>
      <w:r w:rsidR="009872E5">
        <w:rPr>
          <w:lang w:eastAsia="ko-KR"/>
        </w:rPr>
        <w:t xml:space="preserve">2018 г. </w:t>
      </w:r>
      <w:r w:rsidR="00C27AC7" w:rsidRPr="0027745A">
        <w:rPr>
          <w:lang w:eastAsia="ko-KR"/>
        </w:rPr>
        <w:t>(рисунок А</w:t>
      </w:r>
      <w:r w:rsidR="00977F7B">
        <w:rPr>
          <w:lang w:eastAsia="ko-KR"/>
        </w:rPr>
        <w:t>.</w:t>
      </w:r>
      <w:r w:rsidRPr="0027745A">
        <w:rPr>
          <w:lang w:eastAsia="ko-KR"/>
        </w:rPr>
        <w:t>8</w:t>
      </w:r>
      <w:r w:rsidR="00977F7B">
        <w:rPr>
          <w:lang w:eastAsia="ko-KR"/>
        </w:rPr>
        <w:t>,</w:t>
      </w:r>
      <w:r w:rsidR="00977F7B" w:rsidRPr="00977F7B">
        <w:rPr>
          <w:lang w:eastAsia="ko-KR"/>
        </w:rPr>
        <w:t xml:space="preserve"> </w:t>
      </w:r>
      <w:r w:rsidR="00977F7B" w:rsidRPr="0027745A">
        <w:rPr>
          <w:lang w:eastAsia="ko-KR"/>
        </w:rPr>
        <w:t>Приложение А</w:t>
      </w:r>
      <w:r w:rsidR="00C27AC7" w:rsidRPr="0027745A">
        <w:rPr>
          <w:lang w:eastAsia="ko-KR"/>
        </w:rPr>
        <w:t>)</w:t>
      </w:r>
    </w:p>
    <w:p w:rsidR="008E1ACF" w:rsidRPr="00BA0873" w:rsidRDefault="00BA0873" w:rsidP="00BA0873">
      <w:pPr>
        <w:tabs>
          <w:tab w:val="left" w:pos="709"/>
        </w:tabs>
        <w:jc w:val="center"/>
        <w:rPr>
          <w:iCs/>
        </w:rPr>
      </w:pPr>
      <w:r>
        <w:rPr>
          <w:iCs/>
          <w:noProof/>
        </w:rPr>
        <w:lastRenderedPageBreak/>
        <w:drawing>
          <wp:inline distT="0" distB="0" distL="0" distR="0" wp14:anchorId="6F53E06B">
            <wp:extent cx="4761230" cy="3225165"/>
            <wp:effectExtent l="0" t="0" r="1270"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61230" cy="3225165"/>
                    </a:xfrm>
                    <a:prstGeom prst="rect">
                      <a:avLst/>
                    </a:prstGeom>
                    <a:noFill/>
                  </pic:spPr>
                </pic:pic>
              </a:graphicData>
            </a:graphic>
          </wp:inline>
        </w:drawing>
      </w:r>
    </w:p>
    <w:p w:rsidR="00BA0873" w:rsidRDefault="00BA0873" w:rsidP="00BA0873">
      <w:pPr>
        <w:jc w:val="center"/>
      </w:pPr>
    </w:p>
    <w:p w:rsidR="00BA0873" w:rsidRDefault="00D11145" w:rsidP="00BA0873">
      <w:pPr>
        <w:jc w:val="center"/>
      </w:pPr>
      <w:r>
        <w:t>Рисунок 1</w:t>
      </w:r>
      <w:r w:rsidR="00A17BC6">
        <w:t>8</w:t>
      </w:r>
      <w:r w:rsidR="00BA0873">
        <w:t xml:space="preserve"> - </w:t>
      </w:r>
      <w:r>
        <w:t xml:space="preserve">Почвенная карта </w:t>
      </w:r>
      <w:r w:rsidRPr="00EC44F2">
        <w:t>центральн</w:t>
      </w:r>
      <w:r>
        <w:t>ой</w:t>
      </w:r>
      <w:r w:rsidRPr="00EC44F2">
        <w:t xml:space="preserve"> част</w:t>
      </w:r>
      <w:r>
        <w:t>и</w:t>
      </w:r>
      <w:r w:rsidRPr="00EC44F2">
        <w:t xml:space="preserve"> Шаульдерского массива</w:t>
      </w:r>
      <w:r w:rsidR="0027745A">
        <w:t xml:space="preserve">, </w:t>
      </w:r>
    </w:p>
    <w:p w:rsidR="0027745A" w:rsidRPr="00173BB0" w:rsidRDefault="0027745A" w:rsidP="00BA0873">
      <w:pPr>
        <w:jc w:val="center"/>
      </w:pPr>
      <w:r w:rsidRPr="002F5DFF">
        <w:t xml:space="preserve">М 1:100 000 </w:t>
      </w:r>
      <w:r w:rsidR="00D11145">
        <w:t>2019 г</w:t>
      </w:r>
      <w:r>
        <w:t xml:space="preserve">. </w:t>
      </w:r>
      <w:r w:rsidRPr="002F5DFF">
        <w:t>(</w:t>
      </w:r>
      <w:r w:rsidRPr="00245A07">
        <w:t>рисунок А</w:t>
      </w:r>
      <w:r w:rsidR="00977F7B">
        <w:t>.</w:t>
      </w:r>
      <w:r>
        <w:t>9</w:t>
      </w:r>
      <w:r w:rsidR="00977F7B">
        <w:t>,</w:t>
      </w:r>
      <w:r w:rsidR="00977F7B" w:rsidRPr="00977F7B">
        <w:t xml:space="preserve"> </w:t>
      </w:r>
      <w:r w:rsidR="00977F7B" w:rsidRPr="002F5DFF">
        <w:t>Приложение А</w:t>
      </w:r>
      <w:r w:rsidRPr="00245A07">
        <w:t>)</w:t>
      </w:r>
    </w:p>
    <w:p w:rsidR="008E1ACF" w:rsidRDefault="008E1ACF" w:rsidP="00BA0873">
      <w:pPr>
        <w:tabs>
          <w:tab w:val="left" w:pos="709"/>
        </w:tabs>
        <w:spacing w:line="360" w:lineRule="auto"/>
        <w:ind w:firstLine="709"/>
        <w:jc w:val="both"/>
        <w:rPr>
          <w:i/>
          <w:iCs/>
        </w:rPr>
      </w:pPr>
    </w:p>
    <w:p w:rsidR="00C43928" w:rsidRDefault="00BA0873" w:rsidP="00BA0873">
      <w:pPr>
        <w:tabs>
          <w:tab w:val="left" w:pos="3840"/>
        </w:tabs>
        <w:jc w:val="center"/>
      </w:pPr>
      <w:r>
        <w:rPr>
          <w:noProof/>
        </w:rPr>
        <w:drawing>
          <wp:inline distT="0" distB="0" distL="0" distR="0" wp14:anchorId="4EEB8AF3" wp14:editId="3D3E5F13">
            <wp:extent cx="3914775" cy="3371850"/>
            <wp:effectExtent l="0" t="0" r="9525" b="0"/>
            <wp:docPr id="725" name="Рисунок 725"/>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924621" cy="3380330"/>
                    </a:xfrm>
                    <a:prstGeom prst="rect">
                      <a:avLst/>
                    </a:prstGeom>
                  </pic:spPr>
                </pic:pic>
              </a:graphicData>
            </a:graphic>
          </wp:inline>
        </w:drawing>
      </w:r>
    </w:p>
    <w:p w:rsidR="00BA0873" w:rsidRDefault="00BA0873" w:rsidP="00BA0873">
      <w:pPr>
        <w:tabs>
          <w:tab w:val="left" w:pos="3840"/>
        </w:tabs>
        <w:jc w:val="center"/>
      </w:pPr>
    </w:p>
    <w:p w:rsidR="00BA0873" w:rsidRDefault="00EC44F2" w:rsidP="00BA0873">
      <w:pPr>
        <w:jc w:val="center"/>
      </w:pPr>
      <w:r w:rsidRPr="00173BB0">
        <w:t>Рисунок 1</w:t>
      </w:r>
      <w:r w:rsidR="00A17BC6">
        <w:t>9</w:t>
      </w:r>
      <w:r w:rsidR="00D72C31">
        <w:t xml:space="preserve"> </w:t>
      </w:r>
      <w:r w:rsidR="004D50D3" w:rsidRPr="00173BB0">
        <w:t>-</w:t>
      </w:r>
      <w:r w:rsidRPr="00173BB0">
        <w:t xml:space="preserve"> </w:t>
      </w:r>
      <w:r w:rsidR="00C43928" w:rsidRPr="002F5DFF">
        <w:t xml:space="preserve">Почвенная карта восточной части Шаульдерского массива, </w:t>
      </w:r>
      <w:r w:rsidR="00D11145">
        <w:t>2020 г</w:t>
      </w:r>
      <w:r w:rsidR="00BA0873">
        <w:t xml:space="preserve"> </w:t>
      </w:r>
    </w:p>
    <w:p w:rsidR="00EC44F2" w:rsidRPr="00173BB0" w:rsidRDefault="00C43928" w:rsidP="00BA0873">
      <w:pPr>
        <w:jc w:val="center"/>
      </w:pPr>
      <w:r w:rsidRPr="002F5DFF">
        <w:t>М 1:100 000 (</w:t>
      </w:r>
      <w:r w:rsidR="006058E5" w:rsidRPr="00245A07">
        <w:t xml:space="preserve">рисунок </w:t>
      </w:r>
      <w:r w:rsidR="00245A07" w:rsidRPr="00245A07">
        <w:t>А</w:t>
      </w:r>
      <w:r w:rsidR="00977F7B">
        <w:t>.</w:t>
      </w:r>
      <w:r w:rsidR="00CF42F9">
        <w:t>1</w:t>
      </w:r>
      <w:r w:rsidR="0027745A">
        <w:t>0</w:t>
      </w:r>
      <w:r w:rsidR="00977F7B">
        <w:t>,</w:t>
      </w:r>
      <w:r w:rsidR="00977F7B" w:rsidRPr="00977F7B">
        <w:t xml:space="preserve"> </w:t>
      </w:r>
      <w:r w:rsidR="00977F7B" w:rsidRPr="002F5DFF">
        <w:t>Приложение А</w:t>
      </w:r>
      <w:r w:rsidR="004C42D6" w:rsidRPr="00245A07">
        <w:t>)</w:t>
      </w:r>
    </w:p>
    <w:p w:rsidR="00E23C85" w:rsidRPr="00173BB0" w:rsidRDefault="00E23C85" w:rsidP="00EC44F2">
      <w:pPr>
        <w:pStyle w:val="aff9"/>
        <w:spacing w:line="360" w:lineRule="auto"/>
        <w:jc w:val="center"/>
        <w:rPr>
          <w:sz w:val="24"/>
          <w:szCs w:val="24"/>
        </w:rPr>
      </w:pPr>
    </w:p>
    <w:p w:rsidR="009872E5" w:rsidRPr="00C80D96" w:rsidRDefault="009872E5" w:rsidP="009872E5">
      <w:pPr>
        <w:pStyle w:val="Text"/>
        <w:spacing w:line="360" w:lineRule="auto"/>
        <w:ind w:firstLine="709"/>
        <w:rPr>
          <w:sz w:val="24"/>
          <w:szCs w:val="24"/>
        </w:rPr>
      </w:pPr>
      <w:r w:rsidRPr="00874C5B">
        <w:rPr>
          <w:sz w:val="24"/>
          <w:szCs w:val="24"/>
        </w:rPr>
        <w:t xml:space="preserve">Работы по составлению </w:t>
      </w:r>
      <w:r w:rsidRPr="00874C5B">
        <w:rPr>
          <w:i/>
          <w:sz w:val="24"/>
          <w:szCs w:val="24"/>
        </w:rPr>
        <w:t>карты деградации почвенного покрова</w:t>
      </w:r>
      <w:r w:rsidRPr="00874C5B">
        <w:rPr>
          <w:sz w:val="24"/>
          <w:szCs w:val="24"/>
        </w:rPr>
        <w:t xml:space="preserve"> </w:t>
      </w:r>
      <w:r w:rsidR="004228FA">
        <w:rPr>
          <w:sz w:val="24"/>
          <w:szCs w:val="24"/>
        </w:rPr>
        <w:t>проводились</w:t>
      </w:r>
      <w:r w:rsidRPr="00874C5B">
        <w:rPr>
          <w:sz w:val="24"/>
          <w:szCs w:val="24"/>
        </w:rPr>
        <w:t xml:space="preserve"> исследованиями по определению степени деградации почв.</w:t>
      </w:r>
      <w:r w:rsidR="00394B30">
        <w:rPr>
          <w:sz w:val="24"/>
          <w:szCs w:val="24"/>
        </w:rPr>
        <w:t xml:space="preserve"> </w:t>
      </w:r>
      <w:r w:rsidR="00394B30" w:rsidRPr="00394B30">
        <w:rPr>
          <w:sz w:val="24"/>
          <w:szCs w:val="24"/>
        </w:rPr>
        <w:t xml:space="preserve">Карты деградации почвенного покрова (правобережной, центральной и восточной части Шаульдерского массива орошения) приведены в </w:t>
      </w:r>
      <w:r w:rsidR="00394B30" w:rsidRPr="00C80D96">
        <w:rPr>
          <w:sz w:val="24"/>
          <w:szCs w:val="24"/>
        </w:rPr>
        <w:t xml:space="preserve">рисунках </w:t>
      </w:r>
      <w:r w:rsidR="009F2CBC">
        <w:rPr>
          <w:sz w:val="24"/>
          <w:szCs w:val="24"/>
        </w:rPr>
        <w:t>А</w:t>
      </w:r>
      <w:r w:rsidR="00977F7B">
        <w:rPr>
          <w:sz w:val="24"/>
          <w:szCs w:val="24"/>
        </w:rPr>
        <w:t>.</w:t>
      </w:r>
      <w:r w:rsidR="00470971" w:rsidRPr="00C80D96">
        <w:rPr>
          <w:sz w:val="24"/>
          <w:szCs w:val="24"/>
        </w:rPr>
        <w:t>1</w:t>
      </w:r>
      <w:r w:rsidR="002630FC" w:rsidRPr="00C80D96">
        <w:rPr>
          <w:sz w:val="24"/>
          <w:szCs w:val="24"/>
        </w:rPr>
        <w:t>1</w:t>
      </w:r>
      <w:r w:rsidR="00394B30" w:rsidRPr="00C80D96">
        <w:rPr>
          <w:sz w:val="24"/>
          <w:szCs w:val="24"/>
        </w:rPr>
        <w:t>-</w:t>
      </w:r>
      <w:r w:rsidR="009F2CBC">
        <w:rPr>
          <w:sz w:val="24"/>
          <w:szCs w:val="24"/>
        </w:rPr>
        <w:t>А</w:t>
      </w:r>
      <w:r w:rsidR="00977F7B">
        <w:rPr>
          <w:sz w:val="24"/>
          <w:szCs w:val="24"/>
        </w:rPr>
        <w:t>.</w:t>
      </w:r>
      <w:r w:rsidR="00470971" w:rsidRPr="00C80D96">
        <w:rPr>
          <w:sz w:val="24"/>
          <w:szCs w:val="24"/>
        </w:rPr>
        <w:t>1</w:t>
      </w:r>
      <w:r w:rsidR="002630FC" w:rsidRPr="00C80D96">
        <w:rPr>
          <w:sz w:val="24"/>
          <w:szCs w:val="24"/>
        </w:rPr>
        <w:t>3</w:t>
      </w:r>
      <w:r w:rsidR="00977F7B">
        <w:rPr>
          <w:sz w:val="24"/>
          <w:szCs w:val="24"/>
        </w:rPr>
        <w:t>,</w:t>
      </w:r>
      <w:r w:rsidR="00977F7B" w:rsidRPr="00977F7B">
        <w:t xml:space="preserve"> </w:t>
      </w:r>
      <w:r w:rsidR="00977F7B">
        <w:t>П</w:t>
      </w:r>
      <w:r w:rsidR="00977F7B">
        <w:rPr>
          <w:sz w:val="24"/>
          <w:szCs w:val="24"/>
        </w:rPr>
        <w:t>риложение</w:t>
      </w:r>
      <w:r w:rsidR="00977F7B" w:rsidRPr="00977F7B">
        <w:rPr>
          <w:sz w:val="24"/>
          <w:szCs w:val="24"/>
        </w:rPr>
        <w:t xml:space="preserve"> А</w:t>
      </w:r>
      <w:r w:rsidR="00394B30" w:rsidRPr="00C80D96">
        <w:rPr>
          <w:sz w:val="24"/>
          <w:szCs w:val="24"/>
        </w:rPr>
        <w:t>.</w:t>
      </w:r>
    </w:p>
    <w:p w:rsidR="009872E5" w:rsidRDefault="009872E5" w:rsidP="009872E5">
      <w:pPr>
        <w:pStyle w:val="Report0"/>
      </w:pPr>
      <w:r w:rsidRPr="00C80D96">
        <w:lastRenderedPageBreak/>
        <w:t>Знание количественной величины, характеризующей степень деградации, имеет большое практическое значение, так как позволяет рассчитать затраты на восстановление утраченного плодородия почв. Основываясь на экономических расчетах, принимаются решения о характере дальнейшего использования почв. В этой связи</w:t>
      </w:r>
      <w:r w:rsidR="004228FA" w:rsidRPr="00C80D96">
        <w:t>,</w:t>
      </w:r>
      <w:r w:rsidRPr="00C80D96">
        <w:t xml:space="preserve"> в основу определения степени деградации почв характеризуемой территории были приняты нормативные документы РК, созданные при участии ведущих специалистов в области почвоведения [</w:t>
      </w:r>
      <w:r w:rsidR="004228FA" w:rsidRPr="00C80D96">
        <w:t>53,54</w:t>
      </w:r>
      <w:r w:rsidRPr="00C80D96">
        <w:t>]. Основные критерии и параметры деградации почв отражены в таблиц</w:t>
      </w:r>
      <w:r w:rsidR="00977F7B">
        <w:t>е</w:t>
      </w:r>
      <w:r w:rsidRPr="00C80D96">
        <w:t xml:space="preserve"> </w:t>
      </w:r>
      <w:r w:rsidR="002630FC" w:rsidRPr="00C80D96">
        <w:t>А</w:t>
      </w:r>
      <w:r w:rsidR="00977F7B">
        <w:t>.</w:t>
      </w:r>
      <w:r w:rsidR="00723DEF" w:rsidRPr="00C80D96">
        <w:t>1</w:t>
      </w:r>
      <w:r w:rsidR="002630FC" w:rsidRPr="00C80D96">
        <w:t>8</w:t>
      </w:r>
      <w:r w:rsidR="00977F7B">
        <w:t>,</w:t>
      </w:r>
      <w:r w:rsidR="00977F7B" w:rsidRPr="00977F7B">
        <w:t xml:space="preserve"> </w:t>
      </w:r>
      <w:r w:rsidR="00977F7B" w:rsidRPr="00C80D96">
        <w:t>Приложени</w:t>
      </w:r>
      <w:r w:rsidR="00977F7B">
        <w:t>е</w:t>
      </w:r>
      <w:r w:rsidR="00977F7B" w:rsidRPr="00C80D96">
        <w:t xml:space="preserve"> А</w:t>
      </w:r>
      <w:r w:rsidR="00977F7B">
        <w:t>.</w:t>
      </w:r>
    </w:p>
    <w:p w:rsidR="008F6B63" w:rsidRPr="00E320E1" w:rsidRDefault="008F6B63" w:rsidP="008F6B63">
      <w:pPr>
        <w:pStyle w:val="Text"/>
        <w:spacing w:line="360" w:lineRule="auto"/>
        <w:ind w:firstLine="709"/>
        <w:rPr>
          <w:sz w:val="24"/>
          <w:szCs w:val="24"/>
        </w:rPr>
      </w:pPr>
      <w:r w:rsidRPr="00E320E1">
        <w:rPr>
          <w:sz w:val="24"/>
          <w:szCs w:val="24"/>
        </w:rPr>
        <w:t xml:space="preserve">При длительном орошении почв в нижней (подпахотной) части профиля происходит утяжеление механического состава, преимущественно за счет илистой фракции. </w:t>
      </w:r>
      <w:r w:rsidR="0093130A">
        <w:rPr>
          <w:sz w:val="24"/>
          <w:szCs w:val="24"/>
        </w:rPr>
        <w:t>Гранулометрический</w:t>
      </w:r>
      <w:r w:rsidRPr="00E320E1">
        <w:rPr>
          <w:sz w:val="24"/>
          <w:szCs w:val="24"/>
        </w:rPr>
        <w:t xml:space="preserve"> состав пахотного горизонта может значительно варьировать даже в пределах одного поля вследствие проявления ирригационной эрозии, вызывающей увеличение песчанистой фракции в смываемой зоне, а пылеватой и илистой – в аккумулятивной. Вынос мелкозема, гумуса, питательных элементов приводит к резкому снижению микроагрегированности почв и, как следствие, ухудшению физических свойств, особенно структурного состояния. При близком залегани</w:t>
      </w:r>
      <w:r>
        <w:rPr>
          <w:sz w:val="24"/>
          <w:szCs w:val="24"/>
        </w:rPr>
        <w:t xml:space="preserve">и </w:t>
      </w:r>
      <w:r w:rsidRPr="00E320E1">
        <w:rPr>
          <w:sz w:val="24"/>
          <w:szCs w:val="24"/>
        </w:rPr>
        <w:t xml:space="preserve">к поверхности минерализованных грунтовых вод высокие нормы полива могут привести к поднятию их уровня, а вследствие этого – к вторичному засолению почв. В целом степень антропогенной деградации орошаемых почв </w:t>
      </w:r>
      <w:r w:rsidR="0093130A">
        <w:rPr>
          <w:sz w:val="24"/>
          <w:szCs w:val="24"/>
        </w:rPr>
        <w:t>обследованных</w:t>
      </w:r>
      <w:r>
        <w:rPr>
          <w:sz w:val="24"/>
          <w:szCs w:val="24"/>
        </w:rPr>
        <w:t xml:space="preserve"> участк</w:t>
      </w:r>
      <w:r w:rsidR="0093130A">
        <w:rPr>
          <w:sz w:val="24"/>
          <w:szCs w:val="24"/>
        </w:rPr>
        <w:t>ов</w:t>
      </w:r>
      <w:r w:rsidRPr="00E320E1">
        <w:rPr>
          <w:sz w:val="24"/>
          <w:szCs w:val="24"/>
        </w:rPr>
        <w:t xml:space="preserve"> варьирует от слабой до очень сильной.</w:t>
      </w:r>
    </w:p>
    <w:p w:rsidR="0074716F" w:rsidRDefault="0074716F" w:rsidP="0074716F">
      <w:pPr>
        <w:spacing w:line="360" w:lineRule="auto"/>
        <w:ind w:firstLine="567"/>
        <w:jc w:val="both"/>
      </w:pPr>
      <w:r w:rsidRPr="00CC07D9">
        <w:rPr>
          <w:i/>
          <w:iCs/>
        </w:rPr>
        <w:t>Карта баллов бонитета</w:t>
      </w:r>
      <w:r w:rsidRPr="002F5DFF">
        <w:t xml:space="preserve"> составлена на основе методики </w:t>
      </w:r>
      <w:r w:rsidRPr="00C80D96">
        <w:t>[5</w:t>
      </w:r>
      <w:r w:rsidR="00E51B19" w:rsidRPr="00C80D96">
        <w:t>0</w:t>
      </w:r>
      <w:r w:rsidRPr="00C80D96">
        <w:t>] и областной бонитировочной шкалы. Карты баллов бонитета</w:t>
      </w:r>
      <w:r w:rsidR="00BA0873">
        <w:t xml:space="preserve"> (</w:t>
      </w:r>
      <w:r w:rsidR="00394B30" w:rsidRPr="00C80D96">
        <w:t xml:space="preserve">правобережной, центральной и восточной части Шаульдерского массива орошения) </w:t>
      </w:r>
      <w:r w:rsidRPr="00C80D96">
        <w:t xml:space="preserve">приведены </w:t>
      </w:r>
      <w:r w:rsidR="00394B30" w:rsidRPr="00C80D96">
        <w:t xml:space="preserve">в </w:t>
      </w:r>
      <w:r w:rsidRPr="00C80D96">
        <w:t>рисунк</w:t>
      </w:r>
      <w:r w:rsidR="00977F7B">
        <w:t>ах</w:t>
      </w:r>
      <w:r w:rsidR="009F2CBC">
        <w:t xml:space="preserve"> А</w:t>
      </w:r>
      <w:r w:rsidR="00977F7B">
        <w:t>.</w:t>
      </w:r>
      <w:r w:rsidR="00C45884" w:rsidRPr="00C80D96">
        <w:t>1</w:t>
      </w:r>
      <w:r w:rsidR="002630FC" w:rsidRPr="00C80D96">
        <w:t>4</w:t>
      </w:r>
      <w:r w:rsidR="00977F7B">
        <w:t>-</w:t>
      </w:r>
      <w:r w:rsidR="009F2CBC">
        <w:t>А</w:t>
      </w:r>
      <w:r w:rsidR="00977F7B">
        <w:t>.</w:t>
      </w:r>
      <w:r w:rsidR="00C45884" w:rsidRPr="00C80D96">
        <w:t>1</w:t>
      </w:r>
      <w:r w:rsidR="002630FC" w:rsidRPr="00C80D96">
        <w:t>6</w:t>
      </w:r>
      <w:r w:rsidR="00977F7B">
        <w:t>,</w:t>
      </w:r>
      <w:r w:rsidR="00977F7B" w:rsidRPr="00977F7B">
        <w:t xml:space="preserve"> </w:t>
      </w:r>
      <w:r w:rsidR="00977F7B">
        <w:t>П</w:t>
      </w:r>
      <w:r w:rsidR="00977F7B" w:rsidRPr="00C80D96">
        <w:t>р</w:t>
      </w:r>
      <w:r w:rsidR="00977F7B">
        <w:t>иложение</w:t>
      </w:r>
      <w:r w:rsidR="00977F7B" w:rsidRPr="00C80D96">
        <w:t xml:space="preserve"> А</w:t>
      </w:r>
      <w:r w:rsidRPr="00C80D96">
        <w:t>. Бонитировочн</w:t>
      </w:r>
      <w:r w:rsidR="00394B30" w:rsidRPr="00C80D96">
        <w:t>ые</w:t>
      </w:r>
      <w:r w:rsidRPr="00C80D96">
        <w:t xml:space="preserve"> шкал</w:t>
      </w:r>
      <w:r w:rsidR="00394B30" w:rsidRPr="00C80D96">
        <w:t>ы</w:t>
      </w:r>
      <w:r w:rsidRPr="00C80D96">
        <w:t xml:space="preserve"> для</w:t>
      </w:r>
      <w:r w:rsidR="00394B30" w:rsidRPr="00C80D96">
        <w:t xml:space="preserve"> исследуемых </w:t>
      </w:r>
      <w:r w:rsidRPr="00C80D96">
        <w:t xml:space="preserve">почв Шаульдерского массива представлена в </w:t>
      </w:r>
      <w:r w:rsidR="009F2CBC">
        <w:t>таблица</w:t>
      </w:r>
      <w:r w:rsidR="00977F7B">
        <w:t>х</w:t>
      </w:r>
      <w:r w:rsidR="009F2CBC">
        <w:t xml:space="preserve"> А</w:t>
      </w:r>
      <w:r w:rsidR="00977F7B">
        <w:t>.</w:t>
      </w:r>
      <w:r w:rsidR="002630FC" w:rsidRPr="00C80D96">
        <w:t>1</w:t>
      </w:r>
      <w:r w:rsidR="00C45884" w:rsidRPr="00C80D96">
        <w:t>9</w:t>
      </w:r>
      <w:r w:rsidR="00977F7B">
        <w:t>-</w:t>
      </w:r>
      <w:r w:rsidR="009F2CBC">
        <w:t>А</w:t>
      </w:r>
      <w:r w:rsidR="00977F7B">
        <w:t>.</w:t>
      </w:r>
      <w:r w:rsidR="00C45884" w:rsidRPr="00C80D96">
        <w:t>20</w:t>
      </w:r>
      <w:r w:rsidR="00977F7B">
        <w:t>,</w:t>
      </w:r>
      <w:r w:rsidR="00977F7B" w:rsidRPr="00977F7B">
        <w:t xml:space="preserve"> </w:t>
      </w:r>
      <w:r w:rsidR="00977F7B">
        <w:t>Приложение</w:t>
      </w:r>
      <w:r w:rsidR="00977F7B" w:rsidRPr="00C80D96">
        <w:t xml:space="preserve"> А</w:t>
      </w:r>
      <w:r w:rsidR="00977F7B">
        <w:t>.</w:t>
      </w:r>
      <w:r w:rsidRPr="00C80D96">
        <w:t xml:space="preserve"> Он</w:t>
      </w:r>
      <w:r w:rsidR="00394B30" w:rsidRPr="00C80D96">
        <w:t>и</w:t>
      </w:r>
      <w:r w:rsidRPr="002F5DFF">
        <w:t xml:space="preserve"> охватывает все таксономические почвенные единицы, выделенные в легенд</w:t>
      </w:r>
      <w:r>
        <w:t>ах</w:t>
      </w:r>
      <w:r w:rsidRPr="002F5DFF">
        <w:t xml:space="preserve"> к почвенн</w:t>
      </w:r>
      <w:r>
        <w:t>ым</w:t>
      </w:r>
      <w:r w:rsidRPr="002F5DFF">
        <w:t xml:space="preserve"> карт</w:t>
      </w:r>
      <w:r>
        <w:t>ам</w:t>
      </w:r>
      <w:r w:rsidRPr="002F5DFF">
        <w:t xml:space="preserve">. </w:t>
      </w:r>
    </w:p>
    <w:p w:rsidR="00394B30" w:rsidRDefault="00394B30" w:rsidP="00394B30">
      <w:pPr>
        <w:spacing w:line="360" w:lineRule="auto"/>
        <w:ind w:firstLine="709"/>
        <w:jc w:val="both"/>
      </w:pPr>
      <w:r w:rsidRPr="00173BB0">
        <w:t xml:space="preserve">В настоящее время на орошаемых массивах республики резко обострилась проблема их мелиоративного состояния, увеличились площади «бросовых» вторичнозасоленных земель. Участки земель с «неиспользуемыми» почвами ввиду сильной степени засоленности переведены в категорию залежных земель. В таких сложных условиях фермерами </w:t>
      </w:r>
      <w:r w:rsidR="009C53DF">
        <w:t xml:space="preserve">крестьянских хозяйств </w:t>
      </w:r>
      <w:r w:rsidRPr="00173BB0">
        <w:t xml:space="preserve">практически невозможно получение стабильно высоких урожаев. </w:t>
      </w:r>
    </w:p>
    <w:p w:rsidR="009C53DF" w:rsidRDefault="00394B30" w:rsidP="00F81D5E">
      <w:pPr>
        <w:spacing w:line="360" w:lineRule="auto"/>
        <w:ind w:firstLine="709"/>
        <w:jc w:val="both"/>
      </w:pPr>
      <w:r>
        <w:t>На территории 1507 га 70-ти фермерских хозяйств Отырарского района Туркестанск</w:t>
      </w:r>
      <w:r w:rsidR="009C53DF">
        <w:t>о</w:t>
      </w:r>
      <w:r>
        <w:t>й области (</w:t>
      </w:r>
      <w:bookmarkStart w:id="2" w:name="_Hlk54290174"/>
      <w:r w:rsidR="00D153E9">
        <w:t xml:space="preserve">Приложение А - </w:t>
      </w:r>
      <w:r w:rsidR="00B20776" w:rsidRPr="00C80D96">
        <w:t xml:space="preserve">Список обследованных почв </w:t>
      </w:r>
      <w:r w:rsidR="00F81D5E" w:rsidRPr="00C80D96">
        <w:t>70-ти крестьянских</w:t>
      </w:r>
      <w:r w:rsidR="00B20776" w:rsidRPr="00C80D96">
        <w:t xml:space="preserve"> </w:t>
      </w:r>
      <w:r w:rsidR="00BA0873">
        <w:t>хозяйств</w:t>
      </w:r>
      <w:r w:rsidR="00B20776" w:rsidRPr="00C80D96">
        <w:t xml:space="preserve"> Отрарского района Туркестанский области за 2018-2020 гг</w:t>
      </w:r>
      <w:bookmarkEnd w:id="2"/>
      <w:r w:rsidR="00B20776" w:rsidRPr="00C80D96">
        <w:t>)</w:t>
      </w:r>
      <w:r w:rsidR="00F81D5E" w:rsidRPr="00C80D96">
        <w:t xml:space="preserve"> </w:t>
      </w:r>
      <w:r w:rsidRPr="00C80D96">
        <w:t>проведена традиционная наземная крупномасштабная (1:10000) солевая съемка</w:t>
      </w:r>
      <w:r w:rsidR="009C53DF" w:rsidRPr="00C80D96">
        <w:t>,</w:t>
      </w:r>
      <w:r w:rsidRPr="00C80D96">
        <w:t xml:space="preserve"> путем закладки почвенных разрезов с отбором образцов почв из трех глубин - 0-20, 20-50, 50-100 см. На ри</w:t>
      </w:r>
      <w:r w:rsidR="00A620B9" w:rsidRPr="00C80D96">
        <w:t xml:space="preserve">сунке </w:t>
      </w:r>
      <w:r w:rsidR="007159D2">
        <w:t>20</w:t>
      </w:r>
      <w:r w:rsidR="00A620B9">
        <w:t xml:space="preserve"> представлена </w:t>
      </w:r>
      <w:r w:rsidR="00A620B9">
        <w:lastRenderedPageBreak/>
        <w:t>схема расположения хозяйств, и увеличенный вид точек отбора образцов почв и их номера.</w:t>
      </w:r>
      <w:r w:rsidR="009C53DF" w:rsidRPr="009C53DF">
        <w:t xml:space="preserve"> </w:t>
      </w:r>
      <w:r w:rsidR="00775172">
        <w:t>З</w:t>
      </w:r>
      <w:r w:rsidR="009C53DF">
        <w:t xml:space="preserve">а 2018-2020 годы </w:t>
      </w:r>
      <w:r w:rsidR="00775172">
        <w:t xml:space="preserve">при проведении почвенно-мелиоративной съемки </w:t>
      </w:r>
      <w:r w:rsidR="009C53DF">
        <w:t xml:space="preserve">отобрано </w:t>
      </w:r>
      <w:r w:rsidR="009C53DF" w:rsidRPr="00D421DA">
        <w:t>30</w:t>
      </w:r>
      <w:r w:rsidR="009C53DF">
        <w:t>1</w:t>
      </w:r>
      <w:r w:rsidR="009C53DF" w:rsidRPr="00D421DA">
        <w:t>9 образцов почв.</w:t>
      </w:r>
    </w:p>
    <w:p w:rsidR="00BA0873" w:rsidRPr="00173BB0" w:rsidRDefault="00BA0873" w:rsidP="00F81D5E">
      <w:pPr>
        <w:spacing w:line="360" w:lineRule="auto"/>
        <w:ind w:firstLine="709"/>
        <w:jc w:val="both"/>
      </w:pPr>
    </w:p>
    <w:p w:rsidR="00A620B9" w:rsidRDefault="00A620B9" w:rsidP="00BA0873">
      <w:pPr>
        <w:jc w:val="center"/>
      </w:pPr>
      <w:r w:rsidRPr="00386AFB">
        <w:rPr>
          <w:noProof/>
        </w:rPr>
        <w:drawing>
          <wp:inline distT="0" distB="0" distL="0" distR="0" wp14:anchorId="70619A17" wp14:editId="6B615233">
            <wp:extent cx="5123613" cy="2981488"/>
            <wp:effectExtent l="95250" t="95250" r="96520" b="85725"/>
            <wp:docPr id="4" name="Рисунок 4" descr="E:\1 локалный диск Д\1 ПРОЕКТЫ\1 ПЦФ 500га 2020\1 Отчет 2020\карта для отчет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локалный диск Д\1 ПРОЕКТЫ\1 ПЦФ 500га 2020\1 Отчет 2020\карта для отчета.BMP"/>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17422"/>
                    <a:stretch/>
                  </pic:blipFill>
                  <pic:spPr bwMode="auto">
                    <a:xfrm>
                      <a:off x="0" y="0"/>
                      <a:ext cx="5151658" cy="2997808"/>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A620B9" w:rsidRDefault="00A620B9" w:rsidP="00BA0873">
      <w:pPr>
        <w:jc w:val="center"/>
      </w:pPr>
    </w:p>
    <w:p w:rsidR="00A620B9" w:rsidRPr="00C80D96" w:rsidRDefault="00A620B9" w:rsidP="00BA0873">
      <w:pPr>
        <w:ind w:firstLine="567"/>
        <w:jc w:val="center"/>
      </w:pPr>
      <w:r w:rsidRPr="00C80D96">
        <w:t xml:space="preserve">Рисунок </w:t>
      </w:r>
      <w:r w:rsidR="007159D2" w:rsidRPr="00C80D96">
        <w:t>20</w:t>
      </w:r>
      <w:r w:rsidRPr="00C80D96">
        <w:t xml:space="preserve"> - Схема расположения хозяйств, и увеличенный вид точек отбора</w:t>
      </w:r>
    </w:p>
    <w:p w:rsidR="00A620B9" w:rsidRPr="00C80D96" w:rsidRDefault="00BA0873" w:rsidP="00BA0873">
      <w:pPr>
        <w:ind w:firstLine="567"/>
        <w:jc w:val="center"/>
      </w:pPr>
      <w:r>
        <w:t>образцов почв и их номера</w:t>
      </w:r>
    </w:p>
    <w:p w:rsidR="00A620B9" w:rsidRPr="00C80D96" w:rsidRDefault="00A620B9" w:rsidP="00A620B9">
      <w:pPr>
        <w:spacing w:line="360" w:lineRule="auto"/>
        <w:ind w:firstLine="709"/>
        <w:jc w:val="both"/>
      </w:pPr>
    </w:p>
    <w:p w:rsidR="00A620B9" w:rsidRDefault="00A620B9" w:rsidP="00A620B9">
      <w:pPr>
        <w:spacing w:line="360" w:lineRule="auto"/>
        <w:ind w:firstLine="709"/>
        <w:jc w:val="both"/>
      </w:pPr>
      <w:r w:rsidRPr="00C80D96">
        <w:t xml:space="preserve">Используя сформированную информационную систему (ГИС) объекта исследования в среде </w:t>
      </w:r>
      <w:r w:rsidRPr="00C80D96">
        <w:rPr>
          <w:lang w:val="en-US"/>
        </w:rPr>
        <w:t>MapInfo</w:t>
      </w:r>
      <w:r w:rsidRPr="00C80D96">
        <w:t xml:space="preserve"> </w:t>
      </w:r>
      <w:r w:rsidRPr="00C80D96">
        <w:rPr>
          <w:lang w:val="en-US"/>
        </w:rPr>
        <w:t>professional</w:t>
      </w:r>
      <w:r w:rsidRPr="00C80D96">
        <w:t xml:space="preserve"> были составлены карты степени засоления почв всех хозяйств-участников. Для примера, приводим карты степени засоления 0-20, 20-50 и 50-100 см. слоев почв крестьянск</w:t>
      </w:r>
      <w:r w:rsidRPr="00C80D96">
        <w:rPr>
          <w:lang w:val="kk-KZ"/>
        </w:rPr>
        <w:t xml:space="preserve">их </w:t>
      </w:r>
      <w:r w:rsidRPr="00C80D96">
        <w:t>хозяйств «</w:t>
      </w:r>
      <w:r w:rsidRPr="00C80D96">
        <w:rPr>
          <w:lang w:val="kk-KZ"/>
        </w:rPr>
        <w:t>Нур-777</w:t>
      </w:r>
      <w:r w:rsidRPr="00C80D96">
        <w:t>» и «</w:t>
      </w:r>
      <w:r w:rsidRPr="00C80D96">
        <w:rPr>
          <w:lang w:val="kk-KZ"/>
        </w:rPr>
        <w:t>Арсен-Агро</w:t>
      </w:r>
      <w:r w:rsidRPr="00C80D96">
        <w:t xml:space="preserve">» (рисунок </w:t>
      </w:r>
      <w:r w:rsidR="009F2CBC">
        <w:t>А</w:t>
      </w:r>
      <w:r w:rsidR="00977F7B">
        <w:t>.</w:t>
      </w:r>
      <w:r w:rsidRPr="00C80D96">
        <w:t>1</w:t>
      </w:r>
      <w:r w:rsidR="00A41FA8" w:rsidRPr="00C80D96">
        <w:t>7</w:t>
      </w:r>
      <w:r w:rsidR="00977F7B">
        <w:t>-</w:t>
      </w:r>
      <w:r w:rsidR="009F2CBC">
        <w:t>А</w:t>
      </w:r>
      <w:r w:rsidR="00977F7B">
        <w:t>.</w:t>
      </w:r>
      <w:r w:rsidRPr="00C80D96">
        <w:t>1</w:t>
      </w:r>
      <w:r w:rsidR="00A41FA8" w:rsidRPr="00C80D96">
        <w:t>8</w:t>
      </w:r>
      <w:r w:rsidR="00977F7B">
        <w:t>,</w:t>
      </w:r>
      <w:r w:rsidR="00977F7B" w:rsidRPr="00977F7B">
        <w:t xml:space="preserve"> </w:t>
      </w:r>
      <w:r w:rsidR="00977F7B">
        <w:t>Приложение А</w:t>
      </w:r>
      <w:r w:rsidRPr="00C80D96">
        <w:t>).</w:t>
      </w:r>
      <w:r w:rsidR="00775172" w:rsidRPr="00C80D96">
        <w:t xml:space="preserve"> </w:t>
      </w:r>
      <w:r w:rsidRPr="00C80D96">
        <w:t>По результатам солевой съемки установлено, что в пахотном горизонте 69,3 % обследованных земель КХ «Нур-777» почвы незасолены, 14,7</w:t>
      </w:r>
      <w:r w:rsidR="00D153E9">
        <w:t xml:space="preserve"> </w:t>
      </w:r>
      <w:r w:rsidRPr="00C80D96">
        <w:t>% слабозасолены, а 7,1</w:t>
      </w:r>
      <w:r w:rsidR="00D153E9">
        <w:t xml:space="preserve"> </w:t>
      </w:r>
      <w:r w:rsidRPr="00C80D96">
        <w:t xml:space="preserve">% занимают сильнозасоленные почвы. А почвы КХ «Арсен-Агро» с поверхности очень сильнозасолены на площади 4,8 %, слабозасолены на 51,3 %, средезасолены на 19 % и незасолены на 15,4 % площади обследованных почв. То есть встречаются в разной степени засолённые почвы, что характерно для всех </w:t>
      </w:r>
      <w:r w:rsidR="00775172" w:rsidRPr="00C80D96">
        <w:t xml:space="preserve"> исследуемых почв на площадь </w:t>
      </w:r>
      <w:r w:rsidRPr="00C80D96">
        <w:t xml:space="preserve">1507 га </w:t>
      </w:r>
      <w:r w:rsidR="00775172" w:rsidRPr="00C80D96">
        <w:t>в</w:t>
      </w:r>
      <w:r w:rsidRPr="00C80D96">
        <w:t xml:space="preserve"> 70 </w:t>
      </w:r>
      <w:r w:rsidR="00775172" w:rsidRPr="00C80D96">
        <w:t>–</w:t>
      </w:r>
      <w:r w:rsidR="004D1462" w:rsidRPr="00C80D96">
        <w:t xml:space="preserve"> </w:t>
      </w:r>
      <w:r w:rsidR="00775172" w:rsidRPr="00C80D96">
        <w:t xml:space="preserve">ти </w:t>
      </w:r>
      <w:r w:rsidRPr="00C80D96">
        <w:t xml:space="preserve">крестьянских хозяйств. </w:t>
      </w:r>
      <w:r w:rsidR="004D1462" w:rsidRPr="00C80D96">
        <w:t xml:space="preserve"> В приложении А н</w:t>
      </w:r>
      <w:r w:rsidRPr="00C80D96">
        <w:t xml:space="preserve">а рисунках </w:t>
      </w:r>
      <w:r w:rsidR="009F2CBC">
        <w:t>А</w:t>
      </w:r>
      <w:r w:rsidR="00977F7B">
        <w:t>.</w:t>
      </w:r>
      <w:r w:rsidRPr="00C80D96">
        <w:t>1</w:t>
      </w:r>
      <w:r w:rsidR="00A41FA8" w:rsidRPr="00C80D96">
        <w:t>9</w:t>
      </w:r>
      <w:r w:rsidRPr="00C80D96">
        <w:t>-</w:t>
      </w:r>
      <w:r w:rsidR="009F2CBC">
        <w:t>А</w:t>
      </w:r>
      <w:r w:rsidR="00977F7B">
        <w:t>.</w:t>
      </w:r>
      <w:r w:rsidR="00A41FA8" w:rsidRPr="00C80D96">
        <w:t>21</w:t>
      </w:r>
      <w:r w:rsidR="00916E88" w:rsidRPr="00C80D96">
        <w:t xml:space="preserve"> </w:t>
      </w:r>
      <w:r w:rsidRPr="00C80D96">
        <w:t>для примера по</w:t>
      </w:r>
      <w:r w:rsidRPr="009A1E94">
        <w:t>казаны карты степени и химизма засоления и глубины залегания 1-го солевого горизонта крестьянских хозяйств</w:t>
      </w:r>
      <w:r>
        <w:rPr>
          <w:color w:val="FF0000"/>
        </w:rPr>
        <w:t xml:space="preserve"> </w:t>
      </w:r>
      <w:r>
        <w:t>КХ «</w:t>
      </w:r>
      <w:r>
        <w:rPr>
          <w:lang w:val="kk-KZ"/>
        </w:rPr>
        <w:t>Кұрмаш</w:t>
      </w:r>
      <w:r>
        <w:t>», КХ «</w:t>
      </w:r>
      <w:r>
        <w:rPr>
          <w:lang w:val="kk-KZ"/>
        </w:rPr>
        <w:t>Өркен</w:t>
      </w:r>
      <w:r>
        <w:t>» КХ «</w:t>
      </w:r>
      <w:r>
        <w:rPr>
          <w:lang w:val="kk-KZ"/>
        </w:rPr>
        <w:t>Тілеген</w:t>
      </w:r>
      <w:r>
        <w:t xml:space="preserve">», </w:t>
      </w:r>
      <w:r>
        <w:rPr>
          <w:lang w:val="kk-KZ"/>
        </w:rPr>
        <w:t>ТОО</w:t>
      </w:r>
      <w:r>
        <w:t xml:space="preserve"> «</w:t>
      </w:r>
      <w:r>
        <w:rPr>
          <w:lang w:val="en-US"/>
        </w:rPr>
        <w:t>Alihan</w:t>
      </w:r>
      <w:r w:rsidRPr="000C3CA3">
        <w:t xml:space="preserve"> </w:t>
      </w:r>
      <w:r>
        <w:rPr>
          <w:lang w:val="en-US"/>
        </w:rPr>
        <w:t>Agro</w:t>
      </w:r>
      <w:r w:rsidRPr="000C3CA3">
        <w:t>.</w:t>
      </w:r>
      <w:r>
        <w:rPr>
          <w:lang w:val="en-US"/>
        </w:rPr>
        <w:t>kz</w:t>
      </w:r>
      <w:r>
        <w:t>»</w:t>
      </w:r>
      <w:r w:rsidR="00916E88">
        <w:t>.</w:t>
      </w:r>
      <w:r>
        <w:t xml:space="preserve">   </w:t>
      </w:r>
    </w:p>
    <w:p w:rsidR="00A620B9" w:rsidRDefault="00A620B9" w:rsidP="00A620B9">
      <w:pPr>
        <w:spacing w:line="360" w:lineRule="auto"/>
        <w:ind w:firstLine="709"/>
        <w:jc w:val="both"/>
      </w:pPr>
      <w:r w:rsidRPr="00173BB0">
        <w:lastRenderedPageBreak/>
        <w:t xml:space="preserve">Таким образом, получены результаты оценки почв каждого пилотного хозяйства по степени засоления на площади </w:t>
      </w:r>
      <w:r>
        <w:t>1</w:t>
      </w:r>
      <w:r w:rsidRPr="00173BB0">
        <w:t>50</w:t>
      </w:r>
      <w:r>
        <w:t>7</w:t>
      </w:r>
      <w:r w:rsidRPr="00173BB0">
        <w:t xml:space="preserve"> га. На специально организованных обучающих семинарах фермерам хозяйств были розданы карты по степени засоления почв, дано разъяснение как пользоваться ими на практике. </w:t>
      </w:r>
    </w:p>
    <w:p w:rsidR="00134280" w:rsidRDefault="00A620B9" w:rsidP="00CE3DDB">
      <w:pPr>
        <w:tabs>
          <w:tab w:val="left" w:pos="709"/>
        </w:tabs>
        <w:spacing w:line="360" w:lineRule="auto"/>
        <w:ind w:firstLine="709"/>
        <w:jc w:val="both"/>
        <w:rPr>
          <w:rFonts w:eastAsia="Calibri"/>
        </w:rPr>
      </w:pPr>
      <w:r w:rsidRPr="00173BB0">
        <w:t xml:space="preserve">Для оценки </w:t>
      </w:r>
      <w:r w:rsidRPr="004E53CE">
        <w:t xml:space="preserve">современного состояния плодородия </w:t>
      </w:r>
      <w:r w:rsidRPr="00173BB0">
        <w:t xml:space="preserve">почв </w:t>
      </w:r>
      <w:r w:rsidR="00775172">
        <w:t xml:space="preserve">исследуемых хозяйств, кроме почвенно-мелиоративной съемки, </w:t>
      </w:r>
      <w:r w:rsidRPr="00173BB0">
        <w:t xml:space="preserve">на площади </w:t>
      </w:r>
      <w:r>
        <w:t>1</w:t>
      </w:r>
      <w:r w:rsidRPr="00173BB0">
        <w:t>50</w:t>
      </w:r>
      <w:r>
        <w:t>7</w:t>
      </w:r>
      <w:r w:rsidRPr="00173BB0">
        <w:t xml:space="preserve"> га</w:t>
      </w:r>
      <w:r>
        <w:t xml:space="preserve"> </w:t>
      </w:r>
      <w:r w:rsidR="00775172">
        <w:t xml:space="preserve">в </w:t>
      </w:r>
      <w:r>
        <w:t>70–</w:t>
      </w:r>
      <w:r w:rsidR="00775172">
        <w:t xml:space="preserve">ти </w:t>
      </w:r>
      <w:r>
        <w:t>хозяйств</w:t>
      </w:r>
      <w:r w:rsidR="00775172">
        <w:t xml:space="preserve">ах </w:t>
      </w:r>
      <w:r w:rsidR="00775172">
        <w:rPr>
          <w:color w:val="000000"/>
        </w:rPr>
        <w:t>за 2018-2020 годы</w:t>
      </w:r>
      <w:r w:rsidRPr="00E3004D">
        <w:rPr>
          <w:color w:val="000000"/>
        </w:rPr>
        <w:t xml:space="preserve"> проведена </w:t>
      </w:r>
      <w:r w:rsidRPr="004E53CE">
        <w:t>почвенно-</w:t>
      </w:r>
      <w:r w:rsidRPr="00E3004D">
        <w:rPr>
          <w:color w:val="000000"/>
        </w:rPr>
        <w:t>агрохимическая съемка</w:t>
      </w:r>
      <w:r w:rsidRPr="00E3004D">
        <w:t xml:space="preserve"> на определение содержания гумуса и основных элементов питания (</w:t>
      </w:r>
      <w:r w:rsidRPr="00E3004D">
        <w:rPr>
          <w:lang w:val="en-US"/>
        </w:rPr>
        <w:t>NPK</w:t>
      </w:r>
      <w:r w:rsidRPr="00E3004D">
        <w:t xml:space="preserve">), </w:t>
      </w:r>
      <w:r w:rsidRPr="00E3004D">
        <w:rPr>
          <w:color w:val="000000"/>
        </w:rPr>
        <w:t xml:space="preserve">с отбором </w:t>
      </w:r>
      <w:r w:rsidRPr="004E53CE">
        <w:t xml:space="preserve">1129 </w:t>
      </w:r>
      <w:r w:rsidRPr="00E3004D">
        <w:rPr>
          <w:color w:val="000000"/>
        </w:rPr>
        <w:t>образцов почв</w:t>
      </w:r>
      <w:r w:rsidRPr="00D421DA">
        <w:rPr>
          <w:color w:val="000000"/>
        </w:rPr>
        <w:t>.</w:t>
      </w:r>
      <w:r w:rsidRPr="00E3004D">
        <w:rPr>
          <w:color w:val="000000"/>
        </w:rPr>
        <w:t xml:space="preserve"> </w:t>
      </w:r>
      <w:r w:rsidR="00775172">
        <w:rPr>
          <w:color w:val="000000"/>
        </w:rPr>
        <w:t>П</w:t>
      </w:r>
      <w:r w:rsidRPr="003114FA">
        <w:rPr>
          <w:rFonts w:eastAsia="Calibri"/>
        </w:rPr>
        <w:t xml:space="preserve">очвенно-агрохимическое обследование </w:t>
      </w:r>
      <w:r w:rsidR="00775172">
        <w:rPr>
          <w:rFonts w:eastAsia="Calibri"/>
        </w:rPr>
        <w:t xml:space="preserve">почв </w:t>
      </w:r>
      <w:r w:rsidRPr="003114FA">
        <w:rPr>
          <w:rFonts w:eastAsia="Calibri"/>
        </w:rPr>
        <w:t>остается одним из главных оценочных показателей, как положительных, так и негативных последствий хозяйственной деятельности на</w:t>
      </w:r>
      <w:r w:rsidR="00775172">
        <w:rPr>
          <w:rFonts w:eastAsia="Calibri"/>
        </w:rPr>
        <w:t xml:space="preserve"> их </w:t>
      </w:r>
      <w:r w:rsidRPr="003114FA">
        <w:rPr>
          <w:rFonts w:eastAsia="Calibri"/>
        </w:rPr>
        <w:t>плодородие</w:t>
      </w:r>
      <w:r w:rsidR="00775172">
        <w:rPr>
          <w:rFonts w:eastAsia="Calibri"/>
        </w:rPr>
        <w:t>.</w:t>
      </w:r>
      <w:r w:rsidRPr="003114FA">
        <w:rPr>
          <w:rFonts w:eastAsia="Calibri"/>
        </w:rPr>
        <w:t xml:space="preserve"> </w:t>
      </w:r>
      <w:r w:rsidR="00775172">
        <w:rPr>
          <w:rFonts w:eastAsia="Calibri"/>
        </w:rPr>
        <w:t>Данное исследование</w:t>
      </w:r>
      <w:r w:rsidRPr="003114FA">
        <w:rPr>
          <w:rFonts w:eastAsia="Calibri"/>
        </w:rPr>
        <w:t xml:space="preserve"> позволяет не только определить направленность процессов изменения плодородия земель, но и разработать мероприятия по стабилизации почвенного плодородия в каждом конкретном хозяйстве.</w:t>
      </w:r>
      <w:r>
        <w:rPr>
          <w:rFonts w:eastAsia="Calibri"/>
        </w:rPr>
        <w:t xml:space="preserve"> </w:t>
      </w:r>
      <w:r w:rsidRPr="003114FA">
        <w:rPr>
          <w:rFonts w:eastAsia="Calibri"/>
        </w:rPr>
        <w:t>По полученным результатам агрохимической съемки</w:t>
      </w:r>
      <w:r>
        <w:rPr>
          <w:rFonts w:eastAsia="Calibri"/>
        </w:rPr>
        <w:t xml:space="preserve"> почв  </w:t>
      </w:r>
      <w:r w:rsidRPr="003114FA">
        <w:rPr>
          <w:rFonts w:eastAsia="Calibri"/>
        </w:rPr>
        <w:t xml:space="preserve">дана оценка </w:t>
      </w:r>
      <w:r>
        <w:rPr>
          <w:rFonts w:eastAsia="Calibri"/>
        </w:rPr>
        <w:t>земли</w:t>
      </w:r>
      <w:r w:rsidRPr="003114FA">
        <w:rPr>
          <w:rFonts w:eastAsia="Calibri"/>
        </w:rPr>
        <w:t xml:space="preserve"> каждого крестьянского хозяйства</w:t>
      </w:r>
      <w:r>
        <w:rPr>
          <w:rFonts w:eastAsia="Calibri"/>
        </w:rPr>
        <w:t xml:space="preserve"> </w:t>
      </w:r>
      <w:r w:rsidRPr="003114FA">
        <w:rPr>
          <w:rFonts w:eastAsia="Calibri"/>
        </w:rPr>
        <w:t>по содержанию общего гумуса, легкогидролизуемого азота, подвижного фосфора и обменного калия.</w:t>
      </w:r>
      <w:r w:rsidR="00CE3DDB">
        <w:rPr>
          <w:rFonts w:eastAsia="Calibri"/>
        </w:rPr>
        <w:t xml:space="preserve"> П</w:t>
      </w:r>
      <w:r>
        <w:rPr>
          <w:rFonts w:eastAsia="Calibri"/>
        </w:rPr>
        <w:t xml:space="preserve">риведены  данные по группировке почв по обеспеченности основными элементами питания. </w:t>
      </w:r>
    </w:p>
    <w:p w:rsidR="00A620B9" w:rsidRDefault="00A620B9" w:rsidP="00CE3DDB">
      <w:pPr>
        <w:tabs>
          <w:tab w:val="left" w:pos="709"/>
        </w:tabs>
        <w:spacing w:line="360" w:lineRule="auto"/>
        <w:ind w:firstLine="709"/>
        <w:jc w:val="both"/>
        <w:rPr>
          <w:color w:val="000000"/>
        </w:rPr>
      </w:pPr>
      <w:r>
        <w:rPr>
          <w:rFonts w:eastAsia="Calibri"/>
        </w:rPr>
        <w:t xml:space="preserve">Известно, что в формировании почвенного плодородия и повышении устойчивости земледелия ведущая роль отводится гумусу. Он служит источником питания растений, во многом обуславливает  и регулирует физико-химические и биологические свойства почвы. По результатам  агрохимического обследования почвы данных хозяйств можно отнести к категории очень истощенных, деградированных. Почвы обследованной территории имеют очень низкое </w:t>
      </w:r>
      <w:r w:rsidR="00CE3DDB" w:rsidRPr="00CE3DDB">
        <w:rPr>
          <w:rFonts w:eastAsia="Calibri"/>
        </w:rPr>
        <w:t>-</w:t>
      </w:r>
      <w:r w:rsidR="00CE3DDB">
        <w:rPr>
          <w:rFonts w:eastAsia="Calibri"/>
          <w:color w:val="FF0000"/>
        </w:rPr>
        <w:t xml:space="preserve"> </w:t>
      </w:r>
      <w:r>
        <w:rPr>
          <w:rFonts w:eastAsia="Calibri"/>
        </w:rPr>
        <w:t xml:space="preserve"> </w:t>
      </w:r>
      <w:r w:rsidRPr="007D033F">
        <w:t>99,0</w:t>
      </w:r>
      <w:r>
        <w:t xml:space="preserve"> </w:t>
      </w:r>
      <w:r w:rsidRPr="007D033F">
        <w:t>% или 14</w:t>
      </w:r>
      <w:r>
        <w:t>91,9</w:t>
      </w:r>
      <w:r w:rsidRPr="007D033F">
        <w:t xml:space="preserve"> га обследованной </w:t>
      </w:r>
      <w:r>
        <w:t>площади</w:t>
      </w:r>
      <w:r w:rsidRPr="007D033F">
        <w:t xml:space="preserve">, и низкое </w:t>
      </w:r>
      <w:r>
        <w:t xml:space="preserve">содержание гумуса на площади 15,1 га (1,0 %) </w:t>
      </w:r>
      <w:r w:rsidRPr="00C80D96">
        <w:t xml:space="preserve">(таблица </w:t>
      </w:r>
      <w:r w:rsidR="00D5475F" w:rsidRPr="00C80D96">
        <w:t>4</w:t>
      </w:r>
      <w:r w:rsidRPr="00C80D96">
        <w:t>).</w:t>
      </w:r>
      <w:r w:rsidRPr="007D033F">
        <w:rPr>
          <w:color w:val="000000"/>
        </w:rPr>
        <w:t xml:space="preserve"> </w:t>
      </w:r>
    </w:p>
    <w:p w:rsidR="00916E88" w:rsidRPr="007D033F" w:rsidRDefault="00916E88" w:rsidP="0042229A">
      <w:pPr>
        <w:tabs>
          <w:tab w:val="left" w:pos="709"/>
        </w:tabs>
        <w:spacing w:line="360" w:lineRule="auto"/>
        <w:ind w:firstLine="709"/>
        <w:jc w:val="both"/>
      </w:pPr>
    </w:p>
    <w:p w:rsidR="00A620B9" w:rsidRPr="00D67E92" w:rsidRDefault="00A620B9" w:rsidP="0042229A">
      <w:pPr>
        <w:widowControl w:val="0"/>
        <w:pBdr>
          <w:bottom w:val="single" w:sz="4" w:space="9" w:color="FFFFFF"/>
        </w:pBdr>
        <w:autoSpaceDE w:val="0"/>
        <w:autoSpaceDN w:val="0"/>
        <w:adjustRightInd w:val="0"/>
        <w:jc w:val="both"/>
        <w:rPr>
          <w:color w:val="000000"/>
        </w:rPr>
      </w:pPr>
      <w:r w:rsidRPr="00C80D96">
        <w:rPr>
          <w:color w:val="000000"/>
        </w:rPr>
        <w:t xml:space="preserve">Таблица </w:t>
      </w:r>
      <w:r w:rsidR="00D5475F" w:rsidRPr="00C80D96">
        <w:rPr>
          <w:color w:val="000000"/>
        </w:rPr>
        <w:t>4</w:t>
      </w:r>
      <w:r w:rsidRPr="00C80D96">
        <w:rPr>
          <w:color w:val="000000"/>
        </w:rPr>
        <w:t xml:space="preserve"> -</w:t>
      </w:r>
      <w:r w:rsidRPr="007D033F">
        <w:rPr>
          <w:color w:val="000000"/>
        </w:rPr>
        <w:t xml:space="preserve"> Группировка почв по содержанию гумуса</w:t>
      </w:r>
    </w:p>
    <w:p w:rsidR="00C52488" w:rsidRPr="00D67E92" w:rsidRDefault="00C52488" w:rsidP="0042229A">
      <w:pPr>
        <w:widowControl w:val="0"/>
        <w:pBdr>
          <w:bottom w:val="single" w:sz="4" w:space="9" w:color="FFFFFF"/>
        </w:pBdr>
        <w:autoSpaceDE w:val="0"/>
        <w:autoSpaceDN w:val="0"/>
        <w:adjustRightInd w:val="0"/>
        <w:jc w:val="both"/>
        <w:rPr>
          <w:color w:val="000000"/>
        </w:rPr>
      </w:pPr>
    </w:p>
    <w:tbl>
      <w:tblPr>
        <w:tblW w:w="91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9"/>
        <w:gridCol w:w="2268"/>
        <w:gridCol w:w="1701"/>
        <w:gridCol w:w="1701"/>
        <w:gridCol w:w="1872"/>
      </w:tblGrid>
      <w:tr w:rsidR="00A620B9" w:rsidRPr="00E83252" w:rsidTr="001045FB">
        <w:trPr>
          <w:trHeight w:val="244"/>
          <w:jc w:val="center"/>
        </w:trPr>
        <w:tc>
          <w:tcPr>
            <w:tcW w:w="1559" w:type="dxa"/>
            <w:vAlign w:val="center"/>
          </w:tcPr>
          <w:p w:rsidR="00A620B9" w:rsidRPr="00E83252" w:rsidRDefault="00A620B9" w:rsidP="00C56F3D">
            <w:pPr>
              <w:jc w:val="both"/>
            </w:pPr>
            <w:r w:rsidRPr="00E83252">
              <w:t>№ группы</w:t>
            </w:r>
          </w:p>
        </w:tc>
        <w:tc>
          <w:tcPr>
            <w:tcW w:w="2268" w:type="dxa"/>
            <w:vAlign w:val="center"/>
          </w:tcPr>
          <w:p w:rsidR="00A620B9" w:rsidRPr="00E83252" w:rsidRDefault="00A620B9" w:rsidP="00C56F3D">
            <w:pPr>
              <w:jc w:val="both"/>
            </w:pPr>
            <w:r w:rsidRPr="00E83252">
              <w:t>Содержание гумуса</w:t>
            </w:r>
          </w:p>
        </w:tc>
        <w:tc>
          <w:tcPr>
            <w:tcW w:w="1701" w:type="dxa"/>
            <w:vAlign w:val="center"/>
          </w:tcPr>
          <w:p w:rsidR="00A620B9" w:rsidRPr="00E83252" w:rsidRDefault="00A620B9" w:rsidP="00C56F3D">
            <w:pPr>
              <w:jc w:val="both"/>
            </w:pPr>
            <w:r w:rsidRPr="00E83252">
              <w:t>Гумус, %</w:t>
            </w:r>
          </w:p>
        </w:tc>
        <w:tc>
          <w:tcPr>
            <w:tcW w:w="1701" w:type="dxa"/>
            <w:vAlign w:val="center"/>
          </w:tcPr>
          <w:p w:rsidR="00A620B9" w:rsidRPr="00E83252" w:rsidRDefault="00A620B9" w:rsidP="00C56F3D">
            <w:pPr>
              <w:jc w:val="both"/>
            </w:pPr>
            <w:r w:rsidRPr="00E83252">
              <w:t>Площадь, га</w:t>
            </w:r>
          </w:p>
        </w:tc>
        <w:tc>
          <w:tcPr>
            <w:tcW w:w="1872" w:type="dxa"/>
            <w:vAlign w:val="center"/>
          </w:tcPr>
          <w:p w:rsidR="00A620B9" w:rsidRPr="00E83252" w:rsidRDefault="00A620B9" w:rsidP="00C56F3D">
            <w:pPr>
              <w:jc w:val="both"/>
            </w:pPr>
            <w:r w:rsidRPr="00E83252">
              <w:t>% от площади</w:t>
            </w:r>
          </w:p>
        </w:tc>
      </w:tr>
      <w:tr w:rsidR="00A620B9" w:rsidRPr="00E83252" w:rsidTr="001045FB">
        <w:trPr>
          <w:jc w:val="center"/>
        </w:trPr>
        <w:tc>
          <w:tcPr>
            <w:tcW w:w="1559" w:type="dxa"/>
            <w:vAlign w:val="center"/>
          </w:tcPr>
          <w:p w:rsidR="00A620B9" w:rsidRPr="00E83252" w:rsidRDefault="00A620B9" w:rsidP="00C56F3D">
            <w:pPr>
              <w:jc w:val="both"/>
            </w:pPr>
            <w:r w:rsidRPr="00E83252">
              <w:t>1</w:t>
            </w:r>
          </w:p>
        </w:tc>
        <w:tc>
          <w:tcPr>
            <w:tcW w:w="2268" w:type="dxa"/>
            <w:vAlign w:val="center"/>
          </w:tcPr>
          <w:p w:rsidR="00A620B9" w:rsidRPr="00E83252" w:rsidRDefault="00A620B9" w:rsidP="00C56F3D">
            <w:pPr>
              <w:jc w:val="both"/>
            </w:pPr>
            <w:r w:rsidRPr="00E83252">
              <w:t>Очень низкое</w:t>
            </w:r>
          </w:p>
        </w:tc>
        <w:tc>
          <w:tcPr>
            <w:tcW w:w="1701" w:type="dxa"/>
            <w:vAlign w:val="center"/>
          </w:tcPr>
          <w:p w:rsidR="00A620B9" w:rsidRPr="00E83252" w:rsidRDefault="00A620B9" w:rsidP="00C56F3D">
            <w:pPr>
              <w:jc w:val="both"/>
            </w:pPr>
            <w:r w:rsidRPr="00E83252">
              <w:t>&lt; 2,0</w:t>
            </w:r>
          </w:p>
        </w:tc>
        <w:tc>
          <w:tcPr>
            <w:tcW w:w="1701" w:type="dxa"/>
            <w:vAlign w:val="center"/>
          </w:tcPr>
          <w:p w:rsidR="00A620B9" w:rsidRPr="00CE3DDB" w:rsidRDefault="00A620B9" w:rsidP="00C56F3D">
            <w:pPr>
              <w:jc w:val="both"/>
            </w:pPr>
            <w:r w:rsidRPr="00CE3DDB">
              <w:t>1491,9</w:t>
            </w:r>
          </w:p>
        </w:tc>
        <w:tc>
          <w:tcPr>
            <w:tcW w:w="1872" w:type="dxa"/>
            <w:vAlign w:val="center"/>
          </w:tcPr>
          <w:p w:rsidR="00A620B9" w:rsidRPr="00E83252" w:rsidRDefault="00A620B9" w:rsidP="00C56F3D">
            <w:pPr>
              <w:jc w:val="both"/>
            </w:pPr>
            <w:r w:rsidRPr="00E83252">
              <w:t>99,0</w:t>
            </w:r>
          </w:p>
        </w:tc>
      </w:tr>
      <w:tr w:rsidR="00A620B9" w:rsidRPr="00E83252" w:rsidTr="001045FB">
        <w:trPr>
          <w:jc w:val="center"/>
        </w:trPr>
        <w:tc>
          <w:tcPr>
            <w:tcW w:w="1559" w:type="dxa"/>
            <w:vAlign w:val="center"/>
          </w:tcPr>
          <w:p w:rsidR="00A620B9" w:rsidRPr="00E83252" w:rsidRDefault="00A620B9" w:rsidP="00C56F3D">
            <w:pPr>
              <w:jc w:val="both"/>
            </w:pPr>
            <w:r w:rsidRPr="00E83252">
              <w:t>2</w:t>
            </w:r>
          </w:p>
        </w:tc>
        <w:tc>
          <w:tcPr>
            <w:tcW w:w="2268" w:type="dxa"/>
            <w:vAlign w:val="center"/>
          </w:tcPr>
          <w:p w:rsidR="00A620B9" w:rsidRPr="00E83252" w:rsidRDefault="00A620B9" w:rsidP="00C56F3D">
            <w:pPr>
              <w:jc w:val="both"/>
            </w:pPr>
            <w:r w:rsidRPr="00E83252">
              <w:t>Низкое</w:t>
            </w:r>
          </w:p>
        </w:tc>
        <w:tc>
          <w:tcPr>
            <w:tcW w:w="1701" w:type="dxa"/>
            <w:vAlign w:val="center"/>
          </w:tcPr>
          <w:p w:rsidR="00A620B9" w:rsidRPr="00E83252" w:rsidRDefault="00A620B9" w:rsidP="00C56F3D">
            <w:pPr>
              <w:jc w:val="both"/>
            </w:pPr>
            <w:r w:rsidRPr="00E83252">
              <w:t>2,1 – 4,0</w:t>
            </w:r>
          </w:p>
        </w:tc>
        <w:tc>
          <w:tcPr>
            <w:tcW w:w="1701" w:type="dxa"/>
            <w:vAlign w:val="center"/>
          </w:tcPr>
          <w:p w:rsidR="00A620B9" w:rsidRPr="00CE3DDB" w:rsidRDefault="00A620B9" w:rsidP="00C56F3D">
            <w:pPr>
              <w:jc w:val="both"/>
            </w:pPr>
            <w:r w:rsidRPr="00CE3DDB">
              <w:t>15,1</w:t>
            </w:r>
          </w:p>
        </w:tc>
        <w:tc>
          <w:tcPr>
            <w:tcW w:w="1872" w:type="dxa"/>
            <w:vAlign w:val="center"/>
          </w:tcPr>
          <w:p w:rsidR="00A620B9" w:rsidRPr="00E83252" w:rsidRDefault="00A620B9" w:rsidP="00C56F3D">
            <w:pPr>
              <w:jc w:val="both"/>
            </w:pPr>
            <w:r w:rsidRPr="00E83252">
              <w:t>1,0</w:t>
            </w:r>
          </w:p>
        </w:tc>
      </w:tr>
      <w:tr w:rsidR="00A620B9" w:rsidRPr="00E83252" w:rsidTr="001045FB">
        <w:trPr>
          <w:jc w:val="center"/>
        </w:trPr>
        <w:tc>
          <w:tcPr>
            <w:tcW w:w="1559" w:type="dxa"/>
            <w:vAlign w:val="center"/>
          </w:tcPr>
          <w:p w:rsidR="00A620B9" w:rsidRPr="00E23764" w:rsidRDefault="00A620B9" w:rsidP="00C56F3D">
            <w:pPr>
              <w:jc w:val="both"/>
              <w:rPr>
                <w:b/>
                <w:bCs/>
              </w:rPr>
            </w:pPr>
            <w:r w:rsidRPr="00E23764">
              <w:rPr>
                <w:b/>
                <w:bCs/>
              </w:rPr>
              <w:t>Итого</w:t>
            </w:r>
          </w:p>
        </w:tc>
        <w:tc>
          <w:tcPr>
            <w:tcW w:w="2268" w:type="dxa"/>
            <w:vAlign w:val="center"/>
          </w:tcPr>
          <w:p w:rsidR="00A620B9" w:rsidRPr="00E23764" w:rsidRDefault="00A620B9" w:rsidP="00C56F3D">
            <w:pPr>
              <w:jc w:val="both"/>
              <w:rPr>
                <w:b/>
                <w:bCs/>
              </w:rPr>
            </w:pPr>
            <w:r w:rsidRPr="00E23764">
              <w:rPr>
                <w:b/>
                <w:bCs/>
              </w:rPr>
              <w:t>-</w:t>
            </w:r>
          </w:p>
        </w:tc>
        <w:tc>
          <w:tcPr>
            <w:tcW w:w="1701" w:type="dxa"/>
            <w:vAlign w:val="center"/>
          </w:tcPr>
          <w:p w:rsidR="00A620B9" w:rsidRPr="00E23764" w:rsidRDefault="00A620B9" w:rsidP="00C56F3D">
            <w:pPr>
              <w:jc w:val="both"/>
              <w:rPr>
                <w:b/>
                <w:bCs/>
              </w:rPr>
            </w:pPr>
            <w:r w:rsidRPr="00E23764">
              <w:rPr>
                <w:b/>
                <w:bCs/>
              </w:rPr>
              <w:t>-</w:t>
            </w:r>
          </w:p>
        </w:tc>
        <w:tc>
          <w:tcPr>
            <w:tcW w:w="1701" w:type="dxa"/>
            <w:vAlign w:val="center"/>
          </w:tcPr>
          <w:p w:rsidR="00A620B9" w:rsidRPr="00CE3DDB" w:rsidRDefault="00A620B9" w:rsidP="00C56F3D">
            <w:pPr>
              <w:jc w:val="both"/>
              <w:rPr>
                <w:b/>
                <w:bCs/>
              </w:rPr>
            </w:pPr>
            <w:r w:rsidRPr="00CE3DDB">
              <w:rPr>
                <w:b/>
                <w:bCs/>
              </w:rPr>
              <w:t>1507,0</w:t>
            </w:r>
          </w:p>
        </w:tc>
        <w:tc>
          <w:tcPr>
            <w:tcW w:w="1872" w:type="dxa"/>
            <w:vAlign w:val="center"/>
          </w:tcPr>
          <w:p w:rsidR="00A620B9" w:rsidRPr="00E23764" w:rsidRDefault="00A620B9" w:rsidP="00C56F3D">
            <w:pPr>
              <w:jc w:val="both"/>
              <w:rPr>
                <w:b/>
                <w:bCs/>
              </w:rPr>
            </w:pPr>
            <w:r w:rsidRPr="00E23764">
              <w:rPr>
                <w:b/>
                <w:bCs/>
              </w:rPr>
              <w:t>100,0</w:t>
            </w:r>
          </w:p>
        </w:tc>
      </w:tr>
    </w:tbl>
    <w:p w:rsidR="00A620B9" w:rsidRDefault="00A620B9" w:rsidP="00FE56DB">
      <w:pPr>
        <w:widowControl w:val="0"/>
        <w:pBdr>
          <w:bottom w:val="single" w:sz="4" w:space="0" w:color="FFFFFF"/>
        </w:pBdr>
        <w:autoSpaceDE w:val="0"/>
        <w:autoSpaceDN w:val="0"/>
        <w:adjustRightInd w:val="0"/>
        <w:spacing w:line="360" w:lineRule="auto"/>
        <w:ind w:firstLine="567"/>
        <w:jc w:val="both"/>
      </w:pPr>
    </w:p>
    <w:p w:rsidR="00A620B9" w:rsidRDefault="00A620B9" w:rsidP="00FE56DB">
      <w:pPr>
        <w:widowControl w:val="0"/>
        <w:pBdr>
          <w:bottom w:val="single" w:sz="4" w:space="0" w:color="FFFFFF"/>
        </w:pBdr>
        <w:autoSpaceDE w:val="0"/>
        <w:autoSpaceDN w:val="0"/>
        <w:adjustRightInd w:val="0"/>
        <w:spacing w:line="360" w:lineRule="auto"/>
        <w:ind w:firstLine="567"/>
        <w:jc w:val="both"/>
        <w:rPr>
          <w:color w:val="000000"/>
        </w:rPr>
      </w:pPr>
      <w:r>
        <w:rPr>
          <w:color w:val="000000"/>
        </w:rPr>
        <w:t xml:space="preserve">Как известно в комплексе мер по повышению продуктивности растениеводства большая роль принадлежит обеспечению сбалансированного питания сельскохозяйственных культур и в первую очередь азотом. В отличие от оценки питания растений фосфором и калием, по азоту практически невозможно составить долгосрочный прогноз, так как его  содержание в почве зависит от погодных условий каждого конкретного года, возделываемой </w:t>
      </w:r>
      <w:r>
        <w:rPr>
          <w:color w:val="000000"/>
        </w:rPr>
        <w:lastRenderedPageBreak/>
        <w:t>культуры, предшественника и ряда других условий.</w:t>
      </w:r>
    </w:p>
    <w:p w:rsidR="00A620B9" w:rsidRDefault="00A620B9" w:rsidP="00FE56DB">
      <w:pPr>
        <w:widowControl w:val="0"/>
        <w:pBdr>
          <w:bottom w:val="single" w:sz="4" w:space="0" w:color="FFFFFF"/>
        </w:pBdr>
        <w:autoSpaceDE w:val="0"/>
        <w:autoSpaceDN w:val="0"/>
        <w:adjustRightInd w:val="0"/>
        <w:spacing w:line="360" w:lineRule="auto"/>
        <w:ind w:firstLine="709"/>
        <w:jc w:val="both"/>
      </w:pPr>
      <w:r>
        <w:rPr>
          <w:color w:val="000000"/>
        </w:rPr>
        <w:t>Почвы данных хозяйств по содержанию одного из главных элементов питания легкогидролизуемой фо</w:t>
      </w:r>
      <w:r w:rsidR="008C0EF7">
        <w:rPr>
          <w:color w:val="000000"/>
        </w:rPr>
        <w:t>рмы</w:t>
      </w:r>
      <w:r>
        <w:rPr>
          <w:color w:val="000000"/>
        </w:rPr>
        <w:t xml:space="preserve"> азота очень пестры. </w:t>
      </w:r>
      <w:r w:rsidRPr="00CE3DDB">
        <w:t>Почвы на 581,2 га (38,6 %) по содержанию данной формы азота относятся к градации очень низкой</w:t>
      </w:r>
      <w:r w:rsidR="008C0EF7">
        <w:t>, 544,0 га (36,1 %) - к низкой,</w:t>
      </w:r>
      <w:r w:rsidRPr="00CE3DDB">
        <w:t xml:space="preserve"> 220,0 га (14,6 %) имеют среднюю градацию и лишь 161,8 га (10,7 %) имеют от </w:t>
      </w:r>
      <w:r>
        <w:rPr>
          <w:color w:val="000000"/>
        </w:rPr>
        <w:t xml:space="preserve">повышенной до очень высокой градации </w:t>
      </w:r>
      <w:r w:rsidRPr="00C80D96">
        <w:rPr>
          <w:color w:val="000000"/>
        </w:rPr>
        <w:t xml:space="preserve">(таблица </w:t>
      </w:r>
      <w:r w:rsidR="009F2CBC">
        <w:rPr>
          <w:color w:val="000000"/>
        </w:rPr>
        <w:t>А</w:t>
      </w:r>
      <w:r w:rsidR="00977F7B">
        <w:rPr>
          <w:color w:val="000000"/>
        </w:rPr>
        <w:t>.</w:t>
      </w:r>
      <w:r w:rsidR="00EC2EC2" w:rsidRPr="00C80D96">
        <w:rPr>
          <w:color w:val="000000"/>
        </w:rPr>
        <w:t>21</w:t>
      </w:r>
      <w:r w:rsidR="00977F7B">
        <w:rPr>
          <w:color w:val="000000"/>
        </w:rPr>
        <w:t>,</w:t>
      </w:r>
      <w:r w:rsidR="00977F7B" w:rsidRPr="00977F7B">
        <w:rPr>
          <w:color w:val="000000"/>
        </w:rPr>
        <w:t xml:space="preserve"> </w:t>
      </w:r>
      <w:r w:rsidR="00977F7B" w:rsidRPr="00C80D96">
        <w:rPr>
          <w:color w:val="000000"/>
        </w:rPr>
        <w:t>Приложение А</w:t>
      </w:r>
      <w:r w:rsidRPr="00C80D96">
        <w:rPr>
          <w:color w:val="000000"/>
        </w:rPr>
        <w:t>).</w:t>
      </w:r>
      <w:r>
        <w:rPr>
          <w:color w:val="000000"/>
        </w:rPr>
        <w:t xml:space="preserve"> </w:t>
      </w:r>
      <w:r w:rsidRPr="007D033F">
        <w:t xml:space="preserve">Для оценки долей каждой группы почв от общей обследованной площади составлены графики распределения групп почв по всем изученным свойствам. Данные содержания легкогидролизуемого азота приведены на </w:t>
      </w:r>
      <w:r w:rsidRPr="00C80D96">
        <w:t>рисунке 2</w:t>
      </w:r>
      <w:r w:rsidR="009F4D52" w:rsidRPr="00C80D96">
        <w:t>1</w:t>
      </w:r>
      <w:r w:rsidRPr="00C80D96">
        <w:t>.</w:t>
      </w:r>
    </w:p>
    <w:p w:rsidR="00FE56DB" w:rsidRDefault="00FE56DB" w:rsidP="00FE56DB">
      <w:pPr>
        <w:widowControl w:val="0"/>
        <w:pBdr>
          <w:bottom w:val="single" w:sz="4" w:space="0" w:color="FFFFFF"/>
        </w:pBdr>
        <w:autoSpaceDE w:val="0"/>
        <w:autoSpaceDN w:val="0"/>
        <w:adjustRightInd w:val="0"/>
        <w:spacing w:line="360" w:lineRule="auto"/>
        <w:ind w:firstLine="709"/>
        <w:jc w:val="both"/>
      </w:pPr>
    </w:p>
    <w:p w:rsidR="002D00B7" w:rsidRDefault="00FE56DB" w:rsidP="00FE56DB">
      <w:pPr>
        <w:widowControl w:val="0"/>
        <w:pBdr>
          <w:bottom w:val="single" w:sz="4" w:space="0" w:color="FFFFFF"/>
        </w:pBdr>
        <w:autoSpaceDE w:val="0"/>
        <w:autoSpaceDN w:val="0"/>
        <w:adjustRightInd w:val="0"/>
        <w:jc w:val="center"/>
      </w:pPr>
      <w:r>
        <w:rPr>
          <w:noProof/>
        </w:rPr>
        <w:drawing>
          <wp:inline distT="0" distB="0" distL="0" distR="0" wp14:anchorId="0F36ACFE" wp14:editId="3F974598">
            <wp:extent cx="5949950" cy="3182620"/>
            <wp:effectExtent l="0" t="0" r="0" b="0"/>
            <wp:docPr id="1064"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9950" cy="3182620"/>
                    </a:xfrm>
                    <a:prstGeom prst="rect">
                      <a:avLst/>
                    </a:prstGeom>
                    <a:noFill/>
                  </pic:spPr>
                </pic:pic>
              </a:graphicData>
            </a:graphic>
          </wp:inline>
        </w:drawing>
      </w:r>
    </w:p>
    <w:p w:rsidR="00A620B9" w:rsidRPr="00E83252" w:rsidRDefault="00A620B9" w:rsidP="00FE56DB">
      <w:pPr>
        <w:jc w:val="center"/>
      </w:pPr>
    </w:p>
    <w:p w:rsidR="00A620B9" w:rsidRPr="007D033F" w:rsidRDefault="00A620B9" w:rsidP="00FE56DB">
      <w:pPr>
        <w:jc w:val="center"/>
      </w:pPr>
      <w:r w:rsidRPr="00C80D96">
        <w:t>Рисунок 2</w:t>
      </w:r>
      <w:r w:rsidR="009F4D52" w:rsidRPr="00C80D96">
        <w:t>1</w:t>
      </w:r>
      <w:r w:rsidRPr="00C80D96">
        <w:t xml:space="preserve"> -</w:t>
      </w:r>
      <w:r w:rsidRPr="007D033F">
        <w:t xml:space="preserve"> Распределение групп почв по степени обеспеченности легкогидролизуемым азотом</w:t>
      </w:r>
    </w:p>
    <w:p w:rsidR="00A620B9" w:rsidRDefault="00A620B9" w:rsidP="00A620B9">
      <w:pPr>
        <w:spacing w:line="360" w:lineRule="auto"/>
        <w:ind w:firstLine="567"/>
        <w:jc w:val="both"/>
        <w:rPr>
          <w:lang w:val="x-none"/>
        </w:rPr>
      </w:pPr>
    </w:p>
    <w:p w:rsidR="00A620B9" w:rsidRPr="007D033F" w:rsidRDefault="00A620B9" w:rsidP="00A842AD">
      <w:pPr>
        <w:spacing w:line="360" w:lineRule="auto"/>
        <w:ind w:firstLine="709"/>
        <w:jc w:val="both"/>
      </w:pPr>
      <w:r w:rsidRPr="00E21C49">
        <w:rPr>
          <w:lang w:val="x-none"/>
        </w:rPr>
        <w:t>Закономерности распределения легкогидролизуемого азо</w:t>
      </w:r>
      <w:r w:rsidR="008C0EF7">
        <w:rPr>
          <w:lang w:val="x-none"/>
        </w:rPr>
        <w:t>та по территории обсле-дованных</w:t>
      </w:r>
      <w:r w:rsidR="008C0EF7" w:rsidRPr="008C0EF7">
        <w:t xml:space="preserve"> </w:t>
      </w:r>
      <w:r w:rsidRPr="00E21C49">
        <w:t>хозяйств</w:t>
      </w:r>
      <w:r w:rsidRPr="00E21C49">
        <w:rPr>
          <w:lang w:val="x-none"/>
        </w:rPr>
        <w:t xml:space="preserve"> </w:t>
      </w:r>
      <w:r w:rsidRPr="00CE3DDB">
        <w:t xml:space="preserve">наиболее </w:t>
      </w:r>
      <w:r w:rsidR="008C0EF7">
        <w:rPr>
          <w:lang w:val="x-none"/>
        </w:rPr>
        <w:t>достоверно</w:t>
      </w:r>
      <w:r w:rsidR="008C0EF7" w:rsidRPr="008C0EF7">
        <w:t xml:space="preserve"> </w:t>
      </w:r>
      <w:r w:rsidRPr="00E21C49">
        <w:rPr>
          <w:lang w:val="x-none"/>
        </w:rPr>
        <w:t>описыва</w:t>
      </w:r>
      <w:r w:rsidR="004266F3">
        <w:t>е</w:t>
      </w:r>
      <w:r w:rsidRPr="00E21C49">
        <w:rPr>
          <w:lang w:val="x-none"/>
        </w:rPr>
        <w:t>т</w:t>
      </w:r>
      <w:r w:rsidR="004266F3">
        <w:t xml:space="preserve"> составленное</w:t>
      </w:r>
      <w:r w:rsidRPr="00E21C49">
        <w:rPr>
          <w:lang w:val="x-none"/>
        </w:rPr>
        <w:t xml:space="preserve"> полиноминальное уравнение (R</w:t>
      </w:r>
      <w:r w:rsidRPr="00E21C49">
        <w:rPr>
          <w:vertAlign w:val="superscript"/>
          <w:lang w:val="x-none"/>
        </w:rPr>
        <w:t>2</w:t>
      </w:r>
      <w:r w:rsidRPr="00E21C49">
        <w:rPr>
          <w:lang w:val="x-none"/>
        </w:rPr>
        <w:t>=</w:t>
      </w:r>
      <w:r w:rsidRPr="00E21C49">
        <w:t>0,70</w:t>
      </w:r>
      <w:r>
        <w:t>21</w:t>
      </w:r>
      <w:r w:rsidRPr="00E21C49">
        <w:rPr>
          <w:lang w:val="x-none"/>
        </w:rPr>
        <w:t>).</w:t>
      </w:r>
      <w:r>
        <w:t xml:space="preserve"> </w:t>
      </w:r>
      <w:r w:rsidRPr="007D033F">
        <w:t>Таким образом, почти все почвы (89,</w:t>
      </w:r>
      <w:r>
        <w:t>3</w:t>
      </w:r>
      <w:r w:rsidRPr="007D033F">
        <w:t xml:space="preserve">%) </w:t>
      </w:r>
      <w:r>
        <w:t>7</w:t>
      </w:r>
      <w:r w:rsidRPr="007D033F">
        <w:t>0</w:t>
      </w:r>
      <w:r w:rsidR="004266F3">
        <w:t>-ти</w:t>
      </w:r>
      <w:r w:rsidRPr="007D033F">
        <w:t xml:space="preserve"> крестьянских хозяйств нуждаю</w:t>
      </w:r>
      <w:r w:rsidR="008C0EF7">
        <w:t>тся в азотных удобрениях и лишь</w:t>
      </w:r>
      <w:r w:rsidR="008C0EF7" w:rsidRPr="008C0EF7">
        <w:t xml:space="preserve"> </w:t>
      </w:r>
      <w:r w:rsidRPr="007D033F">
        <w:t>10,</w:t>
      </w:r>
      <w:r>
        <w:t xml:space="preserve">7 </w:t>
      </w:r>
      <w:r w:rsidRPr="007D033F">
        <w:t>% площади (16</w:t>
      </w:r>
      <w:r>
        <w:t>1,8</w:t>
      </w:r>
      <w:r w:rsidRPr="007D033F">
        <w:t xml:space="preserve"> га) имеют оптимальное содержание данной формы азота и не требуют внесения азотных удобрений.</w:t>
      </w:r>
    </w:p>
    <w:p w:rsidR="00A620B9" w:rsidRDefault="00A620B9" w:rsidP="00A842AD">
      <w:pPr>
        <w:spacing w:line="360" w:lineRule="auto"/>
        <w:ind w:firstLine="709"/>
        <w:jc w:val="both"/>
      </w:pPr>
      <w:r>
        <w:t xml:space="preserve">Роль фосфора для растений трудно переоценить, усвоение фосфора растениями начинается буквально в первые дни с момента прорастания семян. При хорошем фосфорном питании значительно повышается урожай и улучшается качество сельскохозяйственной продукции. Как видно из </w:t>
      </w:r>
      <w:r w:rsidRPr="00C80D96">
        <w:t xml:space="preserve">таблицы </w:t>
      </w:r>
      <w:r w:rsidR="009F2CBC">
        <w:t>А</w:t>
      </w:r>
      <w:r w:rsidR="00977F7B">
        <w:t>.</w:t>
      </w:r>
      <w:r w:rsidR="003C34B8" w:rsidRPr="00C80D96">
        <w:t>22</w:t>
      </w:r>
      <w:r w:rsidR="00977F7B">
        <w:t>,</w:t>
      </w:r>
      <w:r w:rsidRPr="00C80D96">
        <w:t xml:space="preserve"> </w:t>
      </w:r>
      <w:r w:rsidR="00977F7B">
        <w:t>Приложение А</w:t>
      </w:r>
      <w:r w:rsidR="00977F7B" w:rsidRPr="00C80D96">
        <w:t xml:space="preserve"> </w:t>
      </w:r>
      <w:r w:rsidRPr="00C80D96">
        <w:t xml:space="preserve">почвы обследованной территории хозяйств по обеспеченности подвижным фосфором очень пестры и имеют все </w:t>
      </w:r>
      <w:r w:rsidR="008C0EF7">
        <w:t xml:space="preserve">виды </w:t>
      </w:r>
      <w:r w:rsidR="008C0EF7">
        <w:lastRenderedPageBreak/>
        <w:t>градации от «очень низкой» до</w:t>
      </w:r>
      <w:bookmarkStart w:id="3" w:name="_Hlk49158151"/>
      <w:r w:rsidR="008C0EF7">
        <w:t xml:space="preserve"> «очень высокой», более</w:t>
      </w:r>
      <w:r w:rsidRPr="00C80D96">
        <w:t xml:space="preserve"> 43 % площади почв имеют среднюю степень обеспеченности. Такая пестрота содержания подвижного фосфора в почвах требует выравнивания фона содержания данного элемента, т.е. вносить рекомендуемые дозы удобрений необходимо строго по картограмме</w:t>
      </w:r>
      <w:r w:rsidR="00826B15" w:rsidRPr="00C80D96">
        <w:t xml:space="preserve">, рисунок </w:t>
      </w:r>
      <w:r w:rsidR="009F4D52" w:rsidRPr="00C80D96">
        <w:t>22</w:t>
      </w:r>
      <w:r w:rsidRPr="00C80D96">
        <w:t>.</w:t>
      </w:r>
    </w:p>
    <w:p w:rsidR="00977F7B" w:rsidRDefault="00977F7B" w:rsidP="00A842AD">
      <w:pPr>
        <w:spacing w:line="360" w:lineRule="auto"/>
        <w:ind w:firstLine="709"/>
        <w:jc w:val="both"/>
      </w:pPr>
    </w:p>
    <w:bookmarkEnd w:id="3"/>
    <w:p w:rsidR="00A620B9" w:rsidRDefault="00E91618" w:rsidP="002B5A5C">
      <w:pPr>
        <w:jc w:val="center"/>
      </w:pPr>
      <w:r>
        <w:rPr>
          <w:noProof/>
        </w:rPr>
        <w:drawing>
          <wp:inline distT="0" distB="0" distL="0" distR="0" wp14:anchorId="4BFFCE62" wp14:editId="2F9D69B5">
            <wp:extent cx="5781675" cy="2781300"/>
            <wp:effectExtent l="0" t="0" r="9525" b="19050"/>
            <wp:docPr id="28" name="Диаграмма 2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76F465D9-7088-4E48-AC20-A212E0EB95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A620B9" w:rsidRDefault="00A620B9" w:rsidP="002B5A5C">
      <w:pPr>
        <w:jc w:val="center"/>
        <w:rPr>
          <w:highlight w:val="yellow"/>
        </w:rPr>
      </w:pPr>
    </w:p>
    <w:p w:rsidR="00A620B9" w:rsidRPr="00C80D96" w:rsidRDefault="00A620B9" w:rsidP="002B5A5C">
      <w:pPr>
        <w:jc w:val="center"/>
      </w:pPr>
      <w:r w:rsidRPr="00C80D96">
        <w:t xml:space="preserve">Рисунок </w:t>
      </w:r>
      <w:r w:rsidR="009F4D52" w:rsidRPr="00C80D96">
        <w:t>22</w:t>
      </w:r>
      <w:r w:rsidRPr="00C80D96">
        <w:t xml:space="preserve"> - Распределение групп почв по степени обеспеченности подвижным фосфором</w:t>
      </w:r>
    </w:p>
    <w:p w:rsidR="00A620B9" w:rsidRPr="00C80D96" w:rsidRDefault="00A620B9" w:rsidP="00A620B9">
      <w:pPr>
        <w:autoSpaceDE w:val="0"/>
        <w:autoSpaceDN w:val="0"/>
        <w:adjustRightInd w:val="0"/>
        <w:spacing w:line="360" w:lineRule="auto"/>
        <w:ind w:firstLine="567"/>
        <w:jc w:val="both"/>
        <w:rPr>
          <w:bCs/>
          <w:iCs/>
        </w:rPr>
      </w:pPr>
    </w:p>
    <w:p w:rsidR="00A620B9" w:rsidRPr="00C80D96" w:rsidRDefault="00A620B9" w:rsidP="00A771CC">
      <w:pPr>
        <w:autoSpaceDE w:val="0"/>
        <w:autoSpaceDN w:val="0"/>
        <w:adjustRightInd w:val="0"/>
        <w:spacing w:line="360" w:lineRule="auto"/>
        <w:ind w:firstLine="709"/>
        <w:jc w:val="both"/>
        <w:rPr>
          <w:bCs/>
          <w:iCs/>
        </w:rPr>
      </w:pPr>
      <w:r w:rsidRPr="00C80D96">
        <w:rPr>
          <w:bCs/>
          <w:iCs/>
        </w:rPr>
        <w:t>По изученному свойству также составлено полиномиальное уравнение, достоверно (R</w:t>
      </w:r>
      <w:r w:rsidRPr="00C80D96">
        <w:rPr>
          <w:bCs/>
          <w:iCs/>
          <w:vertAlign w:val="superscript"/>
        </w:rPr>
        <w:t>2</w:t>
      </w:r>
      <w:r w:rsidRPr="00C80D96">
        <w:rPr>
          <w:bCs/>
          <w:iCs/>
        </w:rPr>
        <w:t xml:space="preserve">=4104) описывающее закономерности распределения подвижного фосфора по обследованной территории. Эти данные в дальнейшем могут быть использованы для </w:t>
      </w:r>
      <w:r w:rsidR="00F11D94" w:rsidRPr="00C80D96">
        <w:rPr>
          <w:bCs/>
          <w:iCs/>
        </w:rPr>
        <w:t>прогнозирования</w:t>
      </w:r>
      <w:r w:rsidRPr="00C80D96">
        <w:rPr>
          <w:bCs/>
          <w:iCs/>
        </w:rPr>
        <w:t xml:space="preserve"> содержани</w:t>
      </w:r>
      <w:r w:rsidR="00F11D94" w:rsidRPr="00C80D96">
        <w:rPr>
          <w:bCs/>
          <w:iCs/>
        </w:rPr>
        <w:t>я</w:t>
      </w:r>
      <w:r w:rsidRPr="00C80D96">
        <w:rPr>
          <w:bCs/>
          <w:iCs/>
        </w:rPr>
        <w:t xml:space="preserve"> подвижного фосфора в почве.</w:t>
      </w:r>
      <w:r w:rsidRPr="00C80D96">
        <w:rPr>
          <w:rFonts w:eastAsiaTheme="minorHAnsi"/>
          <w:sz w:val="28"/>
          <w:szCs w:val="28"/>
          <w:lang w:eastAsia="en-US"/>
        </w:rPr>
        <w:t xml:space="preserve"> </w:t>
      </w:r>
    </w:p>
    <w:p w:rsidR="00A620B9" w:rsidRPr="00C80D96" w:rsidRDefault="00A620B9" w:rsidP="00A771CC">
      <w:pPr>
        <w:autoSpaceDE w:val="0"/>
        <w:autoSpaceDN w:val="0"/>
        <w:adjustRightInd w:val="0"/>
        <w:spacing w:line="360" w:lineRule="auto"/>
        <w:ind w:firstLine="709"/>
        <w:jc w:val="both"/>
        <w:rPr>
          <w:dstrike/>
          <w:color w:val="000000"/>
        </w:rPr>
      </w:pPr>
      <w:r w:rsidRPr="00C80D96">
        <w:rPr>
          <w:bCs/>
          <w:iCs/>
          <w:color w:val="000000"/>
        </w:rPr>
        <w:t>Одним из основных элементов питания, создающих урожай кукурузы, является калий, он у</w:t>
      </w:r>
      <w:r w:rsidRPr="00C80D96">
        <w:rPr>
          <w:color w:val="000000"/>
        </w:rPr>
        <w:t xml:space="preserve">частвует в процессах синтеза и оттока углеводов в растениях, обусловливает водоудерживающую способность клеток и тканей, влияет на устойчивость растений к неблагоприятным условиям внешней среды и поражаемость культур болезнями. </w:t>
      </w:r>
    </w:p>
    <w:p w:rsidR="00A620B9" w:rsidRPr="00C80D96" w:rsidRDefault="00A620B9" w:rsidP="00A620B9">
      <w:pPr>
        <w:autoSpaceDE w:val="0"/>
        <w:autoSpaceDN w:val="0"/>
        <w:adjustRightInd w:val="0"/>
        <w:spacing w:line="360" w:lineRule="auto"/>
        <w:ind w:firstLine="567"/>
        <w:jc w:val="both"/>
        <w:rPr>
          <w:bCs/>
          <w:iCs/>
          <w:color w:val="000000"/>
        </w:rPr>
      </w:pPr>
      <w:r w:rsidRPr="00C80D96">
        <w:rPr>
          <w:bCs/>
          <w:iCs/>
          <w:color w:val="000000"/>
        </w:rPr>
        <w:t xml:space="preserve">Калийный резерв почв обследованной территории оказался также довольно пестрым, </w:t>
      </w:r>
    </w:p>
    <w:p w:rsidR="00A620B9" w:rsidRDefault="00A620B9" w:rsidP="00A620B9">
      <w:pPr>
        <w:spacing w:line="360" w:lineRule="auto"/>
        <w:jc w:val="both"/>
      </w:pPr>
      <w:r w:rsidRPr="00C80D96">
        <w:t>572,7 га (38,0 %) имеют высокое содержание обменного калия, 331,5 га (22,0 %) повышенное, 271,3 га (18,0%) очень высокое и 331,5 га (22,0 %) среднее и низкое содержание</w:t>
      </w:r>
      <w:r w:rsidR="00655059" w:rsidRPr="00655059">
        <w:t xml:space="preserve"> </w:t>
      </w:r>
      <w:r w:rsidR="00655059">
        <w:t>приведены на рисунке 2</w:t>
      </w:r>
      <w:r w:rsidR="00655059" w:rsidRPr="00655059">
        <w:t>3</w:t>
      </w:r>
      <w:r w:rsidRPr="00C80D96">
        <w:t xml:space="preserve"> (</w:t>
      </w:r>
      <w:r w:rsidR="00977F7B">
        <w:t>таблица</w:t>
      </w:r>
      <w:r w:rsidR="00093062" w:rsidRPr="00C80D96">
        <w:t xml:space="preserve"> </w:t>
      </w:r>
      <w:r w:rsidR="009F2CBC">
        <w:t>А</w:t>
      </w:r>
      <w:r w:rsidR="00977F7B">
        <w:t>.</w:t>
      </w:r>
      <w:r w:rsidR="003C34B8" w:rsidRPr="00C80D96">
        <w:t>23</w:t>
      </w:r>
      <w:r w:rsidR="00977F7B">
        <w:t>,</w:t>
      </w:r>
      <w:r w:rsidR="00977F7B" w:rsidRPr="00977F7B">
        <w:t xml:space="preserve"> </w:t>
      </w:r>
      <w:r w:rsidR="00977F7B" w:rsidRPr="00C80D96">
        <w:t>Приложения А</w:t>
      </w:r>
      <w:r w:rsidRPr="00C80D96">
        <w:t>).</w:t>
      </w:r>
      <w:r w:rsidRPr="007D033F">
        <w:t xml:space="preserve"> </w:t>
      </w:r>
      <w:r>
        <w:t xml:space="preserve"> </w:t>
      </w:r>
      <w:r w:rsidRPr="007D033F">
        <w:t>Следовательно,</w:t>
      </w:r>
      <w:r w:rsidR="003106AF">
        <w:t xml:space="preserve"> </w:t>
      </w:r>
      <w:r w:rsidRPr="007D033F">
        <w:t>содержание обменного калия в почве</w:t>
      </w:r>
      <w:r w:rsidR="003106AF">
        <w:t xml:space="preserve"> </w:t>
      </w:r>
      <w:r w:rsidRPr="007D033F">
        <w:t>обследованных хозяйств подвержено такой же закономерности, что и у подвижного фосфора, т.е.</w:t>
      </w:r>
      <w:r w:rsidR="002B5A5C">
        <w:t xml:space="preserve"> </w:t>
      </w:r>
      <w:r w:rsidRPr="007D033F">
        <w:t>очень</w:t>
      </w:r>
      <w:r w:rsidR="003106AF">
        <w:t xml:space="preserve"> </w:t>
      </w:r>
      <w:r w:rsidRPr="007D033F">
        <w:t>пёстрое</w:t>
      </w:r>
      <w:r w:rsidR="00A771CC">
        <w:t>,</w:t>
      </w:r>
      <w:r w:rsidR="00265E56">
        <w:t xml:space="preserve"> </w:t>
      </w:r>
      <w:r w:rsidR="00A771CC">
        <w:t>градаци</w:t>
      </w:r>
      <w:r w:rsidR="003106AF">
        <w:t xml:space="preserve">я </w:t>
      </w:r>
      <w:r w:rsidR="00A771CC">
        <w:t>от</w:t>
      </w:r>
      <w:r w:rsidRPr="007D033F">
        <w:t xml:space="preserve"> низкой до очень высокой, и здесь также необходимо внесение калийных </w:t>
      </w:r>
      <w:r>
        <w:t>удобрений</w:t>
      </w:r>
      <w:r w:rsidRPr="007D033F">
        <w:t xml:space="preserve"> в соответствии </w:t>
      </w:r>
      <w:r>
        <w:t>с</w:t>
      </w:r>
      <w:r w:rsidRPr="007D033F">
        <w:t xml:space="preserve"> картограммой для выравнивания фона. </w:t>
      </w:r>
    </w:p>
    <w:p w:rsidR="00A620B9" w:rsidRDefault="00706885" w:rsidP="00A620B9">
      <w:bookmarkStart w:id="4" w:name="_Hlk47348380"/>
      <w:r>
        <w:rPr>
          <w:noProof/>
        </w:rPr>
        <w:lastRenderedPageBreak/>
        <w:drawing>
          <wp:inline distT="0" distB="0" distL="0" distR="0" wp14:anchorId="0F79AED3" wp14:editId="4A348C53">
            <wp:extent cx="5939790" cy="2962275"/>
            <wp:effectExtent l="0" t="0" r="3810" b="9525"/>
            <wp:docPr id="30" name="Диаграмма 3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1DF6128-C781-4222-8D73-9998FBBBA2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A620B9" w:rsidRPr="00E83252" w:rsidRDefault="00A620B9" w:rsidP="002B5A5C">
      <w:pPr>
        <w:jc w:val="center"/>
        <w:rPr>
          <w:lang w:val="kk-KZ"/>
        </w:rPr>
      </w:pPr>
    </w:p>
    <w:p w:rsidR="00A620B9" w:rsidRPr="007D033F" w:rsidRDefault="00A620B9" w:rsidP="002B5A5C">
      <w:pPr>
        <w:jc w:val="center"/>
      </w:pPr>
      <w:r w:rsidRPr="00C80D96">
        <w:rPr>
          <w:lang w:val="kk-KZ"/>
        </w:rPr>
        <w:t>Р</w:t>
      </w:r>
      <w:r w:rsidRPr="00C80D96">
        <w:t xml:space="preserve">исунок </w:t>
      </w:r>
      <w:r w:rsidR="009F4D52" w:rsidRPr="00C80D96">
        <w:t>23</w:t>
      </w:r>
      <w:r w:rsidRPr="00C80D96">
        <w:t xml:space="preserve"> -</w:t>
      </w:r>
      <w:r w:rsidRPr="007D033F">
        <w:t xml:space="preserve"> Распределение групп почв по степени содержания </w:t>
      </w:r>
      <w:bookmarkEnd w:id="4"/>
      <w:r w:rsidRPr="007D033F">
        <w:t>обменного калия</w:t>
      </w:r>
    </w:p>
    <w:p w:rsidR="00A620B9" w:rsidRPr="00E83252" w:rsidRDefault="00A620B9" w:rsidP="002B5A5C">
      <w:pPr>
        <w:spacing w:line="360" w:lineRule="auto"/>
        <w:jc w:val="both"/>
      </w:pPr>
    </w:p>
    <w:p w:rsidR="00A620B9" w:rsidRPr="00E21C49" w:rsidRDefault="00A620B9" w:rsidP="00A620B9">
      <w:pPr>
        <w:autoSpaceDE w:val="0"/>
        <w:autoSpaceDN w:val="0"/>
        <w:adjustRightInd w:val="0"/>
        <w:spacing w:line="360" w:lineRule="auto"/>
        <w:ind w:firstLine="709"/>
        <w:jc w:val="both"/>
      </w:pPr>
      <w:r w:rsidRPr="00E21C49">
        <w:rPr>
          <w:bCs/>
          <w:iCs/>
        </w:rPr>
        <w:t>Составленное полиномиальное уравнение</w:t>
      </w:r>
      <w:r w:rsidRPr="00E21C49">
        <w:rPr>
          <w:rFonts w:eastAsiaTheme="minorHAnsi"/>
          <w:lang w:eastAsia="en-US"/>
        </w:rPr>
        <w:t xml:space="preserve"> </w:t>
      </w:r>
      <w:r w:rsidRPr="00E21C49">
        <w:rPr>
          <w:bCs/>
          <w:iCs/>
        </w:rPr>
        <w:t>(R</w:t>
      </w:r>
      <w:r w:rsidRPr="00E21C49">
        <w:rPr>
          <w:bCs/>
          <w:iCs/>
          <w:vertAlign w:val="superscript"/>
        </w:rPr>
        <w:t>2</w:t>
      </w:r>
      <w:r w:rsidRPr="00E21C49">
        <w:rPr>
          <w:bCs/>
          <w:iCs/>
        </w:rPr>
        <w:t>=</w:t>
      </w:r>
      <w:r>
        <w:rPr>
          <w:bCs/>
          <w:iCs/>
        </w:rPr>
        <w:t>0,7087</w:t>
      </w:r>
      <w:r w:rsidRPr="00E21C49">
        <w:rPr>
          <w:bCs/>
          <w:iCs/>
        </w:rPr>
        <w:t xml:space="preserve">) </w:t>
      </w:r>
      <w:r w:rsidRPr="00E21C49">
        <w:rPr>
          <w:rFonts w:eastAsiaTheme="minorHAnsi"/>
          <w:lang w:eastAsia="en-US"/>
        </w:rPr>
        <w:t>также наиболее достоверно описывает содержание обменного калия по группам почв.</w:t>
      </w:r>
    </w:p>
    <w:p w:rsidR="00A620B9" w:rsidRDefault="00A620B9" w:rsidP="00A620B9">
      <w:pPr>
        <w:spacing w:line="360" w:lineRule="auto"/>
        <w:ind w:firstLine="709"/>
        <w:jc w:val="both"/>
        <w:rPr>
          <w:noProof/>
          <w:color w:val="000000"/>
          <w:w w:val="106"/>
        </w:rPr>
      </w:pPr>
      <w:r>
        <w:t>В целом,</w:t>
      </w:r>
      <w:r w:rsidR="003106AF">
        <w:t xml:space="preserve"> </w:t>
      </w:r>
      <w:r>
        <w:t>характеризуя состояние плодородия почв исследуемых территорий</w:t>
      </w:r>
      <w:r w:rsidR="00C56F3D">
        <w:t xml:space="preserve"> </w:t>
      </w:r>
      <w:r w:rsidR="00E222EB">
        <w:t>70-ти</w:t>
      </w:r>
      <w:r>
        <w:t xml:space="preserve"> хозяйств</w:t>
      </w:r>
      <w:r w:rsidR="00E222EB">
        <w:t xml:space="preserve"> </w:t>
      </w:r>
      <w:r w:rsidR="00E222EB" w:rsidRPr="00227776">
        <w:t xml:space="preserve">на </w:t>
      </w:r>
      <w:r w:rsidR="00E222EB">
        <w:t xml:space="preserve">площадь </w:t>
      </w:r>
      <w:r w:rsidR="00E222EB" w:rsidRPr="00227776">
        <w:t>150</w:t>
      </w:r>
      <w:r w:rsidR="00E222EB">
        <w:t>7</w:t>
      </w:r>
      <w:r w:rsidR="00E222EB" w:rsidRPr="00227776">
        <w:t xml:space="preserve"> га</w:t>
      </w:r>
      <w:r w:rsidR="00E222EB">
        <w:t xml:space="preserve">, </w:t>
      </w:r>
      <w:r>
        <w:t>и учитывая их обеспеченность по элементам питания</w:t>
      </w:r>
      <w:r w:rsidRPr="00227776">
        <w:t>, используя пространственно-координированные</w:t>
      </w:r>
      <w:r w:rsidR="00C56F3D">
        <w:t xml:space="preserve"> </w:t>
      </w:r>
      <w:r w:rsidRPr="00227776">
        <w:t>аналитические данные с использованием ГИС-технологий, были созданы территориально привязанные крупномасштабные тематические карты основных показателей эффективного плодородия почв</w:t>
      </w:r>
      <w:r>
        <w:t xml:space="preserve">: </w:t>
      </w:r>
      <w:r w:rsidRPr="00227776">
        <w:t>содержания гумуса, картограммы</w:t>
      </w:r>
      <w:r w:rsidR="00C56F3D">
        <w:t xml:space="preserve"> </w:t>
      </w:r>
      <w:r w:rsidRPr="00227776">
        <w:t>содержания легкогидролизуемого</w:t>
      </w:r>
      <w:r w:rsidR="00C56F3D">
        <w:t xml:space="preserve"> </w:t>
      </w:r>
      <w:r w:rsidRPr="00227776">
        <w:t>азота, подвижных форм фосфора и калия</w:t>
      </w:r>
      <w:r w:rsidRPr="00221E84">
        <w:t>.</w:t>
      </w:r>
      <w:r w:rsidRPr="00227776">
        <w:rPr>
          <w:color w:val="FF0000"/>
        </w:rPr>
        <w:t xml:space="preserve"> </w:t>
      </w:r>
      <w:r w:rsidRPr="00227776">
        <w:t>Для примера</w:t>
      </w:r>
      <w:r>
        <w:t>,</w:t>
      </w:r>
      <w:r w:rsidR="00C56F3D">
        <w:t xml:space="preserve"> </w:t>
      </w:r>
      <w:r w:rsidRPr="00227776">
        <w:t>приводим</w:t>
      </w:r>
      <w:r w:rsidR="00C56F3D">
        <w:t xml:space="preserve"> составленные </w:t>
      </w:r>
      <w:r>
        <w:t>к</w:t>
      </w:r>
      <w:r w:rsidRPr="00F17193">
        <w:rPr>
          <w:color w:val="000000"/>
          <w:w w:val="106"/>
        </w:rPr>
        <w:t>арт</w:t>
      </w:r>
      <w:r w:rsidR="00C56F3D">
        <w:rPr>
          <w:color w:val="000000"/>
          <w:w w:val="106"/>
        </w:rPr>
        <w:t xml:space="preserve">ы </w:t>
      </w:r>
      <w:r w:rsidRPr="00F17193">
        <w:rPr>
          <w:color w:val="000000"/>
          <w:w w:val="106"/>
        </w:rPr>
        <w:t>содержания</w:t>
      </w:r>
      <w:r w:rsidR="00C56F3D">
        <w:rPr>
          <w:color w:val="000000"/>
          <w:w w:val="106"/>
        </w:rPr>
        <w:t xml:space="preserve"> </w:t>
      </w:r>
      <w:r w:rsidRPr="00F17193">
        <w:rPr>
          <w:color w:val="000000"/>
          <w:w w:val="106"/>
        </w:rPr>
        <w:t>гумуса</w:t>
      </w:r>
      <w:r w:rsidR="00C56F3D">
        <w:rPr>
          <w:color w:val="000000"/>
          <w:w w:val="106"/>
        </w:rPr>
        <w:t xml:space="preserve"> </w:t>
      </w:r>
      <w:r w:rsidRPr="00F17193">
        <w:rPr>
          <w:color w:val="000000"/>
          <w:w w:val="106"/>
        </w:rPr>
        <w:t xml:space="preserve">и картограммы </w:t>
      </w:r>
      <w:r>
        <w:rPr>
          <w:color w:val="000000"/>
          <w:w w:val="106"/>
        </w:rPr>
        <w:t xml:space="preserve">по </w:t>
      </w:r>
      <w:r w:rsidRPr="00F17193">
        <w:rPr>
          <w:color w:val="000000"/>
          <w:w w:val="106"/>
        </w:rPr>
        <w:t>обеспеченности почв легкогидролизуемой формой азота, подвижной формой фосфора и калия в почвах ПК «Азия Агро Групп»</w:t>
      </w:r>
      <w:r>
        <w:rPr>
          <w:color w:val="000000"/>
          <w:w w:val="106"/>
        </w:rPr>
        <w:t xml:space="preserve"> на </w:t>
      </w:r>
      <w:r w:rsidRPr="00227776">
        <w:t>850 га (</w:t>
      </w:r>
      <w:r w:rsidRPr="00C80D96">
        <w:t xml:space="preserve">рисунок </w:t>
      </w:r>
      <w:r w:rsidR="002348AB" w:rsidRPr="00C80D96">
        <w:t>24</w:t>
      </w:r>
      <w:r w:rsidRPr="00C80D96">
        <w:t>).</w:t>
      </w:r>
      <w:r w:rsidRPr="00227776">
        <w:rPr>
          <w:noProof/>
          <w:color w:val="000000"/>
          <w:w w:val="106"/>
        </w:rPr>
        <w:t xml:space="preserve"> </w:t>
      </w:r>
    </w:p>
    <w:p w:rsidR="00F11D94" w:rsidRDefault="003106AF" w:rsidP="00A620B9">
      <w:pPr>
        <w:spacing w:line="360" w:lineRule="auto"/>
        <w:ind w:firstLine="709"/>
        <w:jc w:val="both"/>
        <w:rPr>
          <w:noProof/>
          <w:color w:val="000000"/>
          <w:w w:val="106"/>
        </w:rPr>
      </w:pPr>
      <w:r w:rsidRPr="00DC3B0A">
        <w:t xml:space="preserve">Из картограмм видно, что почвы, взятого для примера хозяйства по содержанию азота, фосфора  и калия неоднородны и для сбалансированного обеспечения почв NPK необходимо внесение разных в соответствии с картограммой доз удобрений. </w:t>
      </w:r>
      <w:r w:rsidRPr="00DC3B0A">
        <w:rPr>
          <w:spacing w:val="1"/>
        </w:rPr>
        <w:t>Данную характеристику можно отнести к обследованным почвам всех 1507 га  Отырарского района Туркестанской</w:t>
      </w:r>
      <w:r>
        <w:rPr>
          <w:spacing w:val="1"/>
        </w:rPr>
        <w:t xml:space="preserve"> </w:t>
      </w:r>
      <w:r w:rsidRPr="00DC3B0A">
        <w:rPr>
          <w:spacing w:val="1"/>
        </w:rPr>
        <w:t>области</w:t>
      </w:r>
      <w:r w:rsidR="00265E56">
        <w:rPr>
          <w:spacing w:val="1"/>
        </w:rPr>
        <w:t xml:space="preserve">. </w:t>
      </w:r>
      <w:r w:rsidRPr="00DC3B0A">
        <w:rPr>
          <w:spacing w:val="1"/>
        </w:rPr>
        <w:t xml:space="preserve"> </w:t>
      </w:r>
    </w:p>
    <w:p w:rsidR="00F11D94" w:rsidRDefault="00F11D94" w:rsidP="00A620B9">
      <w:pPr>
        <w:spacing w:line="360" w:lineRule="auto"/>
        <w:ind w:firstLine="709"/>
        <w:jc w:val="both"/>
        <w:rPr>
          <w:noProof/>
          <w:color w:val="000000"/>
          <w:w w:val="106"/>
        </w:rPr>
      </w:pPr>
    </w:p>
    <w:p w:rsidR="00A620B9" w:rsidRPr="00F17193" w:rsidRDefault="00A620B9" w:rsidP="00A620B9">
      <w:pPr>
        <w:jc w:val="both"/>
      </w:pPr>
      <w:r w:rsidRPr="00F17193">
        <w:rPr>
          <w:noProof/>
          <w:color w:val="000000"/>
          <w:w w:val="106"/>
        </w:rPr>
        <w:lastRenderedPageBreak/>
        <w:drawing>
          <wp:inline distT="0" distB="0" distL="0" distR="0" wp14:anchorId="4BB4725A" wp14:editId="6493CC4C">
            <wp:extent cx="2915285" cy="177419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15285" cy="1774190"/>
                    </a:xfrm>
                    <a:prstGeom prst="rect">
                      <a:avLst/>
                    </a:prstGeom>
                    <a:noFill/>
                  </pic:spPr>
                </pic:pic>
              </a:graphicData>
            </a:graphic>
          </wp:inline>
        </w:drawing>
      </w:r>
      <w:r>
        <w:t xml:space="preserve"> </w:t>
      </w:r>
      <w:r w:rsidRPr="00F17193">
        <w:rPr>
          <w:noProof/>
          <w:color w:val="000000"/>
          <w:w w:val="106"/>
        </w:rPr>
        <w:drawing>
          <wp:inline distT="0" distB="0" distL="0" distR="0" wp14:anchorId="15116524" wp14:editId="5761CE46">
            <wp:extent cx="2923365" cy="17754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26061" cy="1777098"/>
                    </a:xfrm>
                    <a:prstGeom prst="rect">
                      <a:avLst/>
                    </a:prstGeom>
                    <a:noFill/>
                  </pic:spPr>
                </pic:pic>
              </a:graphicData>
            </a:graphic>
          </wp:inline>
        </w:drawing>
      </w:r>
    </w:p>
    <w:p w:rsidR="00A620B9" w:rsidRPr="00F17193" w:rsidRDefault="00A620B9" w:rsidP="00D153E9">
      <w:pPr>
        <w:rPr>
          <w:color w:val="000000"/>
          <w:w w:val="106"/>
        </w:rPr>
      </w:pPr>
      <w:r w:rsidRPr="00F17193">
        <w:rPr>
          <w:noProof/>
          <w:color w:val="000000"/>
          <w:w w:val="106"/>
        </w:rPr>
        <w:drawing>
          <wp:inline distT="0" distB="0" distL="0" distR="0" wp14:anchorId="1B6B6567" wp14:editId="021DCFA0">
            <wp:extent cx="2900045" cy="1743710"/>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00045" cy="1743710"/>
                    </a:xfrm>
                    <a:prstGeom prst="rect">
                      <a:avLst/>
                    </a:prstGeom>
                    <a:noFill/>
                  </pic:spPr>
                </pic:pic>
              </a:graphicData>
            </a:graphic>
          </wp:inline>
        </w:drawing>
      </w:r>
      <w:r w:rsidR="00D153E9">
        <w:rPr>
          <w:color w:val="000000"/>
          <w:w w:val="106"/>
        </w:rPr>
        <w:t xml:space="preserve"> </w:t>
      </w:r>
      <w:r w:rsidRPr="00F17193">
        <w:rPr>
          <w:noProof/>
          <w:color w:val="000000"/>
          <w:w w:val="106"/>
        </w:rPr>
        <w:drawing>
          <wp:inline distT="0" distB="0" distL="0" distR="0" wp14:anchorId="4CB2F13C" wp14:editId="07DD68EA">
            <wp:extent cx="2921635" cy="176085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21635" cy="1760855"/>
                    </a:xfrm>
                    <a:prstGeom prst="rect">
                      <a:avLst/>
                    </a:prstGeom>
                    <a:noFill/>
                  </pic:spPr>
                </pic:pic>
              </a:graphicData>
            </a:graphic>
          </wp:inline>
        </w:drawing>
      </w:r>
    </w:p>
    <w:p w:rsidR="00A620B9" w:rsidRPr="00F17193" w:rsidRDefault="00A620B9" w:rsidP="002B5A5C">
      <w:pPr>
        <w:jc w:val="center"/>
        <w:rPr>
          <w:color w:val="000000"/>
          <w:w w:val="106"/>
        </w:rPr>
      </w:pPr>
    </w:p>
    <w:p w:rsidR="00A620B9" w:rsidRPr="00C80D96" w:rsidRDefault="00A620B9" w:rsidP="002B5A5C">
      <w:pPr>
        <w:jc w:val="center"/>
        <w:rPr>
          <w:color w:val="000000"/>
          <w:w w:val="106"/>
        </w:rPr>
      </w:pPr>
      <w:r w:rsidRPr="00C80D96">
        <w:rPr>
          <w:color w:val="000000"/>
          <w:w w:val="106"/>
        </w:rPr>
        <w:t xml:space="preserve">Рисунок </w:t>
      </w:r>
      <w:r w:rsidR="002348AB" w:rsidRPr="00C80D96">
        <w:rPr>
          <w:color w:val="000000"/>
          <w:w w:val="106"/>
        </w:rPr>
        <w:t>24</w:t>
      </w:r>
      <w:r w:rsidRPr="00C80D96">
        <w:rPr>
          <w:color w:val="000000"/>
          <w:w w:val="106"/>
        </w:rPr>
        <w:t xml:space="preserve"> – Карта содержания гумуса и картограммы обеспеченности почв легкогидролизуемой формой азота, подвижной формой фосфора и калия в почвах</w:t>
      </w:r>
    </w:p>
    <w:p w:rsidR="00A620B9" w:rsidRPr="00C80D96" w:rsidRDefault="00A620B9" w:rsidP="002B5A5C">
      <w:pPr>
        <w:jc w:val="center"/>
        <w:rPr>
          <w:color w:val="000000"/>
          <w:w w:val="106"/>
        </w:rPr>
      </w:pPr>
      <w:r w:rsidRPr="00C80D96">
        <w:rPr>
          <w:color w:val="000000"/>
          <w:w w:val="106"/>
        </w:rPr>
        <w:t>ПК «Азия Агро Групп»</w:t>
      </w:r>
    </w:p>
    <w:p w:rsidR="00A620B9" w:rsidRPr="00C80D96" w:rsidRDefault="00A620B9" w:rsidP="00A620B9">
      <w:pPr>
        <w:spacing w:line="360" w:lineRule="auto"/>
        <w:ind w:firstLine="709"/>
        <w:jc w:val="both"/>
        <w:rPr>
          <w:spacing w:val="1"/>
        </w:rPr>
      </w:pPr>
    </w:p>
    <w:p w:rsidR="003106AF" w:rsidRPr="00D2499D" w:rsidRDefault="00A620B9" w:rsidP="00D2499D">
      <w:pPr>
        <w:pStyle w:val="a4"/>
        <w:spacing w:line="360" w:lineRule="auto"/>
        <w:ind w:firstLine="709"/>
        <w:jc w:val="both"/>
        <w:rPr>
          <w:sz w:val="24"/>
          <w:szCs w:val="24"/>
        </w:rPr>
      </w:pPr>
      <w:r w:rsidRPr="00C80D96">
        <w:rPr>
          <w:spacing w:val="1"/>
          <w:sz w:val="24"/>
          <w:szCs w:val="24"/>
        </w:rPr>
        <w:t>С</w:t>
      </w:r>
      <w:r w:rsidRPr="00C80D96">
        <w:rPr>
          <w:sz w:val="24"/>
          <w:szCs w:val="24"/>
        </w:rPr>
        <w:t xml:space="preserve"> учетом неоднородности почвенного покрова по содержанию в них подвижных форм питательных веществ, полученные картограммы позволяют скоординировать нормы внесения удобрений под запланированный урожай.</w:t>
      </w:r>
      <w:r w:rsidR="00DC3B0A" w:rsidRPr="00C80D96">
        <w:rPr>
          <w:sz w:val="24"/>
          <w:szCs w:val="24"/>
        </w:rPr>
        <w:t xml:space="preserve"> С этой целью по полученным данным содержания</w:t>
      </w:r>
      <w:r w:rsidR="00DC3B0A" w:rsidRPr="00C80D96">
        <w:rPr>
          <w:sz w:val="24"/>
          <w:szCs w:val="24"/>
          <w:lang w:val="ru-RU"/>
        </w:rPr>
        <w:t xml:space="preserve"> элементов питания</w:t>
      </w:r>
      <w:r w:rsidR="00DC3B0A" w:rsidRPr="00C80D96">
        <w:rPr>
          <w:sz w:val="24"/>
          <w:szCs w:val="24"/>
        </w:rPr>
        <w:t xml:space="preserve"> в почве </w:t>
      </w:r>
      <w:r w:rsidR="00DC3B0A" w:rsidRPr="00C80D96">
        <w:rPr>
          <w:sz w:val="24"/>
          <w:szCs w:val="24"/>
          <w:lang w:val="ru-RU"/>
        </w:rPr>
        <w:t>крестьянских</w:t>
      </w:r>
      <w:r w:rsidR="00FE56DB">
        <w:rPr>
          <w:sz w:val="24"/>
          <w:szCs w:val="24"/>
          <w:lang w:val="ru-RU"/>
        </w:rPr>
        <w:t xml:space="preserve"> хозяйств -</w:t>
      </w:r>
      <w:r w:rsidR="00DC3B0A" w:rsidRPr="00C80D96">
        <w:rPr>
          <w:sz w:val="24"/>
          <w:szCs w:val="24"/>
          <w:lang w:val="ru-RU"/>
        </w:rPr>
        <w:t xml:space="preserve"> это </w:t>
      </w:r>
      <w:r w:rsidR="00DC3B0A" w:rsidRPr="00C80D96">
        <w:rPr>
          <w:sz w:val="24"/>
          <w:szCs w:val="24"/>
        </w:rPr>
        <w:t>легкогидролизуем</w:t>
      </w:r>
      <w:r w:rsidR="00DC3B0A" w:rsidRPr="00C80D96">
        <w:rPr>
          <w:sz w:val="24"/>
          <w:szCs w:val="24"/>
          <w:lang w:val="ru-RU"/>
        </w:rPr>
        <w:t>ый</w:t>
      </w:r>
      <w:r w:rsidR="00DC3B0A" w:rsidRPr="00C80D96">
        <w:rPr>
          <w:sz w:val="24"/>
          <w:szCs w:val="24"/>
        </w:rPr>
        <w:t xml:space="preserve"> азот, подвижн</w:t>
      </w:r>
      <w:r w:rsidR="00DC3B0A" w:rsidRPr="00C80D96">
        <w:rPr>
          <w:sz w:val="24"/>
          <w:szCs w:val="24"/>
          <w:lang w:val="ru-RU"/>
        </w:rPr>
        <w:t>ый</w:t>
      </w:r>
      <w:r w:rsidR="00DC3B0A" w:rsidRPr="00C80D96">
        <w:rPr>
          <w:sz w:val="24"/>
          <w:szCs w:val="24"/>
        </w:rPr>
        <w:t xml:space="preserve"> фосфор и обменн</w:t>
      </w:r>
      <w:r w:rsidR="00DC3B0A" w:rsidRPr="00C80D96">
        <w:rPr>
          <w:sz w:val="24"/>
          <w:szCs w:val="24"/>
          <w:lang w:val="ru-RU"/>
        </w:rPr>
        <w:t>ый</w:t>
      </w:r>
      <w:r w:rsidR="00DC3B0A" w:rsidRPr="00C80D96">
        <w:rPr>
          <w:sz w:val="24"/>
          <w:szCs w:val="24"/>
        </w:rPr>
        <w:t xml:space="preserve"> кали</w:t>
      </w:r>
      <w:r w:rsidR="00DC3B0A" w:rsidRPr="00C80D96">
        <w:rPr>
          <w:sz w:val="24"/>
          <w:szCs w:val="24"/>
          <w:lang w:val="ru-RU"/>
        </w:rPr>
        <w:t>й,</w:t>
      </w:r>
      <w:r w:rsidR="00DC3B0A" w:rsidRPr="00C80D96">
        <w:rPr>
          <w:sz w:val="24"/>
          <w:szCs w:val="24"/>
        </w:rPr>
        <w:t xml:space="preserve"> согласно вышеприведённым картограммам</w:t>
      </w:r>
      <w:r w:rsidR="00DC3B0A" w:rsidRPr="00C80D96">
        <w:rPr>
          <w:sz w:val="24"/>
          <w:szCs w:val="24"/>
          <w:lang w:val="ru-RU"/>
        </w:rPr>
        <w:t>, были</w:t>
      </w:r>
      <w:r w:rsidR="00FE56DB">
        <w:rPr>
          <w:sz w:val="24"/>
          <w:szCs w:val="24"/>
          <w:lang w:val="ru-RU"/>
        </w:rPr>
        <w:t xml:space="preserve"> </w:t>
      </w:r>
      <w:r w:rsidR="00DC3B0A" w:rsidRPr="00C80D96">
        <w:rPr>
          <w:sz w:val="24"/>
          <w:szCs w:val="24"/>
        </w:rPr>
        <w:t>рассчитаны дозы карбамида,</w:t>
      </w:r>
      <w:r w:rsidR="00653049" w:rsidRPr="00653049">
        <w:rPr>
          <w:sz w:val="24"/>
          <w:szCs w:val="24"/>
          <w:lang w:val="ru-RU"/>
        </w:rPr>
        <w:t xml:space="preserve"> </w:t>
      </w:r>
      <w:r w:rsidR="00DC3B0A" w:rsidRPr="00C80D96">
        <w:rPr>
          <w:sz w:val="24"/>
          <w:szCs w:val="24"/>
        </w:rPr>
        <w:t>аммиачной селитры, аммофоса, суперфосфата и сульфата калия на планируемый урожай кукурузы (8 т/га)</w:t>
      </w:r>
      <w:r w:rsidR="009F2CBC">
        <w:rPr>
          <w:sz w:val="24"/>
          <w:szCs w:val="24"/>
          <w:lang w:val="ru-RU"/>
        </w:rPr>
        <w:t xml:space="preserve"> (таблица А</w:t>
      </w:r>
      <w:r w:rsidR="00977F7B">
        <w:rPr>
          <w:sz w:val="24"/>
          <w:szCs w:val="24"/>
          <w:lang w:val="ru-RU"/>
        </w:rPr>
        <w:t>.</w:t>
      </w:r>
      <w:r w:rsidR="009F2CBC">
        <w:rPr>
          <w:sz w:val="24"/>
          <w:szCs w:val="24"/>
          <w:lang w:val="ru-RU"/>
        </w:rPr>
        <w:t>24-А</w:t>
      </w:r>
      <w:r w:rsidR="00977F7B">
        <w:rPr>
          <w:sz w:val="24"/>
          <w:szCs w:val="24"/>
          <w:lang w:val="ru-RU"/>
        </w:rPr>
        <w:t>.</w:t>
      </w:r>
      <w:r w:rsidR="00D2499D" w:rsidRPr="00C80D96">
        <w:rPr>
          <w:sz w:val="24"/>
          <w:szCs w:val="24"/>
          <w:lang w:val="ru-RU"/>
        </w:rPr>
        <w:t>26</w:t>
      </w:r>
      <w:r w:rsidR="00977F7B">
        <w:rPr>
          <w:sz w:val="24"/>
          <w:szCs w:val="24"/>
          <w:lang w:val="ru-RU"/>
        </w:rPr>
        <w:t>,</w:t>
      </w:r>
      <w:r w:rsidR="00977F7B" w:rsidRPr="00977F7B">
        <w:rPr>
          <w:sz w:val="24"/>
          <w:szCs w:val="24"/>
          <w:lang w:val="ru-RU"/>
        </w:rPr>
        <w:t xml:space="preserve"> </w:t>
      </w:r>
      <w:r w:rsidR="00977F7B">
        <w:rPr>
          <w:sz w:val="24"/>
          <w:szCs w:val="24"/>
          <w:lang w:val="ru-RU"/>
        </w:rPr>
        <w:t>Приложение А</w:t>
      </w:r>
      <w:r w:rsidR="00D2499D" w:rsidRPr="00C80D96">
        <w:rPr>
          <w:sz w:val="24"/>
          <w:szCs w:val="24"/>
          <w:lang w:val="ru-RU"/>
        </w:rPr>
        <w:t>)</w:t>
      </w:r>
      <w:r w:rsidR="00DC3B0A" w:rsidRPr="00C80D96">
        <w:rPr>
          <w:sz w:val="24"/>
          <w:szCs w:val="24"/>
        </w:rPr>
        <w:t>.</w:t>
      </w:r>
      <w:r w:rsidR="00D2499D" w:rsidRPr="00C80D96">
        <w:rPr>
          <w:sz w:val="24"/>
          <w:szCs w:val="24"/>
          <w:lang w:val="ru-RU"/>
        </w:rPr>
        <w:t xml:space="preserve"> </w:t>
      </w:r>
      <w:r w:rsidRPr="00C80D96">
        <w:rPr>
          <w:sz w:val="24"/>
          <w:szCs w:val="24"/>
        </w:rPr>
        <w:t>Расчёты пр</w:t>
      </w:r>
      <w:r w:rsidR="00653049">
        <w:rPr>
          <w:sz w:val="24"/>
          <w:szCs w:val="24"/>
        </w:rPr>
        <w:t>оводились</w:t>
      </w:r>
      <w:r w:rsidR="00653049" w:rsidRPr="00653049">
        <w:rPr>
          <w:sz w:val="24"/>
          <w:szCs w:val="24"/>
          <w:lang w:val="ru-RU"/>
        </w:rPr>
        <w:t xml:space="preserve"> </w:t>
      </w:r>
      <w:r w:rsidR="00653049">
        <w:rPr>
          <w:sz w:val="24"/>
          <w:szCs w:val="24"/>
        </w:rPr>
        <w:t>с учетом показателей,</w:t>
      </w:r>
      <w:r w:rsidR="00653049" w:rsidRPr="00653049">
        <w:rPr>
          <w:sz w:val="24"/>
          <w:szCs w:val="24"/>
          <w:lang w:val="ru-RU"/>
        </w:rPr>
        <w:t xml:space="preserve"> </w:t>
      </w:r>
      <w:r w:rsidR="00653049">
        <w:rPr>
          <w:sz w:val="24"/>
          <w:szCs w:val="24"/>
        </w:rPr>
        <w:t>приведённых</w:t>
      </w:r>
      <w:r w:rsidR="00653049" w:rsidRPr="00653049">
        <w:rPr>
          <w:sz w:val="24"/>
          <w:szCs w:val="24"/>
          <w:lang w:val="ru-RU"/>
        </w:rPr>
        <w:t xml:space="preserve"> </w:t>
      </w:r>
      <w:r w:rsidR="00653049">
        <w:rPr>
          <w:sz w:val="24"/>
          <w:szCs w:val="24"/>
        </w:rPr>
        <w:t>в</w:t>
      </w:r>
      <w:r w:rsidR="00653049" w:rsidRPr="00653049">
        <w:rPr>
          <w:sz w:val="24"/>
          <w:szCs w:val="24"/>
          <w:lang w:val="ru-RU"/>
        </w:rPr>
        <w:t xml:space="preserve"> </w:t>
      </w:r>
      <w:r w:rsidR="00653049">
        <w:rPr>
          <w:sz w:val="24"/>
          <w:szCs w:val="24"/>
        </w:rPr>
        <w:t>таблице</w:t>
      </w:r>
      <w:r w:rsidR="00653049" w:rsidRPr="00653049">
        <w:rPr>
          <w:sz w:val="24"/>
          <w:szCs w:val="24"/>
          <w:lang w:val="ru-RU"/>
        </w:rPr>
        <w:t xml:space="preserve"> </w:t>
      </w:r>
      <w:r w:rsidR="00D5475F" w:rsidRPr="00C80D96">
        <w:rPr>
          <w:sz w:val="24"/>
          <w:szCs w:val="24"/>
          <w:lang w:val="ru-RU"/>
        </w:rPr>
        <w:t>5</w:t>
      </w:r>
      <w:r w:rsidR="00FE56DB">
        <w:rPr>
          <w:sz w:val="24"/>
          <w:szCs w:val="24"/>
          <w:lang w:val="ru-RU"/>
        </w:rPr>
        <w:t xml:space="preserve"> </w:t>
      </w:r>
      <w:r w:rsidRPr="00C80D96">
        <w:rPr>
          <w:sz w:val="24"/>
          <w:szCs w:val="24"/>
        </w:rPr>
        <w:t>на запланированный урожай по методике [</w:t>
      </w:r>
      <w:r w:rsidR="00DC3B0A" w:rsidRPr="00C80D96">
        <w:rPr>
          <w:sz w:val="24"/>
          <w:szCs w:val="24"/>
          <w:lang w:val="kk-KZ"/>
        </w:rPr>
        <w:t>55</w:t>
      </w:r>
      <w:r w:rsidRPr="00C80D96">
        <w:rPr>
          <w:sz w:val="24"/>
          <w:szCs w:val="24"/>
        </w:rPr>
        <w:t>].</w:t>
      </w:r>
      <w:r w:rsidRPr="00D2499D">
        <w:rPr>
          <w:sz w:val="24"/>
          <w:szCs w:val="24"/>
        </w:rPr>
        <w:t xml:space="preserve"> Данный метод, учитывает вынос питательных веществ из почвы планируемым урожаем, содержания в почве подвижных питательных элементов</w:t>
      </w:r>
      <w:r w:rsidR="00FE56DB">
        <w:rPr>
          <w:sz w:val="24"/>
          <w:szCs w:val="24"/>
          <w:lang w:val="ru-RU"/>
        </w:rPr>
        <w:t xml:space="preserve"> </w:t>
      </w:r>
      <w:r w:rsidRPr="00D2499D">
        <w:rPr>
          <w:sz w:val="24"/>
          <w:szCs w:val="24"/>
        </w:rPr>
        <w:t>(кг/га), коэффициент использования питательных элементов из</w:t>
      </w:r>
      <w:r w:rsidR="00FE56DB">
        <w:rPr>
          <w:sz w:val="24"/>
          <w:szCs w:val="24"/>
        </w:rPr>
        <w:t xml:space="preserve"> почвы и удобрений.</w:t>
      </w:r>
      <w:r w:rsidR="008C0EF7" w:rsidRPr="008C0EF7">
        <w:rPr>
          <w:sz w:val="24"/>
          <w:szCs w:val="24"/>
          <w:lang w:val="ru-RU"/>
        </w:rPr>
        <w:t xml:space="preserve"> </w:t>
      </w:r>
      <w:r w:rsidR="00FE56DB">
        <w:rPr>
          <w:sz w:val="24"/>
          <w:szCs w:val="24"/>
        </w:rPr>
        <w:t>Недостающая</w:t>
      </w:r>
      <w:r w:rsidR="00D00E62" w:rsidRPr="00D00E62">
        <w:rPr>
          <w:sz w:val="24"/>
          <w:szCs w:val="24"/>
          <w:lang w:val="ru-RU"/>
        </w:rPr>
        <w:t xml:space="preserve"> </w:t>
      </w:r>
      <w:r w:rsidR="00FE56DB">
        <w:rPr>
          <w:sz w:val="24"/>
          <w:szCs w:val="24"/>
        </w:rPr>
        <w:t>часть</w:t>
      </w:r>
      <w:r w:rsidR="00FE56DB">
        <w:rPr>
          <w:sz w:val="24"/>
          <w:szCs w:val="24"/>
          <w:lang w:val="ru-RU"/>
        </w:rPr>
        <w:t xml:space="preserve"> </w:t>
      </w:r>
      <w:r w:rsidR="00FE56DB">
        <w:rPr>
          <w:sz w:val="24"/>
          <w:szCs w:val="24"/>
        </w:rPr>
        <w:t>питательных</w:t>
      </w:r>
      <w:r w:rsidR="008C0EF7" w:rsidRPr="008C0EF7">
        <w:rPr>
          <w:sz w:val="24"/>
          <w:szCs w:val="24"/>
          <w:lang w:val="ru-RU"/>
        </w:rPr>
        <w:t xml:space="preserve"> </w:t>
      </w:r>
      <w:r w:rsidRPr="00D2499D">
        <w:rPr>
          <w:sz w:val="24"/>
          <w:szCs w:val="24"/>
        </w:rPr>
        <w:t xml:space="preserve">элементов почвы, для создания планируемого урожая полностью восполняется за </w:t>
      </w:r>
      <w:r w:rsidR="00FE56DB">
        <w:rPr>
          <w:sz w:val="24"/>
          <w:szCs w:val="24"/>
        </w:rPr>
        <w:t>счет внесения удобрений. Расчет</w:t>
      </w:r>
      <w:r w:rsidRPr="00D2499D">
        <w:rPr>
          <w:sz w:val="24"/>
          <w:szCs w:val="24"/>
        </w:rPr>
        <w:t xml:space="preserve"> доз удобрений</w:t>
      </w:r>
      <w:r w:rsidR="00D00E62" w:rsidRPr="00D00E62">
        <w:rPr>
          <w:sz w:val="24"/>
          <w:szCs w:val="24"/>
          <w:lang w:val="ru-RU"/>
        </w:rPr>
        <w:t xml:space="preserve"> </w:t>
      </w:r>
      <w:r w:rsidRPr="00D2499D">
        <w:rPr>
          <w:sz w:val="24"/>
          <w:szCs w:val="24"/>
        </w:rPr>
        <w:t>на запланиро</w:t>
      </w:r>
      <w:r w:rsidR="00FE56DB">
        <w:rPr>
          <w:sz w:val="24"/>
          <w:szCs w:val="24"/>
        </w:rPr>
        <w:t>ванный</w:t>
      </w:r>
      <w:r w:rsidR="00D00E62" w:rsidRPr="00D00E62">
        <w:rPr>
          <w:sz w:val="24"/>
          <w:szCs w:val="24"/>
          <w:lang w:val="ru-RU"/>
        </w:rPr>
        <w:t xml:space="preserve"> </w:t>
      </w:r>
      <w:r w:rsidR="00FE56DB">
        <w:rPr>
          <w:sz w:val="24"/>
          <w:szCs w:val="24"/>
        </w:rPr>
        <w:t>урожай</w:t>
      </w:r>
      <w:r w:rsidR="00D00E62" w:rsidRPr="00D00E62">
        <w:rPr>
          <w:sz w:val="24"/>
          <w:szCs w:val="24"/>
          <w:lang w:val="ru-RU"/>
        </w:rPr>
        <w:t xml:space="preserve"> </w:t>
      </w:r>
      <w:r w:rsidRPr="00D2499D">
        <w:rPr>
          <w:sz w:val="24"/>
          <w:szCs w:val="24"/>
        </w:rPr>
        <w:t>рассчитан</w:t>
      </w:r>
      <w:r w:rsidR="00D00E62" w:rsidRPr="00D00E62">
        <w:rPr>
          <w:sz w:val="24"/>
          <w:szCs w:val="24"/>
          <w:lang w:val="ru-RU"/>
        </w:rPr>
        <w:t xml:space="preserve"> </w:t>
      </w:r>
      <w:r w:rsidRPr="00D2499D">
        <w:rPr>
          <w:sz w:val="24"/>
          <w:szCs w:val="24"/>
        </w:rPr>
        <w:t>только для ведущей культуры</w:t>
      </w:r>
      <w:r>
        <w:t xml:space="preserve"> </w:t>
      </w:r>
      <w:r w:rsidR="00FE56DB">
        <w:rPr>
          <w:sz w:val="24"/>
          <w:szCs w:val="24"/>
        </w:rPr>
        <w:t>севооборота</w:t>
      </w:r>
      <w:r w:rsidR="00FE56DB">
        <w:rPr>
          <w:sz w:val="24"/>
          <w:szCs w:val="24"/>
          <w:lang w:val="ru-RU"/>
        </w:rPr>
        <w:t>-</w:t>
      </w:r>
      <w:r w:rsidRPr="00D2499D">
        <w:rPr>
          <w:sz w:val="24"/>
          <w:szCs w:val="24"/>
        </w:rPr>
        <w:t>кукурузы.</w:t>
      </w:r>
      <w:r w:rsidR="00A93255" w:rsidRPr="00D2499D">
        <w:rPr>
          <w:sz w:val="24"/>
          <w:szCs w:val="24"/>
        </w:rPr>
        <w:t xml:space="preserve"> </w:t>
      </w:r>
      <w:r w:rsidR="003106AF" w:rsidRPr="00D2499D">
        <w:rPr>
          <w:sz w:val="24"/>
          <w:szCs w:val="24"/>
        </w:rPr>
        <w:t xml:space="preserve">Пример расчёта азотных удобрений в </w:t>
      </w:r>
      <w:r w:rsidR="003106AF" w:rsidRPr="00D2499D">
        <w:rPr>
          <w:sz w:val="24"/>
          <w:szCs w:val="24"/>
          <w:lang w:val="en-US"/>
        </w:rPr>
        <w:t>Office</w:t>
      </w:r>
      <w:r w:rsidR="003106AF" w:rsidRPr="00D2499D">
        <w:rPr>
          <w:sz w:val="24"/>
          <w:szCs w:val="24"/>
        </w:rPr>
        <w:t xml:space="preserve"> E</w:t>
      </w:r>
      <w:r w:rsidR="003106AF" w:rsidRPr="00D2499D">
        <w:rPr>
          <w:sz w:val="24"/>
          <w:szCs w:val="24"/>
          <w:lang w:val="en-US"/>
        </w:rPr>
        <w:t>x</w:t>
      </w:r>
      <w:r w:rsidR="00D00E62">
        <w:rPr>
          <w:sz w:val="24"/>
          <w:szCs w:val="24"/>
        </w:rPr>
        <w:t>сel</w:t>
      </w:r>
      <w:r w:rsidR="00D00E62" w:rsidRPr="00D00E62">
        <w:rPr>
          <w:sz w:val="24"/>
          <w:szCs w:val="24"/>
          <w:lang w:val="ru-RU"/>
        </w:rPr>
        <w:t xml:space="preserve"> </w:t>
      </w:r>
      <w:r w:rsidR="003106AF" w:rsidRPr="00D2499D">
        <w:rPr>
          <w:sz w:val="24"/>
          <w:szCs w:val="24"/>
        </w:rPr>
        <w:t>который показывает, что почвы данного хозяйства нуждаются во внесении</w:t>
      </w:r>
      <w:r w:rsidR="003106AF" w:rsidRPr="00F52C92">
        <w:t xml:space="preserve"> </w:t>
      </w:r>
      <w:r w:rsidR="003106AF" w:rsidRPr="00D2499D">
        <w:rPr>
          <w:sz w:val="24"/>
          <w:szCs w:val="24"/>
        </w:rPr>
        <w:t>азотных удобрений (в кг/га</w:t>
      </w:r>
      <w:r w:rsidR="008C0EF7" w:rsidRPr="008C0EF7">
        <w:rPr>
          <w:sz w:val="24"/>
          <w:szCs w:val="24"/>
          <w:lang w:val="ru-RU"/>
        </w:rPr>
        <w:t xml:space="preserve"> </w:t>
      </w:r>
      <w:r w:rsidR="008C0EF7">
        <w:rPr>
          <w:sz w:val="24"/>
          <w:szCs w:val="24"/>
          <w:lang w:val="ru-RU"/>
        </w:rPr>
        <w:t>д.в.</w:t>
      </w:r>
      <w:r w:rsidR="003106AF" w:rsidRPr="00D2499D">
        <w:rPr>
          <w:sz w:val="24"/>
          <w:szCs w:val="24"/>
        </w:rPr>
        <w:t>), в связи со средним содержанием лег</w:t>
      </w:r>
      <w:r w:rsidR="00D00E62">
        <w:rPr>
          <w:sz w:val="24"/>
          <w:szCs w:val="24"/>
        </w:rPr>
        <w:t>когидролизуемого азота в почве</w:t>
      </w:r>
      <w:r w:rsidR="00D00E62" w:rsidRPr="00D00E62">
        <w:rPr>
          <w:sz w:val="24"/>
          <w:szCs w:val="24"/>
          <w:lang w:val="ru-RU"/>
        </w:rPr>
        <w:t xml:space="preserve"> - </w:t>
      </w:r>
      <w:r w:rsidR="00FE56DB">
        <w:rPr>
          <w:sz w:val="24"/>
          <w:szCs w:val="24"/>
        </w:rPr>
        <w:t>48 мг/кг</w:t>
      </w:r>
      <w:r w:rsidR="003106AF" w:rsidRPr="00D2499D">
        <w:rPr>
          <w:sz w:val="24"/>
          <w:szCs w:val="24"/>
        </w:rPr>
        <w:t xml:space="preserve"> </w:t>
      </w:r>
      <w:r w:rsidR="003106AF" w:rsidRPr="00C80D96">
        <w:rPr>
          <w:sz w:val="24"/>
          <w:szCs w:val="24"/>
        </w:rPr>
        <w:t>(рисунок 2</w:t>
      </w:r>
      <w:r w:rsidR="002348AB" w:rsidRPr="00C80D96">
        <w:rPr>
          <w:sz w:val="24"/>
          <w:szCs w:val="24"/>
        </w:rPr>
        <w:t>5</w:t>
      </w:r>
      <w:r w:rsidR="003106AF" w:rsidRPr="00C80D96">
        <w:rPr>
          <w:sz w:val="24"/>
          <w:szCs w:val="24"/>
        </w:rPr>
        <w:t>).</w:t>
      </w:r>
      <w:r w:rsidR="003106AF" w:rsidRPr="00D2499D">
        <w:rPr>
          <w:sz w:val="24"/>
          <w:szCs w:val="24"/>
        </w:rPr>
        <w:t xml:space="preserve"> Таким же образом проведены расчёты и для других видов удобрений.</w:t>
      </w:r>
    </w:p>
    <w:p w:rsidR="00E1182A" w:rsidRDefault="00A620B9" w:rsidP="00E1182A">
      <w:pPr>
        <w:jc w:val="both"/>
      </w:pPr>
      <w:r w:rsidRPr="00C80D96">
        <w:lastRenderedPageBreak/>
        <w:t xml:space="preserve">Таблица </w:t>
      </w:r>
      <w:r w:rsidR="00D5475F" w:rsidRPr="00C80D96">
        <w:t>5</w:t>
      </w:r>
      <w:r w:rsidR="00E1182A">
        <w:t xml:space="preserve"> - </w:t>
      </w:r>
      <w:r w:rsidRPr="00F52C92">
        <w:t xml:space="preserve">Показатели, учитываемые при расчёте доз удобрений на планируемый </w:t>
      </w:r>
      <w:r w:rsidRPr="00CE3DDB">
        <w:t xml:space="preserve">урожай </w:t>
      </w:r>
    </w:p>
    <w:p w:rsidR="00A620B9" w:rsidRPr="00940404" w:rsidRDefault="00A620B9" w:rsidP="00E1182A">
      <w:pPr>
        <w:jc w:val="both"/>
        <w:rPr>
          <w:color w:val="FF0000"/>
        </w:rPr>
      </w:pPr>
      <w:r w:rsidRPr="00CE3DDB">
        <w:t xml:space="preserve"> </w:t>
      </w:r>
    </w:p>
    <w:tbl>
      <w:tblPr>
        <w:tblW w:w="9089" w:type="dxa"/>
        <w:jc w:val="center"/>
        <w:tblLayout w:type="fixed"/>
        <w:tblLook w:val="04A0" w:firstRow="1" w:lastRow="0" w:firstColumn="1" w:lastColumn="0" w:noHBand="0" w:noVBand="1"/>
      </w:tblPr>
      <w:tblGrid>
        <w:gridCol w:w="5384"/>
        <w:gridCol w:w="1169"/>
        <w:gridCol w:w="1268"/>
        <w:gridCol w:w="1268"/>
      </w:tblGrid>
      <w:tr w:rsidR="00A620B9" w:rsidRPr="00F52C92" w:rsidTr="008C0EF7">
        <w:trPr>
          <w:trHeight w:val="261"/>
          <w:jc w:val="center"/>
        </w:trPr>
        <w:tc>
          <w:tcPr>
            <w:tcW w:w="538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620B9" w:rsidRPr="00F52C92" w:rsidRDefault="00A620B9" w:rsidP="002D00B7">
            <w:pPr>
              <w:jc w:val="center"/>
            </w:pPr>
            <w:r w:rsidRPr="00F52C92">
              <w:t>Показатели</w:t>
            </w:r>
          </w:p>
        </w:tc>
        <w:tc>
          <w:tcPr>
            <w:tcW w:w="1169" w:type="dxa"/>
            <w:tcBorders>
              <w:top w:val="single" w:sz="4" w:space="0" w:color="auto"/>
              <w:left w:val="nil"/>
              <w:bottom w:val="single" w:sz="4" w:space="0" w:color="auto"/>
              <w:right w:val="single" w:sz="4" w:space="0" w:color="auto"/>
            </w:tcBorders>
            <w:shd w:val="clear" w:color="000000" w:fill="FFFFFF"/>
            <w:noWrap/>
            <w:vAlign w:val="bottom"/>
            <w:hideMark/>
          </w:tcPr>
          <w:p w:rsidR="00A620B9" w:rsidRPr="00F52C92" w:rsidRDefault="00A620B9" w:rsidP="002D00B7">
            <w:pPr>
              <w:jc w:val="center"/>
            </w:pPr>
            <w:r w:rsidRPr="00F52C92">
              <w:t xml:space="preserve">N </w:t>
            </w:r>
          </w:p>
        </w:tc>
        <w:tc>
          <w:tcPr>
            <w:tcW w:w="1268" w:type="dxa"/>
            <w:tcBorders>
              <w:top w:val="single" w:sz="4" w:space="0" w:color="auto"/>
              <w:left w:val="nil"/>
              <w:bottom w:val="single" w:sz="4" w:space="0" w:color="auto"/>
              <w:right w:val="single" w:sz="4" w:space="0" w:color="auto"/>
            </w:tcBorders>
            <w:shd w:val="clear" w:color="000000" w:fill="FFFFFF"/>
            <w:noWrap/>
            <w:vAlign w:val="bottom"/>
            <w:hideMark/>
          </w:tcPr>
          <w:p w:rsidR="00A620B9" w:rsidRPr="00F52C92" w:rsidRDefault="00A620B9" w:rsidP="002D00B7">
            <w:pPr>
              <w:jc w:val="center"/>
            </w:pPr>
            <w:r w:rsidRPr="00F52C92">
              <w:t>P</w:t>
            </w:r>
            <w:r w:rsidRPr="00F52C92">
              <w:rPr>
                <w:vertAlign w:val="subscript"/>
              </w:rPr>
              <w:t>2</w:t>
            </w:r>
            <w:r w:rsidRPr="00F52C92">
              <w:t>O</w:t>
            </w:r>
            <w:r w:rsidRPr="00F52C92">
              <w:rPr>
                <w:vertAlign w:val="subscript"/>
              </w:rPr>
              <w:t>5</w:t>
            </w:r>
          </w:p>
        </w:tc>
        <w:tc>
          <w:tcPr>
            <w:tcW w:w="1268" w:type="dxa"/>
            <w:tcBorders>
              <w:top w:val="single" w:sz="4" w:space="0" w:color="auto"/>
              <w:left w:val="nil"/>
              <w:bottom w:val="single" w:sz="4" w:space="0" w:color="auto"/>
              <w:right w:val="single" w:sz="4" w:space="0" w:color="auto"/>
            </w:tcBorders>
            <w:shd w:val="clear" w:color="000000" w:fill="FFFFFF"/>
            <w:noWrap/>
            <w:vAlign w:val="bottom"/>
            <w:hideMark/>
          </w:tcPr>
          <w:p w:rsidR="00A620B9" w:rsidRPr="00F52C92" w:rsidRDefault="00A620B9" w:rsidP="002D00B7">
            <w:pPr>
              <w:jc w:val="center"/>
            </w:pPr>
            <w:r w:rsidRPr="00F52C92">
              <w:t>K</w:t>
            </w:r>
            <w:r w:rsidRPr="00F52C92">
              <w:rPr>
                <w:vertAlign w:val="subscript"/>
              </w:rPr>
              <w:t>2</w:t>
            </w:r>
            <w:r w:rsidRPr="00F52C92">
              <w:t>O</w:t>
            </w:r>
          </w:p>
        </w:tc>
      </w:tr>
      <w:tr w:rsidR="00A620B9" w:rsidRPr="00F52C92" w:rsidTr="008C0EF7">
        <w:trPr>
          <w:trHeight w:val="261"/>
          <w:jc w:val="center"/>
        </w:trPr>
        <w:tc>
          <w:tcPr>
            <w:tcW w:w="5384" w:type="dxa"/>
            <w:tcBorders>
              <w:top w:val="nil"/>
              <w:left w:val="single" w:sz="4" w:space="0" w:color="auto"/>
              <w:bottom w:val="single" w:sz="4" w:space="0" w:color="auto"/>
              <w:right w:val="single" w:sz="4" w:space="0" w:color="auto"/>
            </w:tcBorders>
            <w:shd w:val="clear" w:color="000000" w:fill="FFFFFF"/>
            <w:noWrap/>
            <w:vAlign w:val="bottom"/>
            <w:hideMark/>
          </w:tcPr>
          <w:p w:rsidR="00A620B9" w:rsidRPr="00F52C92" w:rsidRDefault="00A620B9" w:rsidP="002D00B7">
            <w:r w:rsidRPr="00F52C92">
              <w:t xml:space="preserve">Планируемый урожай, т/га </w:t>
            </w:r>
          </w:p>
        </w:tc>
        <w:tc>
          <w:tcPr>
            <w:tcW w:w="1169" w:type="dxa"/>
            <w:tcBorders>
              <w:top w:val="nil"/>
              <w:left w:val="nil"/>
              <w:bottom w:val="single" w:sz="4" w:space="0" w:color="auto"/>
              <w:right w:val="single" w:sz="4" w:space="0" w:color="auto"/>
            </w:tcBorders>
            <w:shd w:val="clear" w:color="000000" w:fill="FFFFFF"/>
            <w:noWrap/>
            <w:vAlign w:val="bottom"/>
            <w:hideMark/>
          </w:tcPr>
          <w:p w:rsidR="00A620B9" w:rsidRPr="00F52C92" w:rsidRDefault="00A620B9" w:rsidP="002D00B7">
            <w:pPr>
              <w:jc w:val="center"/>
            </w:pPr>
            <w:r w:rsidRPr="00F52C92">
              <w:t>8</w:t>
            </w:r>
          </w:p>
        </w:tc>
        <w:tc>
          <w:tcPr>
            <w:tcW w:w="1268" w:type="dxa"/>
            <w:tcBorders>
              <w:top w:val="nil"/>
              <w:left w:val="nil"/>
              <w:bottom w:val="single" w:sz="4" w:space="0" w:color="auto"/>
              <w:right w:val="single" w:sz="4" w:space="0" w:color="auto"/>
            </w:tcBorders>
            <w:shd w:val="clear" w:color="000000" w:fill="FFFFFF"/>
            <w:noWrap/>
            <w:vAlign w:val="bottom"/>
            <w:hideMark/>
          </w:tcPr>
          <w:p w:rsidR="00A620B9" w:rsidRPr="00F52C92" w:rsidRDefault="00A620B9" w:rsidP="002D00B7">
            <w:pPr>
              <w:jc w:val="center"/>
            </w:pPr>
            <w:r w:rsidRPr="00F52C92">
              <w:t>8</w:t>
            </w:r>
          </w:p>
        </w:tc>
        <w:tc>
          <w:tcPr>
            <w:tcW w:w="1268" w:type="dxa"/>
            <w:tcBorders>
              <w:top w:val="nil"/>
              <w:left w:val="nil"/>
              <w:bottom w:val="single" w:sz="4" w:space="0" w:color="auto"/>
              <w:right w:val="single" w:sz="4" w:space="0" w:color="auto"/>
            </w:tcBorders>
            <w:shd w:val="clear" w:color="000000" w:fill="FFFFFF"/>
            <w:noWrap/>
            <w:vAlign w:val="bottom"/>
            <w:hideMark/>
          </w:tcPr>
          <w:p w:rsidR="00A620B9" w:rsidRPr="00F52C92" w:rsidRDefault="00A620B9" w:rsidP="002D00B7">
            <w:pPr>
              <w:jc w:val="center"/>
            </w:pPr>
            <w:r w:rsidRPr="00F52C92">
              <w:t>8</w:t>
            </w:r>
          </w:p>
        </w:tc>
      </w:tr>
      <w:tr w:rsidR="00A620B9" w:rsidRPr="00F52C92" w:rsidTr="008C0EF7">
        <w:trPr>
          <w:trHeight w:val="261"/>
          <w:jc w:val="center"/>
        </w:trPr>
        <w:tc>
          <w:tcPr>
            <w:tcW w:w="5384" w:type="dxa"/>
            <w:tcBorders>
              <w:top w:val="nil"/>
              <w:left w:val="single" w:sz="4" w:space="0" w:color="auto"/>
              <w:bottom w:val="single" w:sz="4" w:space="0" w:color="auto"/>
              <w:right w:val="single" w:sz="4" w:space="0" w:color="auto"/>
            </w:tcBorders>
            <w:shd w:val="clear" w:color="000000" w:fill="FFFFFF"/>
            <w:noWrap/>
            <w:vAlign w:val="bottom"/>
            <w:hideMark/>
          </w:tcPr>
          <w:p w:rsidR="00A620B9" w:rsidRPr="00F52C92" w:rsidRDefault="00A620B9" w:rsidP="002D00B7">
            <w:r w:rsidRPr="00F52C92">
              <w:t>Вынос элементов питания (ЭП) 1 т продукции, кг</w:t>
            </w:r>
          </w:p>
        </w:tc>
        <w:tc>
          <w:tcPr>
            <w:tcW w:w="1169" w:type="dxa"/>
            <w:tcBorders>
              <w:top w:val="nil"/>
              <w:left w:val="nil"/>
              <w:bottom w:val="single" w:sz="4" w:space="0" w:color="auto"/>
              <w:right w:val="single" w:sz="4" w:space="0" w:color="auto"/>
            </w:tcBorders>
            <w:shd w:val="clear" w:color="000000" w:fill="FFFFFF"/>
            <w:noWrap/>
            <w:vAlign w:val="bottom"/>
            <w:hideMark/>
          </w:tcPr>
          <w:p w:rsidR="00A620B9" w:rsidRPr="00F52C92" w:rsidRDefault="00A620B9" w:rsidP="002D00B7">
            <w:pPr>
              <w:jc w:val="center"/>
            </w:pPr>
            <w:r w:rsidRPr="00F52C92">
              <w:t>35</w:t>
            </w:r>
          </w:p>
        </w:tc>
        <w:tc>
          <w:tcPr>
            <w:tcW w:w="1268" w:type="dxa"/>
            <w:tcBorders>
              <w:top w:val="nil"/>
              <w:left w:val="nil"/>
              <w:bottom w:val="single" w:sz="4" w:space="0" w:color="auto"/>
              <w:right w:val="single" w:sz="4" w:space="0" w:color="auto"/>
            </w:tcBorders>
            <w:shd w:val="clear" w:color="000000" w:fill="FFFFFF"/>
            <w:noWrap/>
            <w:vAlign w:val="bottom"/>
            <w:hideMark/>
          </w:tcPr>
          <w:p w:rsidR="00A620B9" w:rsidRPr="00F52C92" w:rsidRDefault="00A620B9" w:rsidP="002D00B7">
            <w:pPr>
              <w:jc w:val="center"/>
            </w:pPr>
            <w:r w:rsidRPr="00F52C92">
              <w:t>10</w:t>
            </w:r>
          </w:p>
        </w:tc>
        <w:tc>
          <w:tcPr>
            <w:tcW w:w="1268" w:type="dxa"/>
            <w:tcBorders>
              <w:top w:val="nil"/>
              <w:left w:val="nil"/>
              <w:bottom w:val="single" w:sz="4" w:space="0" w:color="auto"/>
              <w:right w:val="single" w:sz="4" w:space="0" w:color="auto"/>
            </w:tcBorders>
            <w:shd w:val="clear" w:color="000000" w:fill="FFFFFF"/>
            <w:noWrap/>
            <w:vAlign w:val="bottom"/>
            <w:hideMark/>
          </w:tcPr>
          <w:p w:rsidR="00A620B9" w:rsidRPr="00F52C92" w:rsidRDefault="00A620B9" w:rsidP="002D00B7">
            <w:pPr>
              <w:jc w:val="center"/>
            </w:pPr>
            <w:r w:rsidRPr="00F52C92">
              <w:t>37</w:t>
            </w:r>
          </w:p>
        </w:tc>
      </w:tr>
      <w:tr w:rsidR="00A620B9" w:rsidRPr="00F52C92" w:rsidTr="008C0EF7">
        <w:trPr>
          <w:trHeight w:val="261"/>
          <w:jc w:val="center"/>
        </w:trPr>
        <w:tc>
          <w:tcPr>
            <w:tcW w:w="5384" w:type="dxa"/>
            <w:tcBorders>
              <w:top w:val="nil"/>
              <w:left w:val="single" w:sz="4" w:space="0" w:color="auto"/>
              <w:bottom w:val="single" w:sz="4" w:space="0" w:color="auto"/>
              <w:right w:val="single" w:sz="4" w:space="0" w:color="auto"/>
            </w:tcBorders>
            <w:shd w:val="clear" w:color="000000" w:fill="FFFFFF"/>
            <w:noWrap/>
            <w:vAlign w:val="bottom"/>
            <w:hideMark/>
          </w:tcPr>
          <w:p w:rsidR="00A620B9" w:rsidRPr="00F52C92" w:rsidRDefault="00A620B9" w:rsidP="002D00B7">
            <w:r w:rsidRPr="00F52C92">
              <w:t>Вынос ЭП планируемым урожаем, кг</w:t>
            </w:r>
          </w:p>
        </w:tc>
        <w:tc>
          <w:tcPr>
            <w:tcW w:w="1169" w:type="dxa"/>
            <w:tcBorders>
              <w:top w:val="nil"/>
              <w:left w:val="nil"/>
              <w:bottom w:val="single" w:sz="4" w:space="0" w:color="auto"/>
              <w:right w:val="single" w:sz="4" w:space="0" w:color="auto"/>
            </w:tcBorders>
            <w:shd w:val="clear" w:color="000000" w:fill="FFFFFF"/>
            <w:noWrap/>
            <w:vAlign w:val="bottom"/>
            <w:hideMark/>
          </w:tcPr>
          <w:p w:rsidR="00A620B9" w:rsidRPr="00F52C92" w:rsidRDefault="00A620B9" w:rsidP="002D00B7">
            <w:pPr>
              <w:jc w:val="center"/>
            </w:pPr>
            <w:r w:rsidRPr="00F52C92">
              <w:t>280</w:t>
            </w:r>
          </w:p>
        </w:tc>
        <w:tc>
          <w:tcPr>
            <w:tcW w:w="1268" w:type="dxa"/>
            <w:tcBorders>
              <w:top w:val="nil"/>
              <w:left w:val="nil"/>
              <w:bottom w:val="single" w:sz="4" w:space="0" w:color="auto"/>
              <w:right w:val="single" w:sz="4" w:space="0" w:color="auto"/>
            </w:tcBorders>
            <w:shd w:val="clear" w:color="000000" w:fill="FFFFFF"/>
            <w:noWrap/>
            <w:vAlign w:val="bottom"/>
            <w:hideMark/>
          </w:tcPr>
          <w:p w:rsidR="00A620B9" w:rsidRPr="00F52C92" w:rsidRDefault="00A620B9" w:rsidP="002D00B7">
            <w:pPr>
              <w:jc w:val="center"/>
            </w:pPr>
            <w:r w:rsidRPr="00F52C92">
              <w:t>80</w:t>
            </w:r>
          </w:p>
        </w:tc>
        <w:tc>
          <w:tcPr>
            <w:tcW w:w="1268" w:type="dxa"/>
            <w:tcBorders>
              <w:top w:val="nil"/>
              <w:left w:val="nil"/>
              <w:bottom w:val="single" w:sz="4" w:space="0" w:color="auto"/>
              <w:right w:val="single" w:sz="4" w:space="0" w:color="auto"/>
            </w:tcBorders>
            <w:shd w:val="clear" w:color="000000" w:fill="FFFFFF"/>
            <w:noWrap/>
            <w:vAlign w:val="bottom"/>
            <w:hideMark/>
          </w:tcPr>
          <w:p w:rsidR="00A620B9" w:rsidRPr="00F52C92" w:rsidRDefault="00A620B9" w:rsidP="002D00B7">
            <w:pPr>
              <w:jc w:val="center"/>
            </w:pPr>
            <w:r w:rsidRPr="00F52C92">
              <w:t>296</w:t>
            </w:r>
          </w:p>
        </w:tc>
      </w:tr>
      <w:tr w:rsidR="00A620B9" w:rsidRPr="00F52C92" w:rsidTr="008C0EF7">
        <w:trPr>
          <w:trHeight w:val="261"/>
          <w:jc w:val="center"/>
        </w:trPr>
        <w:tc>
          <w:tcPr>
            <w:tcW w:w="5384" w:type="dxa"/>
            <w:tcBorders>
              <w:top w:val="nil"/>
              <w:left w:val="single" w:sz="4" w:space="0" w:color="auto"/>
              <w:bottom w:val="single" w:sz="4" w:space="0" w:color="auto"/>
              <w:right w:val="single" w:sz="4" w:space="0" w:color="auto"/>
            </w:tcBorders>
            <w:shd w:val="clear" w:color="000000" w:fill="FFFFFF"/>
            <w:noWrap/>
            <w:vAlign w:val="bottom"/>
            <w:hideMark/>
          </w:tcPr>
          <w:p w:rsidR="00A620B9" w:rsidRPr="00F52C92" w:rsidRDefault="00A620B9" w:rsidP="002D00B7">
            <w:r w:rsidRPr="00F52C92">
              <w:t>Коэффициент использования ЭП из почвы, %</w:t>
            </w:r>
          </w:p>
        </w:tc>
        <w:tc>
          <w:tcPr>
            <w:tcW w:w="1169" w:type="dxa"/>
            <w:tcBorders>
              <w:top w:val="nil"/>
              <w:left w:val="nil"/>
              <w:bottom w:val="single" w:sz="4" w:space="0" w:color="auto"/>
              <w:right w:val="single" w:sz="4" w:space="0" w:color="auto"/>
            </w:tcBorders>
            <w:shd w:val="clear" w:color="000000" w:fill="FFFFFF"/>
            <w:noWrap/>
            <w:vAlign w:val="bottom"/>
            <w:hideMark/>
          </w:tcPr>
          <w:p w:rsidR="00A620B9" w:rsidRPr="00F52C92" w:rsidRDefault="00A620B9" w:rsidP="002D00B7">
            <w:pPr>
              <w:jc w:val="center"/>
            </w:pPr>
            <w:r w:rsidRPr="00F52C92">
              <w:t>60</w:t>
            </w:r>
          </w:p>
        </w:tc>
        <w:tc>
          <w:tcPr>
            <w:tcW w:w="1268" w:type="dxa"/>
            <w:tcBorders>
              <w:top w:val="nil"/>
              <w:left w:val="nil"/>
              <w:bottom w:val="single" w:sz="4" w:space="0" w:color="auto"/>
              <w:right w:val="single" w:sz="4" w:space="0" w:color="auto"/>
            </w:tcBorders>
            <w:shd w:val="clear" w:color="000000" w:fill="FFFFFF"/>
            <w:noWrap/>
            <w:vAlign w:val="bottom"/>
            <w:hideMark/>
          </w:tcPr>
          <w:p w:rsidR="00A620B9" w:rsidRPr="00F52C92" w:rsidRDefault="00A620B9" w:rsidP="002D00B7">
            <w:pPr>
              <w:jc w:val="center"/>
            </w:pPr>
            <w:r w:rsidRPr="00F52C92">
              <w:t>40</w:t>
            </w:r>
          </w:p>
        </w:tc>
        <w:tc>
          <w:tcPr>
            <w:tcW w:w="1268" w:type="dxa"/>
            <w:tcBorders>
              <w:top w:val="nil"/>
              <w:left w:val="nil"/>
              <w:bottom w:val="single" w:sz="4" w:space="0" w:color="auto"/>
              <w:right w:val="single" w:sz="4" w:space="0" w:color="auto"/>
            </w:tcBorders>
            <w:shd w:val="clear" w:color="000000" w:fill="FFFFFF"/>
            <w:noWrap/>
            <w:vAlign w:val="bottom"/>
            <w:hideMark/>
          </w:tcPr>
          <w:p w:rsidR="00A620B9" w:rsidRPr="00F52C92" w:rsidRDefault="00A620B9" w:rsidP="002D00B7">
            <w:pPr>
              <w:jc w:val="center"/>
            </w:pPr>
            <w:r w:rsidRPr="00F52C92">
              <w:t>25</w:t>
            </w:r>
          </w:p>
        </w:tc>
      </w:tr>
      <w:tr w:rsidR="00A620B9" w:rsidRPr="00C944F3" w:rsidTr="008C0EF7">
        <w:trPr>
          <w:trHeight w:val="261"/>
          <w:jc w:val="center"/>
        </w:trPr>
        <w:tc>
          <w:tcPr>
            <w:tcW w:w="5384" w:type="dxa"/>
            <w:tcBorders>
              <w:top w:val="nil"/>
              <w:left w:val="single" w:sz="4" w:space="0" w:color="auto"/>
              <w:bottom w:val="single" w:sz="4" w:space="0" w:color="auto"/>
              <w:right w:val="single" w:sz="4" w:space="0" w:color="auto"/>
            </w:tcBorders>
            <w:shd w:val="clear" w:color="000000" w:fill="FFFFFF"/>
            <w:noWrap/>
            <w:vAlign w:val="bottom"/>
            <w:hideMark/>
          </w:tcPr>
          <w:p w:rsidR="00A620B9" w:rsidRPr="00F52C92" w:rsidRDefault="00A620B9" w:rsidP="002D00B7">
            <w:r w:rsidRPr="00F52C92">
              <w:t>Коэффициент использования из удобрении, %</w:t>
            </w:r>
          </w:p>
        </w:tc>
        <w:tc>
          <w:tcPr>
            <w:tcW w:w="1169" w:type="dxa"/>
            <w:tcBorders>
              <w:top w:val="nil"/>
              <w:left w:val="nil"/>
              <w:bottom w:val="single" w:sz="4" w:space="0" w:color="auto"/>
              <w:right w:val="single" w:sz="4" w:space="0" w:color="auto"/>
            </w:tcBorders>
            <w:shd w:val="clear" w:color="000000" w:fill="FFFFFF"/>
            <w:noWrap/>
            <w:vAlign w:val="bottom"/>
            <w:hideMark/>
          </w:tcPr>
          <w:p w:rsidR="00A620B9" w:rsidRPr="00F52C92" w:rsidRDefault="00A620B9" w:rsidP="002D00B7">
            <w:pPr>
              <w:jc w:val="center"/>
            </w:pPr>
            <w:r w:rsidRPr="00F52C92">
              <w:t>70</w:t>
            </w:r>
          </w:p>
        </w:tc>
        <w:tc>
          <w:tcPr>
            <w:tcW w:w="1268" w:type="dxa"/>
            <w:tcBorders>
              <w:top w:val="nil"/>
              <w:left w:val="nil"/>
              <w:bottom w:val="single" w:sz="4" w:space="0" w:color="auto"/>
              <w:right w:val="single" w:sz="4" w:space="0" w:color="auto"/>
            </w:tcBorders>
            <w:shd w:val="clear" w:color="000000" w:fill="FFFFFF"/>
            <w:noWrap/>
            <w:vAlign w:val="bottom"/>
            <w:hideMark/>
          </w:tcPr>
          <w:p w:rsidR="00A620B9" w:rsidRPr="00F52C92" w:rsidRDefault="00A620B9" w:rsidP="002D00B7">
            <w:pPr>
              <w:jc w:val="center"/>
            </w:pPr>
            <w:r w:rsidRPr="00F52C92">
              <w:t>30</w:t>
            </w:r>
          </w:p>
        </w:tc>
        <w:tc>
          <w:tcPr>
            <w:tcW w:w="1268" w:type="dxa"/>
            <w:tcBorders>
              <w:top w:val="nil"/>
              <w:left w:val="nil"/>
              <w:bottom w:val="single" w:sz="4" w:space="0" w:color="auto"/>
              <w:right w:val="single" w:sz="4" w:space="0" w:color="auto"/>
            </w:tcBorders>
            <w:shd w:val="clear" w:color="000000" w:fill="FFFFFF"/>
            <w:noWrap/>
            <w:vAlign w:val="bottom"/>
            <w:hideMark/>
          </w:tcPr>
          <w:p w:rsidR="00A620B9" w:rsidRPr="00F52C92" w:rsidRDefault="00A620B9" w:rsidP="002D00B7">
            <w:pPr>
              <w:jc w:val="center"/>
            </w:pPr>
            <w:r w:rsidRPr="00F52C92">
              <w:t>60</w:t>
            </w:r>
          </w:p>
        </w:tc>
      </w:tr>
    </w:tbl>
    <w:p w:rsidR="00A620B9" w:rsidRDefault="00A620B9" w:rsidP="00AA72A3">
      <w:pPr>
        <w:spacing w:line="360" w:lineRule="auto"/>
        <w:ind w:firstLine="709"/>
        <w:jc w:val="both"/>
      </w:pPr>
    </w:p>
    <w:p w:rsidR="00A620B9" w:rsidRDefault="00A620B9" w:rsidP="00E1182A">
      <w:pPr>
        <w:jc w:val="center"/>
      </w:pPr>
      <w:r w:rsidRPr="003114FA">
        <w:rPr>
          <w:noProof/>
        </w:rPr>
        <w:drawing>
          <wp:inline distT="0" distB="0" distL="0" distR="0" wp14:anchorId="29679B2E" wp14:editId="06B90B15">
            <wp:extent cx="4914900" cy="24574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927182" cy="2463591"/>
                    </a:xfrm>
                    <a:prstGeom prst="rect">
                      <a:avLst/>
                    </a:prstGeom>
                  </pic:spPr>
                </pic:pic>
              </a:graphicData>
            </a:graphic>
          </wp:inline>
        </w:drawing>
      </w:r>
    </w:p>
    <w:p w:rsidR="00E1182A" w:rsidRPr="003114FA" w:rsidRDefault="00E1182A" w:rsidP="00E1182A">
      <w:pPr>
        <w:jc w:val="center"/>
      </w:pPr>
    </w:p>
    <w:p w:rsidR="00E1182A" w:rsidRDefault="00A620B9" w:rsidP="00E1182A">
      <w:pPr>
        <w:jc w:val="center"/>
      </w:pPr>
      <w:r w:rsidRPr="003114FA">
        <w:t>Рисунок 2</w:t>
      </w:r>
      <w:r w:rsidR="002348AB">
        <w:t>5</w:t>
      </w:r>
      <w:r w:rsidRPr="003114FA">
        <w:t xml:space="preserve"> - Фрагмент расчёта необходимого количества </w:t>
      </w:r>
      <w:r>
        <w:t xml:space="preserve">д.в. азотных </w:t>
      </w:r>
    </w:p>
    <w:p w:rsidR="00A620B9" w:rsidRDefault="00E1182A" w:rsidP="00E1182A">
      <w:pPr>
        <w:jc w:val="center"/>
      </w:pPr>
      <w:r>
        <w:t>у</w:t>
      </w:r>
      <w:r w:rsidR="00A620B9">
        <w:t>добрений</w:t>
      </w:r>
      <w:r>
        <w:t xml:space="preserve"> </w:t>
      </w:r>
      <w:r w:rsidR="00A620B9" w:rsidRPr="003114FA">
        <w:t>на планируемый урожай кукурузы</w:t>
      </w:r>
      <w:r w:rsidR="00A620B9">
        <w:t xml:space="preserve"> при среднем содержании </w:t>
      </w:r>
    </w:p>
    <w:p w:rsidR="00A620B9" w:rsidRPr="003114FA" w:rsidRDefault="00A620B9" w:rsidP="00E1182A">
      <w:pPr>
        <w:jc w:val="center"/>
      </w:pPr>
      <w:r>
        <w:t>легкогидролизуемого азота в почве</w:t>
      </w:r>
      <w:r w:rsidRPr="003114FA">
        <w:t>, где: п – это пункт</w:t>
      </w:r>
    </w:p>
    <w:p w:rsidR="00A620B9" w:rsidRPr="003114FA" w:rsidRDefault="00A620B9" w:rsidP="00A620B9">
      <w:pPr>
        <w:spacing w:line="360" w:lineRule="auto"/>
        <w:ind w:firstLine="709"/>
        <w:jc w:val="both"/>
      </w:pPr>
    </w:p>
    <w:p w:rsidR="00A620B9" w:rsidRPr="00C80D96" w:rsidRDefault="00A620B9" w:rsidP="00A620B9">
      <w:pPr>
        <w:spacing w:line="360" w:lineRule="auto"/>
        <w:ind w:firstLine="709"/>
        <w:jc w:val="both"/>
        <w:rPr>
          <w:color w:val="000000"/>
          <w:spacing w:val="4"/>
          <w:w w:val="106"/>
        </w:rPr>
      </w:pPr>
      <w:r>
        <w:rPr>
          <w:color w:val="000000"/>
          <w:spacing w:val="4"/>
          <w:w w:val="106"/>
        </w:rPr>
        <w:t>Н</w:t>
      </w:r>
      <w:r w:rsidRPr="00715F46">
        <w:rPr>
          <w:color w:val="000000"/>
          <w:spacing w:val="4"/>
          <w:w w:val="106"/>
        </w:rPr>
        <w:t>а планируемый урожай зерна кукурузы (8 т/га)</w:t>
      </w:r>
      <w:r>
        <w:rPr>
          <w:color w:val="000000"/>
          <w:spacing w:val="4"/>
          <w:w w:val="106"/>
        </w:rPr>
        <w:t xml:space="preserve">, </w:t>
      </w:r>
      <w:r w:rsidRPr="00C80D96">
        <w:rPr>
          <w:color w:val="000000"/>
          <w:spacing w:val="4"/>
          <w:w w:val="106"/>
        </w:rPr>
        <w:t>в</w:t>
      </w:r>
      <w:r w:rsidRPr="00C80D96">
        <w:t xml:space="preserve"> таблицы</w:t>
      </w:r>
      <w:r w:rsidR="009F2CBC">
        <w:t xml:space="preserve"> А</w:t>
      </w:r>
      <w:r w:rsidR="00ED4F4C">
        <w:t>.</w:t>
      </w:r>
      <w:r w:rsidR="009F2CBC">
        <w:t>27-А</w:t>
      </w:r>
      <w:r w:rsidR="00ED4F4C">
        <w:t>.</w:t>
      </w:r>
      <w:r w:rsidR="00FD1E9F" w:rsidRPr="00C80D96">
        <w:t>29</w:t>
      </w:r>
      <w:r w:rsidRPr="00C80D96">
        <w:t xml:space="preserve">, </w:t>
      </w:r>
      <w:r w:rsidR="00ED4F4C">
        <w:t>П</w:t>
      </w:r>
      <w:r w:rsidR="00ED4F4C" w:rsidRPr="00C80D96">
        <w:t xml:space="preserve">риложении А, </w:t>
      </w:r>
      <w:r w:rsidRPr="00C80D96">
        <w:t xml:space="preserve">на основе картограмм содержания элементов питания, приведены примеры рекомендованных доз удобрений для исследуемых почв </w:t>
      </w:r>
      <w:r w:rsidRPr="00C80D96">
        <w:rPr>
          <w:color w:val="000000"/>
          <w:spacing w:val="4"/>
          <w:w w:val="106"/>
        </w:rPr>
        <w:t xml:space="preserve">ПК «Азия Агро Групп». </w:t>
      </w:r>
    </w:p>
    <w:p w:rsidR="00A620B9" w:rsidRDefault="00A620B9" w:rsidP="00A620B9">
      <w:pPr>
        <w:spacing w:line="360" w:lineRule="auto"/>
        <w:ind w:firstLine="567"/>
        <w:jc w:val="both"/>
      </w:pPr>
      <w:r w:rsidRPr="00C80D96">
        <w:t>В таблице</w:t>
      </w:r>
      <w:r w:rsidR="008C0EF7" w:rsidRPr="008C0EF7">
        <w:t xml:space="preserve"> </w:t>
      </w:r>
      <w:r w:rsidR="00D5475F" w:rsidRPr="00C80D96">
        <w:t>6</w:t>
      </w:r>
      <w:r w:rsidRPr="00C80D96">
        <w:t xml:space="preserve"> приведены результаты вариационно-статистической обработки полученных аналитических данных (1129 образцов почв) по основным показателям эффективного плодородия почв [</w:t>
      </w:r>
      <w:r w:rsidR="00965338" w:rsidRPr="00C80D96">
        <w:rPr>
          <w:lang w:val="kk-KZ"/>
        </w:rPr>
        <w:t>34</w:t>
      </w:r>
      <w:r w:rsidRPr="00C80D96">
        <w:t xml:space="preserve">].  </w:t>
      </w:r>
    </w:p>
    <w:p w:rsidR="008C0EF7" w:rsidRPr="00204E8A" w:rsidRDefault="008C0EF7" w:rsidP="00A620B9">
      <w:pPr>
        <w:spacing w:line="360" w:lineRule="auto"/>
        <w:ind w:firstLine="567"/>
        <w:jc w:val="both"/>
      </w:pPr>
    </w:p>
    <w:p w:rsidR="00A620B9" w:rsidRDefault="00A620B9" w:rsidP="00E1182A">
      <w:pPr>
        <w:jc w:val="both"/>
      </w:pPr>
      <w:r w:rsidRPr="00C80D96">
        <w:t xml:space="preserve">Таблица </w:t>
      </w:r>
      <w:r w:rsidR="00D5475F" w:rsidRPr="00C80D96">
        <w:t>6</w:t>
      </w:r>
      <w:r w:rsidR="00585B36" w:rsidRPr="00C80D96">
        <w:t xml:space="preserve"> </w:t>
      </w:r>
      <w:r w:rsidRPr="00C80D96">
        <w:t>-</w:t>
      </w:r>
      <w:r w:rsidRPr="00973511">
        <w:t xml:space="preserve"> Вариационно-статистические показатели эффективного плодородия</w:t>
      </w:r>
      <w:r>
        <w:t xml:space="preserve"> </w:t>
      </w:r>
      <w:r w:rsidRPr="00973511">
        <w:t xml:space="preserve">почв обследованных </w:t>
      </w:r>
      <w:r w:rsidRPr="00973511">
        <w:rPr>
          <w:color w:val="000000"/>
        </w:rPr>
        <w:t xml:space="preserve">в </w:t>
      </w:r>
      <w:r>
        <w:rPr>
          <w:color w:val="000000"/>
        </w:rPr>
        <w:t>7</w:t>
      </w:r>
      <w:r w:rsidRPr="00973511">
        <w:rPr>
          <w:color w:val="000000"/>
        </w:rPr>
        <w:t>0 крестьянских хозяйствах (150</w:t>
      </w:r>
      <w:r>
        <w:rPr>
          <w:color w:val="000000"/>
        </w:rPr>
        <w:t>7</w:t>
      </w:r>
      <w:r w:rsidRPr="00973511">
        <w:rPr>
          <w:color w:val="000000"/>
        </w:rPr>
        <w:t xml:space="preserve"> га) Шаульдерского</w:t>
      </w:r>
      <w:r>
        <w:rPr>
          <w:color w:val="000000"/>
        </w:rPr>
        <w:t xml:space="preserve"> </w:t>
      </w:r>
      <w:r w:rsidRPr="00973511">
        <w:rPr>
          <w:color w:val="000000"/>
        </w:rPr>
        <w:t>массива орошения</w:t>
      </w:r>
      <w:r>
        <w:rPr>
          <w:color w:val="000000"/>
        </w:rPr>
        <w:t xml:space="preserve"> за </w:t>
      </w:r>
      <w:r w:rsidRPr="00973511">
        <w:t xml:space="preserve"> 2018-2020 </w:t>
      </w:r>
      <w:r>
        <w:t>годы</w:t>
      </w:r>
    </w:p>
    <w:p w:rsidR="00E1182A" w:rsidRPr="00973511" w:rsidRDefault="00E1182A" w:rsidP="00E1182A">
      <w:pPr>
        <w:jc w:val="both"/>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6"/>
        <w:gridCol w:w="850"/>
        <w:gridCol w:w="1418"/>
        <w:gridCol w:w="850"/>
        <w:gridCol w:w="851"/>
        <w:gridCol w:w="850"/>
        <w:gridCol w:w="851"/>
      </w:tblGrid>
      <w:tr w:rsidR="00A620B9" w:rsidRPr="00973511" w:rsidTr="005A63E5">
        <w:trPr>
          <w:trHeight w:val="197"/>
        </w:trPr>
        <w:tc>
          <w:tcPr>
            <w:tcW w:w="3686" w:type="dxa"/>
            <w:vMerge w:val="restart"/>
            <w:shd w:val="clear" w:color="auto" w:fill="auto"/>
            <w:vAlign w:val="center"/>
            <w:hideMark/>
          </w:tcPr>
          <w:p w:rsidR="00A620B9" w:rsidRPr="00973511" w:rsidRDefault="00A620B9" w:rsidP="002D00B7">
            <w:pPr>
              <w:jc w:val="center"/>
              <w:rPr>
                <w:color w:val="000000"/>
              </w:rPr>
            </w:pPr>
            <w:r w:rsidRPr="00973511">
              <w:rPr>
                <w:color w:val="000000"/>
              </w:rPr>
              <w:t>Показатели</w:t>
            </w:r>
          </w:p>
        </w:tc>
        <w:tc>
          <w:tcPr>
            <w:tcW w:w="5670" w:type="dxa"/>
            <w:gridSpan w:val="6"/>
            <w:shd w:val="clear" w:color="auto" w:fill="auto"/>
            <w:vAlign w:val="center"/>
            <w:hideMark/>
          </w:tcPr>
          <w:p w:rsidR="00A620B9" w:rsidRPr="00973511" w:rsidRDefault="00A620B9" w:rsidP="002D00B7">
            <w:pPr>
              <w:jc w:val="center"/>
              <w:rPr>
                <w:color w:val="000000"/>
              </w:rPr>
            </w:pPr>
            <w:r w:rsidRPr="00973511">
              <w:rPr>
                <w:color w:val="000000"/>
              </w:rPr>
              <w:t>Статистические показатели</w:t>
            </w:r>
          </w:p>
        </w:tc>
      </w:tr>
      <w:tr w:rsidR="005A63E5" w:rsidRPr="00973511" w:rsidTr="005A63E5">
        <w:trPr>
          <w:trHeight w:val="324"/>
        </w:trPr>
        <w:tc>
          <w:tcPr>
            <w:tcW w:w="3686" w:type="dxa"/>
            <w:vMerge/>
            <w:vAlign w:val="center"/>
            <w:hideMark/>
          </w:tcPr>
          <w:p w:rsidR="00A620B9" w:rsidRPr="00973511" w:rsidRDefault="00A620B9" w:rsidP="002D00B7">
            <w:pPr>
              <w:rPr>
                <w:color w:val="000000"/>
              </w:rPr>
            </w:pPr>
          </w:p>
        </w:tc>
        <w:tc>
          <w:tcPr>
            <w:tcW w:w="850" w:type="dxa"/>
            <w:vMerge w:val="restart"/>
            <w:shd w:val="clear" w:color="auto" w:fill="auto"/>
            <w:vAlign w:val="center"/>
            <w:hideMark/>
          </w:tcPr>
          <w:p w:rsidR="00A620B9" w:rsidRPr="00973511" w:rsidRDefault="00A620B9" w:rsidP="002D00B7">
            <w:pPr>
              <w:jc w:val="center"/>
              <w:rPr>
                <w:color w:val="000000"/>
              </w:rPr>
            </w:pPr>
            <w:r w:rsidRPr="00973511">
              <w:rPr>
                <w:color w:val="000000"/>
              </w:rPr>
              <w:t>n</w:t>
            </w:r>
          </w:p>
        </w:tc>
        <w:tc>
          <w:tcPr>
            <w:tcW w:w="1418" w:type="dxa"/>
            <w:vMerge w:val="restart"/>
            <w:shd w:val="clear" w:color="auto" w:fill="auto"/>
            <w:vAlign w:val="center"/>
            <w:hideMark/>
          </w:tcPr>
          <w:p w:rsidR="00A620B9" w:rsidRPr="00973511" w:rsidRDefault="00A620B9" w:rsidP="002D00B7">
            <w:pPr>
              <w:jc w:val="center"/>
              <w:rPr>
                <w:color w:val="000000"/>
              </w:rPr>
            </w:pPr>
            <w:r w:rsidRPr="00973511">
              <w:rPr>
                <w:color w:val="000000"/>
              </w:rPr>
              <w:t>M±m</w:t>
            </w:r>
          </w:p>
        </w:tc>
        <w:tc>
          <w:tcPr>
            <w:tcW w:w="1701" w:type="dxa"/>
            <w:gridSpan w:val="2"/>
            <w:shd w:val="clear" w:color="auto" w:fill="auto"/>
            <w:vAlign w:val="center"/>
            <w:hideMark/>
          </w:tcPr>
          <w:p w:rsidR="00A620B9" w:rsidRPr="00973511" w:rsidRDefault="00A620B9" w:rsidP="002D00B7">
            <w:pPr>
              <w:jc w:val="center"/>
              <w:rPr>
                <w:color w:val="000000"/>
              </w:rPr>
            </w:pPr>
            <w:r w:rsidRPr="00973511">
              <w:rPr>
                <w:color w:val="000000"/>
              </w:rPr>
              <w:t>t-критерий</w:t>
            </w:r>
          </w:p>
        </w:tc>
        <w:tc>
          <w:tcPr>
            <w:tcW w:w="850" w:type="dxa"/>
            <w:vMerge w:val="restart"/>
            <w:shd w:val="clear" w:color="auto" w:fill="auto"/>
            <w:vAlign w:val="center"/>
            <w:hideMark/>
          </w:tcPr>
          <w:p w:rsidR="00A620B9" w:rsidRPr="00973511" w:rsidRDefault="00A620B9" w:rsidP="002D00B7">
            <w:pPr>
              <w:jc w:val="center"/>
              <w:rPr>
                <w:color w:val="000000"/>
              </w:rPr>
            </w:pPr>
            <w:r w:rsidRPr="00973511">
              <w:rPr>
                <w:color w:val="000000"/>
              </w:rPr>
              <w:t>± t</w:t>
            </w:r>
            <w:r w:rsidRPr="00973511">
              <w:rPr>
                <w:color w:val="000000"/>
                <w:vertAlign w:val="subscript"/>
              </w:rPr>
              <w:t xml:space="preserve">0,05 * </w:t>
            </w:r>
            <w:r w:rsidRPr="00973511">
              <w:rPr>
                <w:color w:val="000000"/>
              </w:rPr>
              <w:t>m</w:t>
            </w:r>
          </w:p>
        </w:tc>
        <w:tc>
          <w:tcPr>
            <w:tcW w:w="851" w:type="dxa"/>
            <w:vMerge w:val="restart"/>
            <w:shd w:val="clear" w:color="auto" w:fill="auto"/>
            <w:vAlign w:val="center"/>
            <w:hideMark/>
          </w:tcPr>
          <w:p w:rsidR="00A620B9" w:rsidRPr="00973511" w:rsidRDefault="00A620B9" w:rsidP="002D00B7">
            <w:pPr>
              <w:jc w:val="center"/>
              <w:rPr>
                <w:color w:val="000000"/>
              </w:rPr>
            </w:pPr>
            <w:r w:rsidRPr="00973511">
              <w:rPr>
                <w:color w:val="000000"/>
              </w:rPr>
              <w:t>V, %</w:t>
            </w:r>
          </w:p>
        </w:tc>
      </w:tr>
      <w:tr w:rsidR="005A63E5" w:rsidRPr="00973511" w:rsidTr="005A63E5">
        <w:trPr>
          <w:trHeight w:val="70"/>
        </w:trPr>
        <w:tc>
          <w:tcPr>
            <w:tcW w:w="3686" w:type="dxa"/>
            <w:vMerge/>
            <w:vAlign w:val="center"/>
            <w:hideMark/>
          </w:tcPr>
          <w:p w:rsidR="00A620B9" w:rsidRPr="00973511" w:rsidRDefault="00A620B9" w:rsidP="002D00B7">
            <w:pPr>
              <w:rPr>
                <w:color w:val="000000"/>
              </w:rPr>
            </w:pPr>
          </w:p>
        </w:tc>
        <w:tc>
          <w:tcPr>
            <w:tcW w:w="850" w:type="dxa"/>
            <w:vMerge/>
            <w:vAlign w:val="center"/>
            <w:hideMark/>
          </w:tcPr>
          <w:p w:rsidR="00A620B9" w:rsidRPr="00973511" w:rsidRDefault="00A620B9" w:rsidP="002D00B7">
            <w:pPr>
              <w:rPr>
                <w:color w:val="000000"/>
              </w:rPr>
            </w:pPr>
          </w:p>
        </w:tc>
        <w:tc>
          <w:tcPr>
            <w:tcW w:w="1418" w:type="dxa"/>
            <w:vMerge/>
            <w:vAlign w:val="center"/>
            <w:hideMark/>
          </w:tcPr>
          <w:p w:rsidR="00A620B9" w:rsidRPr="00973511" w:rsidRDefault="00A620B9" w:rsidP="002D00B7">
            <w:pPr>
              <w:rPr>
                <w:color w:val="000000"/>
              </w:rPr>
            </w:pPr>
          </w:p>
        </w:tc>
        <w:tc>
          <w:tcPr>
            <w:tcW w:w="850" w:type="dxa"/>
            <w:shd w:val="clear" w:color="auto" w:fill="auto"/>
            <w:vAlign w:val="center"/>
            <w:hideMark/>
          </w:tcPr>
          <w:p w:rsidR="00A620B9" w:rsidRPr="00973511" w:rsidRDefault="00A620B9" w:rsidP="002D00B7">
            <w:pPr>
              <w:jc w:val="center"/>
              <w:rPr>
                <w:color w:val="000000"/>
              </w:rPr>
            </w:pPr>
            <w:r w:rsidRPr="00973511">
              <w:rPr>
                <w:color w:val="000000"/>
              </w:rPr>
              <w:t>t</w:t>
            </w:r>
            <w:r w:rsidRPr="00973511">
              <w:rPr>
                <w:color w:val="000000"/>
                <w:vertAlign w:val="subscript"/>
              </w:rPr>
              <w:t>факт.</w:t>
            </w:r>
          </w:p>
        </w:tc>
        <w:tc>
          <w:tcPr>
            <w:tcW w:w="851" w:type="dxa"/>
            <w:shd w:val="clear" w:color="auto" w:fill="auto"/>
            <w:vAlign w:val="center"/>
            <w:hideMark/>
          </w:tcPr>
          <w:p w:rsidR="00A620B9" w:rsidRPr="00973511" w:rsidRDefault="00A620B9" w:rsidP="002D00B7">
            <w:pPr>
              <w:jc w:val="center"/>
              <w:rPr>
                <w:color w:val="000000"/>
              </w:rPr>
            </w:pPr>
            <w:r w:rsidRPr="00973511">
              <w:rPr>
                <w:color w:val="000000"/>
              </w:rPr>
              <w:t>t</w:t>
            </w:r>
            <w:r w:rsidRPr="00973511">
              <w:rPr>
                <w:color w:val="000000"/>
                <w:vertAlign w:val="subscript"/>
              </w:rPr>
              <w:t>0,05</w:t>
            </w:r>
          </w:p>
        </w:tc>
        <w:tc>
          <w:tcPr>
            <w:tcW w:w="850" w:type="dxa"/>
            <w:vMerge/>
            <w:vAlign w:val="center"/>
            <w:hideMark/>
          </w:tcPr>
          <w:p w:rsidR="00A620B9" w:rsidRPr="00973511" w:rsidRDefault="00A620B9" w:rsidP="002D00B7">
            <w:pPr>
              <w:rPr>
                <w:color w:val="000000"/>
              </w:rPr>
            </w:pPr>
          </w:p>
        </w:tc>
        <w:tc>
          <w:tcPr>
            <w:tcW w:w="851" w:type="dxa"/>
            <w:vMerge/>
            <w:vAlign w:val="center"/>
            <w:hideMark/>
          </w:tcPr>
          <w:p w:rsidR="00A620B9" w:rsidRPr="00973511" w:rsidRDefault="00A620B9" w:rsidP="002D00B7">
            <w:pPr>
              <w:rPr>
                <w:color w:val="000000"/>
              </w:rPr>
            </w:pPr>
          </w:p>
        </w:tc>
      </w:tr>
      <w:tr w:rsidR="005A63E5" w:rsidRPr="00973511" w:rsidTr="005A63E5">
        <w:trPr>
          <w:trHeight w:val="296"/>
        </w:trPr>
        <w:tc>
          <w:tcPr>
            <w:tcW w:w="3686" w:type="dxa"/>
            <w:shd w:val="clear" w:color="auto" w:fill="auto"/>
            <w:vAlign w:val="center"/>
            <w:hideMark/>
          </w:tcPr>
          <w:p w:rsidR="00A620B9" w:rsidRPr="00973511" w:rsidRDefault="00A620B9" w:rsidP="002D00B7">
            <w:pPr>
              <w:jc w:val="both"/>
              <w:rPr>
                <w:color w:val="000000"/>
              </w:rPr>
            </w:pPr>
            <w:r w:rsidRPr="00973511">
              <w:rPr>
                <w:color w:val="000000"/>
              </w:rPr>
              <w:t>Гумус, %</w:t>
            </w:r>
          </w:p>
        </w:tc>
        <w:tc>
          <w:tcPr>
            <w:tcW w:w="850" w:type="dxa"/>
            <w:shd w:val="clear" w:color="auto" w:fill="auto"/>
            <w:vAlign w:val="center"/>
            <w:hideMark/>
          </w:tcPr>
          <w:p w:rsidR="00A620B9" w:rsidRPr="00CE3DDB" w:rsidRDefault="00A620B9" w:rsidP="002D00B7">
            <w:pPr>
              <w:jc w:val="center"/>
            </w:pPr>
            <w:r w:rsidRPr="00CE3DDB">
              <w:t>1129</w:t>
            </w:r>
          </w:p>
        </w:tc>
        <w:tc>
          <w:tcPr>
            <w:tcW w:w="1418" w:type="dxa"/>
            <w:shd w:val="clear" w:color="auto" w:fill="auto"/>
            <w:vAlign w:val="center"/>
            <w:hideMark/>
          </w:tcPr>
          <w:p w:rsidR="00A620B9" w:rsidRPr="00973511" w:rsidRDefault="00A620B9" w:rsidP="002D00B7">
            <w:pPr>
              <w:jc w:val="center"/>
              <w:rPr>
                <w:color w:val="000000"/>
              </w:rPr>
            </w:pPr>
            <w:r w:rsidRPr="00973511">
              <w:rPr>
                <w:color w:val="000000"/>
              </w:rPr>
              <w:t>1,8±0,07</w:t>
            </w:r>
          </w:p>
        </w:tc>
        <w:tc>
          <w:tcPr>
            <w:tcW w:w="850" w:type="dxa"/>
            <w:shd w:val="clear" w:color="auto" w:fill="auto"/>
            <w:vAlign w:val="center"/>
            <w:hideMark/>
          </w:tcPr>
          <w:p w:rsidR="00A620B9" w:rsidRPr="00973511" w:rsidRDefault="00A620B9" w:rsidP="002D00B7">
            <w:pPr>
              <w:jc w:val="center"/>
              <w:rPr>
                <w:color w:val="000000"/>
              </w:rPr>
            </w:pPr>
            <w:r w:rsidRPr="00973511">
              <w:rPr>
                <w:color w:val="000000"/>
              </w:rPr>
              <w:t>13,5</w:t>
            </w:r>
          </w:p>
        </w:tc>
        <w:tc>
          <w:tcPr>
            <w:tcW w:w="851" w:type="dxa"/>
            <w:shd w:val="clear" w:color="auto" w:fill="auto"/>
            <w:vAlign w:val="center"/>
            <w:hideMark/>
          </w:tcPr>
          <w:p w:rsidR="00A620B9" w:rsidRPr="0091424C" w:rsidRDefault="00A620B9" w:rsidP="002D00B7">
            <w:pPr>
              <w:jc w:val="center"/>
              <w:rPr>
                <w:color w:val="000000" w:themeColor="text1"/>
              </w:rPr>
            </w:pPr>
            <w:r w:rsidRPr="0091424C">
              <w:rPr>
                <w:color w:val="000000" w:themeColor="text1"/>
              </w:rPr>
              <w:t>1,96</w:t>
            </w:r>
          </w:p>
        </w:tc>
        <w:tc>
          <w:tcPr>
            <w:tcW w:w="850" w:type="dxa"/>
            <w:shd w:val="clear" w:color="auto" w:fill="auto"/>
            <w:vAlign w:val="center"/>
            <w:hideMark/>
          </w:tcPr>
          <w:p w:rsidR="00A620B9" w:rsidRPr="00973511" w:rsidRDefault="00A620B9" w:rsidP="002D00B7">
            <w:pPr>
              <w:jc w:val="center"/>
              <w:rPr>
                <w:color w:val="000000"/>
              </w:rPr>
            </w:pPr>
            <w:r w:rsidRPr="00973511">
              <w:rPr>
                <w:color w:val="000000"/>
              </w:rPr>
              <w:t>0,14</w:t>
            </w:r>
          </w:p>
        </w:tc>
        <w:tc>
          <w:tcPr>
            <w:tcW w:w="851" w:type="dxa"/>
            <w:shd w:val="clear" w:color="auto" w:fill="auto"/>
            <w:vAlign w:val="center"/>
            <w:hideMark/>
          </w:tcPr>
          <w:p w:rsidR="00A620B9" w:rsidRPr="00973511" w:rsidRDefault="00A620B9" w:rsidP="002D00B7">
            <w:pPr>
              <w:jc w:val="center"/>
              <w:rPr>
                <w:color w:val="000000"/>
              </w:rPr>
            </w:pPr>
            <w:r w:rsidRPr="00973511">
              <w:rPr>
                <w:color w:val="000000"/>
              </w:rPr>
              <w:t>248,8</w:t>
            </w:r>
          </w:p>
        </w:tc>
      </w:tr>
      <w:tr w:rsidR="005A63E5" w:rsidRPr="00973511" w:rsidTr="00ED4F4C">
        <w:trPr>
          <w:trHeight w:val="164"/>
        </w:trPr>
        <w:tc>
          <w:tcPr>
            <w:tcW w:w="3686" w:type="dxa"/>
            <w:shd w:val="clear" w:color="auto" w:fill="auto"/>
            <w:hideMark/>
          </w:tcPr>
          <w:p w:rsidR="00A620B9" w:rsidRPr="00973511" w:rsidRDefault="00A620B9" w:rsidP="002D00B7">
            <w:pPr>
              <w:jc w:val="both"/>
              <w:rPr>
                <w:color w:val="000000"/>
              </w:rPr>
            </w:pPr>
            <w:r w:rsidRPr="00973511">
              <w:rPr>
                <w:color w:val="000000"/>
              </w:rPr>
              <w:t>Легкогидролизуемый азот</w:t>
            </w:r>
            <w:r>
              <w:rPr>
                <w:color w:val="000000"/>
              </w:rPr>
              <w:t>, мг/кг</w:t>
            </w:r>
          </w:p>
        </w:tc>
        <w:tc>
          <w:tcPr>
            <w:tcW w:w="850" w:type="dxa"/>
            <w:shd w:val="clear" w:color="auto" w:fill="auto"/>
            <w:vAlign w:val="center"/>
            <w:hideMark/>
          </w:tcPr>
          <w:p w:rsidR="00A620B9" w:rsidRPr="00CE3DDB" w:rsidRDefault="00A620B9" w:rsidP="002D00B7">
            <w:pPr>
              <w:jc w:val="center"/>
            </w:pPr>
            <w:r w:rsidRPr="00CE3DDB">
              <w:t>1129</w:t>
            </w:r>
          </w:p>
        </w:tc>
        <w:tc>
          <w:tcPr>
            <w:tcW w:w="1418" w:type="dxa"/>
            <w:shd w:val="clear" w:color="auto" w:fill="auto"/>
            <w:vAlign w:val="center"/>
            <w:hideMark/>
          </w:tcPr>
          <w:p w:rsidR="00A620B9" w:rsidRPr="00973511" w:rsidRDefault="00A620B9" w:rsidP="002D00B7">
            <w:pPr>
              <w:jc w:val="center"/>
              <w:rPr>
                <w:color w:val="000000"/>
              </w:rPr>
            </w:pPr>
            <w:r w:rsidRPr="00973511">
              <w:rPr>
                <w:color w:val="000000"/>
              </w:rPr>
              <w:t>40,6±1,00</w:t>
            </w:r>
          </w:p>
        </w:tc>
        <w:tc>
          <w:tcPr>
            <w:tcW w:w="850" w:type="dxa"/>
            <w:shd w:val="clear" w:color="auto" w:fill="auto"/>
            <w:vAlign w:val="center"/>
            <w:hideMark/>
          </w:tcPr>
          <w:p w:rsidR="00A620B9" w:rsidRPr="00973511" w:rsidRDefault="00A620B9" w:rsidP="002D00B7">
            <w:pPr>
              <w:jc w:val="center"/>
              <w:rPr>
                <w:color w:val="000000"/>
              </w:rPr>
            </w:pPr>
            <w:r w:rsidRPr="00973511">
              <w:rPr>
                <w:color w:val="000000"/>
              </w:rPr>
              <w:t>40,6</w:t>
            </w:r>
          </w:p>
        </w:tc>
        <w:tc>
          <w:tcPr>
            <w:tcW w:w="851" w:type="dxa"/>
            <w:shd w:val="clear" w:color="auto" w:fill="auto"/>
            <w:vAlign w:val="center"/>
            <w:hideMark/>
          </w:tcPr>
          <w:p w:rsidR="00A620B9" w:rsidRPr="0091424C" w:rsidRDefault="00A620B9" w:rsidP="002D00B7">
            <w:pPr>
              <w:jc w:val="center"/>
              <w:rPr>
                <w:color w:val="000000" w:themeColor="text1"/>
              </w:rPr>
            </w:pPr>
            <w:r w:rsidRPr="0091424C">
              <w:rPr>
                <w:color w:val="000000" w:themeColor="text1"/>
              </w:rPr>
              <w:t>1,96</w:t>
            </w:r>
          </w:p>
        </w:tc>
        <w:tc>
          <w:tcPr>
            <w:tcW w:w="850" w:type="dxa"/>
            <w:shd w:val="clear" w:color="auto" w:fill="auto"/>
            <w:vAlign w:val="center"/>
            <w:hideMark/>
          </w:tcPr>
          <w:p w:rsidR="00A620B9" w:rsidRPr="00973511" w:rsidRDefault="00A620B9" w:rsidP="002D00B7">
            <w:pPr>
              <w:jc w:val="center"/>
              <w:rPr>
                <w:color w:val="000000"/>
              </w:rPr>
            </w:pPr>
            <w:r w:rsidRPr="00973511">
              <w:rPr>
                <w:color w:val="000000"/>
              </w:rPr>
              <w:t>1,96</w:t>
            </w:r>
          </w:p>
        </w:tc>
        <w:tc>
          <w:tcPr>
            <w:tcW w:w="851" w:type="dxa"/>
            <w:shd w:val="clear" w:color="auto" w:fill="auto"/>
            <w:vAlign w:val="center"/>
            <w:hideMark/>
          </w:tcPr>
          <w:p w:rsidR="00A620B9" w:rsidRPr="00973511" w:rsidRDefault="00A620B9" w:rsidP="002D00B7">
            <w:pPr>
              <w:jc w:val="center"/>
              <w:rPr>
                <w:color w:val="000000"/>
              </w:rPr>
            </w:pPr>
            <w:r w:rsidRPr="00973511">
              <w:rPr>
                <w:color w:val="000000"/>
              </w:rPr>
              <w:t>82,7</w:t>
            </w:r>
          </w:p>
        </w:tc>
      </w:tr>
      <w:tr w:rsidR="005A63E5" w:rsidRPr="00973511" w:rsidTr="005A63E5">
        <w:trPr>
          <w:trHeight w:val="138"/>
        </w:trPr>
        <w:tc>
          <w:tcPr>
            <w:tcW w:w="3686" w:type="dxa"/>
            <w:shd w:val="clear" w:color="auto" w:fill="auto"/>
            <w:vAlign w:val="center"/>
            <w:hideMark/>
          </w:tcPr>
          <w:p w:rsidR="00A620B9" w:rsidRPr="00973511" w:rsidRDefault="00A620B9" w:rsidP="002D00B7">
            <w:pPr>
              <w:jc w:val="both"/>
              <w:rPr>
                <w:color w:val="000000"/>
              </w:rPr>
            </w:pPr>
            <w:r w:rsidRPr="00973511">
              <w:rPr>
                <w:color w:val="000000"/>
              </w:rPr>
              <w:t>Р</w:t>
            </w:r>
            <w:r w:rsidRPr="00973511">
              <w:rPr>
                <w:color w:val="000000"/>
                <w:vertAlign w:val="subscript"/>
              </w:rPr>
              <w:t>2</w:t>
            </w:r>
            <w:r w:rsidRPr="00973511">
              <w:rPr>
                <w:color w:val="000000"/>
              </w:rPr>
              <w:t>О</w:t>
            </w:r>
            <w:r w:rsidRPr="00973511">
              <w:rPr>
                <w:color w:val="000000"/>
                <w:vertAlign w:val="subscript"/>
              </w:rPr>
              <w:t>5</w:t>
            </w:r>
            <w:r w:rsidRPr="00973511">
              <w:rPr>
                <w:color w:val="000000"/>
              </w:rPr>
              <w:t>, мг/кг</w:t>
            </w:r>
          </w:p>
        </w:tc>
        <w:tc>
          <w:tcPr>
            <w:tcW w:w="850" w:type="dxa"/>
            <w:shd w:val="clear" w:color="auto" w:fill="auto"/>
            <w:vAlign w:val="center"/>
            <w:hideMark/>
          </w:tcPr>
          <w:p w:rsidR="00A620B9" w:rsidRPr="00CE3DDB" w:rsidRDefault="00A620B9" w:rsidP="002D00B7">
            <w:pPr>
              <w:jc w:val="center"/>
            </w:pPr>
            <w:r w:rsidRPr="00CE3DDB">
              <w:t>1129</w:t>
            </w:r>
          </w:p>
        </w:tc>
        <w:tc>
          <w:tcPr>
            <w:tcW w:w="1418" w:type="dxa"/>
            <w:shd w:val="clear" w:color="auto" w:fill="auto"/>
            <w:vAlign w:val="center"/>
            <w:hideMark/>
          </w:tcPr>
          <w:p w:rsidR="00A620B9" w:rsidRPr="00973511" w:rsidRDefault="00A620B9" w:rsidP="002D00B7">
            <w:pPr>
              <w:jc w:val="center"/>
              <w:rPr>
                <w:color w:val="000000"/>
              </w:rPr>
            </w:pPr>
            <w:r w:rsidRPr="00973511">
              <w:rPr>
                <w:color w:val="000000"/>
              </w:rPr>
              <w:t>29,5±0,64</w:t>
            </w:r>
          </w:p>
        </w:tc>
        <w:tc>
          <w:tcPr>
            <w:tcW w:w="850" w:type="dxa"/>
            <w:shd w:val="clear" w:color="auto" w:fill="auto"/>
            <w:vAlign w:val="center"/>
            <w:hideMark/>
          </w:tcPr>
          <w:p w:rsidR="00A620B9" w:rsidRPr="00973511" w:rsidRDefault="00A620B9" w:rsidP="002D00B7">
            <w:pPr>
              <w:jc w:val="center"/>
              <w:rPr>
                <w:color w:val="000000"/>
              </w:rPr>
            </w:pPr>
            <w:r w:rsidRPr="00973511">
              <w:rPr>
                <w:color w:val="000000"/>
              </w:rPr>
              <w:t>46,0</w:t>
            </w:r>
          </w:p>
        </w:tc>
        <w:tc>
          <w:tcPr>
            <w:tcW w:w="851" w:type="dxa"/>
            <w:shd w:val="clear" w:color="auto" w:fill="auto"/>
            <w:vAlign w:val="center"/>
            <w:hideMark/>
          </w:tcPr>
          <w:p w:rsidR="00A620B9" w:rsidRPr="0091424C" w:rsidRDefault="00A620B9" w:rsidP="002D00B7">
            <w:pPr>
              <w:jc w:val="center"/>
              <w:rPr>
                <w:color w:val="000000" w:themeColor="text1"/>
              </w:rPr>
            </w:pPr>
            <w:r w:rsidRPr="0091424C">
              <w:rPr>
                <w:color w:val="000000" w:themeColor="text1"/>
              </w:rPr>
              <w:t>1,96</w:t>
            </w:r>
          </w:p>
        </w:tc>
        <w:tc>
          <w:tcPr>
            <w:tcW w:w="850" w:type="dxa"/>
            <w:shd w:val="clear" w:color="auto" w:fill="auto"/>
            <w:vAlign w:val="center"/>
            <w:hideMark/>
          </w:tcPr>
          <w:p w:rsidR="00A620B9" w:rsidRPr="00973511" w:rsidRDefault="00A620B9" w:rsidP="002D00B7">
            <w:pPr>
              <w:jc w:val="center"/>
              <w:rPr>
                <w:color w:val="000000"/>
              </w:rPr>
            </w:pPr>
            <w:r w:rsidRPr="00973511">
              <w:rPr>
                <w:color w:val="000000"/>
              </w:rPr>
              <w:t>1,26</w:t>
            </w:r>
          </w:p>
        </w:tc>
        <w:tc>
          <w:tcPr>
            <w:tcW w:w="851" w:type="dxa"/>
            <w:shd w:val="clear" w:color="auto" w:fill="auto"/>
            <w:vAlign w:val="center"/>
            <w:hideMark/>
          </w:tcPr>
          <w:p w:rsidR="00A620B9" w:rsidRPr="00973511" w:rsidRDefault="00A620B9" w:rsidP="002D00B7">
            <w:pPr>
              <w:jc w:val="center"/>
              <w:rPr>
                <w:color w:val="000000"/>
              </w:rPr>
            </w:pPr>
            <w:r w:rsidRPr="00973511">
              <w:rPr>
                <w:color w:val="000000"/>
              </w:rPr>
              <w:t>73,0</w:t>
            </w:r>
          </w:p>
        </w:tc>
      </w:tr>
      <w:tr w:rsidR="005A63E5" w:rsidRPr="00973511" w:rsidTr="005A63E5">
        <w:trPr>
          <w:trHeight w:val="128"/>
        </w:trPr>
        <w:tc>
          <w:tcPr>
            <w:tcW w:w="3686" w:type="dxa"/>
            <w:shd w:val="clear" w:color="auto" w:fill="auto"/>
            <w:vAlign w:val="center"/>
            <w:hideMark/>
          </w:tcPr>
          <w:p w:rsidR="00A620B9" w:rsidRPr="00973511" w:rsidRDefault="00A620B9" w:rsidP="002D00B7">
            <w:pPr>
              <w:jc w:val="both"/>
              <w:rPr>
                <w:color w:val="000000"/>
              </w:rPr>
            </w:pPr>
            <w:r w:rsidRPr="00973511">
              <w:rPr>
                <w:color w:val="000000"/>
              </w:rPr>
              <w:t>К</w:t>
            </w:r>
            <w:r w:rsidRPr="00973511">
              <w:rPr>
                <w:color w:val="000000"/>
                <w:vertAlign w:val="subscript"/>
              </w:rPr>
              <w:t>2</w:t>
            </w:r>
            <w:r w:rsidRPr="00973511">
              <w:rPr>
                <w:color w:val="000000"/>
              </w:rPr>
              <w:t>О, мг/кг</w:t>
            </w:r>
          </w:p>
        </w:tc>
        <w:tc>
          <w:tcPr>
            <w:tcW w:w="850" w:type="dxa"/>
            <w:shd w:val="clear" w:color="auto" w:fill="auto"/>
            <w:vAlign w:val="center"/>
            <w:hideMark/>
          </w:tcPr>
          <w:p w:rsidR="00A620B9" w:rsidRPr="00CE3DDB" w:rsidRDefault="00A620B9" w:rsidP="002D00B7">
            <w:pPr>
              <w:jc w:val="center"/>
            </w:pPr>
            <w:r w:rsidRPr="00CE3DDB">
              <w:t>1129</w:t>
            </w:r>
          </w:p>
        </w:tc>
        <w:tc>
          <w:tcPr>
            <w:tcW w:w="1418" w:type="dxa"/>
            <w:shd w:val="clear" w:color="auto" w:fill="auto"/>
            <w:vAlign w:val="center"/>
            <w:hideMark/>
          </w:tcPr>
          <w:p w:rsidR="00A620B9" w:rsidRPr="00973511" w:rsidRDefault="00A620B9" w:rsidP="002D00B7">
            <w:pPr>
              <w:jc w:val="center"/>
              <w:rPr>
                <w:color w:val="000000"/>
              </w:rPr>
            </w:pPr>
            <w:r w:rsidRPr="00973511">
              <w:rPr>
                <w:color w:val="000000"/>
              </w:rPr>
              <w:t>451,3±5,18</w:t>
            </w:r>
          </w:p>
        </w:tc>
        <w:tc>
          <w:tcPr>
            <w:tcW w:w="850" w:type="dxa"/>
            <w:shd w:val="clear" w:color="auto" w:fill="auto"/>
            <w:vAlign w:val="center"/>
            <w:hideMark/>
          </w:tcPr>
          <w:p w:rsidR="00A620B9" w:rsidRPr="00973511" w:rsidRDefault="00A620B9" w:rsidP="002D00B7">
            <w:pPr>
              <w:jc w:val="center"/>
              <w:rPr>
                <w:color w:val="000000"/>
              </w:rPr>
            </w:pPr>
            <w:r w:rsidRPr="00973511">
              <w:rPr>
                <w:color w:val="000000"/>
              </w:rPr>
              <w:t>87,1</w:t>
            </w:r>
          </w:p>
        </w:tc>
        <w:tc>
          <w:tcPr>
            <w:tcW w:w="851" w:type="dxa"/>
            <w:shd w:val="clear" w:color="auto" w:fill="auto"/>
            <w:vAlign w:val="center"/>
            <w:hideMark/>
          </w:tcPr>
          <w:p w:rsidR="00A620B9" w:rsidRPr="0091424C" w:rsidRDefault="00A620B9" w:rsidP="002D00B7">
            <w:pPr>
              <w:jc w:val="center"/>
              <w:rPr>
                <w:color w:val="000000" w:themeColor="text1"/>
              </w:rPr>
            </w:pPr>
            <w:r w:rsidRPr="0091424C">
              <w:rPr>
                <w:color w:val="000000" w:themeColor="text1"/>
              </w:rPr>
              <w:t>1,96</w:t>
            </w:r>
          </w:p>
        </w:tc>
        <w:tc>
          <w:tcPr>
            <w:tcW w:w="850" w:type="dxa"/>
            <w:shd w:val="clear" w:color="auto" w:fill="auto"/>
            <w:vAlign w:val="center"/>
            <w:hideMark/>
          </w:tcPr>
          <w:p w:rsidR="00A620B9" w:rsidRPr="00973511" w:rsidRDefault="00A620B9" w:rsidP="002D00B7">
            <w:pPr>
              <w:jc w:val="center"/>
              <w:rPr>
                <w:color w:val="000000"/>
              </w:rPr>
            </w:pPr>
            <w:r w:rsidRPr="00973511">
              <w:rPr>
                <w:color w:val="000000"/>
              </w:rPr>
              <w:t>10,16</w:t>
            </w:r>
          </w:p>
        </w:tc>
        <w:tc>
          <w:tcPr>
            <w:tcW w:w="851" w:type="dxa"/>
            <w:shd w:val="clear" w:color="auto" w:fill="auto"/>
            <w:vAlign w:val="center"/>
            <w:hideMark/>
          </w:tcPr>
          <w:p w:rsidR="00A620B9" w:rsidRPr="00973511" w:rsidRDefault="00A620B9" w:rsidP="002D00B7">
            <w:pPr>
              <w:jc w:val="center"/>
              <w:rPr>
                <w:color w:val="000000"/>
              </w:rPr>
            </w:pPr>
            <w:r w:rsidRPr="00973511">
              <w:rPr>
                <w:color w:val="000000"/>
              </w:rPr>
              <w:t>38,5</w:t>
            </w:r>
          </w:p>
        </w:tc>
      </w:tr>
    </w:tbl>
    <w:p w:rsidR="00ED4F4C" w:rsidRDefault="00ED4F4C" w:rsidP="004E53CE">
      <w:pPr>
        <w:pStyle w:val="afb"/>
        <w:widowControl w:val="0"/>
        <w:snapToGrid w:val="0"/>
        <w:spacing w:before="0" w:beforeAutospacing="0" w:after="0" w:afterAutospacing="0" w:line="360" w:lineRule="auto"/>
        <w:ind w:firstLine="567"/>
        <w:jc w:val="both"/>
        <w:rPr>
          <w:lang w:val="x-none" w:eastAsia="x-none"/>
        </w:rPr>
      </w:pPr>
    </w:p>
    <w:p w:rsidR="00A620B9" w:rsidRPr="00AF4437" w:rsidRDefault="00A620B9" w:rsidP="004E53CE">
      <w:pPr>
        <w:pStyle w:val="afb"/>
        <w:widowControl w:val="0"/>
        <w:snapToGrid w:val="0"/>
        <w:spacing w:before="0" w:beforeAutospacing="0" w:after="0" w:afterAutospacing="0" w:line="360" w:lineRule="auto"/>
        <w:ind w:firstLine="567"/>
        <w:jc w:val="both"/>
        <w:rPr>
          <w:lang w:eastAsia="x-none"/>
        </w:rPr>
      </w:pPr>
      <w:r w:rsidRPr="00AF4437">
        <w:rPr>
          <w:lang w:val="x-none" w:eastAsia="x-none"/>
        </w:rPr>
        <w:lastRenderedPageBreak/>
        <w:t xml:space="preserve">Вычисленные значения </w:t>
      </w:r>
      <w:r w:rsidRPr="00AF4437">
        <w:rPr>
          <w:lang w:val="en-US" w:eastAsia="x-none"/>
        </w:rPr>
        <w:t>t</w:t>
      </w:r>
      <w:r w:rsidRPr="00AF4437">
        <w:rPr>
          <w:lang w:val="x-none" w:eastAsia="x-none"/>
        </w:rPr>
        <w:t xml:space="preserve">-критерия </w:t>
      </w:r>
      <w:r w:rsidRPr="00AF4437">
        <w:rPr>
          <w:lang w:val="x-none" w:eastAsia="ko-KR"/>
        </w:rPr>
        <w:t>Стьюдента показывают, что д</w:t>
      </w:r>
      <w:r w:rsidRPr="00AF4437">
        <w:rPr>
          <w:lang w:val="x-none" w:eastAsia="x-none"/>
        </w:rPr>
        <w:t xml:space="preserve">ля изученных почв </w:t>
      </w:r>
      <w:r w:rsidRPr="00AF4437">
        <w:rPr>
          <w:lang w:val="x-none" w:eastAsia="ko-KR"/>
        </w:rPr>
        <w:t xml:space="preserve">при 0,95 % уровне надежности всех изученных показателей значение </w:t>
      </w:r>
      <w:r w:rsidRPr="00AF4437">
        <w:rPr>
          <w:lang w:val="en-US" w:eastAsia="x-none"/>
        </w:rPr>
        <w:t>t</w:t>
      </w:r>
      <w:r w:rsidRPr="00AF4437">
        <w:rPr>
          <w:vertAlign w:val="subscript"/>
          <w:lang w:val="x-none" w:eastAsia="x-none"/>
        </w:rPr>
        <w:t>факт.</w:t>
      </w:r>
      <w:r w:rsidRPr="00AF4437">
        <w:rPr>
          <w:lang w:val="x-none" w:eastAsia="ko-KR"/>
        </w:rPr>
        <w:t xml:space="preserve"> значительно больше, чем </w:t>
      </w:r>
      <w:r w:rsidRPr="00AF4437">
        <w:rPr>
          <w:lang w:val="en-US" w:eastAsia="ko-KR"/>
        </w:rPr>
        <w:t>t</w:t>
      </w:r>
      <w:r w:rsidRPr="00AF4437">
        <w:rPr>
          <w:vertAlign w:val="subscript"/>
          <w:lang w:val="x-none" w:eastAsia="ko-KR"/>
        </w:rPr>
        <w:t xml:space="preserve">таб. </w:t>
      </w:r>
      <w:r w:rsidRPr="00AF4437">
        <w:rPr>
          <w:lang w:val="x-none" w:eastAsia="x-none"/>
        </w:rPr>
        <w:t>Пределы доверительного интервала довольно узкие, колеблются в пределах от 0,</w:t>
      </w:r>
      <w:r w:rsidRPr="00AF4437">
        <w:rPr>
          <w:lang w:eastAsia="x-none"/>
        </w:rPr>
        <w:t>14</w:t>
      </w:r>
      <w:r w:rsidRPr="00AF4437">
        <w:rPr>
          <w:lang w:val="x-none" w:eastAsia="x-none"/>
        </w:rPr>
        <w:t xml:space="preserve"> у </w:t>
      </w:r>
      <w:r w:rsidRPr="00AF4437">
        <w:rPr>
          <w:lang w:eastAsia="x-none"/>
        </w:rPr>
        <w:t>гумуса</w:t>
      </w:r>
      <w:r w:rsidRPr="00AF4437">
        <w:rPr>
          <w:lang w:val="x-none" w:eastAsia="x-none"/>
        </w:rPr>
        <w:t xml:space="preserve"> и до </w:t>
      </w:r>
      <w:r w:rsidRPr="00AF4437">
        <w:rPr>
          <w:lang w:eastAsia="x-none"/>
        </w:rPr>
        <w:t>10,16</w:t>
      </w:r>
      <w:r w:rsidRPr="00AF4437">
        <w:rPr>
          <w:lang w:val="x-none" w:eastAsia="x-none"/>
        </w:rPr>
        <w:t xml:space="preserve"> у обменной формы калия.</w:t>
      </w:r>
      <w:r w:rsidRPr="00AF4437">
        <w:rPr>
          <w:lang w:eastAsia="x-none"/>
        </w:rPr>
        <w:t xml:space="preserve"> </w:t>
      </w:r>
      <w:r w:rsidRPr="00AF4437">
        <w:rPr>
          <w:lang w:val="x-none" w:eastAsia="ko-KR"/>
        </w:rPr>
        <w:t xml:space="preserve">Содержание </w:t>
      </w:r>
      <w:r w:rsidRPr="00AF4437">
        <w:rPr>
          <w:lang w:eastAsia="ko-KR"/>
        </w:rPr>
        <w:t>гумуса</w:t>
      </w:r>
      <w:r w:rsidRPr="00AF4437">
        <w:rPr>
          <w:lang w:val="x-none" w:eastAsia="ko-KR"/>
        </w:rPr>
        <w:t xml:space="preserve"> подвержен</w:t>
      </w:r>
      <w:r w:rsidRPr="00AF4437">
        <w:rPr>
          <w:lang w:eastAsia="ko-KR"/>
        </w:rPr>
        <w:t>о</w:t>
      </w:r>
      <w:r w:rsidRPr="00AF4437">
        <w:rPr>
          <w:lang w:val="x-none" w:eastAsia="ko-KR"/>
        </w:rPr>
        <w:t xml:space="preserve"> значительным колебаниям, коэффициент вариации рав</w:t>
      </w:r>
      <w:r w:rsidRPr="00AF4437">
        <w:rPr>
          <w:lang w:eastAsia="ko-KR"/>
        </w:rPr>
        <w:t>е</w:t>
      </w:r>
      <w:r w:rsidRPr="00AF4437">
        <w:rPr>
          <w:lang w:val="x-none" w:eastAsia="ko-KR"/>
        </w:rPr>
        <w:t xml:space="preserve">н </w:t>
      </w:r>
      <w:r w:rsidRPr="00AF4437">
        <w:rPr>
          <w:lang w:eastAsia="ko-KR"/>
        </w:rPr>
        <w:t xml:space="preserve">248,8 </w:t>
      </w:r>
      <w:r w:rsidRPr="00AF4437">
        <w:rPr>
          <w:lang w:val="x-none" w:eastAsia="ko-KR"/>
        </w:rPr>
        <w:t>%,  что по официальной градации относится к степени «</w:t>
      </w:r>
      <w:r w:rsidRPr="00AF4437">
        <w:rPr>
          <w:lang w:eastAsia="ko-KR"/>
        </w:rPr>
        <w:t xml:space="preserve">очень </w:t>
      </w:r>
      <w:r w:rsidRPr="00AF4437">
        <w:rPr>
          <w:lang w:val="x-none" w:eastAsia="ko-KR"/>
        </w:rPr>
        <w:t xml:space="preserve">высокая», </w:t>
      </w:r>
      <w:r w:rsidR="00965338">
        <w:rPr>
          <w:lang w:eastAsia="ko-KR"/>
        </w:rPr>
        <w:t>и указывает</w:t>
      </w:r>
      <w:r w:rsidRPr="00AF4437">
        <w:rPr>
          <w:lang w:val="x-none" w:eastAsia="ko-KR"/>
        </w:rPr>
        <w:t xml:space="preserve"> на пестроту содержания их в почве</w:t>
      </w:r>
      <w:r w:rsidRPr="00AF4437">
        <w:rPr>
          <w:lang w:eastAsia="ko-KR"/>
        </w:rPr>
        <w:t xml:space="preserve"> до значения 2</w:t>
      </w:r>
      <w:r w:rsidR="00965338">
        <w:rPr>
          <w:lang w:eastAsia="ko-KR"/>
        </w:rPr>
        <w:t xml:space="preserve"> </w:t>
      </w:r>
      <w:r w:rsidRPr="00AF4437">
        <w:rPr>
          <w:lang w:eastAsia="ko-KR"/>
        </w:rPr>
        <w:t xml:space="preserve">%, учитывая, что проанализировано </w:t>
      </w:r>
      <w:r w:rsidRPr="00CE3DDB">
        <w:rPr>
          <w:lang w:eastAsia="ko-KR"/>
        </w:rPr>
        <w:t>1129</w:t>
      </w:r>
      <w:r w:rsidRPr="00AF4437">
        <w:rPr>
          <w:lang w:eastAsia="ko-KR"/>
        </w:rPr>
        <w:t xml:space="preserve"> образцов почв</w:t>
      </w:r>
      <w:r w:rsidRPr="00AF4437">
        <w:rPr>
          <w:lang w:val="x-none" w:eastAsia="ko-KR"/>
        </w:rPr>
        <w:t xml:space="preserve">. А степень вариации легкогидролизуемого азота </w:t>
      </w:r>
      <w:r w:rsidRPr="00AF4437">
        <w:rPr>
          <w:lang w:eastAsia="ko-KR"/>
        </w:rPr>
        <w:t>и обменного калия также очень высокая, но менее выраженная чем у гумуса.</w:t>
      </w:r>
      <w:r>
        <w:rPr>
          <w:lang w:eastAsia="ko-KR"/>
        </w:rPr>
        <w:t xml:space="preserve"> </w:t>
      </w:r>
      <w:r w:rsidRPr="00AF4437">
        <w:rPr>
          <w:lang w:eastAsia="ko-KR"/>
        </w:rPr>
        <w:t xml:space="preserve"> В</w:t>
      </w:r>
      <w:r w:rsidRPr="00AF4437">
        <w:rPr>
          <w:lang w:val="x-none" w:eastAsia="ko-KR"/>
        </w:rPr>
        <w:t xml:space="preserve">ычисленные </w:t>
      </w:r>
      <w:r>
        <w:rPr>
          <w:lang w:eastAsia="ko-KR"/>
        </w:rPr>
        <w:t xml:space="preserve"> </w:t>
      </w:r>
      <w:r w:rsidRPr="00AF4437">
        <w:rPr>
          <w:lang w:val="x-none" w:eastAsia="ko-KR"/>
        </w:rPr>
        <w:t xml:space="preserve">значения средней достоверно отражают статистически значимое истинное значение средней изученных свойств почв и на этой основе за среднее «фоновое» содержание изученных элементов в почвах объекта исследования можно принять </w:t>
      </w:r>
      <w:r w:rsidRPr="00AF4437">
        <w:rPr>
          <w:lang w:eastAsia="ko-KR"/>
        </w:rPr>
        <w:t xml:space="preserve">величины </w:t>
      </w:r>
      <w:r w:rsidRPr="00AF4437">
        <w:rPr>
          <w:lang w:val="x-none" w:eastAsia="ko-KR"/>
        </w:rPr>
        <w:t xml:space="preserve">указанные в </w:t>
      </w:r>
      <w:r w:rsidRPr="00C80D96">
        <w:rPr>
          <w:lang w:val="x-none" w:eastAsia="ko-KR"/>
        </w:rPr>
        <w:t xml:space="preserve">таблице </w:t>
      </w:r>
      <w:r w:rsidR="00D5475F" w:rsidRPr="00C80D96">
        <w:rPr>
          <w:lang w:eastAsia="ko-KR"/>
        </w:rPr>
        <w:t>6</w:t>
      </w:r>
      <w:r w:rsidRPr="00C80D96">
        <w:rPr>
          <w:lang w:eastAsia="ko-KR"/>
        </w:rPr>
        <w:t>.</w:t>
      </w:r>
      <w:r w:rsidRPr="00AF4437">
        <w:rPr>
          <w:lang w:eastAsia="ko-KR"/>
        </w:rPr>
        <w:t xml:space="preserve"> </w:t>
      </w:r>
      <w:r w:rsidRPr="00AF4437">
        <w:rPr>
          <w:lang w:val="x-none" w:eastAsia="x-none"/>
        </w:rPr>
        <w:t>Известно,</w:t>
      </w:r>
      <w:r w:rsidRPr="00AF4437">
        <w:rPr>
          <w:lang w:eastAsia="x-none"/>
        </w:rPr>
        <w:t xml:space="preserve"> </w:t>
      </w:r>
      <w:r w:rsidRPr="00AF4437">
        <w:rPr>
          <w:lang w:val="x-none" w:eastAsia="x-none"/>
        </w:rPr>
        <w:t xml:space="preserve">что почвы с такими показаниями </w:t>
      </w:r>
      <w:r w:rsidRPr="00AF4437">
        <w:rPr>
          <w:lang w:val="x-none" w:eastAsia="ko-KR"/>
        </w:rPr>
        <w:t xml:space="preserve">гумуса </w:t>
      </w:r>
      <w:r w:rsidRPr="00AF4437">
        <w:rPr>
          <w:lang w:val="x-none" w:eastAsia="x-none"/>
        </w:rPr>
        <w:t>(</w:t>
      </w:r>
      <w:r w:rsidRPr="00AF4437">
        <w:rPr>
          <w:lang w:eastAsia="x-none"/>
        </w:rPr>
        <w:t>1</w:t>
      </w:r>
      <w:r w:rsidRPr="00AF4437">
        <w:rPr>
          <w:lang w:val="x-none" w:eastAsia="x-none"/>
        </w:rPr>
        <w:t>,</w:t>
      </w:r>
      <w:r w:rsidRPr="00AF4437">
        <w:rPr>
          <w:lang w:eastAsia="x-none"/>
        </w:rPr>
        <w:t>8</w:t>
      </w:r>
      <w:r w:rsidRPr="00AF4437">
        <w:rPr>
          <w:lang w:val="x-none" w:eastAsia="x-none"/>
        </w:rPr>
        <w:t>±0,0</w:t>
      </w:r>
      <w:r w:rsidRPr="00AF4437">
        <w:rPr>
          <w:lang w:eastAsia="x-none"/>
        </w:rPr>
        <w:t>7</w:t>
      </w:r>
      <w:r w:rsidRPr="00AF4437">
        <w:rPr>
          <w:lang w:val="x-none" w:eastAsia="x-none"/>
        </w:rPr>
        <w:t>%) относятся к почвам с очень низким содержанием гумуса, т.е. к деградированным, дегумифицированным почвам. Согласно общепринятой градации обеспеченности почв основными элементами питания почвы изученной территории по содержанию подвижной формы фосфора (</w:t>
      </w:r>
      <w:r w:rsidRPr="00AF4437">
        <w:rPr>
          <w:lang w:eastAsia="x-none"/>
        </w:rPr>
        <w:t>29,5</w:t>
      </w:r>
      <w:r w:rsidRPr="00AF4437">
        <w:rPr>
          <w:lang w:val="x-none" w:eastAsia="x-none"/>
        </w:rPr>
        <w:t>±</w:t>
      </w:r>
      <w:r w:rsidRPr="00AF4437">
        <w:rPr>
          <w:lang w:eastAsia="x-none"/>
        </w:rPr>
        <w:t>0,64</w:t>
      </w:r>
      <w:r w:rsidRPr="00AF4437">
        <w:rPr>
          <w:lang w:val="x-none" w:eastAsia="x-none"/>
        </w:rPr>
        <w:t xml:space="preserve"> мг/кг) относятся к почвам с</w:t>
      </w:r>
      <w:r w:rsidRPr="00AF4437">
        <w:rPr>
          <w:lang w:eastAsia="x-none"/>
        </w:rPr>
        <w:t>о</w:t>
      </w:r>
      <w:r w:rsidRPr="00AF4437">
        <w:rPr>
          <w:lang w:val="x-none" w:eastAsia="x-none"/>
        </w:rPr>
        <w:t xml:space="preserve"> «</w:t>
      </w:r>
      <w:r w:rsidRPr="00AF4437">
        <w:rPr>
          <w:lang w:eastAsia="x-none"/>
        </w:rPr>
        <w:t>средней</w:t>
      </w:r>
      <w:r w:rsidRPr="00AF4437">
        <w:rPr>
          <w:lang w:val="x-none" w:eastAsia="x-none"/>
        </w:rPr>
        <w:t>», а калия (4</w:t>
      </w:r>
      <w:r w:rsidRPr="00AF4437">
        <w:rPr>
          <w:lang w:eastAsia="x-none"/>
        </w:rPr>
        <w:t>51</w:t>
      </w:r>
      <w:r w:rsidRPr="00AF4437">
        <w:rPr>
          <w:lang w:val="x-none" w:eastAsia="x-none"/>
        </w:rPr>
        <w:t>,</w:t>
      </w:r>
      <w:r w:rsidRPr="00AF4437">
        <w:rPr>
          <w:lang w:eastAsia="x-none"/>
        </w:rPr>
        <w:t>3</w:t>
      </w:r>
      <w:r w:rsidRPr="00AF4437">
        <w:rPr>
          <w:lang w:val="x-none" w:eastAsia="x-none"/>
        </w:rPr>
        <w:t>±</w:t>
      </w:r>
      <w:r w:rsidRPr="00AF4437">
        <w:rPr>
          <w:lang w:eastAsia="x-none"/>
        </w:rPr>
        <w:t xml:space="preserve">5,18 </w:t>
      </w:r>
      <w:r w:rsidRPr="00AF4437">
        <w:rPr>
          <w:lang w:val="x-none" w:eastAsia="x-none"/>
        </w:rPr>
        <w:t xml:space="preserve">мг/кг) с высоким содержанием этих элементов. </w:t>
      </w:r>
    </w:p>
    <w:p w:rsidR="00A620B9" w:rsidRPr="00AF4437" w:rsidRDefault="00A620B9" w:rsidP="004E53CE">
      <w:pPr>
        <w:pStyle w:val="afb"/>
        <w:widowControl w:val="0"/>
        <w:snapToGrid w:val="0"/>
        <w:spacing w:before="0" w:beforeAutospacing="0" w:after="0" w:afterAutospacing="0" w:line="360" w:lineRule="auto"/>
        <w:ind w:firstLine="709"/>
        <w:jc w:val="both"/>
        <w:rPr>
          <w:lang w:eastAsia="x-none"/>
        </w:rPr>
      </w:pPr>
      <w:r w:rsidRPr="00AF4437">
        <w:rPr>
          <w:lang w:val="x-none" w:eastAsia="x-none"/>
        </w:rPr>
        <w:t xml:space="preserve">Необходимо отметить, что вариационно-статистические анализы полученных данных обеспечивают статистически достоверные </w:t>
      </w:r>
      <w:r w:rsidRPr="00AF4437">
        <w:rPr>
          <w:lang w:val="x-none" w:eastAsia="ko-KR"/>
        </w:rPr>
        <w:t xml:space="preserve">средние, «фоновое» содержание изученных элементов в почвах массива орошения и на их основе установлено </w:t>
      </w:r>
      <w:r w:rsidR="00965338">
        <w:rPr>
          <w:lang w:eastAsia="ko-KR"/>
        </w:rPr>
        <w:t>«</w:t>
      </w:r>
      <w:r w:rsidRPr="00AF4437">
        <w:rPr>
          <w:lang w:val="x-none" w:eastAsia="x-none"/>
        </w:rPr>
        <w:t>низкое</w:t>
      </w:r>
      <w:r w:rsidR="00965338">
        <w:rPr>
          <w:lang w:eastAsia="x-none"/>
        </w:rPr>
        <w:t>»</w:t>
      </w:r>
      <w:r w:rsidRPr="00AF4437">
        <w:rPr>
          <w:lang w:val="x-none" w:eastAsia="x-none"/>
        </w:rPr>
        <w:t xml:space="preserve"> и </w:t>
      </w:r>
      <w:r w:rsidR="00965338">
        <w:rPr>
          <w:lang w:eastAsia="x-none"/>
        </w:rPr>
        <w:t>«</w:t>
      </w:r>
      <w:r w:rsidRPr="00AF4437">
        <w:rPr>
          <w:lang w:val="x-none" w:eastAsia="x-none"/>
        </w:rPr>
        <w:t>очень низкое</w:t>
      </w:r>
      <w:r w:rsidR="00965338">
        <w:rPr>
          <w:lang w:eastAsia="x-none"/>
        </w:rPr>
        <w:t>»</w:t>
      </w:r>
      <w:r w:rsidRPr="00AF4437">
        <w:rPr>
          <w:lang w:val="x-none" w:eastAsia="x-none"/>
        </w:rPr>
        <w:t xml:space="preserve"> содержание гумуса, что является наряду с засолением лимитирующим фактором эффективного плодородия изученных почв.</w:t>
      </w:r>
    </w:p>
    <w:p w:rsidR="00A620B9" w:rsidRDefault="004E687F" w:rsidP="004E53CE">
      <w:pPr>
        <w:spacing w:line="360" w:lineRule="auto"/>
        <w:ind w:firstLine="709"/>
        <w:jc w:val="both"/>
      </w:pPr>
      <w:r>
        <w:t xml:space="preserve">После оценки современного состояния исследуемых почв на площади 1507 га </w:t>
      </w:r>
      <w:r w:rsidR="00A620B9" w:rsidRPr="002A1778">
        <w:t xml:space="preserve"> проведено вне</w:t>
      </w:r>
      <w:r w:rsidR="00A620B9">
        <w:t xml:space="preserve">дрение технологии Института, </w:t>
      </w:r>
      <w:r w:rsidR="00A620B9" w:rsidRPr="002A1778">
        <w:t>по повышению плодородия засоленных почв и продуктивности ку</w:t>
      </w:r>
      <w:r w:rsidR="00A620B9">
        <w:t xml:space="preserve">курузы на зерно.  В </w:t>
      </w:r>
      <w:r w:rsidR="00A620B9" w:rsidRPr="00C80D96">
        <w:t xml:space="preserve">таблице </w:t>
      </w:r>
      <w:r w:rsidR="00D5475F" w:rsidRPr="00C80D96">
        <w:t>7</w:t>
      </w:r>
      <w:r w:rsidR="00A620B9">
        <w:t xml:space="preserve"> </w:t>
      </w:r>
      <w:r w:rsidR="00A620B9" w:rsidRPr="002A1778">
        <w:t xml:space="preserve">приведены полученные данные урожайности кукурузы на зерно от применения технологии в зависимости от степени засоления почв, так варианты с обработкой семян и опрыскиванием вегетирующих растений повысили урожайность кукурузы на незасоленных почвах до </w:t>
      </w:r>
      <w:r w:rsidR="00A620B9">
        <w:t>42,1</w:t>
      </w:r>
      <w:r w:rsidR="00A620B9" w:rsidRPr="002A1778">
        <w:t xml:space="preserve"> % при урожайно</w:t>
      </w:r>
      <w:r w:rsidR="00A620B9">
        <w:t>сти на контрольном варианте 76,3</w:t>
      </w:r>
      <w:r w:rsidR="00A620B9" w:rsidRPr="002A1778">
        <w:t xml:space="preserve"> ц/га. В слабо и среднезасоленных почвах при урожайности в пределах </w:t>
      </w:r>
      <w:r w:rsidR="00A620B9">
        <w:t xml:space="preserve">86,1-88,9 </w:t>
      </w:r>
      <w:r w:rsidR="00A620B9" w:rsidRPr="002A1778">
        <w:t xml:space="preserve">ц/га прибавка составила соответственно </w:t>
      </w:r>
      <w:r w:rsidR="00A620B9">
        <w:t>33,8-34,1</w:t>
      </w:r>
      <w:r w:rsidR="00A620B9" w:rsidRPr="002A1778">
        <w:t xml:space="preserve"> %</w:t>
      </w:r>
      <w:r w:rsidR="00A620B9">
        <w:t>, по сравнению с контролем (64,3-66,3</w:t>
      </w:r>
      <w:r w:rsidR="00A620B9" w:rsidRPr="002A1778">
        <w:t xml:space="preserve"> ц/га). В сильнозасоленных почвах применение технологии дало возможность получить урожай кукурузы в пределах</w:t>
      </w:r>
      <w:r w:rsidR="00A620B9">
        <w:t xml:space="preserve"> 55,5</w:t>
      </w:r>
      <w:r w:rsidR="00A620B9" w:rsidRPr="002A1778">
        <w:t xml:space="preserve"> ц/га против </w:t>
      </w:r>
      <w:r w:rsidR="00A620B9">
        <w:t>48,4</w:t>
      </w:r>
      <w:r w:rsidR="00A620B9" w:rsidRPr="002A1778">
        <w:t xml:space="preserve"> ц/га на контроле, т.е. прибавка составила </w:t>
      </w:r>
      <w:r w:rsidR="00A620B9">
        <w:t>14,5</w:t>
      </w:r>
      <w:r w:rsidR="00A620B9" w:rsidRPr="002A1778">
        <w:t xml:space="preserve"> %.</w:t>
      </w:r>
    </w:p>
    <w:p w:rsidR="00E1182A" w:rsidRDefault="00E1182A" w:rsidP="00E1182A">
      <w:pPr>
        <w:spacing w:line="360" w:lineRule="auto"/>
        <w:ind w:firstLine="709"/>
        <w:jc w:val="both"/>
      </w:pPr>
    </w:p>
    <w:p w:rsidR="008C0EF7" w:rsidRPr="00362803" w:rsidRDefault="008C0EF7" w:rsidP="00E1182A">
      <w:pPr>
        <w:spacing w:line="360" w:lineRule="auto"/>
        <w:ind w:firstLine="709"/>
        <w:jc w:val="both"/>
      </w:pPr>
    </w:p>
    <w:p w:rsidR="00A620B9" w:rsidRDefault="00A620B9" w:rsidP="00E1182A">
      <w:pPr>
        <w:jc w:val="both"/>
      </w:pPr>
      <w:r>
        <w:lastRenderedPageBreak/>
        <w:t xml:space="preserve">Таблица </w:t>
      </w:r>
      <w:r w:rsidR="00D5475F">
        <w:t>7</w:t>
      </w:r>
      <w:r w:rsidRPr="00BD0ACE">
        <w:t xml:space="preserve"> – Влияние технологии на урожайность кукурузы на зерно, ц/га</w:t>
      </w:r>
    </w:p>
    <w:p w:rsidR="00E1182A" w:rsidRDefault="00E1182A" w:rsidP="00E1182A">
      <w:pPr>
        <w:jc w:val="both"/>
      </w:pPr>
    </w:p>
    <w:tbl>
      <w:tblPr>
        <w:tblW w:w="8897" w:type="dxa"/>
        <w:jc w:val="center"/>
        <w:tblCellMar>
          <w:top w:w="15" w:type="dxa"/>
          <w:left w:w="15" w:type="dxa"/>
          <w:bottom w:w="15" w:type="dxa"/>
          <w:right w:w="15" w:type="dxa"/>
        </w:tblCellMar>
        <w:tblLook w:val="04A0" w:firstRow="1" w:lastRow="0" w:firstColumn="1" w:lastColumn="0" w:noHBand="0" w:noVBand="1"/>
      </w:tblPr>
      <w:tblGrid>
        <w:gridCol w:w="2232"/>
        <w:gridCol w:w="1842"/>
        <w:gridCol w:w="1880"/>
        <w:gridCol w:w="1417"/>
        <w:gridCol w:w="1526"/>
      </w:tblGrid>
      <w:tr w:rsidR="00A620B9" w:rsidRPr="004C53BC" w:rsidTr="00D153E9">
        <w:trPr>
          <w:trHeight w:val="153"/>
          <w:jc w:val="center"/>
        </w:trPr>
        <w:tc>
          <w:tcPr>
            <w:tcW w:w="2232" w:type="dxa"/>
            <w:vMerge w:val="restart"/>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hideMark/>
          </w:tcPr>
          <w:p w:rsidR="00A620B9" w:rsidRPr="00362803" w:rsidRDefault="00A620B9" w:rsidP="00D153E9">
            <w:pPr>
              <w:spacing w:before="100" w:beforeAutospacing="1" w:after="100" w:afterAutospacing="1"/>
              <w:jc w:val="center"/>
            </w:pPr>
            <w:r w:rsidRPr="00362803">
              <w:t> </w:t>
            </w:r>
            <w:r w:rsidRPr="00BD0ACE">
              <w:t>Степень засоления</w:t>
            </w:r>
          </w:p>
        </w:tc>
        <w:tc>
          <w:tcPr>
            <w:tcW w:w="3722" w:type="dxa"/>
            <w:gridSpan w:val="2"/>
            <w:tcBorders>
              <w:top w:val="single" w:sz="6" w:space="0" w:color="000000"/>
              <w:left w:val="nil"/>
              <w:bottom w:val="single" w:sz="6" w:space="0" w:color="000000"/>
              <w:right w:val="single" w:sz="6" w:space="0" w:color="000000"/>
            </w:tcBorders>
            <w:tcMar>
              <w:top w:w="0" w:type="dxa"/>
              <w:left w:w="105" w:type="dxa"/>
              <w:bottom w:w="0" w:type="dxa"/>
              <w:right w:w="105" w:type="dxa"/>
            </w:tcMar>
            <w:vAlign w:val="center"/>
            <w:hideMark/>
          </w:tcPr>
          <w:p w:rsidR="00A620B9" w:rsidRPr="00362803" w:rsidRDefault="00A620B9" w:rsidP="00D153E9">
            <w:pPr>
              <w:spacing w:before="100" w:beforeAutospacing="1" w:after="100" w:afterAutospacing="1"/>
            </w:pPr>
            <w:r w:rsidRPr="00BD0ACE">
              <w:t>Варианты</w:t>
            </w:r>
          </w:p>
        </w:tc>
        <w:tc>
          <w:tcPr>
            <w:tcW w:w="2943" w:type="dxa"/>
            <w:gridSpan w:val="2"/>
            <w:tcBorders>
              <w:top w:val="single" w:sz="6" w:space="0" w:color="000000"/>
              <w:left w:val="nil"/>
              <w:bottom w:val="single" w:sz="6" w:space="0" w:color="000000"/>
              <w:right w:val="single" w:sz="6" w:space="0" w:color="000000"/>
            </w:tcBorders>
            <w:tcMar>
              <w:top w:w="0" w:type="dxa"/>
              <w:left w:w="105" w:type="dxa"/>
              <w:bottom w:w="0" w:type="dxa"/>
              <w:right w:w="105" w:type="dxa"/>
            </w:tcMar>
            <w:vAlign w:val="center"/>
            <w:hideMark/>
          </w:tcPr>
          <w:p w:rsidR="00A620B9" w:rsidRPr="00362803" w:rsidRDefault="00A620B9" w:rsidP="00D153E9">
            <w:pPr>
              <w:spacing w:before="100" w:beforeAutospacing="1" w:after="100" w:afterAutospacing="1"/>
              <w:jc w:val="center"/>
            </w:pPr>
            <w:r w:rsidRPr="00BD0ACE">
              <w:t>Прибавка, ц/га</w:t>
            </w:r>
          </w:p>
        </w:tc>
      </w:tr>
      <w:tr w:rsidR="00A620B9" w:rsidRPr="004C53BC" w:rsidTr="00D153E9">
        <w:trPr>
          <w:trHeight w:val="130"/>
          <w:jc w:val="center"/>
        </w:trPr>
        <w:tc>
          <w:tcPr>
            <w:tcW w:w="2232" w:type="dxa"/>
            <w:vMerge/>
            <w:tcBorders>
              <w:top w:val="single" w:sz="6" w:space="0" w:color="000000"/>
              <w:left w:val="single" w:sz="6" w:space="0" w:color="000000"/>
              <w:bottom w:val="single" w:sz="6" w:space="0" w:color="000000"/>
              <w:right w:val="single" w:sz="6" w:space="0" w:color="000000"/>
            </w:tcBorders>
            <w:vAlign w:val="center"/>
            <w:hideMark/>
          </w:tcPr>
          <w:p w:rsidR="00A620B9" w:rsidRPr="00362803" w:rsidRDefault="00A620B9" w:rsidP="00D153E9"/>
        </w:tc>
        <w:tc>
          <w:tcPr>
            <w:tcW w:w="1842" w:type="dxa"/>
            <w:tcBorders>
              <w:top w:val="nil"/>
              <w:left w:val="nil"/>
              <w:bottom w:val="single" w:sz="6" w:space="0" w:color="000000"/>
              <w:right w:val="single" w:sz="6" w:space="0" w:color="000000"/>
            </w:tcBorders>
            <w:tcMar>
              <w:top w:w="0" w:type="dxa"/>
              <w:left w:w="105" w:type="dxa"/>
              <w:bottom w:w="0" w:type="dxa"/>
              <w:right w:w="105" w:type="dxa"/>
            </w:tcMar>
            <w:vAlign w:val="center"/>
            <w:hideMark/>
          </w:tcPr>
          <w:p w:rsidR="00A620B9" w:rsidRPr="00362803" w:rsidRDefault="00A620B9" w:rsidP="00D153E9">
            <w:pPr>
              <w:spacing w:before="100" w:beforeAutospacing="1" w:after="100" w:afterAutospacing="1"/>
              <w:jc w:val="center"/>
            </w:pPr>
            <w:r w:rsidRPr="00BD0ACE">
              <w:t>Контроль</w:t>
            </w:r>
            <w:r w:rsidRPr="00BD0ACE">
              <w:tab/>
            </w:r>
          </w:p>
        </w:tc>
        <w:tc>
          <w:tcPr>
            <w:tcW w:w="1880" w:type="dxa"/>
            <w:tcBorders>
              <w:top w:val="nil"/>
              <w:left w:val="nil"/>
              <w:bottom w:val="single" w:sz="6" w:space="0" w:color="000000"/>
              <w:right w:val="single" w:sz="6" w:space="0" w:color="000000"/>
            </w:tcBorders>
            <w:tcMar>
              <w:top w:w="0" w:type="dxa"/>
              <w:left w:w="105" w:type="dxa"/>
              <w:bottom w:w="0" w:type="dxa"/>
              <w:right w:w="105" w:type="dxa"/>
            </w:tcMar>
            <w:vAlign w:val="center"/>
            <w:hideMark/>
          </w:tcPr>
          <w:p w:rsidR="00A620B9" w:rsidRPr="00362803" w:rsidRDefault="00A620B9" w:rsidP="00D153E9">
            <w:pPr>
              <w:spacing w:before="100" w:beforeAutospacing="1" w:after="100" w:afterAutospacing="1"/>
              <w:ind w:firstLine="177"/>
              <w:jc w:val="center"/>
            </w:pPr>
            <w:r w:rsidRPr="00BD0ACE">
              <w:t>Технология</w:t>
            </w:r>
            <w:r w:rsidRPr="00BD0ACE">
              <w:tab/>
            </w:r>
          </w:p>
        </w:tc>
        <w:tc>
          <w:tcPr>
            <w:tcW w:w="1417" w:type="dxa"/>
            <w:tcBorders>
              <w:top w:val="nil"/>
              <w:left w:val="nil"/>
              <w:bottom w:val="single" w:sz="6" w:space="0" w:color="000000"/>
              <w:right w:val="single" w:sz="6" w:space="0" w:color="000000"/>
            </w:tcBorders>
            <w:tcMar>
              <w:top w:w="0" w:type="dxa"/>
              <w:left w:w="105" w:type="dxa"/>
              <w:bottom w:w="0" w:type="dxa"/>
              <w:right w:w="105" w:type="dxa"/>
            </w:tcMar>
            <w:vAlign w:val="center"/>
            <w:hideMark/>
          </w:tcPr>
          <w:p w:rsidR="00A620B9" w:rsidRPr="00362803" w:rsidRDefault="00A620B9" w:rsidP="00D153E9">
            <w:pPr>
              <w:spacing w:before="100" w:beforeAutospacing="1" w:after="100" w:afterAutospacing="1"/>
            </w:pPr>
            <w:r>
              <w:t>ц/га</w:t>
            </w:r>
          </w:p>
        </w:tc>
        <w:tc>
          <w:tcPr>
            <w:tcW w:w="1526" w:type="dxa"/>
            <w:tcBorders>
              <w:top w:val="nil"/>
              <w:left w:val="nil"/>
              <w:bottom w:val="single" w:sz="6" w:space="0" w:color="000000"/>
              <w:right w:val="single" w:sz="6" w:space="0" w:color="000000"/>
            </w:tcBorders>
            <w:tcMar>
              <w:top w:w="0" w:type="dxa"/>
              <w:left w:w="105" w:type="dxa"/>
              <w:bottom w:w="0" w:type="dxa"/>
              <w:right w:w="105" w:type="dxa"/>
            </w:tcMar>
            <w:vAlign w:val="center"/>
          </w:tcPr>
          <w:p w:rsidR="00A620B9" w:rsidRPr="00362803" w:rsidRDefault="00A620B9" w:rsidP="00D153E9">
            <w:pPr>
              <w:spacing w:before="100" w:beforeAutospacing="1" w:after="100" w:afterAutospacing="1"/>
            </w:pPr>
            <w:r>
              <w:t>%</w:t>
            </w:r>
          </w:p>
        </w:tc>
      </w:tr>
      <w:tr w:rsidR="00A620B9" w:rsidRPr="004C53BC" w:rsidTr="00E1182A">
        <w:trPr>
          <w:trHeight w:val="179"/>
          <w:jc w:val="center"/>
        </w:trPr>
        <w:tc>
          <w:tcPr>
            <w:tcW w:w="2232" w:type="dxa"/>
            <w:tcBorders>
              <w:top w:val="nil"/>
              <w:left w:val="single" w:sz="6" w:space="0" w:color="000000"/>
              <w:bottom w:val="single" w:sz="6" w:space="0" w:color="000000"/>
              <w:right w:val="single" w:sz="6" w:space="0" w:color="000000"/>
            </w:tcBorders>
            <w:tcMar>
              <w:top w:w="0" w:type="dxa"/>
              <w:left w:w="105" w:type="dxa"/>
              <w:bottom w:w="0" w:type="dxa"/>
              <w:right w:w="105" w:type="dxa"/>
            </w:tcMar>
            <w:vAlign w:val="center"/>
          </w:tcPr>
          <w:p w:rsidR="00A620B9" w:rsidRPr="00362803" w:rsidRDefault="00A620B9" w:rsidP="00D153E9">
            <w:r>
              <w:t>Незасоленные</w:t>
            </w:r>
          </w:p>
        </w:tc>
        <w:tc>
          <w:tcPr>
            <w:tcW w:w="1842"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rsidR="00A620B9" w:rsidRPr="002A1778" w:rsidRDefault="00A620B9" w:rsidP="00D153E9">
            <w:pPr>
              <w:jc w:val="center"/>
              <w:rPr>
                <w:color w:val="000000"/>
              </w:rPr>
            </w:pPr>
            <w:r w:rsidRPr="002A1778">
              <w:rPr>
                <w:color w:val="000000"/>
              </w:rPr>
              <w:t>76,3±0,38</w:t>
            </w:r>
          </w:p>
        </w:tc>
        <w:tc>
          <w:tcPr>
            <w:tcW w:w="1880"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rsidR="00A620B9" w:rsidRPr="002A1778" w:rsidRDefault="00A620B9" w:rsidP="00D153E9">
            <w:pPr>
              <w:jc w:val="center"/>
              <w:rPr>
                <w:color w:val="000000"/>
              </w:rPr>
            </w:pPr>
            <w:r w:rsidRPr="002A1778">
              <w:rPr>
                <w:color w:val="000000"/>
              </w:rPr>
              <w:t>108,5±3,09</w:t>
            </w:r>
          </w:p>
        </w:tc>
        <w:tc>
          <w:tcPr>
            <w:tcW w:w="1417"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rsidR="00A620B9" w:rsidRPr="002A1778" w:rsidRDefault="00A620B9" w:rsidP="00D153E9">
            <w:pPr>
              <w:jc w:val="center"/>
              <w:rPr>
                <w:color w:val="000000"/>
              </w:rPr>
            </w:pPr>
            <w:r w:rsidRPr="002A1778">
              <w:rPr>
                <w:color w:val="000000"/>
              </w:rPr>
              <w:t>31,8±3,10</w:t>
            </w:r>
          </w:p>
        </w:tc>
        <w:tc>
          <w:tcPr>
            <w:tcW w:w="1526"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rsidR="00A620B9" w:rsidRPr="002A1778" w:rsidRDefault="00A620B9" w:rsidP="00D153E9">
            <w:pPr>
              <w:jc w:val="center"/>
              <w:rPr>
                <w:color w:val="000000"/>
              </w:rPr>
            </w:pPr>
            <w:r w:rsidRPr="002A1778">
              <w:rPr>
                <w:color w:val="000000"/>
              </w:rPr>
              <w:t>42,1±3,98</w:t>
            </w:r>
          </w:p>
        </w:tc>
      </w:tr>
      <w:tr w:rsidR="00A620B9" w:rsidRPr="004C53BC" w:rsidTr="00E1182A">
        <w:trPr>
          <w:trHeight w:val="179"/>
          <w:jc w:val="center"/>
        </w:trPr>
        <w:tc>
          <w:tcPr>
            <w:tcW w:w="2232" w:type="dxa"/>
            <w:tcBorders>
              <w:top w:val="nil"/>
              <w:left w:val="single" w:sz="6" w:space="0" w:color="000000"/>
              <w:bottom w:val="single" w:sz="6" w:space="0" w:color="000000"/>
              <w:right w:val="single" w:sz="6" w:space="0" w:color="000000"/>
            </w:tcBorders>
            <w:tcMar>
              <w:top w:w="0" w:type="dxa"/>
              <w:left w:w="105" w:type="dxa"/>
              <w:bottom w:w="0" w:type="dxa"/>
              <w:right w:w="105" w:type="dxa"/>
            </w:tcMar>
            <w:vAlign w:val="center"/>
          </w:tcPr>
          <w:p w:rsidR="00A620B9" w:rsidRPr="00362803" w:rsidRDefault="00A620B9" w:rsidP="00D153E9">
            <w:r>
              <w:t>Слабозасоленные</w:t>
            </w:r>
          </w:p>
        </w:tc>
        <w:tc>
          <w:tcPr>
            <w:tcW w:w="1842"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rsidR="00A620B9" w:rsidRPr="002A1778" w:rsidRDefault="00A620B9" w:rsidP="00D153E9">
            <w:pPr>
              <w:jc w:val="center"/>
              <w:rPr>
                <w:color w:val="000000"/>
              </w:rPr>
            </w:pPr>
            <w:r w:rsidRPr="002A1778">
              <w:rPr>
                <w:color w:val="000000"/>
              </w:rPr>
              <w:t>66,3±1,02</w:t>
            </w:r>
          </w:p>
        </w:tc>
        <w:tc>
          <w:tcPr>
            <w:tcW w:w="1880"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rsidR="00A620B9" w:rsidRPr="002A1778" w:rsidRDefault="00A620B9" w:rsidP="00D153E9">
            <w:pPr>
              <w:jc w:val="center"/>
              <w:rPr>
                <w:color w:val="000000"/>
              </w:rPr>
            </w:pPr>
            <w:r w:rsidRPr="002A1778">
              <w:rPr>
                <w:color w:val="000000"/>
              </w:rPr>
              <w:t>88,9±1,74</w:t>
            </w:r>
          </w:p>
        </w:tc>
        <w:tc>
          <w:tcPr>
            <w:tcW w:w="1417"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rsidR="00A620B9" w:rsidRPr="002A1778" w:rsidRDefault="00A620B9" w:rsidP="00D153E9">
            <w:pPr>
              <w:jc w:val="center"/>
              <w:rPr>
                <w:color w:val="000000"/>
              </w:rPr>
            </w:pPr>
            <w:r w:rsidRPr="002A1778">
              <w:rPr>
                <w:color w:val="000000"/>
              </w:rPr>
              <w:t>22,6±1,04</w:t>
            </w:r>
          </w:p>
        </w:tc>
        <w:tc>
          <w:tcPr>
            <w:tcW w:w="1526"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rsidR="00A620B9" w:rsidRPr="002A1778" w:rsidRDefault="00A620B9" w:rsidP="00D153E9">
            <w:pPr>
              <w:jc w:val="center"/>
              <w:rPr>
                <w:color w:val="000000"/>
              </w:rPr>
            </w:pPr>
            <w:r w:rsidRPr="002A1778">
              <w:rPr>
                <w:color w:val="000000"/>
              </w:rPr>
              <w:t>34,1±1,47</w:t>
            </w:r>
          </w:p>
        </w:tc>
      </w:tr>
      <w:tr w:rsidR="00A620B9" w:rsidRPr="004C53BC" w:rsidTr="00E1182A">
        <w:trPr>
          <w:trHeight w:val="179"/>
          <w:jc w:val="center"/>
        </w:trPr>
        <w:tc>
          <w:tcPr>
            <w:tcW w:w="2232" w:type="dxa"/>
            <w:tcBorders>
              <w:top w:val="nil"/>
              <w:left w:val="single" w:sz="6" w:space="0" w:color="000000"/>
              <w:bottom w:val="single" w:sz="6" w:space="0" w:color="000000"/>
              <w:right w:val="single" w:sz="6" w:space="0" w:color="000000"/>
            </w:tcBorders>
            <w:tcMar>
              <w:top w:w="0" w:type="dxa"/>
              <w:left w:w="105" w:type="dxa"/>
              <w:bottom w:w="0" w:type="dxa"/>
              <w:right w:w="105" w:type="dxa"/>
            </w:tcMar>
            <w:vAlign w:val="center"/>
          </w:tcPr>
          <w:p w:rsidR="00A620B9" w:rsidRPr="00362803" w:rsidRDefault="00A620B9" w:rsidP="00D153E9">
            <w:r>
              <w:t>Среднезасоленные</w:t>
            </w:r>
          </w:p>
        </w:tc>
        <w:tc>
          <w:tcPr>
            <w:tcW w:w="1842"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rsidR="00A620B9" w:rsidRPr="002A1778" w:rsidRDefault="00A620B9" w:rsidP="00D153E9">
            <w:pPr>
              <w:jc w:val="center"/>
              <w:rPr>
                <w:color w:val="000000"/>
              </w:rPr>
            </w:pPr>
            <w:r w:rsidRPr="002A1778">
              <w:rPr>
                <w:color w:val="000000"/>
              </w:rPr>
              <w:t>64,3±1,01</w:t>
            </w:r>
          </w:p>
        </w:tc>
        <w:tc>
          <w:tcPr>
            <w:tcW w:w="1880"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rsidR="00A620B9" w:rsidRPr="002A1778" w:rsidRDefault="00A620B9" w:rsidP="00D153E9">
            <w:pPr>
              <w:jc w:val="center"/>
              <w:rPr>
                <w:color w:val="000000"/>
              </w:rPr>
            </w:pPr>
            <w:r>
              <w:rPr>
                <w:color w:val="000000"/>
              </w:rPr>
              <w:t>86,1</w:t>
            </w:r>
            <w:r w:rsidRPr="002A1778">
              <w:rPr>
                <w:color w:val="000000"/>
              </w:rPr>
              <w:t>±1,76</w:t>
            </w:r>
          </w:p>
        </w:tc>
        <w:tc>
          <w:tcPr>
            <w:tcW w:w="1417"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rsidR="00A620B9" w:rsidRPr="002A1778" w:rsidRDefault="00A620B9" w:rsidP="00D153E9">
            <w:pPr>
              <w:jc w:val="center"/>
              <w:rPr>
                <w:color w:val="000000"/>
              </w:rPr>
            </w:pPr>
            <w:r w:rsidRPr="002A1778">
              <w:rPr>
                <w:color w:val="000000"/>
              </w:rPr>
              <w:t>21,7±0,95</w:t>
            </w:r>
          </w:p>
        </w:tc>
        <w:tc>
          <w:tcPr>
            <w:tcW w:w="1526"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rsidR="00A620B9" w:rsidRPr="002A1778" w:rsidRDefault="00A620B9" w:rsidP="00D153E9">
            <w:pPr>
              <w:jc w:val="center"/>
              <w:rPr>
                <w:color w:val="000000"/>
              </w:rPr>
            </w:pPr>
            <w:r w:rsidRPr="002A1778">
              <w:rPr>
                <w:color w:val="000000"/>
              </w:rPr>
              <w:t>33,8±1,22</w:t>
            </w:r>
          </w:p>
        </w:tc>
      </w:tr>
      <w:tr w:rsidR="00A620B9" w:rsidRPr="004C53BC" w:rsidTr="00E1182A">
        <w:trPr>
          <w:trHeight w:val="188"/>
          <w:jc w:val="center"/>
        </w:trPr>
        <w:tc>
          <w:tcPr>
            <w:tcW w:w="2232" w:type="dxa"/>
            <w:tcBorders>
              <w:top w:val="nil"/>
              <w:left w:val="single" w:sz="6" w:space="0" w:color="000000"/>
              <w:bottom w:val="single" w:sz="6" w:space="0" w:color="000000"/>
              <w:right w:val="single" w:sz="6" w:space="0" w:color="000000"/>
            </w:tcBorders>
            <w:tcMar>
              <w:top w:w="0" w:type="dxa"/>
              <w:left w:w="105" w:type="dxa"/>
              <w:bottom w:w="0" w:type="dxa"/>
              <w:right w:w="105" w:type="dxa"/>
            </w:tcMar>
            <w:vAlign w:val="center"/>
          </w:tcPr>
          <w:p w:rsidR="00A620B9" w:rsidRPr="00362803" w:rsidRDefault="00A620B9" w:rsidP="00D153E9">
            <w:r>
              <w:t>Сильнозасоленные</w:t>
            </w:r>
          </w:p>
        </w:tc>
        <w:tc>
          <w:tcPr>
            <w:tcW w:w="1842"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rsidR="00A620B9" w:rsidRPr="002A1778" w:rsidRDefault="00A620B9" w:rsidP="00D153E9">
            <w:pPr>
              <w:jc w:val="center"/>
              <w:rPr>
                <w:color w:val="000000"/>
              </w:rPr>
            </w:pPr>
            <w:r w:rsidRPr="002A1778">
              <w:rPr>
                <w:color w:val="000000"/>
              </w:rPr>
              <w:t>48,4±1,11</w:t>
            </w:r>
          </w:p>
        </w:tc>
        <w:tc>
          <w:tcPr>
            <w:tcW w:w="1880"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rsidR="00A620B9" w:rsidRPr="002A1778" w:rsidRDefault="00A620B9" w:rsidP="00D153E9">
            <w:pPr>
              <w:jc w:val="center"/>
              <w:rPr>
                <w:color w:val="000000"/>
              </w:rPr>
            </w:pPr>
            <w:r w:rsidRPr="002A1778">
              <w:rPr>
                <w:color w:val="000000"/>
              </w:rPr>
              <w:t>55,5±2,28</w:t>
            </w:r>
          </w:p>
        </w:tc>
        <w:tc>
          <w:tcPr>
            <w:tcW w:w="1417"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rsidR="00A620B9" w:rsidRPr="002A1778" w:rsidRDefault="00A620B9" w:rsidP="00D153E9">
            <w:pPr>
              <w:jc w:val="center"/>
              <w:rPr>
                <w:color w:val="000000"/>
              </w:rPr>
            </w:pPr>
            <w:r w:rsidRPr="002A1778">
              <w:rPr>
                <w:color w:val="000000"/>
              </w:rPr>
              <w:t>7,1±1,34</w:t>
            </w:r>
          </w:p>
        </w:tc>
        <w:tc>
          <w:tcPr>
            <w:tcW w:w="1526" w:type="dxa"/>
            <w:tcBorders>
              <w:top w:val="nil"/>
              <w:left w:val="nil"/>
              <w:bottom w:val="single" w:sz="8" w:space="0" w:color="000000"/>
              <w:right w:val="single" w:sz="8" w:space="0" w:color="000000"/>
            </w:tcBorders>
            <w:shd w:val="clear" w:color="auto" w:fill="auto"/>
            <w:tcMar>
              <w:top w:w="0" w:type="dxa"/>
              <w:left w:w="105" w:type="dxa"/>
              <w:bottom w:w="0" w:type="dxa"/>
              <w:right w:w="105" w:type="dxa"/>
            </w:tcMar>
            <w:vAlign w:val="center"/>
            <w:hideMark/>
          </w:tcPr>
          <w:p w:rsidR="00A620B9" w:rsidRPr="002A1778" w:rsidRDefault="00A620B9" w:rsidP="00D153E9">
            <w:pPr>
              <w:jc w:val="center"/>
              <w:rPr>
                <w:color w:val="000000"/>
              </w:rPr>
            </w:pPr>
            <w:r w:rsidRPr="002A1778">
              <w:rPr>
                <w:color w:val="000000"/>
              </w:rPr>
              <w:t>14,5±2,51</w:t>
            </w:r>
          </w:p>
        </w:tc>
      </w:tr>
    </w:tbl>
    <w:p w:rsidR="00A620B9" w:rsidRPr="003114FA" w:rsidRDefault="00A620B9" w:rsidP="00E1182A">
      <w:pPr>
        <w:spacing w:line="360" w:lineRule="auto"/>
        <w:ind w:firstLine="567"/>
        <w:jc w:val="both"/>
      </w:pPr>
    </w:p>
    <w:p w:rsidR="00A620B9" w:rsidRPr="000D43D3" w:rsidRDefault="00A620B9" w:rsidP="00CE3DDB">
      <w:pPr>
        <w:spacing w:line="360" w:lineRule="auto"/>
        <w:ind w:firstLine="709"/>
        <w:jc w:val="both"/>
      </w:pPr>
      <w:r w:rsidRPr="003114FA">
        <w:t>Проведение анализа затрат на внедрение технологии и анализ сроков окупаемости приведен</w:t>
      </w:r>
      <w:r w:rsidR="004E687F">
        <w:t>ы</w:t>
      </w:r>
      <w:r w:rsidRPr="003114FA">
        <w:t xml:space="preserve"> ниже в разделе 3.4.</w:t>
      </w:r>
      <w:r w:rsidR="00CE3DDB">
        <w:t xml:space="preserve"> </w:t>
      </w:r>
      <w:r w:rsidRPr="000D43D3">
        <w:t xml:space="preserve">Внедренная технология повышения плодородия засоленных почв </w:t>
      </w:r>
      <w:r w:rsidR="004E687F">
        <w:t xml:space="preserve">и повышения урожайности сельскохозяйственных культур </w:t>
      </w:r>
      <w:r w:rsidRPr="000D43D3">
        <w:t>обеспечила прибавку урожая кукурузы на зерно от 14,5 % на сильнозасоленных почвах</w:t>
      </w:r>
      <w:r w:rsidR="00C95ED8">
        <w:t xml:space="preserve">, </w:t>
      </w:r>
      <w:r w:rsidR="00A071AE">
        <w:t>до 42,</w:t>
      </w:r>
      <w:r w:rsidRPr="000D43D3">
        <w:t>1 % на незасоленных почвах.</w:t>
      </w:r>
    </w:p>
    <w:p w:rsidR="00A620B9" w:rsidRPr="003114FA" w:rsidRDefault="00A620B9" w:rsidP="00A620B9">
      <w:pPr>
        <w:spacing w:line="360" w:lineRule="auto"/>
        <w:ind w:firstLine="709"/>
        <w:jc w:val="both"/>
      </w:pPr>
      <w:r w:rsidRPr="003114FA">
        <w:t xml:space="preserve">Таким образом, на площади </w:t>
      </w:r>
      <w:r>
        <w:t>1</w:t>
      </w:r>
      <w:r w:rsidRPr="003114FA">
        <w:t>50</w:t>
      </w:r>
      <w:r>
        <w:t>7</w:t>
      </w:r>
      <w:r w:rsidRPr="003114FA">
        <w:t xml:space="preserve"> га </w:t>
      </w:r>
      <w:r>
        <w:t>70-</w:t>
      </w:r>
      <w:r w:rsidRPr="003114FA">
        <w:t>крестьянских хозяйств были продемонстрированы возможности получения достаточно высоких урожаев кукурузы</w:t>
      </w:r>
      <w:r w:rsidR="004E687F">
        <w:t xml:space="preserve"> на зерно </w:t>
      </w:r>
      <w:r w:rsidR="00C95ED8">
        <w:t>при</w:t>
      </w:r>
      <w:r w:rsidRPr="003114FA">
        <w:t xml:space="preserve"> неблагоприятной</w:t>
      </w:r>
      <w:r w:rsidR="00CE3DDB">
        <w:t xml:space="preserve"> </w:t>
      </w:r>
      <w:r w:rsidRPr="003114FA">
        <w:t>мелиоративной обстановки Шаульдерского массива орошения.</w:t>
      </w:r>
    </w:p>
    <w:p w:rsidR="00A620B9" w:rsidRDefault="00A620B9" w:rsidP="00A620B9">
      <w:pPr>
        <w:shd w:val="clear" w:color="auto" w:fill="FFFFFF"/>
        <w:spacing w:line="360" w:lineRule="auto"/>
        <w:ind w:firstLine="709"/>
        <w:jc w:val="both"/>
        <w:rPr>
          <w:i/>
        </w:rPr>
      </w:pPr>
      <w:r w:rsidRPr="003114FA">
        <w:rPr>
          <w:i/>
        </w:rPr>
        <w:t>Обобщение и оценка результатов исследований</w:t>
      </w:r>
    </w:p>
    <w:p w:rsidR="00F83F4A" w:rsidRPr="00F83F4A" w:rsidRDefault="00AE1F32" w:rsidP="00A620B9">
      <w:pPr>
        <w:shd w:val="clear" w:color="auto" w:fill="FFFFFF"/>
        <w:spacing w:line="360" w:lineRule="auto"/>
        <w:ind w:firstLine="709"/>
        <w:jc w:val="both"/>
      </w:pPr>
      <w:r w:rsidRPr="00F83F4A">
        <w:t xml:space="preserve">Составлены 3 почвенные карты (правобережной, центральной и восточной части </w:t>
      </w:r>
      <w:r w:rsidR="002B7ABD" w:rsidRPr="00F83F4A">
        <w:t>Шаульдерского массива орошения, на площад</w:t>
      </w:r>
      <w:r w:rsidR="00BD12B1" w:rsidRPr="00F83F4A">
        <w:t>ь</w:t>
      </w:r>
      <w:r w:rsidR="00F83F4A" w:rsidRPr="00F83F4A">
        <w:t xml:space="preserve"> 92 тыс.га) Туркестанской области.</w:t>
      </w:r>
    </w:p>
    <w:p w:rsidR="00F83F4A" w:rsidRPr="00F83F4A" w:rsidRDefault="00F83F4A" w:rsidP="00A620B9">
      <w:pPr>
        <w:shd w:val="clear" w:color="auto" w:fill="FFFFFF"/>
        <w:spacing w:line="360" w:lineRule="auto"/>
        <w:ind w:firstLine="709"/>
        <w:jc w:val="both"/>
      </w:pPr>
      <w:r w:rsidRPr="00F83F4A">
        <w:t>Разработаны критерии деградации почв и составлены 3 карты деградации почвенного покрова на площадь 92 тыс.га.</w:t>
      </w:r>
    </w:p>
    <w:p w:rsidR="00AE1F32" w:rsidRPr="00F83F4A" w:rsidRDefault="00F83F4A" w:rsidP="00A620B9">
      <w:pPr>
        <w:shd w:val="clear" w:color="auto" w:fill="FFFFFF"/>
        <w:spacing w:line="360" w:lineRule="auto"/>
        <w:ind w:firstLine="709"/>
        <w:jc w:val="both"/>
      </w:pPr>
      <w:r w:rsidRPr="00F83F4A">
        <w:t>Создана бонитировочная шкала и составлены 3 карты баллов бонитета почв на площадь 92 тыс.га.</w:t>
      </w:r>
      <w:r w:rsidR="002B7ABD" w:rsidRPr="00F83F4A">
        <w:t xml:space="preserve"> </w:t>
      </w:r>
    </w:p>
    <w:p w:rsidR="00A620B9" w:rsidRPr="004E53CE" w:rsidRDefault="00D06C40" w:rsidP="004E53CE">
      <w:pPr>
        <w:shd w:val="clear" w:color="auto" w:fill="FFFFFF"/>
        <w:tabs>
          <w:tab w:val="left" w:pos="851"/>
        </w:tabs>
        <w:spacing w:line="360" w:lineRule="auto"/>
        <w:ind w:firstLine="709"/>
        <w:jc w:val="both"/>
        <w:rPr>
          <w:lang w:val="x-none"/>
        </w:rPr>
      </w:pPr>
      <w:r>
        <w:t xml:space="preserve"> </w:t>
      </w:r>
      <w:r w:rsidR="00B16370">
        <w:t>На площади</w:t>
      </w:r>
      <w:r w:rsidR="00C95ED8">
        <w:t xml:space="preserve"> </w:t>
      </w:r>
      <w:r w:rsidR="00B16370">
        <w:t>1507</w:t>
      </w:r>
      <w:r>
        <w:t xml:space="preserve"> </w:t>
      </w:r>
      <w:r w:rsidR="00B16370">
        <w:t>га 70-ти</w:t>
      </w:r>
      <w:r w:rsidR="00A620B9" w:rsidRPr="004E53CE">
        <w:t xml:space="preserve"> крестьянских хозяйств проведена крупномасштабная (1:10000) почвенно-мелиоративная съемка с отбором 3019 почвенных образцов почв из трех глубин - 0-20, 20-50, 50-100</w:t>
      </w:r>
      <w:r w:rsidR="004E53CE">
        <w:t xml:space="preserve"> см</w:t>
      </w:r>
      <w:r w:rsidR="00A620B9" w:rsidRPr="004E53CE">
        <w:t xml:space="preserve">, отобрано 3019, составлено </w:t>
      </w:r>
      <w:r w:rsidR="00A620B9" w:rsidRPr="004E53CE">
        <w:rPr>
          <w:lang w:val="kk-KZ"/>
        </w:rPr>
        <w:t xml:space="preserve">270 </w:t>
      </w:r>
      <w:r w:rsidR="00A620B9" w:rsidRPr="004E53CE">
        <w:t xml:space="preserve">карт степени засоления, </w:t>
      </w:r>
      <w:r w:rsidR="00A620B9" w:rsidRPr="004E53CE">
        <w:rPr>
          <w:lang w:val="kk-KZ"/>
        </w:rPr>
        <w:t>98</w:t>
      </w:r>
      <w:r w:rsidR="00A620B9" w:rsidRPr="004E53CE">
        <w:t xml:space="preserve"> карты химизма засоления, 39 карт глубины залегания 1-го солевого горизонта почв по слоям почвы 0-20, 20-50 и 50-100 см </w:t>
      </w:r>
    </w:p>
    <w:p w:rsidR="00A620B9" w:rsidRPr="004E53CE" w:rsidRDefault="00A620B9" w:rsidP="004E53CE">
      <w:pPr>
        <w:pStyle w:val="afd"/>
        <w:tabs>
          <w:tab w:val="left" w:pos="567"/>
          <w:tab w:val="left" w:pos="851"/>
        </w:tabs>
        <w:spacing w:after="0" w:line="360" w:lineRule="auto"/>
        <w:ind w:left="0" w:firstLine="709"/>
        <w:rPr>
          <w:rFonts w:ascii="Times New Roman" w:hAnsi="Times New Roman"/>
          <w:sz w:val="24"/>
          <w:szCs w:val="24"/>
        </w:rPr>
      </w:pPr>
      <w:r w:rsidRPr="004E53CE">
        <w:rPr>
          <w:rFonts w:ascii="Times New Roman" w:hAnsi="Times New Roman"/>
          <w:sz w:val="24"/>
          <w:szCs w:val="24"/>
          <w:lang w:val="ru-RU"/>
        </w:rPr>
        <w:t>Н</w:t>
      </w:r>
      <w:r w:rsidRPr="004E53CE">
        <w:rPr>
          <w:rFonts w:ascii="Times New Roman" w:hAnsi="Times New Roman"/>
          <w:sz w:val="24"/>
          <w:szCs w:val="24"/>
        </w:rPr>
        <w:t xml:space="preserve">а площади </w:t>
      </w:r>
      <w:r w:rsidRPr="004E53CE">
        <w:rPr>
          <w:rFonts w:ascii="Times New Roman" w:hAnsi="Times New Roman"/>
          <w:sz w:val="24"/>
          <w:szCs w:val="24"/>
          <w:lang w:val="ru-RU"/>
        </w:rPr>
        <w:t>1</w:t>
      </w:r>
      <w:r w:rsidRPr="004E53CE">
        <w:rPr>
          <w:rFonts w:ascii="Times New Roman" w:hAnsi="Times New Roman"/>
          <w:sz w:val="24"/>
          <w:szCs w:val="24"/>
        </w:rPr>
        <w:t>50</w:t>
      </w:r>
      <w:r w:rsidRPr="004E53CE">
        <w:rPr>
          <w:rFonts w:ascii="Times New Roman" w:hAnsi="Times New Roman"/>
          <w:sz w:val="24"/>
          <w:szCs w:val="24"/>
          <w:lang w:val="ru-RU"/>
        </w:rPr>
        <w:t>7</w:t>
      </w:r>
      <w:r w:rsidRPr="004E53CE">
        <w:rPr>
          <w:rFonts w:ascii="Times New Roman" w:hAnsi="Times New Roman"/>
          <w:sz w:val="24"/>
          <w:szCs w:val="24"/>
        </w:rPr>
        <w:t xml:space="preserve"> га</w:t>
      </w:r>
      <w:r w:rsidRPr="004E53CE">
        <w:rPr>
          <w:rFonts w:ascii="Times New Roman" w:hAnsi="Times New Roman"/>
          <w:sz w:val="24"/>
          <w:szCs w:val="24"/>
          <w:lang w:val="ru-RU"/>
        </w:rPr>
        <w:t xml:space="preserve"> 70-ти </w:t>
      </w:r>
      <w:r w:rsidRPr="004E53CE">
        <w:rPr>
          <w:rFonts w:ascii="Times New Roman" w:hAnsi="Times New Roman"/>
          <w:sz w:val="24"/>
          <w:szCs w:val="24"/>
        </w:rPr>
        <w:t>крестьянских</w:t>
      </w:r>
      <w:r w:rsidRPr="004E53CE">
        <w:rPr>
          <w:sz w:val="24"/>
          <w:szCs w:val="24"/>
        </w:rPr>
        <w:t xml:space="preserve"> </w:t>
      </w:r>
      <w:r w:rsidRPr="004E53CE">
        <w:rPr>
          <w:rFonts w:ascii="Times New Roman" w:hAnsi="Times New Roman"/>
          <w:sz w:val="24"/>
          <w:szCs w:val="24"/>
          <w:lang w:val="ru-RU" w:eastAsia="ru-RU"/>
        </w:rPr>
        <w:t>хозяйств</w:t>
      </w:r>
      <w:r w:rsidRPr="004E53CE">
        <w:rPr>
          <w:sz w:val="24"/>
          <w:szCs w:val="24"/>
        </w:rPr>
        <w:t xml:space="preserve"> </w:t>
      </w:r>
      <w:r w:rsidRPr="004E53CE">
        <w:rPr>
          <w:rFonts w:ascii="Times New Roman" w:hAnsi="Times New Roman"/>
          <w:sz w:val="24"/>
          <w:szCs w:val="24"/>
          <w:lang w:val="ru-RU"/>
        </w:rPr>
        <w:t>п</w:t>
      </w:r>
      <w:r w:rsidRPr="004E53CE">
        <w:rPr>
          <w:rFonts w:ascii="Times New Roman" w:hAnsi="Times New Roman"/>
          <w:sz w:val="24"/>
          <w:szCs w:val="24"/>
        </w:rPr>
        <w:t>роведен</w:t>
      </w:r>
      <w:r w:rsidRPr="004E53CE">
        <w:rPr>
          <w:rFonts w:ascii="Times New Roman" w:hAnsi="Times New Roman"/>
          <w:sz w:val="24"/>
          <w:szCs w:val="24"/>
          <w:lang w:val="ru-RU"/>
        </w:rPr>
        <w:t xml:space="preserve">а </w:t>
      </w:r>
      <w:r w:rsidRPr="004E53CE">
        <w:rPr>
          <w:rFonts w:ascii="Times New Roman" w:hAnsi="Times New Roman"/>
          <w:sz w:val="24"/>
          <w:szCs w:val="24"/>
        </w:rPr>
        <w:t>агрохимическ</w:t>
      </w:r>
      <w:r w:rsidRPr="004E53CE">
        <w:rPr>
          <w:rFonts w:ascii="Times New Roman" w:hAnsi="Times New Roman"/>
          <w:sz w:val="24"/>
          <w:szCs w:val="24"/>
          <w:lang w:val="ru-RU"/>
        </w:rPr>
        <w:t>ая</w:t>
      </w:r>
      <w:r w:rsidRPr="004E53CE">
        <w:rPr>
          <w:rFonts w:ascii="Times New Roman" w:hAnsi="Times New Roman"/>
          <w:sz w:val="24"/>
          <w:szCs w:val="24"/>
        </w:rPr>
        <w:t xml:space="preserve"> съемк</w:t>
      </w:r>
      <w:r w:rsidRPr="004E53CE">
        <w:rPr>
          <w:rFonts w:ascii="Times New Roman" w:hAnsi="Times New Roman"/>
          <w:sz w:val="24"/>
          <w:szCs w:val="24"/>
          <w:lang w:val="ru-RU"/>
        </w:rPr>
        <w:t>а, составлено 370</w:t>
      </w:r>
      <w:r w:rsidRPr="004E53CE">
        <w:rPr>
          <w:rFonts w:ascii="Times New Roman" w:hAnsi="Times New Roman"/>
          <w:sz w:val="24"/>
          <w:szCs w:val="24"/>
        </w:rPr>
        <w:t xml:space="preserve"> картограмм </w:t>
      </w:r>
      <w:r w:rsidRPr="004E53CE">
        <w:rPr>
          <w:rFonts w:ascii="Times New Roman" w:hAnsi="Times New Roman"/>
          <w:sz w:val="24"/>
          <w:szCs w:val="24"/>
          <w:lang w:val="ru-RU"/>
        </w:rPr>
        <w:t xml:space="preserve">по </w:t>
      </w:r>
      <w:r w:rsidRPr="004E53CE">
        <w:rPr>
          <w:rFonts w:ascii="Times New Roman" w:hAnsi="Times New Roman"/>
          <w:sz w:val="24"/>
          <w:szCs w:val="24"/>
        </w:rPr>
        <w:t>обеспеченности почв</w:t>
      </w:r>
      <w:r w:rsidRPr="004E53CE">
        <w:rPr>
          <w:rFonts w:ascii="Times New Roman" w:hAnsi="Times New Roman"/>
          <w:sz w:val="24"/>
          <w:szCs w:val="24"/>
          <w:lang w:val="ru-RU"/>
        </w:rPr>
        <w:t xml:space="preserve"> элементами питания (</w:t>
      </w:r>
      <w:r w:rsidRPr="004E53CE">
        <w:rPr>
          <w:rFonts w:ascii="Times New Roman" w:hAnsi="Times New Roman"/>
          <w:sz w:val="24"/>
          <w:szCs w:val="24"/>
        </w:rPr>
        <w:t>гумус, легкогидролизуемы</w:t>
      </w:r>
      <w:r w:rsidRPr="004E53CE">
        <w:rPr>
          <w:rFonts w:ascii="Times New Roman" w:hAnsi="Times New Roman"/>
          <w:sz w:val="24"/>
          <w:szCs w:val="24"/>
          <w:lang w:val="ru-RU"/>
        </w:rPr>
        <w:t>й</w:t>
      </w:r>
      <w:r w:rsidRPr="004E53CE">
        <w:rPr>
          <w:rFonts w:ascii="Times New Roman" w:hAnsi="Times New Roman"/>
          <w:sz w:val="24"/>
          <w:szCs w:val="24"/>
        </w:rPr>
        <w:t xml:space="preserve"> азот, подвижны</w:t>
      </w:r>
      <w:r w:rsidRPr="004E53CE">
        <w:rPr>
          <w:rFonts w:ascii="Times New Roman" w:hAnsi="Times New Roman"/>
          <w:sz w:val="24"/>
          <w:szCs w:val="24"/>
          <w:lang w:val="ru-RU"/>
        </w:rPr>
        <w:t>й</w:t>
      </w:r>
      <w:r w:rsidRPr="004E53CE">
        <w:rPr>
          <w:rFonts w:ascii="Times New Roman" w:hAnsi="Times New Roman"/>
          <w:sz w:val="24"/>
          <w:szCs w:val="24"/>
        </w:rPr>
        <w:t xml:space="preserve"> фосфор и обменны</w:t>
      </w:r>
      <w:r w:rsidRPr="004E53CE">
        <w:rPr>
          <w:rFonts w:ascii="Times New Roman" w:hAnsi="Times New Roman"/>
          <w:sz w:val="24"/>
          <w:szCs w:val="24"/>
          <w:lang w:val="ru-RU"/>
        </w:rPr>
        <w:t>й</w:t>
      </w:r>
      <w:r w:rsidRPr="004E53CE">
        <w:rPr>
          <w:rFonts w:ascii="Times New Roman" w:hAnsi="Times New Roman"/>
          <w:sz w:val="24"/>
          <w:szCs w:val="24"/>
        </w:rPr>
        <w:t xml:space="preserve"> кали</w:t>
      </w:r>
      <w:r w:rsidRPr="004E53CE">
        <w:rPr>
          <w:rFonts w:ascii="Times New Roman" w:hAnsi="Times New Roman"/>
          <w:sz w:val="24"/>
          <w:szCs w:val="24"/>
          <w:lang w:val="ru-RU"/>
        </w:rPr>
        <w:t xml:space="preserve">й), проведен </w:t>
      </w:r>
      <w:r w:rsidRPr="004E53CE">
        <w:rPr>
          <w:rFonts w:ascii="Times New Roman" w:hAnsi="Times New Roman"/>
          <w:sz w:val="24"/>
          <w:szCs w:val="24"/>
        </w:rPr>
        <w:t>расчет доз минеральных удобрени</w:t>
      </w:r>
      <w:r w:rsidRPr="004E53CE">
        <w:rPr>
          <w:rFonts w:ascii="Times New Roman" w:hAnsi="Times New Roman"/>
          <w:sz w:val="24"/>
          <w:szCs w:val="24"/>
          <w:lang w:val="ru-RU"/>
        </w:rPr>
        <w:t>й</w:t>
      </w:r>
      <w:r w:rsidRPr="004E53CE">
        <w:rPr>
          <w:rFonts w:ascii="Times New Roman" w:hAnsi="Times New Roman"/>
          <w:sz w:val="24"/>
          <w:szCs w:val="24"/>
        </w:rPr>
        <w:t xml:space="preserve"> под планируемый урожай</w:t>
      </w:r>
      <w:r w:rsidRPr="004E53CE">
        <w:rPr>
          <w:rFonts w:ascii="Times New Roman" w:hAnsi="Times New Roman"/>
          <w:sz w:val="24"/>
          <w:szCs w:val="24"/>
          <w:lang w:val="ru-RU"/>
        </w:rPr>
        <w:t xml:space="preserve"> кукурузы.</w:t>
      </w:r>
    </w:p>
    <w:p w:rsidR="00A620B9" w:rsidRPr="004E53CE" w:rsidRDefault="00A620B9" w:rsidP="00D5475F">
      <w:pPr>
        <w:pStyle w:val="a4"/>
        <w:tabs>
          <w:tab w:val="left" w:pos="851"/>
        </w:tabs>
        <w:spacing w:line="360" w:lineRule="auto"/>
        <w:ind w:firstLine="709"/>
        <w:jc w:val="both"/>
        <w:rPr>
          <w:sz w:val="24"/>
          <w:szCs w:val="24"/>
          <w:lang w:val="ru-RU"/>
        </w:rPr>
      </w:pPr>
      <w:r w:rsidRPr="004E53CE">
        <w:rPr>
          <w:sz w:val="24"/>
          <w:szCs w:val="24"/>
          <w:lang w:val="ru-RU" w:eastAsia="ru-RU"/>
        </w:rPr>
        <w:t>Н</w:t>
      </w:r>
      <w:r w:rsidRPr="004E53CE">
        <w:rPr>
          <w:sz w:val="24"/>
          <w:szCs w:val="24"/>
          <w:lang w:eastAsia="ru-RU"/>
        </w:rPr>
        <w:t xml:space="preserve">а площади </w:t>
      </w:r>
      <w:r w:rsidRPr="004E53CE">
        <w:rPr>
          <w:sz w:val="24"/>
          <w:szCs w:val="24"/>
          <w:lang w:val="ru-RU" w:eastAsia="ru-RU"/>
        </w:rPr>
        <w:t>1</w:t>
      </w:r>
      <w:r w:rsidRPr="004E53CE">
        <w:rPr>
          <w:sz w:val="24"/>
          <w:szCs w:val="24"/>
          <w:lang w:eastAsia="ru-RU"/>
        </w:rPr>
        <w:t>50</w:t>
      </w:r>
      <w:r w:rsidRPr="004E53CE">
        <w:rPr>
          <w:sz w:val="24"/>
          <w:szCs w:val="24"/>
          <w:lang w:val="ru-RU" w:eastAsia="ru-RU"/>
        </w:rPr>
        <w:t>7</w:t>
      </w:r>
      <w:r w:rsidRPr="004E53CE">
        <w:rPr>
          <w:sz w:val="24"/>
          <w:szCs w:val="24"/>
          <w:lang w:eastAsia="ru-RU"/>
        </w:rPr>
        <w:t xml:space="preserve"> га</w:t>
      </w:r>
      <w:r w:rsidRPr="004E53CE">
        <w:rPr>
          <w:sz w:val="24"/>
          <w:szCs w:val="24"/>
          <w:lang w:val="ru-RU" w:eastAsia="ru-RU"/>
        </w:rPr>
        <w:t xml:space="preserve"> в 70 фермерских хозяйствах проведено в</w:t>
      </w:r>
      <w:r w:rsidRPr="004E53CE">
        <w:rPr>
          <w:sz w:val="24"/>
          <w:szCs w:val="24"/>
          <w:lang w:eastAsia="ru-RU"/>
        </w:rPr>
        <w:t>недрен</w:t>
      </w:r>
      <w:r w:rsidRPr="004E53CE">
        <w:rPr>
          <w:sz w:val="24"/>
          <w:szCs w:val="24"/>
          <w:lang w:val="ru-RU" w:eastAsia="ru-RU"/>
        </w:rPr>
        <w:t xml:space="preserve">ие </w:t>
      </w:r>
      <w:r w:rsidRPr="004E53CE">
        <w:rPr>
          <w:sz w:val="24"/>
          <w:szCs w:val="24"/>
          <w:lang w:eastAsia="ru-RU"/>
        </w:rPr>
        <w:t>в производство технологии</w:t>
      </w:r>
      <w:r w:rsidRPr="004E53CE">
        <w:rPr>
          <w:sz w:val="24"/>
          <w:szCs w:val="24"/>
          <w:lang w:val="ru-RU" w:eastAsia="ru-RU"/>
        </w:rPr>
        <w:t xml:space="preserve"> Института</w:t>
      </w:r>
      <w:r w:rsidRPr="004E53CE">
        <w:rPr>
          <w:sz w:val="24"/>
          <w:szCs w:val="24"/>
          <w:lang w:eastAsia="ru-RU"/>
        </w:rPr>
        <w:t xml:space="preserve"> </w:t>
      </w:r>
      <w:r w:rsidRPr="004E53CE">
        <w:rPr>
          <w:sz w:val="24"/>
          <w:szCs w:val="24"/>
          <w:lang w:val="ru-RU" w:eastAsia="ru-RU"/>
        </w:rPr>
        <w:t xml:space="preserve">по </w:t>
      </w:r>
      <w:r w:rsidRPr="004E53CE">
        <w:rPr>
          <w:sz w:val="24"/>
          <w:szCs w:val="24"/>
          <w:lang w:eastAsia="ru-RU"/>
        </w:rPr>
        <w:t>повышени</w:t>
      </w:r>
      <w:r w:rsidRPr="004E53CE">
        <w:rPr>
          <w:sz w:val="24"/>
          <w:szCs w:val="24"/>
          <w:lang w:val="ru-RU" w:eastAsia="ru-RU"/>
        </w:rPr>
        <w:t>ю</w:t>
      </w:r>
      <w:r w:rsidRPr="004E53CE">
        <w:rPr>
          <w:sz w:val="24"/>
          <w:szCs w:val="24"/>
          <w:lang w:eastAsia="ru-RU"/>
        </w:rPr>
        <w:t xml:space="preserve"> плодородия засоленных почв и </w:t>
      </w:r>
      <w:r w:rsidR="00D06C40" w:rsidRPr="00D06C40">
        <w:rPr>
          <w:sz w:val="24"/>
          <w:szCs w:val="24"/>
        </w:rPr>
        <w:t>повышения урожайности сельскохозяйственных культур</w:t>
      </w:r>
      <w:r w:rsidR="00D06C40">
        <w:rPr>
          <w:sz w:val="24"/>
          <w:szCs w:val="24"/>
          <w:lang w:val="ru-RU"/>
        </w:rPr>
        <w:t>, которая обеспечила</w:t>
      </w:r>
      <w:r w:rsidR="00D06C40" w:rsidRPr="004E53CE">
        <w:rPr>
          <w:sz w:val="24"/>
          <w:szCs w:val="24"/>
          <w:lang w:eastAsia="ru-RU"/>
        </w:rPr>
        <w:t xml:space="preserve"> </w:t>
      </w:r>
      <w:r w:rsidR="00D06C40">
        <w:rPr>
          <w:sz w:val="24"/>
          <w:szCs w:val="24"/>
          <w:lang w:val="ru-RU" w:eastAsia="ru-RU"/>
        </w:rPr>
        <w:t xml:space="preserve">прибавку урожая кукурузы </w:t>
      </w:r>
      <w:r w:rsidRPr="004E53CE">
        <w:rPr>
          <w:sz w:val="24"/>
          <w:szCs w:val="24"/>
          <w:lang w:eastAsia="ru-RU"/>
        </w:rPr>
        <w:t>на зерно</w:t>
      </w:r>
      <w:r w:rsidRPr="004E53CE">
        <w:rPr>
          <w:sz w:val="24"/>
          <w:szCs w:val="24"/>
          <w:lang w:val="ru-RU" w:eastAsia="ru-RU"/>
        </w:rPr>
        <w:t xml:space="preserve"> </w:t>
      </w:r>
      <w:r w:rsidR="00D06C40">
        <w:rPr>
          <w:sz w:val="24"/>
          <w:szCs w:val="24"/>
          <w:lang w:val="ru-RU" w:eastAsia="ru-RU"/>
        </w:rPr>
        <w:t>от</w:t>
      </w:r>
      <w:r w:rsidRPr="004E53CE">
        <w:rPr>
          <w:sz w:val="24"/>
          <w:szCs w:val="24"/>
          <w:lang w:val="ru-RU" w:eastAsia="ru-RU"/>
        </w:rPr>
        <w:t xml:space="preserve"> 33,8-34,1 % на</w:t>
      </w:r>
      <w:r w:rsidRPr="004E53CE">
        <w:rPr>
          <w:sz w:val="24"/>
          <w:szCs w:val="24"/>
          <w:lang w:val="kk-KZ"/>
        </w:rPr>
        <w:t xml:space="preserve"> слабо и среднезасоленных почвах, </w:t>
      </w:r>
      <w:r w:rsidR="00D06C40">
        <w:rPr>
          <w:sz w:val="24"/>
          <w:szCs w:val="24"/>
          <w:lang w:val="kk-KZ"/>
        </w:rPr>
        <w:t xml:space="preserve">и </w:t>
      </w:r>
      <w:r w:rsidRPr="004E53CE">
        <w:rPr>
          <w:sz w:val="24"/>
          <w:szCs w:val="24"/>
          <w:lang w:val="kk-KZ"/>
        </w:rPr>
        <w:t xml:space="preserve">на </w:t>
      </w:r>
      <w:r w:rsidRPr="004E53CE">
        <w:rPr>
          <w:sz w:val="24"/>
          <w:szCs w:val="24"/>
          <w:lang w:val="kk-KZ"/>
        </w:rPr>
        <w:lastRenderedPageBreak/>
        <w:t>сильнозасоленных почвах - 14,5</w:t>
      </w:r>
      <w:r w:rsidRPr="004E53CE">
        <w:rPr>
          <w:sz w:val="24"/>
          <w:szCs w:val="24"/>
        </w:rPr>
        <w:t xml:space="preserve"> %. </w:t>
      </w:r>
    </w:p>
    <w:p w:rsidR="00A620B9" w:rsidRDefault="00A620B9" w:rsidP="00A620B9">
      <w:pPr>
        <w:spacing w:line="360" w:lineRule="auto"/>
        <w:jc w:val="center"/>
        <w:rPr>
          <w:noProof/>
        </w:rPr>
      </w:pPr>
    </w:p>
    <w:p w:rsidR="007205D5" w:rsidRPr="00ED4F4C" w:rsidRDefault="007205D5" w:rsidP="007205D5">
      <w:pPr>
        <w:widowControl w:val="0"/>
        <w:pBdr>
          <w:bottom w:val="single" w:sz="4" w:space="0" w:color="FFFFFF"/>
        </w:pBdr>
        <w:autoSpaceDE w:val="0"/>
        <w:autoSpaceDN w:val="0"/>
        <w:adjustRightInd w:val="0"/>
        <w:spacing w:line="360" w:lineRule="auto"/>
        <w:ind w:firstLine="709"/>
        <w:jc w:val="both"/>
        <w:rPr>
          <w:b/>
        </w:rPr>
      </w:pPr>
      <w:r w:rsidRPr="00ED4F4C">
        <w:rPr>
          <w:b/>
        </w:rPr>
        <w:t>3.4 Проведение анализа экономической эффективности внедренных и разработанных технологий, в том числе провести: оценку затрат на применение технологий на 1 га, анализ окупаемости затрат вследствии повышения производительности с указанием сроков окупаемости</w:t>
      </w:r>
    </w:p>
    <w:p w:rsidR="007205D5" w:rsidRPr="00173BB0" w:rsidRDefault="007205D5" w:rsidP="007205D5">
      <w:pPr>
        <w:widowControl w:val="0"/>
        <w:pBdr>
          <w:bottom w:val="single" w:sz="4" w:space="0" w:color="FFFFFF"/>
        </w:pBdr>
        <w:autoSpaceDE w:val="0"/>
        <w:autoSpaceDN w:val="0"/>
        <w:adjustRightInd w:val="0"/>
        <w:spacing w:line="360" w:lineRule="auto"/>
        <w:ind w:firstLine="709"/>
        <w:jc w:val="both"/>
        <w:rPr>
          <w:i/>
        </w:rPr>
      </w:pPr>
      <w:r w:rsidRPr="00173BB0">
        <w:rPr>
          <w:i/>
        </w:rPr>
        <w:t>Методика проведения</w:t>
      </w:r>
    </w:p>
    <w:p w:rsidR="007205D5" w:rsidRPr="00173BB0" w:rsidRDefault="007205D5" w:rsidP="007205D5">
      <w:pPr>
        <w:widowControl w:val="0"/>
        <w:pBdr>
          <w:bottom w:val="single" w:sz="4" w:space="0" w:color="FFFFFF"/>
        </w:pBdr>
        <w:autoSpaceDE w:val="0"/>
        <w:autoSpaceDN w:val="0"/>
        <w:adjustRightInd w:val="0"/>
        <w:spacing w:line="360" w:lineRule="auto"/>
        <w:ind w:firstLine="709"/>
        <w:jc w:val="both"/>
      </w:pPr>
      <w:r w:rsidRPr="00173BB0">
        <w:t xml:space="preserve">Экономической эффективность внедренной технологии   подсчитана по методике </w:t>
      </w:r>
      <w:r w:rsidRPr="00C80D96">
        <w:t>[</w:t>
      </w:r>
      <w:r w:rsidR="00060CF6" w:rsidRPr="00C80D96">
        <w:t>56</w:t>
      </w:r>
      <w:r w:rsidRPr="00C80D96">
        <w:t>].</w:t>
      </w:r>
    </w:p>
    <w:p w:rsidR="007205D5" w:rsidRDefault="007205D5" w:rsidP="007205D5">
      <w:pPr>
        <w:pStyle w:val="afb"/>
        <w:shd w:val="clear" w:color="auto" w:fill="FFFFFF"/>
        <w:tabs>
          <w:tab w:val="left" w:pos="709"/>
        </w:tabs>
        <w:spacing w:before="0" w:beforeAutospacing="0" w:after="0" w:afterAutospacing="0" w:line="360" w:lineRule="auto"/>
        <w:ind w:firstLine="709"/>
        <w:jc w:val="both"/>
        <w:rPr>
          <w:i/>
        </w:rPr>
      </w:pPr>
      <w:r>
        <w:rPr>
          <w:i/>
        </w:rPr>
        <w:t>Результаты исследований</w:t>
      </w:r>
    </w:p>
    <w:p w:rsidR="007026AE" w:rsidRDefault="007205D5" w:rsidP="00C95ED8">
      <w:pPr>
        <w:shd w:val="clear" w:color="auto" w:fill="FFFFFF"/>
        <w:spacing w:line="360" w:lineRule="auto"/>
        <w:ind w:firstLine="709"/>
        <w:jc w:val="both"/>
        <w:textAlignment w:val="baseline"/>
        <w:rPr>
          <w:color w:val="000000"/>
          <w:shd w:val="clear" w:color="auto" w:fill="FFFFFF"/>
        </w:rPr>
      </w:pPr>
      <w:r w:rsidRPr="00C14A89">
        <w:rPr>
          <w:shd w:val="clear" w:color="auto" w:fill="FFFFFF"/>
        </w:rPr>
        <w:t>При оценке использования земельных ресурсов (сельскохозяйственных угодий, в том числе пашни) основным критерием выступает рост производства валовой продукции. При этом показателями оценки использования земельных ресурсов являются: производство валовой продукции и основных видов продукции на единицу земельной площади (зерна на 100 га пашни). Важность урожайности как экономического показателя состоит в том, что она отражает степень и эффективность использования земли. Следует отметить, что величина урожайности оказывает непосредственное влияние на величину других показателей</w:t>
      </w:r>
      <w:r>
        <w:rPr>
          <w:shd w:val="clear" w:color="auto" w:fill="FFFFFF"/>
        </w:rPr>
        <w:t xml:space="preserve"> </w:t>
      </w:r>
      <w:r w:rsidRPr="00C80D96">
        <w:t>[</w:t>
      </w:r>
      <w:r w:rsidR="00060CF6" w:rsidRPr="00C80D96">
        <w:t>57</w:t>
      </w:r>
      <w:r w:rsidRPr="00C80D96">
        <w:t>].</w:t>
      </w:r>
      <w:r w:rsidRPr="00C80D96">
        <w:rPr>
          <w:shd w:val="clear" w:color="auto" w:fill="FFFFFF"/>
        </w:rPr>
        <w:t xml:space="preserve"> </w:t>
      </w:r>
      <w:r>
        <w:rPr>
          <w:color w:val="000000"/>
          <w:shd w:val="clear" w:color="auto" w:fill="FFFFFF"/>
        </w:rPr>
        <w:t xml:space="preserve">  </w:t>
      </w:r>
    </w:p>
    <w:p w:rsidR="007205D5" w:rsidRDefault="007205D5" w:rsidP="00C95ED8">
      <w:pPr>
        <w:shd w:val="clear" w:color="auto" w:fill="FFFFFF"/>
        <w:spacing w:line="360" w:lineRule="auto"/>
        <w:ind w:firstLine="709"/>
        <w:jc w:val="both"/>
        <w:textAlignment w:val="baseline"/>
      </w:pPr>
      <w:r w:rsidRPr="00C60982">
        <w:rPr>
          <w:color w:val="000000"/>
          <w:shd w:val="clear" w:color="auto" w:fill="FFFFFF"/>
        </w:rPr>
        <w:t>Опыт</w:t>
      </w:r>
      <w:r w:rsidR="00C95ED8">
        <w:rPr>
          <w:color w:val="000000"/>
          <w:shd w:val="clear" w:color="auto" w:fill="FFFFFF"/>
        </w:rPr>
        <w:t xml:space="preserve"> </w:t>
      </w:r>
      <w:r w:rsidRPr="00C60982">
        <w:rPr>
          <w:color w:val="000000"/>
          <w:shd w:val="clear" w:color="auto" w:fill="FFFFFF"/>
        </w:rPr>
        <w:t>отдельных сельскохозяйственных предприятий показывает, что повышение эффективности использования материальных ресурсов обеспечивается в результате рационального и экономного их расходования: применения ресурсосберегающих технологий, обеспечивающих уменьшение удельного расхода горюче-смазочных материалов, семян, удобрений, электроэнергии и других ресурсов; использования материальных ресурсов на приоритетных направлениях, позволяющих получать наибольшую их окупаемость; применения материальных ресурсов в оптимальных соотношениях (пропорциях)</w:t>
      </w:r>
      <w:r>
        <w:rPr>
          <w:color w:val="000000"/>
          <w:shd w:val="clear" w:color="auto" w:fill="FFFFFF"/>
        </w:rPr>
        <w:t xml:space="preserve"> </w:t>
      </w:r>
      <w:r w:rsidRPr="00C80D96">
        <w:t>[</w:t>
      </w:r>
      <w:r w:rsidR="00726DFF" w:rsidRPr="00C80D96">
        <w:t>58</w:t>
      </w:r>
      <w:r w:rsidRPr="00C80D96">
        <w:t>].</w:t>
      </w:r>
      <w:r w:rsidRPr="00C14A89">
        <w:rPr>
          <w:shd w:val="clear" w:color="auto" w:fill="FFFFFF"/>
        </w:rPr>
        <w:t xml:space="preserve"> </w:t>
      </w:r>
      <w:r>
        <w:t xml:space="preserve">Многие ученые определяют экономическую эффективность применительно к сельскому хозяйству как степень рационального использования земли и других средств производства, а также окупаемость затрат на производство сельхозпродукции </w:t>
      </w:r>
      <w:r w:rsidRPr="00C80D96">
        <w:t>[</w:t>
      </w:r>
      <w:r w:rsidR="00726DFF" w:rsidRPr="00C80D96">
        <w:t>59</w:t>
      </w:r>
      <w:r w:rsidRPr="00C80D96">
        <w:t>-</w:t>
      </w:r>
      <w:r w:rsidR="00726DFF" w:rsidRPr="00C80D96">
        <w:t>61</w:t>
      </w:r>
      <w:r w:rsidRPr="00C80D96">
        <w:t>].</w:t>
      </w:r>
    </w:p>
    <w:p w:rsidR="007205D5" w:rsidRDefault="007205D5" w:rsidP="007205D5">
      <w:pPr>
        <w:pStyle w:val="afb"/>
        <w:shd w:val="clear" w:color="auto" w:fill="FFFFFF"/>
        <w:spacing w:before="0" w:beforeAutospacing="0" w:after="0" w:afterAutospacing="0" w:line="360" w:lineRule="auto"/>
        <w:ind w:firstLine="709"/>
        <w:jc w:val="both"/>
      </w:pPr>
      <w:r>
        <w:t>Казахским НИИ почвоведения и агрохимии</w:t>
      </w:r>
      <w:r w:rsidR="004B2A51" w:rsidRPr="004B2A51">
        <w:t xml:space="preserve"> </w:t>
      </w:r>
      <w:r>
        <w:t>им.У.У.Успанова предложена инновационная технология в условиях Шаульдерского массива орошения, используемая при разной степени засоления почв.</w:t>
      </w:r>
    </w:p>
    <w:p w:rsidR="007205D5" w:rsidRDefault="004B2A51" w:rsidP="007205D5">
      <w:pPr>
        <w:pStyle w:val="afb"/>
        <w:shd w:val="clear" w:color="auto" w:fill="FFFFFF"/>
        <w:spacing w:before="0" w:beforeAutospacing="0" w:after="0" w:afterAutospacing="0" w:line="360" w:lineRule="auto"/>
        <w:ind w:firstLine="709"/>
        <w:jc w:val="both"/>
      </w:pPr>
      <w:r>
        <w:rPr>
          <w:i/>
        </w:rPr>
        <w:t>Ниже приведен</w:t>
      </w:r>
      <w:r w:rsidRPr="004B2A51">
        <w:rPr>
          <w:i/>
        </w:rPr>
        <w:t xml:space="preserve"> </w:t>
      </w:r>
      <w:r w:rsidR="007205D5" w:rsidRPr="00D347DF">
        <w:rPr>
          <w:i/>
        </w:rPr>
        <w:t>анализ затрат на внедрение технологии</w:t>
      </w:r>
      <w:r w:rsidR="007205D5">
        <w:rPr>
          <w:i/>
        </w:rPr>
        <w:t xml:space="preserve">. </w:t>
      </w:r>
      <w:r w:rsidR="007205D5">
        <w:t xml:space="preserve">При расчёте экономической эффективности производства был учтен весь технологический процесс выращивания кукурузы на зерно в Шаульдерском массиве орошения. В технологическую карту были </w:t>
      </w:r>
      <w:r w:rsidR="007205D5">
        <w:lastRenderedPageBreak/>
        <w:t xml:space="preserve">включены все затраты по механизированным и ручным работам, стоимость горюче-смазочных материалов, удобрений, семян, ядохимикатов, поливной воды, а также накладные расходы </w:t>
      </w:r>
      <w:r w:rsidR="007205D5" w:rsidRPr="00C80D96">
        <w:t xml:space="preserve">(таблица </w:t>
      </w:r>
      <w:r w:rsidR="007026AE" w:rsidRPr="00C80D96">
        <w:t>8</w:t>
      </w:r>
      <w:r w:rsidR="007205D5" w:rsidRPr="00C80D96">
        <w:t>).</w:t>
      </w:r>
      <w:r w:rsidR="007205D5">
        <w:t xml:space="preserve"> </w:t>
      </w:r>
    </w:p>
    <w:p w:rsidR="007205D5" w:rsidRDefault="007205D5" w:rsidP="007205D5">
      <w:pPr>
        <w:pStyle w:val="afb"/>
        <w:shd w:val="clear" w:color="auto" w:fill="FFFFFF"/>
        <w:spacing w:before="0" w:beforeAutospacing="0" w:after="0" w:afterAutospacing="0" w:line="360" w:lineRule="auto"/>
        <w:jc w:val="both"/>
      </w:pPr>
    </w:p>
    <w:p w:rsidR="007205D5" w:rsidRDefault="007205D5" w:rsidP="00E1182A">
      <w:pPr>
        <w:pStyle w:val="afb"/>
        <w:shd w:val="clear" w:color="auto" w:fill="FFFFFF"/>
        <w:spacing w:before="0" w:beforeAutospacing="0" w:after="0" w:afterAutospacing="0"/>
        <w:jc w:val="both"/>
      </w:pPr>
      <w:r w:rsidRPr="00C80D96">
        <w:t xml:space="preserve">Таблица </w:t>
      </w:r>
      <w:r w:rsidR="007026AE" w:rsidRPr="00C80D96">
        <w:t>8</w:t>
      </w:r>
      <w:r w:rsidRPr="00C80D96">
        <w:t xml:space="preserve"> –</w:t>
      </w:r>
      <w:r>
        <w:t xml:space="preserve"> Затраты на технологический процесс в</w:t>
      </w:r>
      <w:r w:rsidR="00E1182A">
        <w:t xml:space="preserve">ыращивания кукурузы на зерно в </w:t>
      </w:r>
      <w:r>
        <w:t>условиях Шаульдерского массива орошения</w:t>
      </w:r>
    </w:p>
    <w:p w:rsidR="00E1182A" w:rsidRDefault="00E1182A" w:rsidP="00E1182A">
      <w:pPr>
        <w:pStyle w:val="afb"/>
        <w:shd w:val="clear" w:color="auto" w:fill="FFFFFF"/>
        <w:spacing w:before="0" w:beforeAutospacing="0" w:after="0" w:afterAutospacing="0"/>
        <w:jc w:val="both"/>
      </w:pPr>
    </w:p>
    <w:tbl>
      <w:tblPr>
        <w:tblW w:w="9356" w:type="dxa"/>
        <w:tblInd w:w="108" w:type="dxa"/>
        <w:tblLook w:val="04A0" w:firstRow="1" w:lastRow="0" w:firstColumn="1" w:lastColumn="0" w:noHBand="0" w:noVBand="1"/>
      </w:tblPr>
      <w:tblGrid>
        <w:gridCol w:w="473"/>
        <w:gridCol w:w="5619"/>
        <w:gridCol w:w="1691"/>
        <w:gridCol w:w="1573"/>
      </w:tblGrid>
      <w:tr w:rsidR="007205D5" w:rsidRPr="00E1182A" w:rsidTr="006E475E">
        <w:trPr>
          <w:trHeight w:val="240"/>
        </w:trPr>
        <w:tc>
          <w:tcPr>
            <w:tcW w:w="473" w:type="dxa"/>
            <w:vMerge w:val="restart"/>
            <w:tcBorders>
              <w:top w:val="single" w:sz="8" w:space="0" w:color="auto"/>
              <w:left w:val="single" w:sz="8" w:space="0" w:color="auto"/>
              <w:right w:val="single" w:sz="8" w:space="0" w:color="auto"/>
            </w:tcBorders>
            <w:shd w:val="clear" w:color="auto" w:fill="auto"/>
            <w:vAlign w:val="center"/>
            <w:hideMark/>
          </w:tcPr>
          <w:p w:rsidR="007205D5" w:rsidRPr="00E1182A" w:rsidRDefault="007205D5" w:rsidP="002D00B7">
            <w:pPr>
              <w:jc w:val="both"/>
              <w:rPr>
                <w:bCs/>
                <w:color w:val="000000"/>
              </w:rPr>
            </w:pPr>
            <w:r w:rsidRPr="00E1182A">
              <w:rPr>
                <w:bCs/>
                <w:color w:val="000000"/>
              </w:rPr>
              <w:t>№ пп</w:t>
            </w:r>
          </w:p>
          <w:p w:rsidR="007205D5" w:rsidRPr="00E1182A" w:rsidRDefault="007205D5" w:rsidP="002D00B7">
            <w:pPr>
              <w:jc w:val="both"/>
              <w:rPr>
                <w:bCs/>
                <w:color w:val="000000"/>
              </w:rPr>
            </w:pPr>
            <w:r w:rsidRPr="00E1182A">
              <w:rPr>
                <w:bCs/>
                <w:color w:val="000000"/>
              </w:rPr>
              <w:t> </w:t>
            </w:r>
          </w:p>
        </w:tc>
        <w:tc>
          <w:tcPr>
            <w:tcW w:w="5619" w:type="dxa"/>
            <w:vMerge w:val="restart"/>
            <w:tcBorders>
              <w:top w:val="single" w:sz="8" w:space="0" w:color="auto"/>
              <w:left w:val="nil"/>
              <w:right w:val="single" w:sz="8" w:space="0" w:color="auto"/>
            </w:tcBorders>
            <w:shd w:val="clear" w:color="auto" w:fill="auto"/>
            <w:vAlign w:val="center"/>
            <w:hideMark/>
          </w:tcPr>
          <w:p w:rsidR="007205D5" w:rsidRPr="00E1182A" w:rsidRDefault="007205D5" w:rsidP="002D00B7">
            <w:pPr>
              <w:jc w:val="both"/>
              <w:rPr>
                <w:bCs/>
                <w:color w:val="000000"/>
              </w:rPr>
            </w:pPr>
            <w:r w:rsidRPr="00E1182A">
              <w:rPr>
                <w:bCs/>
                <w:color w:val="000000"/>
              </w:rPr>
              <w:t>Виды работ</w:t>
            </w:r>
          </w:p>
        </w:tc>
        <w:tc>
          <w:tcPr>
            <w:tcW w:w="3264" w:type="dxa"/>
            <w:gridSpan w:val="2"/>
            <w:tcBorders>
              <w:top w:val="single" w:sz="8" w:space="0" w:color="auto"/>
              <w:left w:val="nil"/>
              <w:bottom w:val="single" w:sz="8" w:space="0" w:color="auto"/>
              <w:right w:val="single" w:sz="8" w:space="0" w:color="000000"/>
            </w:tcBorders>
            <w:shd w:val="clear" w:color="auto" w:fill="auto"/>
            <w:vAlign w:val="center"/>
            <w:hideMark/>
          </w:tcPr>
          <w:p w:rsidR="007205D5" w:rsidRPr="00E1182A" w:rsidRDefault="007205D5" w:rsidP="002D00B7">
            <w:pPr>
              <w:jc w:val="both"/>
              <w:rPr>
                <w:bCs/>
                <w:color w:val="000000"/>
              </w:rPr>
            </w:pPr>
            <w:r w:rsidRPr="00E1182A">
              <w:rPr>
                <w:bCs/>
                <w:color w:val="000000"/>
              </w:rPr>
              <w:t>Стоимость, тенге </w:t>
            </w:r>
          </w:p>
        </w:tc>
      </w:tr>
      <w:tr w:rsidR="007205D5" w:rsidRPr="00E1182A" w:rsidTr="006E475E">
        <w:trPr>
          <w:trHeight w:val="148"/>
        </w:trPr>
        <w:tc>
          <w:tcPr>
            <w:tcW w:w="473" w:type="dxa"/>
            <w:vMerge/>
            <w:tcBorders>
              <w:left w:val="single" w:sz="8" w:space="0" w:color="auto"/>
              <w:bottom w:val="single" w:sz="8" w:space="0" w:color="000000"/>
              <w:right w:val="single" w:sz="8" w:space="0" w:color="auto"/>
            </w:tcBorders>
            <w:shd w:val="clear" w:color="auto" w:fill="auto"/>
            <w:vAlign w:val="center"/>
            <w:hideMark/>
          </w:tcPr>
          <w:p w:rsidR="007205D5" w:rsidRPr="00E1182A" w:rsidRDefault="007205D5" w:rsidP="002D00B7">
            <w:pPr>
              <w:jc w:val="both"/>
              <w:rPr>
                <w:bCs/>
                <w:color w:val="000000"/>
              </w:rPr>
            </w:pPr>
          </w:p>
        </w:tc>
        <w:tc>
          <w:tcPr>
            <w:tcW w:w="5619" w:type="dxa"/>
            <w:vMerge/>
            <w:tcBorders>
              <w:left w:val="nil"/>
              <w:bottom w:val="nil"/>
              <w:right w:val="single" w:sz="8" w:space="0" w:color="auto"/>
            </w:tcBorders>
            <w:shd w:val="clear" w:color="auto" w:fill="auto"/>
            <w:vAlign w:val="center"/>
            <w:hideMark/>
          </w:tcPr>
          <w:p w:rsidR="007205D5" w:rsidRPr="00E1182A" w:rsidRDefault="007205D5" w:rsidP="002D00B7">
            <w:pPr>
              <w:jc w:val="both"/>
              <w:rPr>
                <w:bCs/>
                <w:color w:val="000000"/>
              </w:rPr>
            </w:pPr>
          </w:p>
        </w:tc>
        <w:tc>
          <w:tcPr>
            <w:tcW w:w="1691"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bCs/>
                <w:color w:val="000000"/>
              </w:rPr>
            </w:pPr>
            <w:r w:rsidRPr="00E1182A">
              <w:rPr>
                <w:bCs/>
                <w:color w:val="000000"/>
              </w:rPr>
              <w:t>Традиционная технология</w:t>
            </w:r>
          </w:p>
        </w:tc>
        <w:tc>
          <w:tcPr>
            <w:tcW w:w="1573"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bCs/>
                <w:color w:val="000000"/>
              </w:rPr>
            </w:pPr>
            <w:r w:rsidRPr="00E1182A">
              <w:rPr>
                <w:bCs/>
                <w:color w:val="000000"/>
              </w:rPr>
              <w:t>Технология КазНИИПиА</w:t>
            </w:r>
          </w:p>
        </w:tc>
      </w:tr>
      <w:tr w:rsidR="007205D5" w:rsidRPr="00E1182A" w:rsidTr="006E475E">
        <w:trPr>
          <w:trHeight w:val="578"/>
        </w:trPr>
        <w:tc>
          <w:tcPr>
            <w:tcW w:w="473" w:type="dxa"/>
            <w:tcBorders>
              <w:top w:val="nil"/>
              <w:left w:val="single" w:sz="8" w:space="0" w:color="auto"/>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1</w:t>
            </w:r>
          </w:p>
        </w:tc>
        <w:tc>
          <w:tcPr>
            <w:tcW w:w="5619" w:type="dxa"/>
            <w:tcBorders>
              <w:top w:val="single" w:sz="8" w:space="0" w:color="auto"/>
              <w:left w:val="nil"/>
              <w:bottom w:val="single" w:sz="8" w:space="0" w:color="auto"/>
              <w:right w:val="single" w:sz="8" w:space="0" w:color="auto"/>
            </w:tcBorders>
            <w:shd w:val="clear" w:color="auto" w:fill="auto"/>
            <w:vAlign w:val="center"/>
            <w:hideMark/>
          </w:tcPr>
          <w:p w:rsidR="007205D5" w:rsidRPr="00E1182A" w:rsidRDefault="007205D5" w:rsidP="002D00B7">
            <w:pPr>
              <w:ind w:left="-14"/>
              <w:jc w:val="both"/>
              <w:rPr>
                <w:color w:val="000000"/>
              </w:rPr>
            </w:pPr>
            <w:r w:rsidRPr="00E1182A">
              <w:rPr>
                <w:color w:val="000000"/>
              </w:rPr>
              <w:t>Оценка степени засоления и обеспеченности почв основными элементами питания</w:t>
            </w:r>
          </w:p>
        </w:tc>
        <w:tc>
          <w:tcPr>
            <w:tcW w:w="1691"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0</w:t>
            </w:r>
          </w:p>
        </w:tc>
        <w:tc>
          <w:tcPr>
            <w:tcW w:w="1573"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bCs/>
                <w:color w:val="000000"/>
              </w:rPr>
            </w:pPr>
            <w:r w:rsidRPr="00E1182A">
              <w:rPr>
                <w:bCs/>
                <w:color w:val="000000"/>
              </w:rPr>
              <w:t>2443,2</w:t>
            </w:r>
          </w:p>
        </w:tc>
      </w:tr>
      <w:tr w:rsidR="007205D5" w:rsidRPr="00E1182A" w:rsidTr="006E475E">
        <w:trPr>
          <w:trHeight w:val="199"/>
        </w:trPr>
        <w:tc>
          <w:tcPr>
            <w:tcW w:w="473" w:type="dxa"/>
            <w:tcBorders>
              <w:top w:val="nil"/>
              <w:left w:val="single" w:sz="8" w:space="0" w:color="auto"/>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2</w:t>
            </w:r>
          </w:p>
        </w:tc>
        <w:tc>
          <w:tcPr>
            <w:tcW w:w="5619"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ind w:left="-14"/>
              <w:jc w:val="both"/>
              <w:rPr>
                <w:color w:val="000000"/>
              </w:rPr>
            </w:pPr>
            <w:r w:rsidRPr="00E1182A">
              <w:rPr>
                <w:color w:val="000000"/>
              </w:rPr>
              <w:t>Вспашка</w:t>
            </w:r>
          </w:p>
        </w:tc>
        <w:tc>
          <w:tcPr>
            <w:tcW w:w="1691"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13000</w:t>
            </w:r>
          </w:p>
        </w:tc>
        <w:tc>
          <w:tcPr>
            <w:tcW w:w="1573"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13000</w:t>
            </w:r>
          </w:p>
        </w:tc>
      </w:tr>
      <w:tr w:rsidR="007205D5" w:rsidRPr="00E1182A" w:rsidTr="006E475E">
        <w:trPr>
          <w:trHeight w:val="199"/>
        </w:trPr>
        <w:tc>
          <w:tcPr>
            <w:tcW w:w="473" w:type="dxa"/>
            <w:tcBorders>
              <w:top w:val="nil"/>
              <w:left w:val="single" w:sz="8" w:space="0" w:color="auto"/>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3</w:t>
            </w:r>
          </w:p>
        </w:tc>
        <w:tc>
          <w:tcPr>
            <w:tcW w:w="5619"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ind w:left="-14"/>
              <w:jc w:val="both"/>
              <w:rPr>
                <w:color w:val="000000"/>
              </w:rPr>
            </w:pPr>
            <w:r w:rsidRPr="00E1182A">
              <w:rPr>
                <w:color w:val="000000"/>
              </w:rPr>
              <w:t>Нарезка временных оросителей (2-раза)</w:t>
            </w:r>
          </w:p>
        </w:tc>
        <w:tc>
          <w:tcPr>
            <w:tcW w:w="1691"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10000</w:t>
            </w:r>
          </w:p>
        </w:tc>
        <w:tc>
          <w:tcPr>
            <w:tcW w:w="1573"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10000</w:t>
            </w:r>
          </w:p>
        </w:tc>
      </w:tr>
      <w:tr w:rsidR="007205D5" w:rsidRPr="00E1182A" w:rsidTr="006E475E">
        <w:trPr>
          <w:trHeight w:val="199"/>
        </w:trPr>
        <w:tc>
          <w:tcPr>
            <w:tcW w:w="473" w:type="dxa"/>
            <w:tcBorders>
              <w:top w:val="nil"/>
              <w:left w:val="single" w:sz="8" w:space="0" w:color="auto"/>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4</w:t>
            </w:r>
          </w:p>
        </w:tc>
        <w:tc>
          <w:tcPr>
            <w:tcW w:w="5619"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ind w:left="-14"/>
              <w:jc w:val="both"/>
              <w:rPr>
                <w:color w:val="000000"/>
              </w:rPr>
            </w:pPr>
            <w:r w:rsidRPr="00E1182A">
              <w:rPr>
                <w:color w:val="000000"/>
              </w:rPr>
              <w:t>Полив 4-раза (Оплата поливалщиков)</w:t>
            </w:r>
          </w:p>
        </w:tc>
        <w:tc>
          <w:tcPr>
            <w:tcW w:w="1691"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16000</w:t>
            </w:r>
          </w:p>
        </w:tc>
        <w:tc>
          <w:tcPr>
            <w:tcW w:w="1573"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16000</w:t>
            </w:r>
          </w:p>
        </w:tc>
      </w:tr>
      <w:tr w:rsidR="007205D5" w:rsidRPr="00E1182A" w:rsidTr="006E475E">
        <w:trPr>
          <w:trHeight w:val="199"/>
        </w:trPr>
        <w:tc>
          <w:tcPr>
            <w:tcW w:w="473" w:type="dxa"/>
            <w:tcBorders>
              <w:top w:val="nil"/>
              <w:left w:val="single" w:sz="8" w:space="0" w:color="auto"/>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5</w:t>
            </w:r>
          </w:p>
        </w:tc>
        <w:tc>
          <w:tcPr>
            <w:tcW w:w="5619"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ind w:left="-14"/>
              <w:jc w:val="both"/>
              <w:rPr>
                <w:color w:val="000000"/>
              </w:rPr>
            </w:pPr>
            <w:r w:rsidRPr="00E1182A">
              <w:rPr>
                <w:color w:val="000000"/>
              </w:rPr>
              <w:t>Закрытие временных оросителей (2-раза)</w:t>
            </w:r>
          </w:p>
        </w:tc>
        <w:tc>
          <w:tcPr>
            <w:tcW w:w="1691"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10000</w:t>
            </w:r>
          </w:p>
        </w:tc>
        <w:tc>
          <w:tcPr>
            <w:tcW w:w="1573"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10000</w:t>
            </w:r>
          </w:p>
        </w:tc>
      </w:tr>
      <w:tr w:rsidR="007205D5" w:rsidRPr="00E1182A" w:rsidTr="006E475E">
        <w:trPr>
          <w:trHeight w:val="199"/>
        </w:trPr>
        <w:tc>
          <w:tcPr>
            <w:tcW w:w="473" w:type="dxa"/>
            <w:tcBorders>
              <w:top w:val="nil"/>
              <w:left w:val="single" w:sz="8" w:space="0" w:color="auto"/>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6</w:t>
            </w:r>
          </w:p>
        </w:tc>
        <w:tc>
          <w:tcPr>
            <w:tcW w:w="5619"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ind w:left="-14"/>
              <w:jc w:val="both"/>
              <w:rPr>
                <w:color w:val="000000"/>
              </w:rPr>
            </w:pPr>
            <w:r w:rsidRPr="00E1182A">
              <w:rPr>
                <w:color w:val="000000"/>
              </w:rPr>
              <w:t>Боронование</w:t>
            </w:r>
          </w:p>
        </w:tc>
        <w:tc>
          <w:tcPr>
            <w:tcW w:w="1691"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5000</w:t>
            </w:r>
          </w:p>
        </w:tc>
        <w:tc>
          <w:tcPr>
            <w:tcW w:w="1573"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5000</w:t>
            </w:r>
          </w:p>
        </w:tc>
      </w:tr>
      <w:tr w:rsidR="007205D5" w:rsidRPr="00E1182A" w:rsidTr="006E475E">
        <w:trPr>
          <w:trHeight w:val="199"/>
        </w:trPr>
        <w:tc>
          <w:tcPr>
            <w:tcW w:w="473" w:type="dxa"/>
            <w:tcBorders>
              <w:top w:val="nil"/>
              <w:left w:val="single" w:sz="8" w:space="0" w:color="auto"/>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7</w:t>
            </w:r>
          </w:p>
        </w:tc>
        <w:tc>
          <w:tcPr>
            <w:tcW w:w="5619"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ind w:left="-14"/>
              <w:jc w:val="both"/>
              <w:rPr>
                <w:color w:val="000000"/>
              </w:rPr>
            </w:pPr>
            <w:r w:rsidRPr="00E1182A">
              <w:rPr>
                <w:color w:val="000000"/>
              </w:rPr>
              <w:t>Чизелевание</w:t>
            </w:r>
          </w:p>
        </w:tc>
        <w:tc>
          <w:tcPr>
            <w:tcW w:w="1691"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13000</w:t>
            </w:r>
          </w:p>
        </w:tc>
        <w:tc>
          <w:tcPr>
            <w:tcW w:w="1573"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13000</w:t>
            </w:r>
          </w:p>
        </w:tc>
      </w:tr>
      <w:tr w:rsidR="007205D5" w:rsidRPr="00E1182A" w:rsidTr="006E475E">
        <w:trPr>
          <w:trHeight w:val="199"/>
        </w:trPr>
        <w:tc>
          <w:tcPr>
            <w:tcW w:w="473" w:type="dxa"/>
            <w:tcBorders>
              <w:top w:val="nil"/>
              <w:left w:val="single" w:sz="8" w:space="0" w:color="auto"/>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8</w:t>
            </w:r>
          </w:p>
        </w:tc>
        <w:tc>
          <w:tcPr>
            <w:tcW w:w="5619"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ind w:left="-14"/>
              <w:jc w:val="both"/>
              <w:rPr>
                <w:color w:val="000000"/>
              </w:rPr>
            </w:pPr>
            <w:r w:rsidRPr="00E1182A">
              <w:rPr>
                <w:color w:val="000000"/>
              </w:rPr>
              <w:t>Малование</w:t>
            </w:r>
          </w:p>
        </w:tc>
        <w:tc>
          <w:tcPr>
            <w:tcW w:w="1691"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5000</w:t>
            </w:r>
          </w:p>
        </w:tc>
        <w:tc>
          <w:tcPr>
            <w:tcW w:w="1573" w:type="dxa"/>
            <w:tcBorders>
              <w:top w:val="nil"/>
              <w:left w:val="nil"/>
              <w:bottom w:val="nil"/>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5000</w:t>
            </w:r>
          </w:p>
        </w:tc>
      </w:tr>
      <w:tr w:rsidR="007205D5" w:rsidRPr="00E1182A" w:rsidTr="006E475E">
        <w:trPr>
          <w:trHeight w:val="388"/>
        </w:trPr>
        <w:tc>
          <w:tcPr>
            <w:tcW w:w="473" w:type="dxa"/>
            <w:tcBorders>
              <w:top w:val="nil"/>
              <w:left w:val="single" w:sz="8" w:space="0" w:color="auto"/>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9</w:t>
            </w:r>
          </w:p>
        </w:tc>
        <w:tc>
          <w:tcPr>
            <w:tcW w:w="5619"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ind w:left="-14"/>
              <w:jc w:val="both"/>
              <w:rPr>
                <w:color w:val="000000"/>
              </w:rPr>
            </w:pPr>
            <w:r w:rsidRPr="00E1182A">
              <w:rPr>
                <w:color w:val="000000"/>
              </w:rPr>
              <w:t>Предпосевная обработка семян</w:t>
            </w:r>
          </w:p>
        </w:tc>
        <w:tc>
          <w:tcPr>
            <w:tcW w:w="1691" w:type="dxa"/>
            <w:tcBorders>
              <w:top w:val="nil"/>
              <w:left w:val="nil"/>
              <w:bottom w:val="single" w:sz="8" w:space="0" w:color="auto"/>
              <w:right w:val="nil"/>
            </w:tcBorders>
            <w:shd w:val="clear" w:color="auto" w:fill="auto"/>
            <w:vAlign w:val="center"/>
            <w:hideMark/>
          </w:tcPr>
          <w:p w:rsidR="007205D5" w:rsidRPr="00E1182A" w:rsidRDefault="007205D5" w:rsidP="002D00B7">
            <w:pPr>
              <w:jc w:val="both"/>
              <w:rPr>
                <w:color w:val="000000"/>
              </w:rPr>
            </w:pPr>
            <w:r w:rsidRPr="00E1182A">
              <w:rPr>
                <w:color w:val="000000"/>
              </w:rPr>
              <w:t>0</w:t>
            </w:r>
          </w:p>
        </w:tc>
        <w:tc>
          <w:tcPr>
            <w:tcW w:w="1573"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7205D5" w:rsidRPr="00E1182A" w:rsidRDefault="007205D5" w:rsidP="002D00B7">
            <w:pPr>
              <w:jc w:val="both"/>
              <w:rPr>
                <w:bCs/>
                <w:color w:val="000000"/>
              </w:rPr>
            </w:pPr>
            <w:r w:rsidRPr="00E1182A">
              <w:rPr>
                <w:bCs/>
                <w:color w:val="000000"/>
              </w:rPr>
              <w:t>2720</w:t>
            </w:r>
          </w:p>
        </w:tc>
      </w:tr>
      <w:tr w:rsidR="007205D5" w:rsidRPr="00E1182A" w:rsidTr="006E475E">
        <w:trPr>
          <w:trHeight w:val="199"/>
        </w:trPr>
        <w:tc>
          <w:tcPr>
            <w:tcW w:w="473" w:type="dxa"/>
            <w:tcBorders>
              <w:top w:val="nil"/>
              <w:left w:val="single" w:sz="8" w:space="0" w:color="auto"/>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10</w:t>
            </w:r>
          </w:p>
        </w:tc>
        <w:tc>
          <w:tcPr>
            <w:tcW w:w="5619"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ind w:left="-14"/>
              <w:jc w:val="both"/>
              <w:rPr>
                <w:color w:val="000000"/>
              </w:rPr>
            </w:pPr>
            <w:r w:rsidRPr="00E1182A">
              <w:rPr>
                <w:color w:val="000000"/>
              </w:rPr>
              <w:t>Посев кукурузы</w:t>
            </w:r>
          </w:p>
        </w:tc>
        <w:tc>
          <w:tcPr>
            <w:tcW w:w="1691"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5000</w:t>
            </w:r>
          </w:p>
        </w:tc>
        <w:tc>
          <w:tcPr>
            <w:tcW w:w="1573"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5000</w:t>
            </w:r>
          </w:p>
        </w:tc>
      </w:tr>
      <w:tr w:rsidR="007205D5" w:rsidRPr="00E1182A" w:rsidTr="006E475E">
        <w:trPr>
          <w:trHeight w:val="199"/>
        </w:trPr>
        <w:tc>
          <w:tcPr>
            <w:tcW w:w="473" w:type="dxa"/>
            <w:tcBorders>
              <w:top w:val="nil"/>
              <w:left w:val="single" w:sz="8" w:space="0" w:color="auto"/>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11</w:t>
            </w:r>
          </w:p>
        </w:tc>
        <w:tc>
          <w:tcPr>
            <w:tcW w:w="5619"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ind w:left="-14"/>
              <w:jc w:val="both"/>
              <w:rPr>
                <w:color w:val="000000"/>
              </w:rPr>
            </w:pPr>
            <w:r w:rsidRPr="00E1182A">
              <w:rPr>
                <w:color w:val="000000"/>
              </w:rPr>
              <w:t>Семена</w:t>
            </w:r>
          </w:p>
        </w:tc>
        <w:tc>
          <w:tcPr>
            <w:tcW w:w="1691"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65000</w:t>
            </w:r>
          </w:p>
        </w:tc>
        <w:tc>
          <w:tcPr>
            <w:tcW w:w="1573"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65000</w:t>
            </w:r>
          </w:p>
        </w:tc>
      </w:tr>
      <w:tr w:rsidR="007205D5" w:rsidRPr="00E1182A" w:rsidTr="006E475E">
        <w:trPr>
          <w:trHeight w:val="199"/>
        </w:trPr>
        <w:tc>
          <w:tcPr>
            <w:tcW w:w="473" w:type="dxa"/>
            <w:tcBorders>
              <w:top w:val="nil"/>
              <w:left w:val="single" w:sz="8" w:space="0" w:color="auto"/>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12</w:t>
            </w:r>
          </w:p>
        </w:tc>
        <w:tc>
          <w:tcPr>
            <w:tcW w:w="5619"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ind w:left="-14"/>
              <w:jc w:val="both"/>
              <w:rPr>
                <w:color w:val="000000"/>
              </w:rPr>
            </w:pPr>
            <w:r w:rsidRPr="00E1182A">
              <w:rPr>
                <w:color w:val="000000"/>
              </w:rPr>
              <w:t>Культивация 2-раза</w:t>
            </w:r>
          </w:p>
        </w:tc>
        <w:tc>
          <w:tcPr>
            <w:tcW w:w="1691"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10000</w:t>
            </w:r>
          </w:p>
        </w:tc>
        <w:tc>
          <w:tcPr>
            <w:tcW w:w="1573" w:type="dxa"/>
            <w:tcBorders>
              <w:top w:val="nil"/>
              <w:left w:val="nil"/>
              <w:bottom w:val="nil"/>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10000</w:t>
            </w:r>
          </w:p>
        </w:tc>
      </w:tr>
      <w:tr w:rsidR="007205D5" w:rsidRPr="00E1182A" w:rsidTr="006E475E">
        <w:trPr>
          <w:trHeight w:val="388"/>
        </w:trPr>
        <w:tc>
          <w:tcPr>
            <w:tcW w:w="473" w:type="dxa"/>
            <w:tcBorders>
              <w:top w:val="nil"/>
              <w:left w:val="single" w:sz="8" w:space="0" w:color="auto"/>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13</w:t>
            </w:r>
          </w:p>
        </w:tc>
        <w:tc>
          <w:tcPr>
            <w:tcW w:w="5619"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ind w:left="-14"/>
              <w:jc w:val="both"/>
              <w:rPr>
                <w:color w:val="000000"/>
              </w:rPr>
            </w:pPr>
            <w:r w:rsidRPr="00E1182A">
              <w:rPr>
                <w:color w:val="000000"/>
              </w:rPr>
              <w:t>Двухразовое опрыскивание препаратом БиоЭкоГум</w:t>
            </w:r>
          </w:p>
        </w:tc>
        <w:tc>
          <w:tcPr>
            <w:tcW w:w="1691" w:type="dxa"/>
            <w:tcBorders>
              <w:top w:val="nil"/>
              <w:left w:val="nil"/>
              <w:bottom w:val="single" w:sz="8" w:space="0" w:color="auto"/>
              <w:right w:val="nil"/>
            </w:tcBorders>
            <w:shd w:val="clear" w:color="auto" w:fill="auto"/>
            <w:vAlign w:val="center"/>
            <w:hideMark/>
          </w:tcPr>
          <w:p w:rsidR="007205D5" w:rsidRPr="00E1182A" w:rsidRDefault="007205D5" w:rsidP="002D00B7">
            <w:pPr>
              <w:jc w:val="both"/>
              <w:rPr>
                <w:color w:val="000000"/>
              </w:rPr>
            </w:pPr>
            <w:r w:rsidRPr="00E1182A">
              <w:rPr>
                <w:color w:val="000000"/>
              </w:rPr>
              <w:t>0</w:t>
            </w:r>
          </w:p>
        </w:tc>
        <w:tc>
          <w:tcPr>
            <w:tcW w:w="1573"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7205D5" w:rsidRPr="00E1182A" w:rsidRDefault="007205D5" w:rsidP="002D00B7">
            <w:pPr>
              <w:jc w:val="both"/>
              <w:rPr>
                <w:bCs/>
                <w:color w:val="000000"/>
              </w:rPr>
            </w:pPr>
            <w:r w:rsidRPr="00E1182A">
              <w:rPr>
                <w:bCs/>
                <w:color w:val="000000"/>
              </w:rPr>
              <w:t>6000</w:t>
            </w:r>
          </w:p>
        </w:tc>
      </w:tr>
      <w:tr w:rsidR="007205D5" w:rsidRPr="00E1182A" w:rsidTr="006E475E">
        <w:trPr>
          <w:trHeight w:val="199"/>
        </w:trPr>
        <w:tc>
          <w:tcPr>
            <w:tcW w:w="473" w:type="dxa"/>
            <w:tcBorders>
              <w:top w:val="nil"/>
              <w:left w:val="single" w:sz="8" w:space="0" w:color="auto"/>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14</w:t>
            </w:r>
          </w:p>
        </w:tc>
        <w:tc>
          <w:tcPr>
            <w:tcW w:w="5619"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ind w:left="-14"/>
              <w:jc w:val="both"/>
              <w:rPr>
                <w:color w:val="000000"/>
              </w:rPr>
            </w:pPr>
            <w:r w:rsidRPr="00E1182A">
              <w:rPr>
                <w:color w:val="000000"/>
              </w:rPr>
              <w:t>Нарезка борозд 1-раз</w:t>
            </w:r>
          </w:p>
        </w:tc>
        <w:tc>
          <w:tcPr>
            <w:tcW w:w="1691"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5000</w:t>
            </w:r>
          </w:p>
        </w:tc>
        <w:tc>
          <w:tcPr>
            <w:tcW w:w="1573"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5000</w:t>
            </w:r>
          </w:p>
        </w:tc>
      </w:tr>
      <w:tr w:rsidR="007205D5" w:rsidRPr="00E1182A" w:rsidTr="006E475E">
        <w:trPr>
          <w:trHeight w:val="227"/>
        </w:trPr>
        <w:tc>
          <w:tcPr>
            <w:tcW w:w="473" w:type="dxa"/>
            <w:tcBorders>
              <w:top w:val="nil"/>
              <w:left w:val="single" w:sz="8" w:space="0" w:color="auto"/>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15</w:t>
            </w:r>
          </w:p>
        </w:tc>
        <w:tc>
          <w:tcPr>
            <w:tcW w:w="5619"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ind w:left="-14"/>
              <w:jc w:val="both"/>
              <w:rPr>
                <w:color w:val="000000"/>
              </w:rPr>
            </w:pPr>
            <w:r w:rsidRPr="00E1182A">
              <w:rPr>
                <w:color w:val="000000"/>
              </w:rPr>
              <w:t>Стоимость воды 1000 м</w:t>
            </w:r>
            <w:r w:rsidRPr="00E1182A">
              <w:rPr>
                <w:color w:val="000000"/>
                <w:vertAlign w:val="superscript"/>
              </w:rPr>
              <w:t xml:space="preserve">3 </w:t>
            </w:r>
            <w:r w:rsidRPr="00E1182A">
              <w:rPr>
                <w:color w:val="000000"/>
              </w:rPr>
              <w:t>х (4-раза)</w:t>
            </w:r>
          </w:p>
        </w:tc>
        <w:tc>
          <w:tcPr>
            <w:tcW w:w="1691"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13000</w:t>
            </w:r>
          </w:p>
        </w:tc>
        <w:tc>
          <w:tcPr>
            <w:tcW w:w="1573"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13000</w:t>
            </w:r>
          </w:p>
        </w:tc>
      </w:tr>
      <w:tr w:rsidR="007205D5" w:rsidRPr="00E1182A" w:rsidTr="006E475E">
        <w:trPr>
          <w:trHeight w:val="199"/>
        </w:trPr>
        <w:tc>
          <w:tcPr>
            <w:tcW w:w="473" w:type="dxa"/>
            <w:tcBorders>
              <w:top w:val="nil"/>
              <w:left w:val="single" w:sz="8" w:space="0" w:color="auto"/>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16</w:t>
            </w:r>
          </w:p>
        </w:tc>
        <w:tc>
          <w:tcPr>
            <w:tcW w:w="5619"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ind w:left="-14"/>
              <w:jc w:val="both"/>
              <w:rPr>
                <w:color w:val="000000"/>
              </w:rPr>
            </w:pPr>
            <w:r w:rsidRPr="00E1182A">
              <w:rPr>
                <w:color w:val="000000"/>
              </w:rPr>
              <w:t>Уборка кукурузы</w:t>
            </w:r>
          </w:p>
        </w:tc>
        <w:tc>
          <w:tcPr>
            <w:tcW w:w="1691"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25000</w:t>
            </w:r>
          </w:p>
        </w:tc>
        <w:tc>
          <w:tcPr>
            <w:tcW w:w="1573" w:type="dxa"/>
            <w:tcBorders>
              <w:top w:val="nil"/>
              <w:left w:val="nil"/>
              <w:bottom w:val="single" w:sz="8" w:space="0" w:color="auto"/>
              <w:right w:val="single" w:sz="8" w:space="0" w:color="auto"/>
            </w:tcBorders>
            <w:shd w:val="clear" w:color="auto" w:fill="auto"/>
            <w:vAlign w:val="center"/>
            <w:hideMark/>
          </w:tcPr>
          <w:p w:rsidR="007205D5" w:rsidRPr="00E1182A" w:rsidRDefault="007205D5" w:rsidP="002D00B7">
            <w:pPr>
              <w:jc w:val="both"/>
              <w:rPr>
                <w:color w:val="000000"/>
              </w:rPr>
            </w:pPr>
            <w:r w:rsidRPr="00E1182A">
              <w:rPr>
                <w:color w:val="000000"/>
              </w:rPr>
              <w:t>25000</w:t>
            </w:r>
          </w:p>
        </w:tc>
      </w:tr>
      <w:tr w:rsidR="007205D5" w:rsidRPr="00E1182A" w:rsidTr="006E47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8"/>
        </w:trPr>
        <w:tc>
          <w:tcPr>
            <w:tcW w:w="473" w:type="dxa"/>
            <w:shd w:val="clear" w:color="auto" w:fill="auto"/>
            <w:vAlign w:val="center"/>
            <w:hideMark/>
          </w:tcPr>
          <w:p w:rsidR="007205D5" w:rsidRPr="00E1182A" w:rsidRDefault="007205D5" w:rsidP="00E1182A">
            <w:pPr>
              <w:jc w:val="both"/>
              <w:rPr>
                <w:color w:val="000000"/>
              </w:rPr>
            </w:pPr>
            <w:r w:rsidRPr="00E1182A">
              <w:rPr>
                <w:color w:val="000000"/>
              </w:rPr>
              <w:t>17</w:t>
            </w:r>
          </w:p>
        </w:tc>
        <w:tc>
          <w:tcPr>
            <w:tcW w:w="5619" w:type="dxa"/>
            <w:shd w:val="clear" w:color="auto" w:fill="auto"/>
            <w:vAlign w:val="center"/>
            <w:hideMark/>
          </w:tcPr>
          <w:p w:rsidR="007205D5" w:rsidRPr="00E1182A" w:rsidRDefault="007205D5" w:rsidP="00AA6543">
            <w:pPr>
              <w:ind w:left="-14"/>
              <w:jc w:val="both"/>
              <w:rPr>
                <w:color w:val="000000"/>
              </w:rPr>
            </w:pPr>
            <w:r w:rsidRPr="00E1182A">
              <w:rPr>
                <w:color w:val="000000"/>
              </w:rPr>
              <w:t>Минеральные удобрения</w:t>
            </w:r>
          </w:p>
        </w:tc>
        <w:tc>
          <w:tcPr>
            <w:tcW w:w="1691" w:type="dxa"/>
            <w:shd w:val="clear" w:color="auto" w:fill="auto"/>
            <w:vAlign w:val="center"/>
            <w:hideMark/>
          </w:tcPr>
          <w:p w:rsidR="007205D5" w:rsidRPr="00E1182A" w:rsidRDefault="007205D5" w:rsidP="00E1182A">
            <w:pPr>
              <w:jc w:val="both"/>
              <w:rPr>
                <w:color w:val="000000"/>
              </w:rPr>
            </w:pPr>
            <w:r w:rsidRPr="00E1182A">
              <w:rPr>
                <w:color w:val="000000"/>
              </w:rPr>
              <w:t>17000</w:t>
            </w:r>
          </w:p>
        </w:tc>
        <w:tc>
          <w:tcPr>
            <w:tcW w:w="1573" w:type="dxa"/>
            <w:shd w:val="clear" w:color="auto" w:fill="auto"/>
            <w:vAlign w:val="center"/>
            <w:hideMark/>
          </w:tcPr>
          <w:p w:rsidR="007205D5" w:rsidRPr="00E1182A" w:rsidRDefault="007205D5" w:rsidP="00E1182A">
            <w:pPr>
              <w:jc w:val="both"/>
              <w:rPr>
                <w:color w:val="000000"/>
              </w:rPr>
            </w:pPr>
            <w:r w:rsidRPr="00E1182A">
              <w:rPr>
                <w:color w:val="000000"/>
              </w:rPr>
              <w:t>17000</w:t>
            </w:r>
          </w:p>
        </w:tc>
      </w:tr>
      <w:tr w:rsidR="007205D5" w:rsidRPr="00E1182A" w:rsidTr="006E47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8"/>
        </w:trPr>
        <w:tc>
          <w:tcPr>
            <w:tcW w:w="473" w:type="dxa"/>
            <w:shd w:val="clear" w:color="auto" w:fill="auto"/>
            <w:vAlign w:val="center"/>
            <w:hideMark/>
          </w:tcPr>
          <w:p w:rsidR="007205D5" w:rsidRPr="00E1182A" w:rsidRDefault="007205D5" w:rsidP="00E1182A">
            <w:pPr>
              <w:jc w:val="both"/>
              <w:rPr>
                <w:color w:val="000000"/>
              </w:rPr>
            </w:pPr>
            <w:r w:rsidRPr="00E1182A">
              <w:rPr>
                <w:color w:val="000000"/>
              </w:rPr>
              <w:t>18</w:t>
            </w:r>
          </w:p>
        </w:tc>
        <w:tc>
          <w:tcPr>
            <w:tcW w:w="5619" w:type="dxa"/>
            <w:shd w:val="clear" w:color="auto" w:fill="auto"/>
            <w:vAlign w:val="center"/>
            <w:hideMark/>
          </w:tcPr>
          <w:p w:rsidR="007205D5" w:rsidRPr="00E1182A" w:rsidRDefault="007205D5" w:rsidP="00AA6543">
            <w:pPr>
              <w:ind w:left="-14"/>
              <w:jc w:val="both"/>
              <w:rPr>
                <w:color w:val="000000"/>
              </w:rPr>
            </w:pPr>
            <w:r w:rsidRPr="00E1182A">
              <w:rPr>
                <w:color w:val="000000"/>
              </w:rPr>
              <w:t>Налоги</w:t>
            </w:r>
          </w:p>
        </w:tc>
        <w:tc>
          <w:tcPr>
            <w:tcW w:w="1691" w:type="dxa"/>
            <w:shd w:val="clear" w:color="auto" w:fill="auto"/>
            <w:vAlign w:val="center"/>
            <w:hideMark/>
          </w:tcPr>
          <w:p w:rsidR="007205D5" w:rsidRPr="00E1182A" w:rsidRDefault="007205D5" w:rsidP="00E1182A">
            <w:pPr>
              <w:jc w:val="both"/>
              <w:rPr>
                <w:color w:val="000000"/>
              </w:rPr>
            </w:pPr>
            <w:r w:rsidRPr="00E1182A">
              <w:rPr>
                <w:color w:val="000000"/>
              </w:rPr>
              <w:t>5500</w:t>
            </w:r>
          </w:p>
        </w:tc>
        <w:tc>
          <w:tcPr>
            <w:tcW w:w="1573" w:type="dxa"/>
            <w:shd w:val="clear" w:color="auto" w:fill="auto"/>
            <w:vAlign w:val="center"/>
            <w:hideMark/>
          </w:tcPr>
          <w:p w:rsidR="007205D5" w:rsidRPr="00E1182A" w:rsidRDefault="007205D5" w:rsidP="00E1182A">
            <w:pPr>
              <w:jc w:val="both"/>
              <w:rPr>
                <w:color w:val="000000"/>
              </w:rPr>
            </w:pPr>
            <w:r w:rsidRPr="00E1182A">
              <w:rPr>
                <w:color w:val="000000"/>
              </w:rPr>
              <w:t>5500</w:t>
            </w:r>
          </w:p>
        </w:tc>
      </w:tr>
      <w:tr w:rsidR="007205D5" w:rsidRPr="00E1182A" w:rsidTr="006E47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8"/>
        </w:trPr>
        <w:tc>
          <w:tcPr>
            <w:tcW w:w="473" w:type="dxa"/>
            <w:shd w:val="clear" w:color="auto" w:fill="auto"/>
            <w:vAlign w:val="center"/>
            <w:hideMark/>
          </w:tcPr>
          <w:p w:rsidR="007205D5" w:rsidRPr="00E1182A" w:rsidRDefault="007205D5" w:rsidP="00E1182A">
            <w:pPr>
              <w:jc w:val="both"/>
              <w:rPr>
                <w:color w:val="000000"/>
              </w:rPr>
            </w:pPr>
            <w:r w:rsidRPr="00E1182A">
              <w:rPr>
                <w:color w:val="000000"/>
              </w:rPr>
              <w:t>19</w:t>
            </w:r>
          </w:p>
        </w:tc>
        <w:tc>
          <w:tcPr>
            <w:tcW w:w="5619" w:type="dxa"/>
            <w:shd w:val="clear" w:color="auto" w:fill="auto"/>
            <w:vAlign w:val="center"/>
            <w:hideMark/>
          </w:tcPr>
          <w:p w:rsidR="007205D5" w:rsidRPr="00E1182A" w:rsidRDefault="007205D5" w:rsidP="00AA6543">
            <w:pPr>
              <w:ind w:left="-14"/>
              <w:jc w:val="both"/>
              <w:rPr>
                <w:color w:val="000000"/>
              </w:rPr>
            </w:pPr>
            <w:r w:rsidRPr="00E1182A">
              <w:rPr>
                <w:color w:val="000000"/>
              </w:rPr>
              <w:t>Непредвиденные расходы 10%</w:t>
            </w:r>
          </w:p>
        </w:tc>
        <w:tc>
          <w:tcPr>
            <w:tcW w:w="1691" w:type="dxa"/>
            <w:shd w:val="clear" w:color="auto" w:fill="auto"/>
            <w:vAlign w:val="center"/>
            <w:hideMark/>
          </w:tcPr>
          <w:p w:rsidR="007205D5" w:rsidRPr="00E1182A" w:rsidRDefault="007205D5" w:rsidP="00E1182A">
            <w:pPr>
              <w:jc w:val="both"/>
              <w:rPr>
                <w:color w:val="000000"/>
              </w:rPr>
            </w:pPr>
            <w:r w:rsidRPr="00E1182A">
              <w:rPr>
                <w:color w:val="000000"/>
              </w:rPr>
              <w:t>15000</w:t>
            </w:r>
          </w:p>
        </w:tc>
        <w:tc>
          <w:tcPr>
            <w:tcW w:w="1573" w:type="dxa"/>
            <w:shd w:val="clear" w:color="auto" w:fill="auto"/>
            <w:vAlign w:val="center"/>
            <w:hideMark/>
          </w:tcPr>
          <w:p w:rsidR="007205D5" w:rsidRPr="00E1182A" w:rsidRDefault="007205D5" w:rsidP="00E1182A">
            <w:pPr>
              <w:jc w:val="both"/>
              <w:rPr>
                <w:color w:val="000000"/>
              </w:rPr>
            </w:pPr>
            <w:r w:rsidRPr="00E1182A">
              <w:rPr>
                <w:color w:val="000000"/>
              </w:rPr>
              <w:t>15000</w:t>
            </w:r>
          </w:p>
        </w:tc>
      </w:tr>
      <w:tr w:rsidR="007205D5" w:rsidRPr="00E1182A" w:rsidTr="006E47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9"/>
        </w:trPr>
        <w:tc>
          <w:tcPr>
            <w:tcW w:w="473" w:type="dxa"/>
            <w:shd w:val="clear" w:color="auto" w:fill="auto"/>
            <w:vAlign w:val="center"/>
            <w:hideMark/>
          </w:tcPr>
          <w:p w:rsidR="007205D5" w:rsidRPr="00E1182A" w:rsidRDefault="007205D5" w:rsidP="00E1182A">
            <w:pPr>
              <w:jc w:val="both"/>
              <w:rPr>
                <w:color w:val="000000"/>
              </w:rPr>
            </w:pPr>
            <w:r w:rsidRPr="00E1182A">
              <w:rPr>
                <w:color w:val="000000"/>
              </w:rPr>
              <w:t> </w:t>
            </w:r>
          </w:p>
        </w:tc>
        <w:tc>
          <w:tcPr>
            <w:tcW w:w="5619" w:type="dxa"/>
            <w:shd w:val="clear" w:color="auto" w:fill="auto"/>
            <w:vAlign w:val="center"/>
            <w:hideMark/>
          </w:tcPr>
          <w:p w:rsidR="007205D5" w:rsidRPr="00E1182A" w:rsidRDefault="007205D5" w:rsidP="00AA6543">
            <w:pPr>
              <w:ind w:left="-14"/>
              <w:jc w:val="both"/>
              <w:rPr>
                <w:bCs/>
                <w:color w:val="000000"/>
              </w:rPr>
            </w:pPr>
            <w:r w:rsidRPr="00E1182A">
              <w:rPr>
                <w:bCs/>
                <w:color w:val="000000"/>
              </w:rPr>
              <w:t>Всего затрат</w:t>
            </w:r>
          </w:p>
        </w:tc>
        <w:tc>
          <w:tcPr>
            <w:tcW w:w="1691" w:type="dxa"/>
            <w:shd w:val="clear" w:color="auto" w:fill="auto"/>
            <w:vAlign w:val="center"/>
            <w:hideMark/>
          </w:tcPr>
          <w:p w:rsidR="007205D5" w:rsidRPr="00E1182A" w:rsidRDefault="007205D5" w:rsidP="00E1182A">
            <w:pPr>
              <w:jc w:val="both"/>
              <w:rPr>
                <w:bCs/>
                <w:color w:val="000000"/>
                <w:lang w:val="en-US"/>
              </w:rPr>
            </w:pPr>
            <w:r w:rsidRPr="00E1182A">
              <w:rPr>
                <w:bCs/>
                <w:color w:val="000000"/>
                <w:lang w:val="en-US"/>
              </w:rPr>
              <w:t>237500</w:t>
            </w:r>
          </w:p>
        </w:tc>
        <w:tc>
          <w:tcPr>
            <w:tcW w:w="1573" w:type="dxa"/>
            <w:shd w:val="clear" w:color="auto" w:fill="auto"/>
            <w:vAlign w:val="center"/>
            <w:hideMark/>
          </w:tcPr>
          <w:p w:rsidR="007205D5" w:rsidRPr="00E1182A" w:rsidRDefault="007205D5" w:rsidP="00E1182A">
            <w:pPr>
              <w:jc w:val="both"/>
              <w:rPr>
                <w:bCs/>
                <w:color w:val="000000"/>
              </w:rPr>
            </w:pPr>
            <w:r w:rsidRPr="00E1182A">
              <w:rPr>
                <w:bCs/>
                <w:color w:val="000000"/>
                <w:lang w:val="en-US"/>
              </w:rPr>
              <w:t>248663</w:t>
            </w:r>
            <w:r w:rsidRPr="00E1182A">
              <w:rPr>
                <w:bCs/>
                <w:color w:val="000000"/>
              </w:rPr>
              <w:t>,2</w:t>
            </w:r>
          </w:p>
        </w:tc>
      </w:tr>
      <w:tr w:rsidR="00E1182A" w:rsidRPr="00E1182A" w:rsidTr="00D153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
        </w:trPr>
        <w:tc>
          <w:tcPr>
            <w:tcW w:w="6092" w:type="dxa"/>
            <w:gridSpan w:val="2"/>
            <w:shd w:val="clear" w:color="auto" w:fill="auto"/>
            <w:vAlign w:val="center"/>
            <w:hideMark/>
          </w:tcPr>
          <w:p w:rsidR="00E1182A" w:rsidRPr="00E1182A" w:rsidRDefault="00E1182A" w:rsidP="00AA6543">
            <w:pPr>
              <w:ind w:left="-104" w:right="-122"/>
              <w:jc w:val="center"/>
              <w:rPr>
                <w:bCs/>
                <w:color w:val="000000"/>
              </w:rPr>
            </w:pPr>
            <w:r w:rsidRPr="00E1182A">
              <w:rPr>
                <w:bCs/>
                <w:color w:val="000000"/>
              </w:rPr>
              <w:t>Дополнительные затраты на внедрение технологии, тенге</w:t>
            </w:r>
          </w:p>
        </w:tc>
        <w:tc>
          <w:tcPr>
            <w:tcW w:w="1691" w:type="dxa"/>
            <w:shd w:val="clear" w:color="auto" w:fill="auto"/>
            <w:vAlign w:val="center"/>
            <w:hideMark/>
          </w:tcPr>
          <w:p w:rsidR="00E1182A" w:rsidRPr="00E1182A" w:rsidRDefault="00E1182A" w:rsidP="00E1182A">
            <w:pPr>
              <w:jc w:val="both"/>
              <w:rPr>
                <w:bCs/>
                <w:color w:val="000000"/>
              </w:rPr>
            </w:pPr>
            <w:r w:rsidRPr="00E1182A">
              <w:rPr>
                <w:bCs/>
                <w:color w:val="000000"/>
              </w:rPr>
              <w:t> </w:t>
            </w:r>
          </w:p>
        </w:tc>
        <w:tc>
          <w:tcPr>
            <w:tcW w:w="1573" w:type="dxa"/>
            <w:shd w:val="clear" w:color="auto" w:fill="auto"/>
            <w:vAlign w:val="center"/>
            <w:hideMark/>
          </w:tcPr>
          <w:p w:rsidR="00E1182A" w:rsidRPr="00E1182A" w:rsidRDefault="00E1182A" w:rsidP="00E1182A">
            <w:pPr>
              <w:jc w:val="both"/>
              <w:rPr>
                <w:bCs/>
                <w:color w:val="000000"/>
              </w:rPr>
            </w:pPr>
            <w:r w:rsidRPr="00E1182A">
              <w:rPr>
                <w:bCs/>
                <w:color w:val="000000"/>
              </w:rPr>
              <w:t>11163,2</w:t>
            </w:r>
          </w:p>
        </w:tc>
      </w:tr>
    </w:tbl>
    <w:p w:rsidR="007D5945" w:rsidRDefault="007D5945" w:rsidP="00AA6543">
      <w:pPr>
        <w:pStyle w:val="afb"/>
        <w:tabs>
          <w:tab w:val="left" w:pos="709"/>
        </w:tabs>
        <w:spacing w:before="0" w:beforeAutospacing="0" w:after="0" w:afterAutospacing="0" w:line="360" w:lineRule="auto"/>
        <w:ind w:firstLine="709"/>
        <w:jc w:val="both"/>
      </w:pPr>
    </w:p>
    <w:p w:rsidR="007205D5" w:rsidRDefault="007205D5" w:rsidP="00AA6543">
      <w:pPr>
        <w:pStyle w:val="afb"/>
        <w:tabs>
          <w:tab w:val="left" w:pos="709"/>
        </w:tabs>
        <w:spacing w:before="0" w:beforeAutospacing="0" w:after="0" w:afterAutospacing="0" w:line="360" w:lineRule="auto"/>
        <w:ind w:firstLine="709"/>
        <w:jc w:val="both"/>
      </w:pPr>
      <w:r>
        <w:t xml:space="preserve">Экономическую эффективность вычисляли в сравнении с существующей технологией выращивания кукурузы на зерно. Были определены общие затраты, прибыль, окупаемость затрат, себестоимость продукции, рентабельность производства на полях с </w:t>
      </w:r>
      <w:r w:rsidRPr="008B0686">
        <w:t>применением существующей технологии</w:t>
      </w:r>
      <w:r>
        <w:t xml:space="preserve"> и на полях с применением технологии института.  Получены данные по урожайности кукурузы и экономической эффективности внедряемой технологии (</w:t>
      </w:r>
      <w:r w:rsidRPr="00C80D96">
        <w:t>таблица</w:t>
      </w:r>
      <w:r w:rsidR="007026AE" w:rsidRPr="00C80D96">
        <w:t xml:space="preserve"> 9</w:t>
      </w:r>
      <w:r w:rsidRPr="00C80D96">
        <w:t>).</w:t>
      </w:r>
    </w:p>
    <w:p w:rsidR="00AA6543" w:rsidRDefault="00AA6543" w:rsidP="00AA6543">
      <w:pPr>
        <w:pStyle w:val="afb"/>
        <w:tabs>
          <w:tab w:val="left" w:pos="709"/>
        </w:tabs>
        <w:spacing w:before="0" w:beforeAutospacing="0" w:after="0" w:afterAutospacing="0" w:line="360" w:lineRule="auto"/>
        <w:ind w:firstLine="709"/>
        <w:jc w:val="both"/>
      </w:pPr>
    </w:p>
    <w:p w:rsidR="007B03EC" w:rsidRDefault="007B03EC" w:rsidP="00AA6543">
      <w:pPr>
        <w:pStyle w:val="afb"/>
        <w:tabs>
          <w:tab w:val="left" w:pos="709"/>
        </w:tabs>
        <w:spacing w:before="0" w:beforeAutospacing="0" w:after="0" w:afterAutospacing="0" w:line="360" w:lineRule="auto"/>
        <w:ind w:firstLine="709"/>
        <w:jc w:val="both"/>
      </w:pPr>
    </w:p>
    <w:p w:rsidR="007B03EC" w:rsidRDefault="007B03EC" w:rsidP="00AA6543">
      <w:pPr>
        <w:pStyle w:val="afb"/>
        <w:tabs>
          <w:tab w:val="left" w:pos="709"/>
        </w:tabs>
        <w:spacing w:before="0" w:beforeAutospacing="0" w:after="0" w:afterAutospacing="0" w:line="360" w:lineRule="auto"/>
        <w:ind w:firstLine="709"/>
        <w:jc w:val="both"/>
      </w:pPr>
    </w:p>
    <w:p w:rsidR="008C0EF7" w:rsidRDefault="008C0EF7" w:rsidP="00AA6543">
      <w:pPr>
        <w:pStyle w:val="afb"/>
        <w:tabs>
          <w:tab w:val="left" w:pos="709"/>
        </w:tabs>
        <w:spacing w:before="0" w:beforeAutospacing="0" w:after="0" w:afterAutospacing="0" w:line="360" w:lineRule="auto"/>
        <w:ind w:firstLine="709"/>
        <w:jc w:val="both"/>
      </w:pPr>
    </w:p>
    <w:p w:rsidR="007205D5" w:rsidRDefault="007205D5" w:rsidP="00AA6543">
      <w:pPr>
        <w:pStyle w:val="afb"/>
        <w:spacing w:before="0" w:beforeAutospacing="0" w:after="0" w:afterAutospacing="0"/>
        <w:jc w:val="both"/>
      </w:pPr>
      <w:r w:rsidRPr="00045765">
        <w:lastRenderedPageBreak/>
        <w:t xml:space="preserve">Таблица </w:t>
      </w:r>
      <w:r w:rsidR="007026AE">
        <w:t>9</w:t>
      </w:r>
      <w:r w:rsidR="00AA6543">
        <w:t xml:space="preserve"> - </w:t>
      </w:r>
      <w:r w:rsidRPr="00045765">
        <w:rPr>
          <w:lang w:val="kk-KZ"/>
        </w:rPr>
        <w:t>Экономическая</w:t>
      </w:r>
      <w:r w:rsidRPr="00045765">
        <w:t xml:space="preserve"> эффективность внедрения</w:t>
      </w:r>
      <w:r>
        <w:t xml:space="preserve"> </w:t>
      </w:r>
      <w:r w:rsidRPr="00045765">
        <w:rPr>
          <w:lang w:val="kk-KZ"/>
        </w:rPr>
        <w:t xml:space="preserve">инновационной </w:t>
      </w:r>
      <w:r w:rsidRPr="00045765">
        <w:t>технологии на кукурузе, возделываемой на зерно, на почвах разной степени засолен</w:t>
      </w:r>
      <w:r>
        <w:t>ия</w:t>
      </w:r>
    </w:p>
    <w:p w:rsidR="00AA6543" w:rsidRPr="00045765" w:rsidRDefault="00AA6543" w:rsidP="00AA6543">
      <w:pPr>
        <w:pStyle w:val="afb"/>
        <w:spacing w:before="0" w:beforeAutospacing="0" w:after="0" w:afterAutospacing="0"/>
        <w:jc w:val="both"/>
      </w:pPr>
    </w:p>
    <w:tbl>
      <w:tblPr>
        <w:tblW w:w="9363" w:type="dxa"/>
        <w:jc w:val="center"/>
        <w:tblLayout w:type="fixed"/>
        <w:tblLook w:val="04A0" w:firstRow="1" w:lastRow="0" w:firstColumn="1" w:lastColumn="0" w:noHBand="0" w:noVBand="1"/>
      </w:tblPr>
      <w:tblGrid>
        <w:gridCol w:w="2403"/>
        <w:gridCol w:w="854"/>
        <w:gridCol w:w="856"/>
        <w:gridCol w:w="854"/>
        <w:gridCol w:w="856"/>
        <w:gridCol w:w="854"/>
        <w:gridCol w:w="856"/>
        <w:gridCol w:w="1008"/>
        <w:gridCol w:w="822"/>
      </w:tblGrid>
      <w:tr w:rsidR="007205D5" w:rsidRPr="00045765" w:rsidTr="00FE386D">
        <w:trPr>
          <w:trHeight w:val="469"/>
          <w:jc w:val="center"/>
        </w:trPr>
        <w:tc>
          <w:tcPr>
            <w:tcW w:w="2403" w:type="dxa"/>
            <w:vMerge w:val="restart"/>
            <w:tcBorders>
              <w:top w:val="single" w:sz="4" w:space="0" w:color="auto"/>
              <w:left w:val="single" w:sz="4" w:space="0" w:color="auto"/>
              <w:bottom w:val="single" w:sz="4" w:space="0" w:color="auto"/>
              <w:right w:val="single" w:sz="4" w:space="0" w:color="auto"/>
            </w:tcBorders>
            <w:vAlign w:val="center"/>
            <w:hideMark/>
          </w:tcPr>
          <w:p w:rsidR="007205D5" w:rsidRPr="00045765" w:rsidRDefault="007205D5" w:rsidP="00916E88">
            <w:r w:rsidRPr="00045765">
              <w:t>Хозяйственно-экономические показатели</w:t>
            </w:r>
          </w:p>
        </w:tc>
        <w:tc>
          <w:tcPr>
            <w:tcW w:w="1710" w:type="dxa"/>
            <w:gridSpan w:val="2"/>
            <w:tcBorders>
              <w:top w:val="single" w:sz="4" w:space="0" w:color="auto"/>
              <w:left w:val="nil"/>
              <w:bottom w:val="single" w:sz="4" w:space="0" w:color="auto"/>
              <w:right w:val="single" w:sz="4" w:space="0" w:color="auto"/>
            </w:tcBorders>
            <w:vAlign w:val="center"/>
            <w:hideMark/>
          </w:tcPr>
          <w:p w:rsidR="007205D5" w:rsidRPr="00045765" w:rsidRDefault="007205D5" w:rsidP="00916E88">
            <w:pPr>
              <w:jc w:val="center"/>
            </w:pPr>
            <w:r w:rsidRPr="00045765">
              <w:t>Незасоленные почвы</w:t>
            </w:r>
          </w:p>
        </w:tc>
        <w:tc>
          <w:tcPr>
            <w:tcW w:w="1710" w:type="dxa"/>
            <w:gridSpan w:val="2"/>
            <w:tcBorders>
              <w:top w:val="single" w:sz="4" w:space="0" w:color="auto"/>
              <w:left w:val="nil"/>
              <w:bottom w:val="single" w:sz="4" w:space="0" w:color="auto"/>
              <w:right w:val="single" w:sz="4" w:space="0" w:color="auto"/>
            </w:tcBorders>
            <w:vAlign w:val="center"/>
            <w:hideMark/>
          </w:tcPr>
          <w:p w:rsidR="007205D5" w:rsidRPr="00045765" w:rsidRDefault="007205D5" w:rsidP="00916E88">
            <w:pPr>
              <w:jc w:val="center"/>
            </w:pPr>
            <w:r w:rsidRPr="00045765">
              <w:t>Слабозасоленные почвы</w:t>
            </w:r>
          </w:p>
        </w:tc>
        <w:tc>
          <w:tcPr>
            <w:tcW w:w="1710" w:type="dxa"/>
            <w:gridSpan w:val="2"/>
            <w:tcBorders>
              <w:top w:val="single" w:sz="4" w:space="0" w:color="auto"/>
              <w:left w:val="nil"/>
              <w:bottom w:val="single" w:sz="4" w:space="0" w:color="auto"/>
              <w:right w:val="single" w:sz="4" w:space="0" w:color="auto"/>
            </w:tcBorders>
            <w:vAlign w:val="center"/>
            <w:hideMark/>
          </w:tcPr>
          <w:p w:rsidR="007205D5" w:rsidRPr="00045765" w:rsidRDefault="007205D5" w:rsidP="00916E88">
            <w:pPr>
              <w:jc w:val="center"/>
            </w:pPr>
            <w:r w:rsidRPr="00045765">
              <w:t>Среднезасоленные почвы</w:t>
            </w:r>
          </w:p>
        </w:tc>
        <w:tc>
          <w:tcPr>
            <w:tcW w:w="1830" w:type="dxa"/>
            <w:gridSpan w:val="2"/>
            <w:tcBorders>
              <w:top w:val="single" w:sz="4" w:space="0" w:color="auto"/>
              <w:left w:val="nil"/>
              <w:bottom w:val="single" w:sz="4" w:space="0" w:color="auto"/>
              <w:right w:val="single" w:sz="4" w:space="0" w:color="auto"/>
            </w:tcBorders>
            <w:vAlign w:val="center"/>
            <w:hideMark/>
          </w:tcPr>
          <w:p w:rsidR="007205D5" w:rsidRPr="00045765" w:rsidRDefault="007205D5" w:rsidP="00916E88">
            <w:pPr>
              <w:jc w:val="center"/>
            </w:pPr>
            <w:r w:rsidRPr="00045765">
              <w:t>Сильнозасоленные почвы</w:t>
            </w:r>
          </w:p>
        </w:tc>
      </w:tr>
      <w:tr w:rsidR="007205D5" w:rsidRPr="00045765" w:rsidTr="00FE386D">
        <w:trPr>
          <w:cantSplit/>
          <w:trHeight w:val="2062"/>
          <w:jc w:val="center"/>
        </w:trPr>
        <w:tc>
          <w:tcPr>
            <w:tcW w:w="2403" w:type="dxa"/>
            <w:vMerge/>
            <w:tcBorders>
              <w:top w:val="single" w:sz="4" w:space="0" w:color="auto"/>
              <w:left w:val="single" w:sz="4" w:space="0" w:color="auto"/>
              <w:bottom w:val="single" w:sz="4" w:space="0" w:color="auto"/>
              <w:right w:val="single" w:sz="4" w:space="0" w:color="auto"/>
            </w:tcBorders>
            <w:vAlign w:val="center"/>
            <w:hideMark/>
          </w:tcPr>
          <w:p w:rsidR="007205D5" w:rsidRPr="00045765" w:rsidRDefault="007205D5" w:rsidP="00916E88"/>
        </w:tc>
        <w:tc>
          <w:tcPr>
            <w:tcW w:w="854" w:type="dxa"/>
            <w:tcBorders>
              <w:top w:val="nil"/>
              <w:left w:val="nil"/>
              <w:bottom w:val="single" w:sz="4" w:space="0" w:color="auto"/>
              <w:right w:val="single" w:sz="4" w:space="0" w:color="auto"/>
            </w:tcBorders>
            <w:textDirection w:val="btLr"/>
            <w:vAlign w:val="center"/>
            <w:hideMark/>
          </w:tcPr>
          <w:p w:rsidR="007205D5" w:rsidRPr="00045765" w:rsidRDefault="007205D5" w:rsidP="00916E88">
            <w:pPr>
              <w:ind w:left="113" w:right="113"/>
              <w:jc w:val="center"/>
            </w:pPr>
            <w:r w:rsidRPr="00045765">
              <w:t>Существующая технология</w:t>
            </w:r>
          </w:p>
        </w:tc>
        <w:tc>
          <w:tcPr>
            <w:tcW w:w="855" w:type="dxa"/>
            <w:tcBorders>
              <w:top w:val="nil"/>
              <w:left w:val="nil"/>
              <w:bottom w:val="single" w:sz="4" w:space="0" w:color="auto"/>
              <w:right w:val="single" w:sz="4" w:space="0" w:color="auto"/>
            </w:tcBorders>
            <w:textDirection w:val="btLr"/>
            <w:vAlign w:val="center"/>
            <w:hideMark/>
          </w:tcPr>
          <w:p w:rsidR="007205D5" w:rsidRPr="00045765" w:rsidRDefault="007205D5" w:rsidP="00916E88">
            <w:pPr>
              <w:ind w:left="113" w:right="113"/>
              <w:jc w:val="center"/>
            </w:pPr>
            <w:r w:rsidRPr="00045765">
              <w:t>Инновационная технология</w:t>
            </w:r>
          </w:p>
        </w:tc>
        <w:tc>
          <w:tcPr>
            <w:tcW w:w="854" w:type="dxa"/>
            <w:tcBorders>
              <w:top w:val="nil"/>
              <w:left w:val="nil"/>
              <w:bottom w:val="single" w:sz="4" w:space="0" w:color="auto"/>
              <w:right w:val="single" w:sz="4" w:space="0" w:color="auto"/>
            </w:tcBorders>
            <w:textDirection w:val="btLr"/>
            <w:vAlign w:val="center"/>
            <w:hideMark/>
          </w:tcPr>
          <w:p w:rsidR="007205D5" w:rsidRPr="00045765" w:rsidRDefault="007205D5" w:rsidP="00916E88">
            <w:pPr>
              <w:ind w:left="113" w:right="113"/>
              <w:jc w:val="center"/>
            </w:pPr>
            <w:r w:rsidRPr="00045765">
              <w:t>Существующая технология</w:t>
            </w:r>
          </w:p>
        </w:tc>
        <w:tc>
          <w:tcPr>
            <w:tcW w:w="855" w:type="dxa"/>
            <w:tcBorders>
              <w:top w:val="nil"/>
              <w:left w:val="nil"/>
              <w:bottom w:val="single" w:sz="4" w:space="0" w:color="auto"/>
              <w:right w:val="single" w:sz="4" w:space="0" w:color="auto"/>
            </w:tcBorders>
            <w:textDirection w:val="btLr"/>
            <w:vAlign w:val="center"/>
            <w:hideMark/>
          </w:tcPr>
          <w:p w:rsidR="007205D5" w:rsidRPr="00045765" w:rsidRDefault="007205D5" w:rsidP="00916E88">
            <w:pPr>
              <w:ind w:left="113" w:right="113"/>
              <w:jc w:val="center"/>
            </w:pPr>
            <w:r w:rsidRPr="00045765">
              <w:t>Инновационная технология</w:t>
            </w:r>
          </w:p>
        </w:tc>
        <w:tc>
          <w:tcPr>
            <w:tcW w:w="854" w:type="dxa"/>
            <w:tcBorders>
              <w:top w:val="nil"/>
              <w:left w:val="nil"/>
              <w:bottom w:val="single" w:sz="4" w:space="0" w:color="auto"/>
              <w:right w:val="single" w:sz="4" w:space="0" w:color="auto"/>
            </w:tcBorders>
            <w:textDirection w:val="btLr"/>
            <w:vAlign w:val="center"/>
            <w:hideMark/>
          </w:tcPr>
          <w:p w:rsidR="007205D5" w:rsidRPr="00045765" w:rsidRDefault="007205D5" w:rsidP="00916E88">
            <w:pPr>
              <w:ind w:left="113" w:right="113"/>
              <w:jc w:val="center"/>
            </w:pPr>
            <w:r w:rsidRPr="00045765">
              <w:t>Существующая технология</w:t>
            </w:r>
          </w:p>
        </w:tc>
        <w:tc>
          <w:tcPr>
            <w:tcW w:w="855" w:type="dxa"/>
            <w:tcBorders>
              <w:top w:val="nil"/>
              <w:left w:val="nil"/>
              <w:bottom w:val="single" w:sz="4" w:space="0" w:color="auto"/>
              <w:right w:val="single" w:sz="4" w:space="0" w:color="auto"/>
            </w:tcBorders>
            <w:textDirection w:val="btLr"/>
            <w:vAlign w:val="center"/>
            <w:hideMark/>
          </w:tcPr>
          <w:p w:rsidR="007205D5" w:rsidRPr="00045765" w:rsidRDefault="007205D5" w:rsidP="00916E88">
            <w:pPr>
              <w:ind w:left="113" w:right="113"/>
              <w:jc w:val="center"/>
            </w:pPr>
            <w:r w:rsidRPr="00045765">
              <w:t>Инновационная технология</w:t>
            </w:r>
          </w:p>
        </w:tc>
        <w:tc>
          <w:tcPr>
            <w:tcW w:w="1008" w:type="dxa"/>
            <w:tcBorders>
              <w:top w:val="nil"/>
              <w:left w:val="nil"/>
              <w:bottom w:val="single" w:sz="4" w:space="0" w:color="auto"/>
              <w:right w:val="single" w:sz="4" w:space="0" w:color="auto"/>
            </w:tcBorders>
            <w:textDirection w:val="btLr"/>
            <w:vAlign w:val="center"/>
            <w:hideMark/>
          </w:tcPr>
          <w:p w:rsidR="007205D5" w:rsidRPr="00045765" w:rsidRDefault="007205D5" w:rsidP="00916E88">
            <w:pPr>
              <w:ind w:left="113" w:right="113"/>
              <w:jc w:val="center"/>
            </w:pPr>
            <w:r w:rsidRPr="00045765">
              <w:t>Существующая технология</w:t>
            </w:r>
          </w:p>
        </w:tc>
        <w:tc>
          <w:tcPr>
            <w:tcW w:w="822" w:type="dxa"/>
            <w:tcBorders>
              <w:top w:val="nil"/>
              <w:left w:val="nil"/>
              <w:bottom w:val="single" w:sz="4" w:space="0" w:color="auto"/>
              <w:right w:val="single" w:sz="4" w:space="0" w:color="auto"/>
            </w:tcBorders>
            <w:textDirection w:val="btLr"/>
            <w:vAlign w:val="center"/>
            <w:hideMark/>
          </w:tcPr>
          <w:p w:rsidR="007205D5" w:rsidRPr="00045765" w:rsidRDefault="007205D5" w:rsidP="00916E88">
            <w:pPr>
              <w:ind w:left="113" w:right="113"/>
              <w:jc w:val="center"/>
            </w:pPr>
            <w:r w:rsidRPr="00045765">
              <w:t>Инновационная технология</w:t>
            </w:r>
          </w:p>
        </w:tc>
      </w:tr>
      <w:tr w:rsidR="007205D5" w:rsidRPr="00045765" w:rsidTr="00FE386D">
        <w:trPr>
          <w:trHeight w:val="246"/>
          <w:jc w:val="center"/>
        </w:trPr>
        <w:tc>
          <w:tcPr>
            <w:tcW w:w="2403" w:type="dxa"/>
            <w:tcBorders>
              <w:top w:val="nil"/>
              <w:left w:val="single" w:sz="4" w:space="0" w:color="auto"/>
              <w:bottom w:val="single" w:sz="4" w:space="0" w:color="auto"/>
              <w:right w:val="single" w:sz="4" w:space="0" w:color="auto"/>
            </w:tcBorders>
            <w:noWrap/>
            <w:vAlign w:val="center"/>
            <w:hideMark/>
          </w:tcPr>
          <w:p w:rsidR="007205D5" w:rsidRPr="00045765" w:rsidRDefault="007205D5" w:rsidP="00916E88">
            <w:r w:rsidRPr="00045765">
              <w:t>Всего затрат, тыс. тенге</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245,5</w:t>
            </w:r>
          </w:p>
        </w:tc>
        <w:tc>
          <w:tcPr>
            <w:tcW w:w="855" w:type="dxa"/>
            <w:tcBorders>
              <w:top w:val="single" w:sz="4" w:space="0" w:color="auto"/>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258,2</w:t>
            </w:r>
          </w:p>
        </w:tc>
        <w:tc>
          <w:tcPr>
            <w:tcW w:w="854" w:type="dxa"/>
            <w:tcBorders>
              <w:top w:val="single" w:sz="4" w:space="0" w:color="auto"/>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243,8</w:t>
            </w:r>
          </w:p>
        </w:tc>
        <w:tc>
          <w:tcPr>
            <w:tcW w:w="855" w:type="dxa"/>
            <w:tcBorders>
              <w:top w:val="single" w:sz="4" w:space="0" w:color="auto"/>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254,8</w:t>
            </w:r>
          </w:p>
        </w:tc>
        <w:tc>
          <w:tcPr>
            <w:tcW w:w="854" w:type="dxa"/>
            <w:tcBorders>
              <w:top w:val="single" w:sz="4" w:space="0" w:color="auto"/>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243,5</w:t>
            </w:r>
          </w:p>
        </w:tc>
        <w:tc>
          <w:tcPr>
            <w:tcW w:w="855" w:type="dxa"/>
            <w:tcBorders>
              <w:top w:val="single" w:sz="4" w:space="0" w:color="auto"/>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254,4</w:t>
            </w:r>
          </w:p>
        </w:tc>
        <w:tc>
          <w:tcPr>
            <w:tcW w:w="1008" w:type="dxa"/>
            <w:tcBorders>
              <w:top w:val="single" w:sz="4" w:space="0" w:color="auto"/>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240,8</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249,1</w:t>
            </w:r>
          </w:p>
        </w:tc>
      </w:tr>
      <w:tr w:rsidR="007205D5" w:rsidRPr="00045765" w:rsidTr="00FE386D">
        <w:trPr>
          <w:trHeight w:val="246"/>
          <w:jc w:val="center"/>
        </w:trPr>
        <w:tc>
          <w:tcPr>
            <w:tcW w:w="2403" w:type="dxa"/>
            <w:tcBorders>
              <w:top w:val="nil"/>
              <w:left w:val="single" w:sz="4" w:space="0" w:color="auto"/>
              <w:bottom w:val="single" w:sz="4" w:space="0" w:color="auto"/>
              <w:right w:val="single" w:sz="4" w:space="0" w:color="auto"/>
            </w:tcBorders>
            <w:noWrap/>
            <w:vAlign w:val="center"/>
            <w:hideMark/>
          </w:tcPr>
          <w:p w:rsidR="007205D5" w:rsidRPr="00045765" w:rsidRDefault="007205D5" w:rsidP="00916E88">
            <w:r w:rsidRPr="00045765">
              <w:t>Валовый урожай зерна, тонн</w:t>
            </w:r>
          </w:p>
        </w:tc>
        <w:tc>
          <w:tcPr>
            <w:tcW w:w="854" w:type="dxa"/>
            <w:tcBorders>
              <w:top w:val="nil"/>
              <w:left w:val="single" w:sz="4" w:space="0" w:color="auto"/>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7,6</w:t>
            </w:r>
          </w:p>
        </w:tc>
        <w:tc>
          <w:tcPr>
            <w:tcW w:w="855"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10,9</w:t>
            </w:r>
          </w:p>
        </w:tc>
        <w:tc>
          <w:tcPr>
            <w:tcW w:w="854"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6,6</w:t>
            </w:r>
          </w:p>
        </w:tc>
        <w:tc>
          <w:tcPr>
            <w:tcW w:w="855"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8,9</w:t>
            </w:r>
          </w:p>
        </w:tc>
        <w:tc>
          <w:tcPr>
            <w:tcW w:w="854"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6,4</w:t>
            </w:r>
          </w:p>
        </w:tc>
        <w:tc>
          <w:tcPr>
            <w:tcW w:w="855"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8,6</w:t>
            </w:r>
          </w:p>
        </w:tc>
        <w:tc>
          <w:tcPr>
            <w:tcW w:w="1008"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4,8</w:t>
            </w:r>
          </w:p>
        </w:tc>
        <w:tc>
          <w:tcPr>
            <w:tcW w:w="822" w:type="dxa"/>
            <w:tcBorders>
              <w:top w:val="nil"/>
              <w:left w:val="single" w:sz="4" w:space="0" w:color="auto"/>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5,6</w:t>
            </w:r>
          </w:p>
        </w:tc>
      </w:tr>
      <w:tr w:rsidR="007205D5" w:rsidRPr="00045765" w:rsidTr="00FE386D">
        <w:trPr>
          <w:trHeight w:val="246"/>
          <w:jc w:val="center"/>
        </w:trPr>
        <w:tc>
          <w:tcPr>
            <w:tcW w:w="2403" w:type="dxa"/>
            <w:tcBorders>
              <w:top w:val="nil"/>
              <w:left w:val="single" w:sz="4" w:space="0" w:color="auto"/>
              <w:bottom w:val="single" w:sz="4" w:space="0" w:color="auto"/>
              <w:right w:val="single" w:sz="4" w:space="0" w:color="auto"/>
            </w:tcBorders>
            <w:noWrap/>
            <w:vAlign w:val="center"/>
            <w:hideMark/>
          </w:tcPr>
          <w:p w:rsidR="007205D5" w:rsidRPr="00045765" w:rsidRDefault="007205D5" w:rsidP="00916E88">
            <w:r w:rsidRPr="00045765">
              <w:t>Стоимость зерна, тыс. тенге/тонна</w:t>
            </w:r>
          </w:p>
        </w:tc>
        <w:tc>
          <w:tcPr>
            <w:tcW w:w="854" w:type="dxa"/>
            <w:tcBorders>
              <w:top w:val="nil"/>
              <w:left w:val="single" w:sz="4" w:space="0" w:color="auto"/>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60,0</w:t>
            </w:r>
          </w:p>
        </w:tc>
        <w:tc>
          <w:tcPr>
            <w:tcW w:w="855"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60,0</w:t>
            </w:r>
          </w:p>
        </w:tc>
        <w:tc>
          <w:tcPr>
            <w:tcW w:w="854"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60,0</w:t>
            </w:r>
          </w:p>
        </w:tc>
        <w:tc>
          <w:tcPr>
            <w:tcW w:w="855"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60,0</w:t>
            </w:r>
          </w:p>
        </w:tc>
        <w:tc>
          <w:tcPr>
            <w:tcW w:w="854"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60,0</w:t>
            </w:r>
          </w:p>
        </w:tc>
        <w:tc>
          <w:tcPr>
            <w:tcW w:w="855"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60,0</w:t>
            </w:r>
          </w:p>
        </w:tc>
        <w:tc>
          <w:tcPr>
            <w:tcW w:w="1008"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60,0</w:t>
            </w:r>
          </w:p>
        </w:tc>
        <w:tc>
          <w:tcPr>
            <w:tcW w:w="822" w:type="dxa"/>
            <w:tcBorders>
              <w:top w:val="nil"/>
              <w:left w:val="single" w:sz="4" w:space="0" w:color="auto"/>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60,0</w:t>
            </w:r>
          </w:p>
        </w:tc>
      </w:tr>
      <w:tr w:rsidR="007205D5" w:rsidRPr="00045765" w:rsidTr="00FE386D">
        <w:trPr>
          <w:trHeight w:val="246"/>
          <w:jc w:val="center"/>
        </w:trPr>
        <w:tc>
          <w:tcPr>
            <w:tcW w:w="2403" w:type="dxa"/>
            <w:tcBorders>
              <w:top w:val="nil"/>
              <w:left w:val="single" w:sz="4" w:space="0" w:color="auto"/>
              <w:bottom w:val="single" w:sz="4" w:space="0" w:color="auto"/>
              <w:right w:val="single" w:sz="4" w:space="0" w:color="auto"/>
            </w:tcBorders>
            <w:noWrap/>
            <w:vAlign w:val="center"/>
            <w:hideMark/>
          </w:tcPr>
          <w:p w:rsidR="007205D5" w:rsidRPr="00045765" w:rsidRDefault="007205D5" w:rsidP="00916E88">
            <w:r w:rsidRPr="00045765">
              <w:t>Общая реализационная стоимость, тенге/га</w:t>
            </w:r>
          </w:p>
        </w:tc>
        <w:tc>
          <w:tcPr>
            <w:tcW w:w="854" w:type="dxa"/>
            <w:tcBorders>
              <w:top w:val="nil"/>
              <w:left w:val="single" w:sz="4" w:space="0" w:color="auto"/>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457,8</w:t>
            </w:r>
          </w:p>
        </w:tc>
        <w:tc>
          <w:tcPr>
            <w:tcW w:w="855"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651,0</w:t>
            </w:r>
          </w:p>
        </w:tc>
        <w:tc>
          <w:tcPr>
            <w:tcW w:w="854"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397,8</w:t>
            </w:r>
          </w:p>
        </w:tc>
        <w:tc>
          <w:tcPr>
            <w:tcW w:w="855"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533,4</w:t>
            </w:r>
          </w:p>
        </w:tc>
        <w:tc>
          <w:tcPr>
            <w:tcW w:w="854"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385,8</w:t>
            </w:r>
          </w:p>
        </w:tc>
        <w:tc>
          <w:tcPr>
            <w:tcW w:w="855"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516,6</w:t>
            </w:r>
          </w:p>
        </w:tc>
        <w:tc>
          <w:tcPr>
            <w:tcW w:w="1008"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290,4</w:t>
            </w:r>
          </w:p>
        </w:tc>
        <w:tc>
          <w:tcPr>
            <w:tcW w:w="822" w:type="dxa"/>
            <w:tcBorders>
              <w:top w:val="nil"/>
              <w:left w:val="single" w:sz="4" w:space="0" w:color="auto"/>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333,0</w:t>
            </w:r>
          </w:p>
        </w:tc>
      </w:tr>
      <w:tr w:rsidR="007205D5" w:rsidRPr="00045765" w:rsidTr="00FE386D">
        <w:trPr>
          <w:trHeight w:val="246"/>
          <w:jc w:val="center"/>
        </w:trPr>
        <w:tc>
          <w:tcPr>
            <w:tcW w:w="2403" w:type="dxa"/>
            <w:tcBorders>
              <w:top w:val="nil"/>
              <w:left w:val="single" w:sz="4" w:space="0" w:color="auto"/>
              <w:bottom w:val="single" w:sz="4" w:space="0" w:color="auto"/>
              <w:right w:val="single" w:sz="4" w:space="0" w:color="auto"/>
            </w:tcBorders>
            <w:noWrap/>
            <w:vAlign w:val="center"/>
            <w:hideMark/>
          </w:tcPr>
          <w:p w:rsidR="007205D5" w:rsidRPr="00045765" w:rsidRDefault="007205D5" w:rsidP="00916E88">
            <w:r w:rsidRPr="00045765">
              <w:t>Условно-чистая прибыль, тенге/га</w:t>
            </w:r>
          </w:p>
        </w:tc>
        <w:tc>
          <w:tcPr>
            <w:tcW w:w="854" w:type="dxa"/>
            <w:tcBorders>
              <w:top w:val="nil"/>
              <w:left w:val="single" w:sz="4" w:space="0" w:color="auto"/>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212,3</w:t>
            </w:r>
          </w:p>
        </w:tc>
        <w:tc>
          <w:tcPr>
            <w:tcW w:w="855"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392,8</w:t>
            </w:r>
          </w:p>
        </w:tc>
        <w:tc>
          <w:tcPr>
            <w:tcW w:w="854"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154,0</w:t>
            </w:r>
          </w:p>
        </w:tc>
        <w:tc>
          <w:tcPr>
            <w:tcW w:w="855"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278,6</w:t>
            </w:r>
          </w:p>
        </w:tc>
        <w:tc>
          <w:tcPr>
            <w:tcW w:w="854"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142,3</w:t>
            </w:r>
          </w:p>
        </w:tc>
        <w:tc>
          <w:tcPr>
            <w:tcW w:w="855"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262,2</w:t>
            </w:r>
          </w:p>
        </w:tc>
        <w:tc>
          <w:tcPr>
            <w:tcW w:w="1008"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49,6</w:t>
            </w:r>
          </w:p>
        </w:tc>
        <w:tc>
          <w:tcPr>
            <w:tcW w:w="822" w:type="dxa"/>
            <w:tcBorders>
              <w:top w:val="nil"/>
              <w:left w:val="single" w:sz="4" w:space="0" w:color="auto"/>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83,9</w:t>
            </w:r>
          </w:p>
        </w:tc>
      </w:tr>
      <w:tr w:rsidR="007205D5" w:rsidRPr="00045765" w:rsidTr="00FE386D">
        <w:trPr>
          <w:trHeight w:val="246"/>
          <w:jc w:val="center"/>
        </w:trPr>
        <w:tc>
          <w:tcPr>
            <w:tcW w:w="2403" w:type="dxa"/>
            <w:tcBorders>
              <w:top w:val="nil"/>
              <w:left w:val="single" w:sz="4" w:space="0" w:color="auto"/>
              <w:bottom w:val="single" w:sz="4" w:space="0" w:color="auto"/>
              <w:right w:val="single" w:sz="4" w:space="0" w:color="auto"/>
            </w:tcBorders>
            <w:noWrap/>
            <w:vAlign w:val="center"/>
            <w:hideMark/>
          </w:tcPr>
          <w:p w:rsidR="007205D5" w:rsidRPr="00045765" w:rsidRDefault="007205D5" w:rsidP="00916E88">
            <w:r w:rsidRPr="00045765">
              <w:t>Себестоимость 1 кг зерна, тенге</w:t>
            </w:r>
          </w:p>
        </w:tc>
        <w:tc>
          <w:tcPr>
            <w:tcW w:w="854" w:type="dxa"/>
            <w:tcBorders>
              <w:top w:val="nil"/>
              <w:left w:val="single" w:sz="4" w:space="0" w:color="auto"/>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32,2</w:t>
            </w:r>
          </w:p>
        </w:tc>
        <w:tc>
          <w:tcPr>
            <w:tcW w:w="855"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23,8</w:t>
            </w:r>
          </w:p>
        </w:tc>
        <w:tc>
          <w:tcPr>
            <w:tcW w:w="854"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36,8</w:t>
            </w:r>
          </w:p>
        </w:tc>
        <w:tc>
          <w:tcPr>
            <w:tcW w:w="855"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28,7</w:t>
            </w:r>
          </w:p>
        </w:tc>
        <w:tc>
          <w:tcPr>
            <w:tcW w:w="854"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37,9</w:t>
            </w:r>
          </w:p>
        </w:tc>
        <w:tc>
          <w:tcPr>
            <w:tcW w:w="855"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29,5</w:t>
            </w:r>
          </w:p>
        </w:tc>
        <w:tc>
          <w:tcPr>
            <w:tcW w:w="1008"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49,7</w:t>
            </w:r>
          </w:p>
        </w:tc>
        <w:tc>
          <w:tcPr>
            <w:tcW w:w="822" w:type="dxa"/>
            <w:tcBorders>
              <w:top w:val="nil"/>
              <w:left w:val="single" w:sz="4" w:space="0" w:color="auto"/>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44,9</w:t>
            </w:r>
          </w:p>
        </w:tc>
      </w:tr>
      <w:tr w:rsidR="007205D5" w:rsidRPr="00045765" w:rsidTr="00FE386D">
        <w:trPr>
          <w:trHeight w:val="246"/>
          <w:jc w:val="center"/>
        </w:trPr>
        <w:tc>
          <w:tcPr>
            <w:tcW w:w="2403" w:type="dxa"/>
            <w:tcBorders>
              <w:top w:val="nil"/>
              <w:left w:val="single" w:sz="4" w:space="0" w:color="auto"/>
              <w:bottom w:val="single" w:sz="4" w:space="0" w:color="auto"/>
              <w:right w:val="single" w:sz="4" w:space="0" w:color="auto"/>
            </w:tcBorders>
            <w:noWrap/>
            <w:vAlign w:val="center"/>
            <w:hideMark/>
          </w:tcPr>
          <w:p w:rsidR="007205D5" w:rsidRPr="00045765" w:rsidRDefault="007205D5" w:rsidP="00916E88">
            <w:r w:rsidRPr="00045765">
              <w:t>Рентабельность, %</w:t>
            </w:r>
          </w:p>
        </w:tc>
        <w:tc>
          <w:tcPr>
            <w:tcW w:w="854" w:type="dxa"/>
            <w:tcBorders>
              <w:top w:val="nil"/>
              <w:left w:val="single" w:sz="4" w:space="0" w:color="auto"/>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86,5</w:t>
            </w:r>
          </w:p>
        </w:tc>
        <w:tc>
          <w:tcPr>
            <w:tcW w:w="855"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152,1</w:t>
            </w:r>
          </w:p>
        </w:tc>
        <w:tc>
          <w:tcPr>
            <w:tcW w:w="854"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63,2</w:t>
            </w:r>
          </w:p>
        </w:tc>
        <w:tc>
          <w:tcPr>
            <w:tcW w:w="855"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109,3</w:t>
            </w:r>
          </w:p>
        </w:tc>
        <w:tc>
          <w:tcPr>
            <w:tcW w:w="854"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58,5</w:t>
            </w:r>
          </w:p>
        </w:tc>
        <w:tc>
          <w:tcPr>
            <w:tcW w:w="855"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103,1</w:t>
            </w:r>
          </w:p>
        </w:tc>
        <w:tc>
          <w:tcPr>
            <w:tcW w:w="1008"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20,6</w:t>
            </w:r>
          </w:p>
        </w:tc>
        <w:tc>
          <w:tcPr>
            <w:tcW w:w="822" w:type="dxa"/>
            <w:tcBorders>
              <w:top w:val="nil"/>
              <w:left w:val="single" w:sz="4" w:space="0" w:color="auto"/>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33,7</w:t>
            </w:r>
          </w:p>
        </w:tc>
      </w:tr>
      <w:tr w:rsidR="007205D5" w:rsidRPr="00045765" w:rsidTr="00FE386D">
        <w:trPr>
          <w:trHeight w:val="246"/>
          <w:jc w:val="center"/>
        </w:trPr>
        <w:tc>
          <w:tcPr>
            <w:tcW w:w="2403" w:type="dxa"/>
            <w:tcBorders>
              <w:top w:val="nil"/>
              <w:left w:val="single" w:sz="4" w:space="0" w:color="auto"/>
              <w:bottom w:val="single" w:sz="4" w:space="0" w:color="auto"/>
              <w:right w:val="single" w:sz="4" w:space="0" w:color="auto"/>
            </w:tcBorders>
            <w:noWrap/>
            <w:vAlign w:val="center"/>
            <w:hideMark/>
          </w:tcPr>
          <w:p w:rsidR="007205D5" w:rsidRPr="00045765" w:rsidRDefault="007205D5" w:rsidP="00916E88">
            <w:r w:rsidRPr="00045765">
              <w:t>Окупаемость затрат, тенге/тенге</w:t>
            </w:r>
          </w:p>
        </w:tc>
        <w:tc>
          <w:tcPr>
            <w:tcW w:w="854" w:type="dxa"/>
            <w:tcBorders>
              <w:top w:val="nil"/>
              <w:left w:val="single" w:sz="4" w:space="0" w:color="auto"/>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1,86</w:t>
            </w:r>
          </w:p>
        </w:tc>
        <w:tc>
          <w:tcPr>
            <w:tcW w:w="855"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2,52</w:t>
            </w:r>
          </w:p>
        </w:tc>
        <w:tc>
          <w:tcPr>
            <w:tcW w:w="854"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1,63</w:t>
            </w:r>
          </w:p>
        </w:tc>
        <w:tc>
          <w:tcPr>
            <w:tcW w:w="855"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2,09</w:t>
            </w:r>
          </w:p>
        </w:tc>
        <w:tc>
          <w:tcPr>
            <w:tcW w:w="854"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1,58</w:t>
            </w:r>
          </w:p>
        </w:tc>
        <w:tc>
          <w:tcPr>
            <w:tcW w:w="855"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2,03</w:t>
            </w:r>
          </w:p>
        </w:tc>
        <w:tc>
          <w:tcPr>
            <w:tcW w:w="1008"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1,21</w:t>
            </w:r>
          </w:p>
        </w:tc>
        <w:tc>
          <w:tcPr>
            <w:tcW w:w="822" w:type="dxa"/>
            <w:tcBorders>
              <w:top w:val="nil"/>
              <w:left w:val="single" w:sz="4" w:space="0" w:color="auto"/>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1,34</w:t>
            </w:r>
          </w:p>
        </w:tc>
      </w:tr>
      <w:tr w:rsidR="007205D5" w:rsidRPr="00045765" w:rsidTr="00FE386D">
        <w:trPr>
          <w:trHeight w:val="246"/>
          <w:jc w:val="center"/>
        </w:trPr>
        <w:tc>
          <w:tcPr>
            <w:tcW w:w="2403" w:type="dxa"/>
            <w:tcBorders>
              <w:top w:val="nil"/>
              <w:left w:val="single" w:sz="4" w:space="0" w:color="auto"/>
              <w:bottom w:val="single" w:sz="4" w:space="0" w:color="auto"/>
              <w:right w:val="single" w:sz="4" w:space="0" w:color="auto"/>
            </w:tcBorders>
            <w:noWrap/>
            <w:vAlign w:val="center"/>
            <w:hideMark/>
          </w:tcPr>
          <w:p w:rsidR="007205D5" w:rsidRPr="00045765" w:rsidRDefault="007205D5" w:rsidP="00916E88">
            <w:r w:rsidRPr="00045765">
              <w:t>Экономическая эффективность инновационной технологии, тыс. тенге/га</w:t>
            </w:r>
          </w:p>
        </w:tc>
        <w:tc>
          <w:tcPr>
            <w:tcW w:w="854" w:type="dxa"/>
            <w:tcBorders>
              <w:top w:val="nil"/>
              <w:left w:val="single" w:sz="4" w:space="0" w:color="auto"/>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w:t>
            </w:r>
          </w:p>
        </w:tc>
        <w:tc>
          <w:tcPr>
            <w:tcW w:w="855"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180,5</w:t>
            </w:r>
          </w:p>
        </w:tc>
        <w:tc>
          <w:tcPr>
            <w:tcW w:w="854"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w:t>
            </w:r>
          </w:p>
        </w:tc>
        <w:tc>
          <w:tcPr>
            <w:tcW w:w="855"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124,6</w:t>
            </w:r>
          </w:p>
        </w:tc>
        <w:tc>
          <w:tcPr>
            <w:tcW w:w="854"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w:t>
            </w:r>
          </w:p>
        </w:tc>
        <w:tc>
          <w:tcPr>
            <w:tcW w:w="855"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119,9</w:t>
            </w:r>
          </w:p>
        </w:tc>
        <w:tc>
          <w:tcPr>
            <w:tcW w:w="1008" w:type="dxa"/>
            <w:tcBorders>
              <w:top w:val="nil"/>
              <w:left w:val="nil"/>
              <w:bottom w:val="single" w:sz="4" w:space="0" w:color="auto"/>
              <w:right w:val="single" w:sz="4" w:space="0" w:color="auto"/>
            </w:tcBorders>
            <w:shd w:val="clear" w:color="auto" w:fill="auto"/>
            <w:noWrap/>
            <w:vAlign w:val="center"/>
            <w:hideMark/>
          </w:tcPr>
          <w:p w:rsidR="007205D5" w:rsidRPr="00380F3F" w:rsidRDefault="007205D5" w:rsidP="00916E88">
            <w:pPr>
              <w:jc w:val="center"/>
            </w:pPr>
            <w:r w:rsidRPr="00380F3F">
              <w:t>-</w:t>
            </w:r>
          </w:p>
        </w:tc>
        <w:tc>
          <w:tcPr>
            <w:tcW w:w="822" w:type="dxa"/>
            <w:tcBorders>
              <w:top w:val="nil"/>
              <w:left w:val="single" w:sz="4" w:space="0" w:color="auto"/>
              <w:bottom w:val="single" w:sz="4" w:space="0" w:color="auto"/>
              <w:right w:val="single" w:sz="4" w:space="0" w:color="auto"/>
            </w:tcBorders>
            <w:shd w:val="clear" w:color="auto" w:fill="auto"/>
            <w:noWrap/>
            <w:vAlign w:val="center"/>
            <w:hideMark/>
          </w:tcPr>
          <w:p w:rsidR="007205D5" w:rsidRDefault="007205D5" w:rsidP="00916E88">
            <w:pPr>
              <w:jc w:val="center"/>
            </w:pPr>
            <w:r w:rsidRPr="00380F3F">
              <w:t>34,2</w:t>
            </w:r>
          </w:p>
        </w:tc>
      </w:tr>
    </w:tbl>
    <w:p w:rsidR="00C56F3D" w:rsidRDefault="00C56F3D" w:rsidP="007205D5">
      <w:pPr>
        <w:pStyle w:val="afb"/>
        <w:spacing w:before="0" w:beforeAutospacing="0" w:after="0" w:afterAutospacing="0" w:line="360" w:lineRule="auto"/>
        <w:ind w:firstLine="567"/>
        <w:jc w:val="both"/>
      </w:pPr>
    </w:p>
    <w:p w:rsidR="007205D5" w:rsidRPr="00045765" w:rsidRDefault="007205D5" w:rsidP="007205D5">
      <w:pPr>
        <w:pStyle w:val="afb"/>
        <w:spacing w:before="0" w:beforeAutospacing="0" w:after="0" w:afterAutospacing="0" w:line="360" w:lineRule="auto"/>
        <w:ind w:firstLine="567"/>
        <w:jc w:val="both"/>
      </w:pPr>
      <w:r w:rsidRPr="00045765">
        <w:t xml:space="preserve">Рассматривая все хозяйственно-экономические показатели можно заключить, что предложенная инновационная технология в условиях Шаульдерского массива орошения </w:t>
      </w:r>
      <w:r w:rsidR="00DD3B5D">
        <w:t xml:space="preserve">при </w:t>
      </w:r>
      <w:r w:rsidRPr="00045765">
        <w:t xml:space="preserve">разной степени засоленных почв позволяет получить прибыль от </w:t>
      </w:r>
      <w:r>
        <w:t>83,9</w:t>
      </w:r>
      <w:r w:rsidRPr="00045765">
        <w:t xml:space="preserve"> до </w:t>
      </w:r>
      <w:r>
        <w:rPr>
          <w:lang w:val="kk-KZ"/>
        </w:rPr>
        <w:t>392,8</w:t>
      </w:r>
      <w:r w:rsidRPr="00045765">
        <w:t xml:space="preserve"> тыс. тенге с 1 га</w:t>
      </w:r>
      <w:r w:rsidR="00DD3B5D">
        <w:t xml:space="preserve">., в </w:t>
      </w:r>
      <w:r w:rsidRPr="00045765">
        <w:t xml:space="preserve">то время как, при существующей технологии </w:t>
      </w:r>
      <w:r w:rsidR="00C95ED8">
        <w:t xml:space="preserve"> </w:t>
      </w:r>
      <w:r w:rsidR="00DD3B5D">
        <w:t xml:space="preserve">возделывания кукурузы </w:t>
      </w:r>
      <w:r w:rsidRPr="00045765">
        <w:t xml:space="preserve"> прибыль варьировала от </w:t>
      </w:r>
      <w:r>
        <w:t>49,6</w:t>
      </w:r>
      <w:r w:rsidRPr="00045765">
        <w:t xml:space="preserve"> до </w:t>
      </w:r>
      <w:r>
        <w:t>212,3</w:t>
      </w:r>
      <w:r w:rsidRPr="00045765">
        <w:t xml:space="preserve"> тенге с 1 га</w:t>
      </w:r>
      <w:r w:rsidR="00DD3B5D" w:rsidRPr="00FF0E70">
        <w:t>.</w:t>
      </w:r>
      <w:r w:rsidRPr="00045765">
        <w:t xml:space="preserve"> Следует отметить, что эффективность уменьшалась с повышением степени засоленности. При этом, как и следовало ожидать, себестоимость производства зерна кукурузы уменьшалась с улучшением мелиоративного состояния почвы, то есть, наименьшая себестоимость производства зерна кукурузы, не зависимо от технологии, была отмечена на незасоленных почвах – </w:t>
      </w:r>
      <w:r>
        <w:rPr>
          <w:lang w:val="kk-KZ"/>
        </w:rPr>
        <w:t>23,8</w:t>
      </w:r>
      <w:r w:rsidRPr="00045765">
        <w:t>-</w:t>
      </w:r>
      <w:r>
        <w:rPr>
          <w:lang w:val="kk-KZ"/>
        </w:rPr>
        <w:t>32,2</w:t>
      </w:r>
      <w:r>
        <w:t xml:space="preserve"> тенге/кг, при 44,9-49,7</w:t>
      </w:r>
      <w:r w:rsidRPr="00045765">
        <w:t xml:space="preserve"> тенге/кг на сильнозасоленных почвах.</w:t>
      </w:r>
      <w:r>
        <w:t xml:space="preserve"> </w:t>
      </w:r>
      <w:r w:rsidRPr="00045765">
        <w:t>Рентабельность производства соста</w:t>
      </w:r>
      <w:r>
        <w:t>вила на незасоленных почвах 86</w:t>
      </w:r>
      <w:r w:rsidRPr="00045765">
        <w:t>,5 -</w:t>
      </w:r>
      <w:r>
        <w:rPr>
          <w:lang w:val="kk-KZ"/>
        </w:rPr>
        <w:t>152,1</w:t>
      </w:r>
      <w:r w:rsidRPr="00045765">
        <w:t xml:space="preserve">%, а на сильнозасоленных почах – </w:t>
      </w:r>
      <w:r>
        <w:t>20,6</w:t>
      </w:r>
      <w:r w:rsidRPr="00045765">
        <w:t>-</w:t>
      </w:r>
      <w:r>
        <w:t xml:space="preserve">33,7 </w:t>
      </w:r>
      <w:r w:rsidRPr="00045765">
        <w:t>%.</w:t>
      </w:r>
    </w:p>
    <w:p w:rsidR="007205D5" w:rsidRPr="00045765" w:rsidRDefault="007205D5" w:rsidP="007205D5">
      <w:pPr>
        <w:pStyle w:val="afb"/>
        <w:spacing w:before="0" w:beforeAutospacing="0" w:after="0" w:afterAutospacing="0" w:line="360" w:lineRule="auto"/>
        <w:ind w:firstLine="709"/>
        <w:jc w:val="both"/>
      </w:pPr>
      <w:r w:rsidRPr="00045765">
        <w:lastRenderedPageBreak/>
        <w:t xml:space="preserve">Экономическая эффективность внедрения при выращивании кукурузы на зерно по сравнению с существующей технологии варьировала от </w:t>
      </w:r>
      <w:r>
        <w:t>180,5</w:t>
      </w:r>
      <w:r w:rsidRPr="00045765">
        <w:t xml:space="preserve"> тыс. тенге/га на незасоленных почвах до </w:t>
      </w:r>
      <w:r>
        <w:rPr>
          <w:lang w:val="kk-KZ"/>
        </w:rPr>
        <w:t xml:space="preserve">34,2 </w:t>
      </w:r>
      <w:r>
        <w:t>тыс. тенге/га</w:t>
      </w:r>
      <w:r w:rsidRPr="00045765">
        <w:t xml:space="preserve"> на сильнозасоленных почвах.</w:t>
      </w:r>
    </w:p>
    <w:p w:rsidR="007205D5" w:rsidRPr="00045765" w:rsidRDefault="007205D5" w:rsidP="007205D5">
      <w:pPr>
        <w:pStyle w:val="afb"/>
        <w:spacing w:before="0" w:beforeAutospacing="0" w:after="0" w:afterAutospacing="0" w:line="360" w:lineRule="auto"/>
        <w:ind w:firstLine="709"/>
        <w:jc w:val="both"/>
        <w:rPr>
          <w:lang w:val="kk-KZ"/>
        </w:rPr>
      </w:pPr>
      <w:r w:rsidRPr="00045765">
        <w:rPr>
          <w:rStyle w:val="textcop"/>
        </w:rPr>
        <w:t>Окупаемость затрат используется как показатель сравнительной экономической эффективности капитальных вложений при выборе лучших вариантов</w:t>
      </w:r>
      <w:r w:rsidRPr="00045765">
        <w:rPr>
          <w:rStyle w:val="textcop"/>
          <w:lang w:val="kk-KZ"/>
        </w:rPr>
        <w:t xml:space="preserve"> </w:t>
      </w:r>
      <w:r w:rsidRPr="00045765">
        <w:rPr>
          <w:rStyle w:val="textcop"/>
        </w:rPr>
        <w:t>технологии</w:t>
      </w:r>
      <w:r w:rsidRPr="00045765">
        <w:rPr>
          <w:rStyle w:val="textcop"/>
          <w:lang w:val="kk-KZ"/>
        </w:rPr>
        <w:t xml:space="preserve">. </w:t>
      </w:r>
      <w:r w:rsidRPr="00045765">
        <w:t xml:space="preserve">     Анализ</w:t>
      </w:r>
      <w:r w:rsidR="00DD3B5D">
        <w:t xml:space="preserve"> </w:t>
      </w:r>
      <w:r w:rsidRPr="00045765">
        <w:t>сроков</w:t>
      </w:r>
      <w:r w:rsidR="00C95ED8">
        <w:t xml:space="preserve"> </w:t>
      </w:r>
      <w:r w:rsidRPr="00045765">
        <w:t xml:space="preserve">окупаемости затрат внедрения технологии показал, что окупаемость затрат </w:t>
      </w:r>
      <w:r w:rsidRPr="00045765">
        <w:rPr>
          <w:lang w:val="kk-KZ"/>
        </w:rPr>
        <w:t>(</w:t>
      </w:r>
      <w:r w:rsidRPr="00045765">
        <w:t>тенге/тенге</w:t>
      </w:r>
      <w:r w:rsidRPr="00045765">
        <w:rPr>
          <w:lang w:val="kk-KZ"/>
        </w:rPr>
        <w:t xml:space="preserve">) </w:t>
      </w:r>
      <w:r w:rsidRPr="00045765">
        <w:t>при существующей технологии</w:t>
      </w:r>
      <w:r w:rsidRPr="00045765">
        <w:rPr>
          <w:lang w:val="kk-KZ"/>
        </w:rPr>
        <w:t xml:space="preserve"> </w:t>
      </w:r>
      <w:r w:rsidRPr="00045765">
        <w:t xml:space="preserve">варьировала от </w:t>
      </w:r>
      <w:r>
        <w:rPr>
          <w:lang w:val="kk-KZ"/>
        </w:rPr>
        <w:t>1,21</w:t>
      </w:r>
      <w:r w:rsidRPr="00045765">
        <w:t xml:space="preserve"> до </w:t>
      </w:r>
      <w:r>
        <w:rPr>
          <w:lang w:val="kk-KZ"/>
        </w:rPr>
        <w:t>1,86</w:t>
      </w:r>
      <w:r w:rsidRPr="00045765">
        <w:t xml:space="preserve"> тенге</w:t>
      </w:r>
      <w:r w:rsidRPr="00045765">
        <w:rPr>
          <w:lang w:val="kk-KZ"/>
        </w:rPr>
        <w:t xml:space="preserve">, по инновационной </w:t>
      </w:r>
      <w:r w:rsidRPr="00045765">
        <w:t>технологии</w:t>
      </w:r>
      <w:r w:rsidRPr="00045765">
        <w:rPr>
          <w:lang w:val="kk-KZ"/>
        </w:rPr>
        <w:t xml:space="preserve"> </w:t>
      </w:r>
      <w:r w:rsidRPr="00045765">
        <w:t>варьировала</w:t>
      </w:r>
      <w:r w:rsidRPr="00045765">
        <w:rPr>
          <w:lang w:val="kk-KZ"/>
        </w:rPr>
        <w:t xml:space="preserve"> </w:t>
      </w:r>
      <w:r w:rsidRPr="00045765">
        <w:t xml:space="preserve">от </w:t>
      </w:r>
      <w:r>
        <w:rPr>
          <w:lang w:val="kk-KZ"/>
        </w:rPr>
        <w:t>1,34</w:t>
      </w:r>
      <w:r w:rsidRPr="00045765">
        <w:t xml:space="preserve"> до </w:t>
      </w:r>
      <w:r>
        <w:rPr>
          <w:lang w:val="kk-KZ"/>
        </w:rPr>
        <w:t>2,52</w:t>
      </w:r>
      <w:r w:rsidRPr="00045765">
        <w:t xml:space="preserve"> тенге</w:t>
      </w:r>
      <w:r w:rsidRPr="00045765">
        <w:rPr>
          <w:lang w:val="kk-KZ"/>
        </w:rPr>
        <w:t>.</w:t>
      </w:r>
    </w:p>
    <w:p w:rsidR="007205D5" w:rsidRPr="00173BB0" w:rsidRDefault="007205D5" w:rsidP="007205D5">
      <w:pPr>
        <w:spacing w:line="360" w:lineRule="auto"/>
        <w:ind w:firstLine="709"/>
        <w:jc w:val="both"/>
        <w:rPr>
          <w:i/>
        </w:rPr>
      </w:pPr>
      <w:r w:rsidRPr="00173BB0">
        <w:rPr>
          <w:i/>
        </w:rPr>
        <w:t>Проведено пополнение новыми данными литературной обработки:</w:t>
      </w:r>
    </w:p>
    <w:p w:rsidR="007205D5" w:rsidRPr="00AA6543" w:rsidRDefault="007205D5" w:rsidP="00AA6543">
      <w:pPr>
        <w:pStyle w:val="aff3"/>
        <w:spacing w:line="360" w:lineRule="auto"/>
        <w:ind w:firstLine="709"/>
        <w:jc w:val="both"/>
        <w:rPr>
          <w:rFonts w:ascii="Times New Roman" w:hAnsi="Times New Roman"/>
          <w:sz w:val="24"/>
          <w:szCs w:val="24"/>
        </w:rPr>
      </w:pPr>
      <w:r w:rsidRPr="00173BB0">
        <w:rPr>
          <w:rFonts w:ascii="Times New Roman" w:hAnsi="Times New Roman"/>
          <w:sz w:val="24"/>
          <w:szCs w:val="24"/>
        </w:rPr>
        <w:t xml:space="preserve">За </w:t>
      </w:r>
      <w:r>
        <w:rPr>
          <w:rFonts w:ascii="Times New Roman" w:hAnsi="Times New Roman"/>
          <w:sz w:val="24"/>
          <w:szCs w:val="24"/>
        </w:rPr>
        <w:t xml:space="preserve">2018-2020 годы </w:t>
      </w:r>
      <w:r w:rsidRPr="00173BB0">
        <w:rPr>
          <w:rFonts w:ascii="Times New Roman" w:hAnsi="Times New Roman"/>
          <w:sz w:val="24"/>
          <w:szCs w:val="24"/>
        </w:rPr>
        <w:t xml:space="preserve">по теме выполняемой программы проработана и проанализирована научная литература в </w:t>
      </w:r>
      <w:r w:rsidRPr="00D356BB">
        <w:rPr>
          <w:rFonts w:ascii="Times New Roman" w:hAnsi="Times New Roman"/>
          <w:sz w:val="24"/>
          <w:szCs w:val="24"/>
        </w:rPr>
        <w:t>количестве</w:t>
      </w:r>
      <w:r>
        <w:rPr>
          <w:rFonts w:ascii="Times New Roman" w:hAnsi="Times New Roman"/>
          <w:sz w:val="24"/>
          <w:szCs w:val="24"/>
        </w:rPr>
        <w:t xml:space="preserve"> 71</w:t>
      </w:r>
      <w:r w:rsidRPr="00D356BB">
        <w:rPr>
          <w:rFonts w:ascii="Times New Roman" w:hAnsi="Times New Roman"/>
          <w:sz w:val="24"/>
          <w:szCs w:val="24"/>
        </w:rPr>
        <w:t xml:space="preserve"> (дальнего</w:t>
      </w:r>
      <w:r w:rsidRPr="00173BB0">
        <w:rPr>
          <w:rFonts w:ascii="Times New Roman" w:hAnsi="Times New Roman"/>
          <w:sz w:val="24"/>
          <w:szCs w:val="24"/>
        </w:rPr>
        <w:t xml:space="preserve"> и ближнего зарубежья)</w:t>
      </w:r>
      <w:r w:rsidR="00AA6543">
        <w:rPr>
          <w:rFonts w:ascii="Times New Roman" w:hAnsi="Times New Roman"/>
          <w:sz w:val="24"/>
          <w:szCs w:val="24"/>
        </w:rPr>
        <w:t xml:space="preserve"> </w:t>
      </w:r>
      <w:r w:rsidRPr="00AA6543">
        <w:rPr>
          <w:rFonts w:ascii="Times New Roman" w:hAnsi="Times New Roman"/>
          <w:sz w:val="24"/>
          <w:szCs w:val="24"/>
        </w:rPr>
        <w:t xml:space="preserve">(Приложение А, список литературы 1 -71). </w:t>
      </w:r>
    </w:p>
    <w:p w:rsidR="007205D5" w:rsidRPr="00173BB0" w:rsidRDefault="007205D5" w:rsidP="007205D5">
      <w:pPr>
        <w:pStyle w:val="aff3"/>
        <w:spacing w:line="360" w:lineRule="auto"/>
        <w:ind w:firstLine="709"/>
        <w:jc w:val="both"/>
        <w:rPr>
          <w:rFonts w:ascii="Times New Roman" w:hAnsi="Times New Roman"/>
          <w:i/>
          <w:sz w:val="24"/>
          <w:szCs w:val="24"/>
          <w:lang w:val="kk-KZ"/>
        </w:rPr>
      </w:pPr>
      <w:r w:rsidRPr="00173BB0">
        <w:rPr>
          <w:rFonts w:ascii="Times New Roman" w:hAnsi="Times New Roman"/>
          <w:i/>
          <w:sz w:val="24"/>
          <w:szCs w:val="24"/>
          <w:lang w:val="kk-KZ"/>
        </w:rPr>
        <w:t>Обобщение и оценка результатов  исследований</w:t>
      </w:r>
    </w:p>
    <w:p w:rsidR="007205D5" w:rsidRDefault="008037C8" w:rsidP="007205D5">
      <w:pPr>
        <w:pStyle w:val="aff3"/>
        <w:spacing w:line="360" w:lineRule="auto"/>
        <w:ind w:firstLine="709"/>
        <w:jc w:val="both"/>
        <w:rPr>
          <w:rFonts w:ascii="Times New Roman" w:hAnsi="Times New Roman"/>
          <w:sz w:val="24"/>
          <w:szCs w:val="24"/>
        </w:rPr>
      </w:pPr>
      <w:r>
        <w:rPr>
          <w:rFonts w:ascii="Times New Roman" w:hAnsi="Times New Roman"/>
          <w:sz w:val="24"/>
          <w:szCs w:val="24"/>
          <w:lang w:val="kk-KZ"/>
        </w:rPr>
        <w:t>П</w:t>
      </w:r>
      <w:r w:rsidR="007205D5">
        <w:rPr>
          <w:rFonts w:ascii="Times New Roman" w:hAnsi="Times New Roman"/>
          <w:sz w:val="24"/>
          <w:szCs w:val="24"/>
          <w:lang w:val="kk-KZ"/>
        </w:rPr>
        <w:t>роведен анализ эффективности разработанной технологии с указанием оценки затрат на 1 га, окупаемости затрат вследствие повышения производительности с указанием сроков окупаемости. П</w:t>
      </w:r>
      <w:r w:rsidR="00B16370">
        <w:rPr>
          <w:rFonts w:ascii="Times New Roman" w:hAnsi="Times New Roman"/>
          <w:sz w:val="24"/>
          <w:szCs w:val="24"/>
          <w:shd w:val="clear" w:color="auto" w:fill="FFFFFF"/>
        </w:rPr>
        <w:t>ри</w:t>
      </w:r>
      <w:r w:rsidR="007205D5">
        <w:rPr>
          <w:rFonts w:ascii="Times New Roman" w:hAnsi="Times New Roman"/>
          <w:sz w:val="24"/>
          <w:szCs w:val="24"/>
          <w:shd w:val="clear" w:color="auto" w:fill="FFFFFF"/>
        </w:rPr>
        <w:t xml:space="preserve"> полученном </w:t>
      </w:r>
      <w:r w:rsidR="007205D5" w:rsidRPr="00173BB0">
        <w:rPr>
          <w:rFonts w:ascii="Times New Roman" w:hAnsi="Times New Roman"/>
          <w:sz w:val="24"/>
          <w:szCs w:val="24"/>
          <w:shd w:val="clear" w:color="auto" w:fill="FFFFFF"/>
        </w:rPr>
        <w:t xml:space="preserve">анализе экономической </w:t>
      </w:r>
      <w:hyperlink r:id="rId54" w:history="1">
        <w:r w:rsidR="007205D5" w:rsidRPr="00173BB0">
          <w:rPr>
            <w:rStyle w:val="ac"/>
            <w:rFonts w:ascii="Times New Roman" w:hAnsi="Times New Roman"/>
            <w:color w:val="auto"/>
            <w:sz w:val="24"/>
            <w:szCs w:val="24"/>
            <w:u w:val="none"/>
            <w:bdr w:val="none" w:sz="0" w:space="0" w:color="auto" w:frame="1"/>
            <w:shd w:val="clear" w:color="auto" w:fill="FFFFFF"/>
          </w:rPr>
          <w:t xml:space="preserve">эффективности </w:t>
        </w:r>
      </w:hyperlink>
      <w:r w:rsidR="007205D5">
        <w:rPr>
          <w:rFonts w:ascii="Times New Roman" w:hAnsi="Times New Roman"/>
          <w:sz w:val="24"/>
          <w:szCs w:val="24"/>
        </w:rPr>
        <w:t>отмечается</w:t>
      </w:r>
      <w:r w:rsidR="007205D5" w:rsidRPr="00173BB0">
        <w:rPr>
          <w:rFonts w:ascii="Times New Roman" w:hAnsi="Times New Roman"/>
          <w:sz w:val="24"/>
          <w:szCs w:val="24"/>
        </w:rPr>
        <w:t xml:space="preserve"> возможность получения высоких урожаев кукурузы </w:t>
      </w:r>
      <w:r w:rsidR="00DD3B5D">
        <w:rPr>
          <w:rFonts w:ascii="Times New Roman" w:hAnsi="Times New Roman"/>
          <w:sz w:val="24"/>
          <w:szCs w:val="24"/>
        </w:rPr>
        <w:t xml:space="preserve">на зерно </w:t>
      </w:r>
      <w:r w:rsidR="007205D5" w:rsidRPr="00173BB0">
        <w:rPr>
          <w:rFonts w:ascii="Times New Roman" w:hAnsi="Times New Roman"/>
          <w:sz w:val="24"/>
          <w:szCs w:val="24"/>
        </w:rPr>
        <w:t>в условиях Шаульдерского массива орошения, территория которого отличается тяжелыми мелиоративными условиями</w:t>
      </w:r>
      <w:r w:rsidR="007205D5">
        <w:rPr>
          <w:rFonts w:ascii="Times New Roman" w:hAnsi="Times New Roman"/>
          <w:sz w:val="24"/>
          <w:szCs w:val="24"/>
        </w:rPr>
        <w:t>.</w:t>
      </w:r>
      <w:r w:rsidR="007205D5" w:rsidRPr="00173BB0">
        <w:rPr>
          <w:rFonts w:ascii="Times New Roman" w:hAnsi="Times New Roman"/>
          <w:sz w:val="24"/>
          <w:szCs w:val="24"/>
        </w:rPr>
        <w:t xml:space="preserve"> </w:t>
      </w:r>
    </w:p>
    <w:p w:rsidR="007026AE" w:rsidRDefault="007026AE" w:rsidP="007205D5">
      <w:pPr>
        <w:pStyle w:val="aff3"/>
        <w:spacing w:line="360" w:lineRule="auto"/>
        <w:ind w:firstLine="709"/>
        <w:jc w:val="both"/>
        <w:rPr>
          <w:rFonts w:ascii="Times New Roman" w:hAnsi="Times New Roman"/>
          <w:sz w:val="24"/>
          <w:szCs w:val="24"/>
        </w:rPr>
      </w:pPr>
    </w:p>
    <w:p w:rsidR="007205D5" w:rsidRPr="00C65795" w:rsidRDefault="007205D5" w:rsidP="007205D5">
      <w:pPr>
        <w:widowControl w:val="0"/>
        <w:pBdr>
          <w:bottom w:val="single" w:sz="4" w:space="1" w:color="FFFFFF"/>
        </w:pBdr>
        <w:autoSpaceDE w:val="0"/>
        <w:autoSpaceDN w:val="0"/>
        <w:adjustRightInd w:val="0"/>
        <w:spacing w:line="360" w:lineRule="auto"/>
        <w:ind w:firstLine="709"/>
        <w:jc w:val="both"/>
        <w:rPr>
          <w:b/>
        </w:rPr>
      </w:pPr>
      <w:r w:rsidRPr="00C65795">
        <w:rPr>
          <w:b/>
        </w:rPr>
        <w:t>3.5 Создать микробиологический препарат, способствующий повышению плодородия низкопродуктивных засоленных почв и дать рекомендации по его применению</w:t>
      </w:r>
    </w:p>
    <w:p w:rsidR="006C61BD" w:rsidRPr="00173BB0" w:rsidRDefault="006C61BD" w:rsidP="006C61BD">
      <w:pPr>
        <w:widowControl w:val="0"/>
        <w:pBdr>
          <w:bottom w:val="single" w:sz="4" w:space="1" w:color="FFFFFF"/>
        </w:pBdr>
        <w:autoSpaceDE w:val="0"/>
        <w:autoSpaceDN w:val="0"/>
        <w:adjustRightInd w:val="0"/>
        <w:spacing w:line="360" w:lineRule="auto"/>
        <w:ind w:firstLine="709"/>
        <w:jc w:val="both"/>
        <w:rPr>
          <w:i/>
        </w:rPr>
      </w:pPr>
      <w:r w:rsidRPr="00173BB0">
        <w:rPr>
          <w:i/>
        </w:rPr>
        <w:t>Методика проведения</w:t>
      </w:r>
    </w:p>
    <w:p w:rsidR="006C61BD" w:rsidRPr="00C80D96" w:rsidRDefault="006C61BD" w:rsidP="006C61BD">
      <w:pPr>
        <w:spacing w:line="360" w:lineRule="auto"/>
        <w:ind w:firstLine="709"/>
        <w:jc w:val="both"/>
      </w:pPr>
      <w:r w:rsidRPr="006C61BD">
        <w:t xml:space="preserve">В соответствии с ГОСТ – 28168 – 89 «Почвы. Отбор проб» </w:t>
      </w:r>
      <w:r w:rsidRPr="00C80D96">
        <w:t>[</w:t>
      </w:r>
      <w:r w:rsidR="000F4025" w:rsidRPr="00C80D96">
        <w:t>62</w:t>
      </w:r>
      <w:r w:rsidRPr="00C80D96">
        <w:t>], на  проведение микробиологических анализов отобраны образцы почв с 5-ти участков разной степени засоления. Отобраны растения для выделения ризосферных микроорганизмов, устойчивых к засолению.</w:t>
      </w:r>
    </w:p>
    <w:p w:rsidR="006C61BD" w:rsidRPr="006C61BD" w:rsidRDefault="006C61BD" w:rsidP="006C61BD">
      <w:pPr>
        <w:spacing w:line="360" w:lineRule="auto"/>
        <w:ind w:firstLine="709"/>
        <w:jc w:val="both"/>
      </w:pPr>
      <w:r w:rsidRPr="00C80D96">
        <w:t>Определение биологической активности почвы проводили методом газовой хроматографии по интенсивности выделения почвой СО</w:t>
      </w:r>
      <w:r w:rsidRPr="00C80D96">
        <w:rPr>
          <w:vertAlign w:val="subscript"/>
        </w:rPr>
        <w:t>2</w:t>
      </w:r>
      <w:r w:rsidRPr="00C80D96">
        <w:t xml:space="preserve"> («дыхание» почвы) на хроматографе «Кристалл-5000-2» (Россия). В образцах почв определяли субстрат-индуцированное дыхание (СИД) методом, предложенным в работах Дж. Андерсона и К. Домша [</w:t>
      </w:r>
      <w:r w:rsidR="000F4025" w:rsidRPr="00C80D96">
        <w:t>63</w:t>
      </w:r>
      <w:r w:rsidRPr="00C80D96">
        <w:t>] (в модификации Н.Д. Ананьевой [</w:t>
      </w:r>
      <w:r w:rsidR="000F4025" w:rsidRPr="00C80D96">
        <w:t>64</w:t>
      </w:r>
      <w:r w:rsidRPr="00C80D96">
        <w:t>].  Изучение численности и состава микроорганизмов почвы проводили методом питательных пластин (метод Коха) [</w:t>
      </w:r>
      <w:r w:rsidR="000F4025" w:rsidRPr="00C80D96">
        <w:t>65</w:t>
      </w:r>
      <w:r w:rsidRPr="00C80D96">
        <w:t>]. Для выявления бактерий исполь</w:t>
      </w:r>
      <w:r w:rsidRPr="00C80D96">
        <w:lastRenderedPageBreak/>
        <w:t xml:space="preserve">зовали мясо-пептонный агар (МПА), грибов – среду Чапека, актиномицетов – среду Ваксмана, целлюлозоразрушающих микроорганизмов – среду Гетчинсона. Оценку численности анаэробных азотфиксирующих бактерий р. </w:t>
      </w:r>
      <w:r w:rsidRPr="00C80D96">
        <w:rPr>
          <w:i/>
        </w:rPr>
        <w:t>Clostridium</w:t>
      </w:r>
      <w:r w:rsidRPr="00C80D96">
        <w:t xml:space="preserve"> проводили в жидкой среде Виноградского. Плотность аэробных азотфиксаторов р. </w:t>
      </w:r>
      <w:r w:rsidRPr="00C80D96">
        <w:rPr>
          <w:i/>
        </w:rPr>
        <w:t xml:space="preserve">Azotobacter </w:t>
      </w:r>
      <w:r w:rsidRPr="00C80D96">
        <w:t>определяли методом обрастания комочков почвы на среде Эшби [</w:t>
      </w:r>
      <w:r w:rsidR="000F4025" w:rsidRPr="00C80D96">
        <w:t>66</w:t>
      </w:r>
      <w:r w:rsidRPr="00C80D96">
        <w:t>].</w:t>
      </w:r>
      <w:r w:rsidRPr="006C61BD">
        <w:t xml:space="preserve"> </w:t>
      </w:r>
    </w:p>
    <w:p w:rsidR="00DA1E14" w:rsidRDefault="00DA1E14" w:rsidP="00DA1E14">
      <w:pPr>
        <w:widowControl w:val="0"/>
        <w:pBdr>
          <w:bottom w:val="single" w:sz="4" w:space="1" w:color="FFFFFF"/>
        </w:pBdr>
        <w:autoSpaceDE w:val="0"/>
        <w:autoSpaceDN w:val="0"/>
        <w:adjustRightInd w:val="0"/>
        <w:spacing w:line="360" w:lineRule="auto"/>
        <w:ind w:firstLine="709"/>
        <w:jc w:val="both"/>
        <w:rPr>
          <w:i/>
        </w:rPr>
      </w:pPr>
      <w:r>
        <w:rPr>
          <w:i/>
        </w:rPr>
        <w:t>Результаты исследований</w:t>
      </w:r>
    </w:p>
    <w:p w:rsidR="00DF09E0" w:rsidRPr="00C80D96" w:rsidRDefault="00D00E62" w:rsidP="00DF09E0">
      <w:pPr>
        <w:spacing w:line="360" w:lineRule="auto"/>
        <w:ind w:firstLine="709"/>
        <w:jc w:val="both"/>
      </w:pPr>
      <w:r>
        <w:t>В</w:t>
      </w:r>
      <w:r w:rsidRPr="00D00E62">
        <w:t xml:space="preserve"> </w:t>
      </w:r>
      <w:r w:rsidR="006F40DD" w:rsidRPr="008B4474">
        <w:t xml:space="preserve">настоящее время проблема засоления почв, лимитирующая рост и продуктивность растений, приобретает все большее значение. </w:t>
      </w:r>
      <w:r w:rsidR="006F40DD" w:rsidRPr="008B4474">
        <w:rPr>
          <w:bCs/>
          <w:snapToGrid w:val="0"/>
        </w:rPr>
        <w:t xml:space="preserve">Снижение урожайности важнейших сельскохозяйственных культур вследствие дефицита влаги и засоленности почв составляет 20-50% </w:t>
      </w:r>
      <w:r w:rsidR="006F40DD" w:rsidRPr="00C80D96">
        <w:rPr>
          <w:bCs/>
          <w:snapToGrid w:val="0"/>
        </w:rPr>
        <w:t>[</w:t>
      </w:r>
      <w:r w:rsidR="009E2350" w:rsidRPr="00C80D96">
        <w:rPr>
          <w:bCs/>
          <w:snapToGrid w:val="0"/>
        </w:rPr>
        <w:t>67</w:t>
      </w:r>
      <w:r w:rsidR="006F40DD" w:rsidRPr="00C80D96">
        <w:t>]</w:t>
      </w:r>
      <w:r w:rsidR="009E2350" w:rsidRPr="00C80D96">
        <w:t xml:space="preserve">. </w:t>
      </w:r>
      <w:r w:rsidR="006F40DD" w:rsidRPr="00C80D96">
        <w:t>Перспективным методом ремедиации засоленных почв является применение микробных биопрепаратов. Микроорганизмы могут существенно повысить устойчивость растений к солевому стрессу. Они могут стимулировать рост и развитие растений за счет продукции</w:t>
      </w:r>
      <w:r w:rsidR="009E2350" w:rsidRPr="00C80D96">
        <w:t xml:space="preserve"> </w:t>
      </w:r>
      <w:r w:rsidR="006F40DD" w:rsidRPr="00C80D96">
        <w:t>фитогормонов, повышения растворимости фосфатов и др., защищать их от фитопатогенных грибов и бактерий [</w:t>
      </w:r>
      <w:r w:rsidR="009E2350" w:rsidRPr="00C80D96">
        <w:t>68,</w:t>
      </w:r>
      <w:r w:rsidRPr="00D00E62">
        <w:t xml:space="preserve"> </w:t>
      </w:r>
      <w:r w:rsidR="009E2350" w:rsidRPr="00C80D96">
        <w:t>69</w:t>
      </w:r>
      <w:r w:rsidR="006F40DD" w:rsidRPr="00C80D96">
        <w:t xml:space="preserve">]. </w:t>
      </w:r>
      <w:r w:rsidR="00DF09E0" w:rsidRPr="00C80D96">
        <w:t xml:space="preserve"> </w:t>
      </w:r>
    </w:p>
    <w:p w:rsidR="006F40DD" w:rsidRPr="00C80D96" w:rsidRDefault="006F40DD" w:rsidP="00DF09E0">
      <w:pPr>
        <w:spacing w:line="360" w:lineRule="auto"/>
        <w:ind w:firstLine="709"/>
        <w:jc w:val="both"/>
        <w:rPr>
          <w:lang w:val="kk-KZ"/>
        </w:rPr>
      </w:pPr>
      <w:r w:rsidRPr="00C80D96">
        <w:rPr>
          <w:lang w:val="kk-KZ"/>
        </w:rPr>
        <w:t xml:space="preserve">Результаты проведенных исследований показали, что в </w:t>
      </w:r>
      <w:r w:rsidRPr="00C80D96">
        <w:t>почв</w:t>
      </w:r>
      <w:r w:rsidRPr="00C80D96">
        <w:rPr>
          <w:lang w:val="kk-KZ"/>
        </w:rPr>
        <w:t xml:space="preserve">ах </w:t>
      </w:r>
      <w:r w:rsidRPr="00C80D96">
        <w:t xml:space="preserve">исследуемой территории </w:t>
      </w:r>
      <w:r w:rsidRPr="00C80D96">
        <w:rPr>
          <w:lang w:val="kk-KZ"/>
        </w:rPr>
        <w:t>широко представлены все эколого-трофические группы микроорганизмов. Полученные данные приведены в (рисунок А</w:t>
      </w:r>
      <w:r w:rsidR="00ED4F4C">
        <w:rPr>
          <w:lang w:val="kk-KZ"/>
        </w:rPr>
        <w:t>.</w:t>
      </w:r>
      <w:r w:rsidR="003B31F2" w:rsidRPr="00C80D96">
        <w:rPr>
          <w:lang w:val="kk-KZ"/>
        </w:rPr>
        <w:t>22</w:t>
      </w:r>
      <w:r w:rsidRPr="00C80D96">
        <w:rPr>
          <w:lang w:val="kk-KZ"/>
        </w:rPr>
        <w:t>-</w:t>
      </w:r>
      <w:r w:rsidR="00AA72A3">
        <w:rPr>
          <w:lang w:val="kk-KZ"/>
        </w:rPr>
        <w:t>А</w:t>
      </w:r>
      <w:r w:rsidR="00ED4F4C">
        <w:rPr>
          <w:lang w:val="kk-KZ"/>
        </w:rPr>
        <w:t>.</w:t>
      </w:r>
      <w:r w:rsidR="003B31F2" w:rsidRPr="00C80D96">
        <w:rPr>
          <w:lang w:val="kk-KZ"/>
        </w:rPr>
        <w:t>27</w:t>
      </w:r>
      <w:r w:rsidR="00ED4F4C">
        <w:rPr>
          <w:lang w:val="kk-KZ"/>
        </w:rPr>
        <w:t>,</w:t>
      </w:r>
      <w:r w:rsidR="00ED4F4C" w:rsidRPr="00ED4F4C">
        <w:rPr>
          <w:lang w:val="kk-KZ"/>
        </w:rPr>
        <w:t xml:space="preserve"> </w:t>
      </w:r>
      <w:r w:rsidR="00ED4F4C">
        <w:rPr>
          <w:lang w:val="kk-KZ"/>
        </w:rPr>
        <w:t>Приложение А</w:t>
      </w:r>
      <w:r w:rsidRPr="00C80D96">
        <w:rPr>
          <w:lang w:val="kk-KZ"/>
        </w:rPr>
        <w:t xml:space="preserve">). </w:t>
      </w:r>
    </w:p>
    <w:p w:rsidR="006F40DD" w:rsidRPr="008B4474" w:rsidRDefault="006F40DD" w:rsidP="006F40DD">
      <w:pPr>
        <w:spacing w:line="360" w:lineRule="auto"/>
        <w:ind w:firstLine="709"/>
        <w:jc w:val="both"/>
      </w:pPr>
      <w:r w:rsidRPr="00C80D96">
        <w:t>Образцы почв были отобраны с 5-ти участков с разной степенью засоления (рису</w:t>
      </w:r>
      <w:r w:rsidR="00B16370">
        <w:t>нок</w:t>
      </w:r>
      <w:r w:rsidRPr="00C80D96">
        <w:t xml:space="preserve"> </w:t>
      </w:r>
      <w:r w:rsidR="00FF0E70" w:rsidRPr="00C80D96">
        <w:t>26</w:t>
      </w:r>
      <w:r w:rsidRPr="00C80D96">
        <w:t>). Кроме того с сильнозасоленной почвой был</w:t>
      </w:r>
      <w:r w:rsidRPr="008B4474">
        <w:t>и отобр</w:t>
      </w:r>
      <w:r w:rsidR="00B16370">
        <w:t>аны растения для выделения ризосферных</w:t>
      </w:r>
      <w:r w:rsidRPr="008B4474">
        <w:t xml:space="preserve"> микроорганизмов, устойчивых к засолению.</w:t>
      </w:r>
    </w:p>
    <w:p w:rsidR="006F40DD" w:rsidRPr="008B4474" w:rsidRDefault="006F40DD" w:rsidP="006F40DD">
      <w:pPr>
        <w:spacing w:line="360" w:lineRule="auto"/>
        <w:ind w:firstLine="709"/>
        <w:jc w:val="both"/>
      </w:pPr>
    </w:p>
    <w:p w:rsidR="006F40DD" w:rsidRPr="008B4474" w:rsidRDefault="006F40DD" w:rsidP="003E7B88">
      <w:pPr>
        <w:jc w:val="center"/>
      </w:pPr>
      <w:r w:rsidRPr="008B4474">
        <w:rPr>
          <w:noProof/>
        </w:rPr>
        <mc:AlternateContent>
          <mc:Choice Requires="wps">
            <w:drawing>
              <wp:anchor distT="0" distB="0" distL="114300" distR="114300" simplePos="0" relativeHeight="251742720" behindDoc="0" locked="0" layoutInCell="1" allowOverlap="1" wp14:anchorId="2BEF03AF" wp14:editId="0B6D1B22">
                <wp:simplePos x="0" y="0"/>
                <wp:positionH relativeFrom="column">
                  <wp:posOffset>1329690</wp:posOffset>
                </wp:positionH>
                <wp:positionV relativeFrom="paragraph">
                  <wp:posOffset>775335</wp:posOffset>
                </wp:positionV>
                <wp:extent cx="1295400" cy="541020"/>
                <wp:effectExtent l="38100" t="0" r="19050" b="68580"/>
                <wp:wrapNone/>
                <wp:docPr id="7" name="Прямая со стрелкой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95400" cy="54102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7F0F62B" id="_x0000_t32" coordsize="21600,21600" o:spt="32" o:oned="t" path="m,l21600,21600e" filled="f">
                <v:path arrowok="t" fillok="f" o:connecttype="none"/>
                <o:lock v:ext="edit" shapetype="t"/>
              </v:shapetype>
              <v:shape id="Прямая со стрелкой 7" o:spid="_x0000_s1026" type="#_x0000_t32" style="position:absolute;margin-left:104.7pt;margin-top:61.05pt;width:102pt;height:42.6pt;flip:x;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" strokeweight="1.5pt">
                <v:stroke endarrow="block"/>
              </v:shape>
            </w:pict>
          </mc:Fallback>
        </mc:AlternateContent>
      </w:r>
      <w:r w:rsidRPr="008B4474">
        <w:rPr>
          <w:noProof/>
        </w:rPr>
        <w:drawing>
          <wp:inline distT="0" distB="0" distL="0" distR="0" wp14:anchorId="73B6908F" wp14:editId="3DD4BA68">
            <wp:extent cx="2038350" cy="21043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42311" cy="2108439"/>
                    </a:xfrm>
                    <a:prstGeom prst="rect">
                      <a:avLst/>
                    </a:prstGeom>
                    <a:noFill/>
                    <a:ln>
                      <a:noFill/>
                    </a:ln>
                  </pic:spPr>
                </pic:pic>
              </a:graphicData>
            </a:graphic>
          </wp:inline>
        </w:drawing>
      </w:r>
      <w:r w:rsidRPr="008B4474">
        <w:rPr>
          <w:noProof/>
        </w:rPr>
        <w:drawing>
          <wp:inline distT="0" distB="0" distL="0" distR="0" wp14:anchorId="24FFF662" wp14:editId="0A9BD5D6">
            <wp:extent cx="1876425" cy="210273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79418" cy="2106088"/>
                    </a:xfrm>
                    <a:prstGeom prst="rect">
                      <a:avLst/>
                    </a:prstGeom>
                    <a:noFill/>
                    <a:ln>
                      <a:noFill/>
                    </a:ln>
                  </pic:spPr>
                </pic:pic>
              </a:graphicData>
            </a:graphic>
          </wp:inline>
        </w:drawing>
      </w:r>
      <w:r w:rsidRPr="008B4474">
        <w:rPr>
          <w:noProof/>
        </w:rPr>
        <w:drawing>
          <wp:inline distT="0" distB="0" distL="0" distR="0" wp14:anchorId="17672A1E" wp14:editId="6BC77D4A">
            <wp:extent cx="1207770" cy="80200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07770" cy="802005"/>
                    </a:xfrm>
                    <a:prstGeom prst="rect">
                      <a:avLst/>
                    </a:prstGeom>
                    <a:noFill/>
                    <a:ln>
                      <a:noFill/>
                    </a:ln>
                  </pic:spPr>
                </pic:pic>
              </a:graphicData>
            </a:graphic>
          </wp:inline>
        </w:drawing>
      </w:r>
    </w:p>
    <w:p w:rsidR="006F40DD" w:rsidRPr="008B4474" w:rsidRDefault="006F40DD" w:rsidP="00D00E62">
      <w:pPr>
        <w:jc w:val="center"/>
      </w:pPr>
    </w:p>
    <w:p w:rsidR="006F40DD" w:rsidRPr="008B4474" w:rsidRDefault="006F40DD" w:rsidP="003E7B88">
      <w:pPr>
        <w:jc w:val="center"/>
      </w:pPr>
      <w:r w:rsidRPr="00C80D96">
        <w:t xml:space="preserve">Рисунок </w:t>
      </w:r>
      <w:r w:rsidR="00FF0E70" w:rsidRPr="00C80D96">
        <w:t>26</w:t>
      </w:r>
      <w:r w:rsidRPr="008B4474">
        <w:t xml:space="preserve"> – Схема отбора образцов почв</w:t>
      </w:r>
      <w:r w:rsidR="00AA6543">
        <w:t xml:space="preserve"> </w:t>
      </w:r>
      <w:r w:rsidRPr="008B4474">
        <w:t>(справа увеличенный вид одного из участков)</w:t>
      </w:r>
    </w:p>
    <w:p w:rsidR="006F40DD" w:rsidRPr="008B4474" w:rsidRDefault="006F40DD" w:rsidP="00D00E62">
      <w:pPr>
        <w:pStyle w:val="afd"/>
        <w:spacing w:after="0" w:line="360" w:lineRule="auto"/>
        <w:ind w:left="0" w:firstLine="567"/>
        <w:jc w:val="center"/>
        <w:rPr>
          <w:rFonts w:ascii="Times New Roman" w:hAnsi="Times New Roman"/>
          <w:sz w:val="24"/>
          <w:szCs w:val="24"/>
          <w:lang w:val="ru-RU"/>
        </w:rPr>
      </w:pPr>
    </w:p>
    <w:p w:rsidR="006F40DD" w:rsidRPr="008B4474" w:rsidRDefault="006F40DD" w:rsidP="006F40DD">
      <w:pPr>
        <w:spacing w:line="360" w:lineRule="auto"/>
        <w:ind w:firstLine="709"/>
        <w:jc w:val="both"/>
        <w:rPr>
          <w:lang w:val="kk-KZ"/>
        </w:rPr>
      </w:pPr>
      <w:r w:rsidRPr="008B4474">
        <w:rPr>
          <w:lang w:val="kk-KZ"/>
        </w:rPr>
        <w:t>В</w:t>
      </w:r>
      <w:r w:rsidRPr="008B4474">
        <w:rPr>
          <w:bCs/>
        </w:rPr>
        <w:t>ыявлены микроорганизмы-аммонификаторы, использующ</w:t>
      </w:r>
      <w:r w:rsidRPr="008B4474">
        <w:rPr>
          <w:bCs/>
          <w:lang w:val="kk-KZ"/>
        </w:rPr>
        <w:t>ие</w:t>
      </w:r>
      <w:r w:rsidRPr="008B4474">
        <w:rPr>
          <w:bCs/>
        </w:rPr>
        <w:t xml:space="preserve"> органические формы азота. </w:t>
      </w:r>
      <w:r w:rsidRPr="008B4474">
        <w:rPr>
          <w:bCs/>
          <w:lang w:val="kk-KZ"/>
        </w:rPr>
        <w:t>Так как,</w:t>
      </w:r>
      <w:r w:rsidRPr="008B4474">
        <w:rPr>
          <w:lang w:val="kk-KZ"/>
        </w:rPr>
        <w:t xml:space="preserve"> наиболее активно в процессах аммонификации участвуют представители бактерий родов </w:t>
      </w:r>
      <w:r w:rsidRPr="008B4474">
        <w:rPr>
          <w:i/>
          <w:lang w:val="kk-KZ"/>
        </w:rPr>
        <w:t>Pseudomonas, Bacillus</w:t>
      </w:r>
      <w:r w:rsidRPr="008B4474">
        <w:rPr>
          <w:lang w:val="kk-KZ"/>
        </w:rPr>
        <w:t xml:space="preserve"> и представители грибов порядка родов </w:t>
      </w:r>
      <w:r w:rsidRPr="008B4474">
        <w:rPr>
          <w:i/>
          <w:lang w:val="kk-KZ"/>
        </w:rPr>
        <w:t>Aspergillus</w:t>
      </w:r>
      <w:r w:rsidRPr="008B4474">
        <w:rPr>
          <w:lang w:val="kk-KZ"/>
        </w:rPr>
        <w:t>.</w:t>
      </w:r>
    </w:p>
    <w:p w:rsidR="006F40DD" w:rsidRPr="008B4474" w:rsidRDefault="006F40DD" w:rsidP="006F40DD">
      <w:pPr>
        <w:spacing w:line="360" w:lineRule="auto"/>
        <w:ind w:firstLine="709"/>
        <w:jc w:val="both"/>
        <w:rPr>
          <w:lang w:val="kk-KZ"/>
        </w:rPr>
      </w:pPr>
      <w:r w:rsidRPr="008B4474">
        <w:rPr>
          <w:bCs/>
        </w:rPr>
        <w:lastRenderedPageBreak/>
        <w:t>Присутствие микроорганизмов, использующих минеральные формы азота б</w:t>
      </w:r>
      <w:r w:rsidRPr="008B4474">
        <w:t>актери</w:t>
      </w:r>
      <w:r w:rsidRPr="008B4474">
        <w:rPr>
          <w:lang w:val="kk-KZ"/>
        </w:rPr>
        <w:t>й,</w:t>
      </w:r>
      <w:r w:rsidRPr="008B4474">
        <w:t xml:space="preserve"> актиномицет</w:t>
      </w:r>
      <w:r w:rsidRPr="008B4474">
        <w:rPr>
          <w:lang w:val="kk-KZ"/>
        </w:rPr>
        <w:t>ов</w:t>
      </w:r>
      <w:r w:rsidRPr="008B4474">
        <w:t xml:space="preserve"> выявля</w:t>
      </w:r>
      <w:r w:rsidRPr="008B4474">
        <w:rPr>
          <w:lang w:val="kk-KZ"/>
        </w:rPr>
        <w:t>ли</w:t>
      </w:r>
      <w:r w:rsidRPr="008B4474">
        <w:t xml:space="preserve"> на крахмало-аммиачном агаре</w:t>
      </w:r>
      <w:r w:rsidRPr="008B4474">
        <w:rPr>
          <w:lang w:val="kk-KZ"/>
        </w:rPr>
        <w:t xml:space="preserve"> (КАА) и специфической среде для актиномицетов</w:t>
      </w:r>
      <w:r w:rsidRPr="008B4474">
        <w:t xml:space="preserve"> (</w:t>
      </w:r>
      <w:r w:rsidRPr="008B4474">
        <w:rPr>
          <w:shd w:val="clear" w:color="auto" w:fill="FFFFFF"/>
          <w:lang w:val="kk-KZ"/>
        </w:rPr>
        <w:t xml:space="preserve">Actinomycete  </w:t>
      </w:r>
      <w:r w:rsidRPr="008B4474">
        <w:rPr>
          <w:shd w:val="clear" w:color="auto" w:fill="FFFFFF"/>
          <w:lang w:val="en-US"/>
        </w:rPr>
        <w:t>isolation</w:t>
      </w:r>
      <w:r w:rsidRPr="008B4474">
        <w:rPr>
          <w:shd w:val="clear" w:color="auto" w:fill="FFFFFF"/>
        </w:rPr>
        <w:t xml:space="preserve">). </w:t>
      </w:r>
      <w:r w:rsidRPr="008B4474">
        <w:rPr>
          <w:lang w:val="kk-KZ"/>
        </w:rPr>
        <w:t xml:space="preserve">Установлено, что в </w:t>
      </w:r>
      <w:r w:rsidRPr="008B4474">
        <w:t>исследуемых почв</w:t>
      </w:r>
      <w:r w:rsidRPr="008B4474">
        <w:rPr>
          <w:lang w:val="kk-KZ"/>
        </w:rPr>
        <w:t>ах преобладают олиготофы</w:t>
      </w:r>
      <w:r w:rsidR="001E3229">
        <w:rPr>
          <w:lang w:val="kk-KZ"/>
        </w:rPr>
        <w:t>,</w:t>
      </w:r>
      <w:r w:rsidRPr="008B4474">
        <w:rPr>
          <w:lang w:val="kk-KZ"/>
        </w:rPr>
        <w:t xml:space="preserve"> их уровень в почве составляет </w:t>
      </w:r>
      <w:r w:rsidRPr="008B4474">
        <w:t xml:space="preserve">- </w:t>
      </w:r>
      <w:r w:rsidRPr="008B4474">
        <w:rPr>
          <w:lang w:val="kk-KZ"/>
        </w:rPr>
        <w:t>6,8</w:t>
      </w:r>
      <w:r w:rsidRPr="008B4474">
        <w:t>·10</w:t>
      </w:r>
      <w:r w:rsidRPr="008B4474">
        <w:rPr>
          <w:vertAlign w:val="superscript"/>
          <w:lang w:val="kk-KZ"/>
        </w:rPr>
        <w:t xml:space="preserve">6 </w:t>
      </w:r>
      <w:r w:rsidRPr="008B4474">
        <w:rPr>
          <w:lang w:val="kk-KZ"/>
        </w:rPr>
        <w:t>-1,3</w:t>
      </w:r>
      <w:r w:rsidRPr="008B4474">
        <w:t>·10</w:t>
      </w:r>
      <w:r w:rsidRPr="008B4474">
        <w:rPr>
          <w:vertAlign w:val="superscript"/>
          <w:lang w:val="kk-KZ"/>
        </w:rPr>
        <w:t>7</w:t>
      </w:r>
      <w:r w:rsidRPr="008B4474">
        <w:rPr>
          <w:lang w:val="kk-KZ"/>
        </w:rPr>
        <w:t xml:space="preserve"> КОЕ/г почвы. Это свидетельствует что, почва </w:t>
      </w:r>
      <w:r w:rsidRPr="008B4474">
        <w:t>богато заселена микроорганизмами</w:t>
      </w:r>
      <w:r w:rsidRPr="008B4474">
        <w:rPr>
          <w:lang w:val="kk-KZ"/>
        </w:rPr>
        <w:t>.</w:t>
      </w:r>
      <w:r w:rsidRPr="008B4474">
        <w:t xml:space="preserve"> Общая численность актиномицетов изучена на </w:t>
      </w:r>
      <w:r w:rsidRPr="008B4474">
        <w:rPr>
          <w:lang w:val="kk-KZ"/>
        </w:rPr>
        <w:t>специфической среде для актиномицетов</w:t>
      </w:r>
      <w:r w:rsidRPr="008B4474">
        <w:t xml:space="preserve">. Количественный состав актиномицетов на </w:t>
      </w:r>
      <w:r w:rsidRPr="008B4474">
        <w:rPr>
          <w:lang w:val="kk-KZ"/>
        </w:rPr>
        <w:t>специфических средах для актиномицетов составляет 6,6</w:t>
      </w:r>
      <w:r w:rsidRPr="008B4474">
        <w:t>·10</w:t>
      </w:r>
      <w:r w:rsidRPr="008B4474">
        <w:rPr>
          <w:vertAlign w:val="superscript"/>
          <w:lang w:val="kk-KZ"/>
        </w:rPr>
        <w:t>6</w:t>
      </w:r>
      <w:r w:rsidRPr="008B4474">
        <w:t xml:space="preserve"> – </w:t>
      </w:r>
      <w:r w:rsidRPr="008B4474">
        <w:rPr>
          <w:lang w:val="kk-KZ"/>
        </w:rPr>
        <w:t>7,3</w:t>
      </w:r>
      <w:r w:rsidRPr="008B4474">
        <w:t>·10</w:t>
      </w:r>
      <w:r w:rsidRPr="008B4474">
        <w:rPr>
          <w:vertAlign w:val="superscript"/>
        </w:rPr>
        <w:t xml:space="preserve">6 </w:t>
      </w:r>
      <w:r w:rsidRPr="008B4474">
        <w:t xml:space="preserve">КОЕ/г почвы. </w:t>
      </w:r>
      <w:r w:rsidRPr="008B4474">
        <w:rPr>
          <w:lang w:val="kk-KZ"/>
        </w:rPr>
        <w:t xml:space="preserve">Бактерий использующие минеральные формы азота выращенные на среде КАА составляют </w:t>
      </w:r>
      <w:r w:rsidRPr="008B4474">
        <w:t>(</w:t>
      </w:r>
      <w:r w:rsidRPr="008B4474">
        <w:rPr>
          <w:lang w:val="kk-KZ"/>
        </w:rPr>
        <w:t>6,7</w:t>
      </w:r>
      <w:r w:rsidRPr="008B4474">
        <w:t>±0,10)·10</w:t>
      </w:r>
      <w:r w:rsidRPr="008B4474">
        <w:rPr>
          <w:vertAlign w:val="superscript"/>
          <w:lang w:val="kk-KZ"/>
        </w:rPr>
        <w:t xml:space="preserve">6 </w:t>
      </w:r>
      <w:r w:rsidRPr="008B4474">
        <w:rPr>
          <w:lang w:val="kk-KZ"/>
        </w:rPr>
        <w:t xml:space="preserve">- </w:t>
      </w:r>
      <w:r w:rsidRPr="008B4474">
        <w:t>(1,2±0,1</w:t>
      </w:r>
      <w:r w:rsidRPr="008B4474">
        <w:rPr>
          <w:lang w:val="kk-KZ"/>
        </w:rPr>
        <w:t>4</w:t>
      </w:r>
      <w:r w:rsidRPr="008B4474">
        <w:t>)·10</w:t>
      </w:r>
      <w:r w:rsidRPr="008B4474">
        <w:rPr>
          <w:vertAlign w:val="superscript"/>
          <w:lang w:val="kk-KZ"/>
        </w:rPr>
        <w:t>7</w:t>
      </w:r>
      <w:r w:rsidRPr="008B4474">
        <w:rPr>
          <w:lang w:val="kk-KZ"/>
        </w:rPr>
        <w:t>. Как правило, грибы составляют 10-20% от общего количество микроорганизмов в почве (1</w:t>
      </w:r>
      <w:r w:rsidRPr="008B4474">
        <w:t>,</w:t>
      </w:r>
      <w:r w:rsidRPr="008B4474">
        <w:rPr>
          <w:lang w:val="kk-KZ"/>
        </w:rPr>
        <w:t>0</w:t>
      </w:r>
      <w:r w:rsidRPr="008B4474">
        <w:t>·10</w:t>
      </w:r>
      <w:r w:rsidRPr="008B4474">
        <w:rPr>
          <w:vertAlign w:val="superscript"/>
          <w:lang w:val="kk-KZ"/>
        </w:rPr>
        <w:t xml:space="preserve">2 </w:t>
      </w:r>
      <w:r w:rsidRPr="008B4474">
        <w:rPr>
          <w:lang w:val="kk-KZ"/>
        </w:rPr>
        <w:t>-</w:t>
      </w:r>
      <w:r w:rsidRPr="008B4474">
        <w:t>(</w:t>
      </w:r>
      <w:r w:rsidRPr="008B4474">
        <w:rPr>
          <w:lang w:val="kk-KZ"/>
        </w:rPr>
        <w:t>1,8</w:t>
      </w:r>
      <w:r w:rsidRPr="008B4474">
        <w:t>·10</w:t>
      </w:r>
      <w:r w:rsidRPr="008B4474">
        <w:rPr>
          <w:vertAlign w:val="superscript"/>
          <w:lang w:val="kk-KZ"/>
        </w:rPr>
        <w:t>3</w:t>
      </w:r>
      <w:r w:rsidRPr="008B4474">
        <w:rPr>
          <w:lang w:val="kk-KZ"/>
        </w:rPr>
        <w:t>).</w:t>
      </w:r>
      <w:r w:rsidR="0058391F">
        <w:rPr>
          <w:lang w:val="kk-KZ"/>
        </w:rPr>
        <w:t xml:space="preserve"> </w:t>
      </w:r>
      <w:r w:rsidRPr="008B4474">
        <w:t xml:space="preserve">Таким образом, </w:t>
      </w:r>
      <w:r w:rsidRPr="008B4474">
        <w:rPr>
          <w:lang w:val="kk-KZ"/>
        </w:rPr>
        <w:t xml:space="preserve">почвы опытного участка </w:t>
      </w:r>
      <w:r w:rsidRPr="008B4474">
        <w:t>заселен</w:t>
      </w:r>
      <w:r w:rsidRPr="008B4474">
        <w:rPr>
          <w:lang w:val="kk-KZ"/>
        </w:rPr>
        <w:t>ы</w:t>
      </w:r>
      <w:r w:rsidRPr="008B4474">
        <w:t xml:space="preserve"> разнообразными эколого-трофическими группами микроорганизмов, среди которых доминирующее положение занимают </w:t>
      </w:r>
      <w:r w:rsidRPr="008B4474">
        <w:rPr>
          <w:lang w:val="kk-KZ"/>
        </w:rPr>
        <w:t xml:space="preserve">солеустойчивые олиготрофные микроорганизмы. </w:t>
      </w:r>
    </w:p>
    <w:p w:rsidR="00D166A3" w:rsidRDefault="006F40DD" w:rsidP="006F40DD">
      <w:pPr>
        <w:spacing w:line="360" w:lineRule="auto"/>
        <w:ind w:firstLine="709"/>
        <w:jc w:val="both"/>
        <w:rPr>
          <w:rFonts w:eastAsia="Calibri"/>
          <w:i/>
        </w:rPr>
      </w:pPr>
      <w:r w:rsidRPr="008B4474">
        <w:t>Для выделения чистых культур микроорганизмов и создания коллекции штаммов и</w:t>
      </w:r>
      <w:r w:rsidRPr="008B4474">
        <w:rPr>
          <w:rFonts w:eastAsia="Calibri"/>
        </w:rPr>
        <w:t xml:space="preserve">з почв разной степени засоленности было выделено 189 штаммов, 147 из которых были проанализированы методом МАЛДИ-спектрометрии. Спектры регистрировали в линейном режиме с задержанной экстракцией ионов на приборе Autoflex Speed (Bruker Daltonics, Германия). Филогенетическое положение 12 штаммов, принадлежащих к порядку актиномицетов, определяли на основе сравнительного анализа нуклеотидных последовательностей фрагментов генов 16S рРНК. Результаты анализа показали, что 8 из них относятся к различным видам рода </w:t>
      </w:r>
      <w:r w:rsidRPr="008B4474">
        <w:rPr>
          <w:rFonts w:eastAsia="Calibri"/>
          <w:i/>
        </w:rPr>
        <w:t xml:space="preserve">Streptomyces. </w:t>
      </w:r>
      <w:r w:rsidRPr="008B4474">
        <w:rPr>
          <w:rFonts w:eastAsia="Calibri"/>
        </w:rPr>
        <w:t xml:space="preserve">Также присутствуют организмы родов </w:t>
      </w:r>
      <w:r w:rsidRPr="008B4474">
        <w:rPr>
          <w:rFonts w:eastAsia="Calibri"/>
          <w:i/>
        </w:rPr>
        <w:t>Agromyces, Lentzea, Nocardiopsis, Kitasatospora.</w:t>
      </w:r>
    </w:p>
    <w:p w:rsidR="006F40DD" w:rsidRPr="008B4474" w:rsidRDefault="006F40DD" w:rsidP="006F40DD">
      <w:pPr>
        <w:spacing w:line="360" w:lineRule="auto"/>
        <w:ind w:firstLine="709"/>
        <w:jc w:val="both"/>
        <w:rPr>
          <w:b/>
        </w:rPr>
      </w:pPr>
      <w:r w:rsidRPr="008B4474">
        <w:rPr>
          <w:rFonts w:eastAsia="Calibri"/>
          <w:i/>
        </w:rPr>
        <w:t xml:space="preserve"> </w:t>
      </w:r>
      <w:r w:rsidRPr="008B4474">
        <w:rPr>
          <w:rFonts w:eastAsia="Calibri"/>
        </w:rPr>
        <w:t xml:space="preserve">В целом, среди культур, изолированных из образцов почвы, доминируют бактерии родов </w:t>
      </w:r>
      <w:r w:rsidRPr="008B4474">
        <w:rPr>
          <w:rFonts w:eastAsia="Calibri"/>
          <w:i/>
        </w:rPr>
        <w:t>Bacillus</w:t>
      </w:r>
      <w:r w:rsidRPr="008B4474">
        <w:rPr>
          <w:rFonts w:eastAsia="Calibri"/>
        </w:rPr>
        <w:t xml:space="preserve"> (23</w:t>
      </w:r>
      <w:r w:rsidR="00D166A3">
        <w:rPr>
          <w:rFonts w:eastAsia="Calibri"/>
        </w:rPr>
        <w:t xml:space="preserve"> </w:t>
      </w:r>
      <w:r w:rsidRPr="008B4474">
        <w:rPr>
          <w:rFonts w:eastAsia="Calibri"/>
        </w:rPr>
        <w:t xml:space="preserve">%) и </w:t>
      </w:r>
      <w:r w:rsidRPr="008B4474">
        <w:rPr>
          <w:rFonts w:eastAsia="Calibri"/>
          <w:i/>
        </w:rPr>
        <w:t>Streptomyces</w:t>
      </w:r>
      <w:r w:rsidRPr="008B4474">
        <w:rPr>
          <w:rFonts w:eastAsia="Calibri"/>
        </w:rPr>
        <w:t xml:space="preserve"> (9</w:t>
      </w:r>
      <w:r w:rsidR="00D166A3">
        <w:rPr>
          <w:rFonts w:eastAsia="Calibri"/>
        </w:rPr>
        <w:t xml:space="preserve"> </w:t>
      </w:r>
      <w:r w:rsidRPr="008B4474">
        <w:rPr>
          <w:rFonts w:eastAsia="Calibri"/>
        </w:rPr>
        <w:t>%).</w:t>
      </w:r>
    </w:p>
    <w:p w:rsidR="006F40DD" w:rsidRDefault="006F40DD" w:rsidP="006F40DD">
      <w:pPr>
        <w:spacing w:line="360" w:lineRule="auto"/>
        <w:ind w:firstLine="709"/>
        <w:jc w:val="both"/>
        <w:rPr>
          <w:bCs/>
        </w:rPr>
      </w:pPr>
      <w:r w:rsidRPr="008B4474">
        <w:rPr>
          <w:rFonts w:eastAsia="Calibri"/>
        </w:rPr>
        <w:t>Для оценки солеустойчивости выделенные штаммы культивировали на средах с различной концентрацией NaCl –</w:t>
      </w:r>
      <w:r w:rsidRPr="008B4474">
        <w:t xml:space="preserve"> 10, 12, 15%, а также средах, не содержащих NaCl. Ряд штаммов проявил способность к росту в засолённых средах, что позволяет отнести их к умеренным галофилам. Из них значительная часть может расти на незасолённых средах, то есть являются факультативными галофилами. И</w:t>
      </w:r>
      <w:r w:rsidRPr="008B4474">
        <w:rPr>
          <w:bCs/>
        </w:rPr>
        <w:t>з очень сильно засолённой почвы выделены 4 штамма, которые могут расти только на засолённых средах. Галофильные микроорганизмы являются перспективными для создания микробиологических препаратов.</w:t>
      </w:r>
    </w:p>
    <w:p w:rsidR="00FB3471" w:rsidRDefault="00FB3471" w:rsidP="006F40DD">
      <w:pPr>
        <w:spacing w:line="360" w:lineRule="auto"/>
        <w:ind w:firstLine="709"/>
        <w:jc w:val="both"/>
      </w:pPr>
      <w:r w:rsidRPr="00FB3471">
        <w:t>Далее  были проведены опыты по интродукции  активных штаммов в почву  с применением микробиологического препарата. В состав препарата входят: Bacillus subtilis 109 КОЕ/мл, Bacillus amiloliquefaciens 109 КОЕ/мл, Flavobacterium arborescenc109 КОЕ/мл.</w:t>
      </w:r>
      <w:r>
        <w:t xml:space="preserve"> </w:t>
      </w:r>
    </w:p>
    <w:p w:rsidR="00FB3471" w:rsidRDefault="00FB3471" w:rsidP="00FB3471">
      <w:pPr>
        <w:spacing w:line="360" w:lineRule="auto"/>
        <w:ind w:firstLine="709"/>
        <w:jc w:val="both"/>
      </w:pPr>
      <w:r>
        <w:t xml:space="preserve">Варианты опыта: </w:t>
      </w:r>
    </w:p>
    <w:p w:rsidR="00FB3471" w:rsidRDefault="00FB3471" w:rsidP="00FB3471">
      <w:pPr>
        <w:spacing w:line="360" w:lineRule="auto"/>
        <w:ind w:firstLine="709"/>
        <w:jc w:val="both"/>
      </w:pPr>
      <w:r>
        <w:lastRenderedPageBreak/>
        <w:t>1  контроль незасолённая почва (необработанные семена)</w:t>
      </w:r>
    </w:p>
    <w:p w:rsidR="00FB3471" w:rsidRDefault="00FB3471" w:rsidP="00FB3471">
      <w:pPr>
        <w:spacing w:line="360" w:lineRule="auto"/>
        <w:ind w:firstLine="709"/>
        <w:jc w:val="both"/>
      </w:pPr>
      <w:r>
        <w:t>2  незасолённая почва (обработанные семена)</w:t>
      </w:r>
    </w:p>
    <w:p w:rsidR="00FB3471" w:rsidRDefault="00FB3471" w:rsidP="00FB3471">
      <w:pPr>
        <w:spacing w:line="360" w:lineRule="auto"/>
        <w:ind w:firstLine="709"/>
        <w:jc w:val="both"/>
      </w:pPr>
      <w:r>
        <w:t>3  контроль слабозасолённая почва (необработанные семена)</w:t>
      </w:r>
    </w:p>
    <w:p w:rsidR="00FB3471" w:rsidRDefault="00FB3471" w:rsidP="00FB3471">
      <w:pPr>
        <w:spacing w:line="360" w:lineRule="auto"/>
        <w:ind w:firstLine="709"/>
        <w:jc w:val="both"/>
      </w:pPr>
      <w:r>
        <w:t>4  слабозасолённая почва (обработанные семена)</w:t>
      </w:r>
    </w:p>
    <w:p w:rsidR="00FB3471" w:rsidRDefault="00FB3471" w:rsidP="00FB3471">
      <w:pPr>
        <w:spacing w:line="360" w:lineRule="auto"/>
        <w:ind w:firstLine="709"/>
        <w:jc w:val="both"/>
      </w:pPr>
      <w:r>
        <w:t>5  контроль среднезасолённая почва (необработанные семена)</w:t>
      </w:r>
    </w:p>
    <w:p w:rsidR="00FB3471" w:rsidRDefault="00FB3471" w:rsidP="00FB3471">
      <w:pPr>
        <w:spacing w:line="360" w:lineRule="auto"/>
        <w:ind w:firstLine="709"/>
        <w:jc w:val="both"/>
      </w:pPr>
      <w:r>
        <w:t>6  среднезасолённая почва (обработанные семена)</w:t>
      </w:r>
    </w:p>
    <w:p w:rsidR="00FB3471" w:rsidRDefault="00FB3471" w:rsidP="00FB3471">
      <w:pPr>
        <w:spacing w:line="360" w:lineRule="auto"/>
        <w:ind w:firstLine="709"/>
        <w:jc w:val="both"/>
      </w:pPr>
      <w:r>
        <w:t>7  контроль сильнозасолённая почва (необработанные семена)</w:t>
      </w:r>
    </w:p>
    <w:p w:rsidR="00FB3471" w:rsidRDefault="00FB3471" w:rsidP="00FB3471">
      <w:pPr>
        <w:spacing w:line="360" w:lineRule="auto"/>
        <w:ind w:firstLine="709"/>
        <w:jc w:val="both"/>
      </w:pPr>
      <w:r>
        <w:t>8  сильнозасолённая почва (обработанные семена)</w:t>
      </w:r>
    </w:p>
    <w:p w:rsidR="00FB3471" w:rsidRDefault="00FB3471" w:rsidP="00FB3471">
      <w:pPr>
        <w:spacing w:line="360" w:lineRule="auto"/>
        <w:ind w:firstLine="709"/>
        <w:jc w:val="both"/>
      </w:pPr>
      <w:r>
        <w:t>9  сильнозасолённая почва + препарат (необработанные семена)</w:t>
      </w:r>
    </w:p>
    <w:p w:rsidR="00FB3471" w:rsidRPr="008B4474" w:rsidRDefault="00FB3471" w:rsidP="00FB3471">
      <w:pPr>
        <w:spacing w:line="360" w:lineRule="auto"/>
        <w:ind w:firstLine="709"/>
        <w:jc w:val="both"/>
      </w:pPr>
      <w:r>
        <w:t>10 сильнозасолённая почва + препарат (обработанные семена)</w:t>
      </w:r>
    </w:p>
    <w:p w:rsidR="006F40DD" w:rsidRPr="008B4474" w:rsidRDefault="006F40DD" w:rsidP="008C0EF7">
      <w:pPr>
        <w:pStyle w:val="afff"/>
        <w:rPr>
          <w:sz w:val="24"/>
          <w:szCs w:val="24"/>
          <w:lang w:eastAsia="ru-RU"/>
        </w:rPr>
      </w:pPr>
      <w:r w:rsidRPr="008B4474">
        <w:rPr>
          <w:sz w:val="24"/>
          <w:szCs w:val="24"/>
          <w:lang w:eastAsia="ru-RU"/>
        </w:rPr>
        <w:t>Для проведения опыта почву разной степени засоления помещали в вегетационные сосуды (836</w:t>
      </w:r>
      <w:r w:rsidR="00D166A3">
        <w:rPr>
          <w:sz w:val="24"/>
          <w:szCs w:val="24"/>
          <w:lang w:eastAsia="ru-RU"/>
        </w:rPr>
        <w:t xml:space="preserve"> </w:t>
      </w:r>
      <w:r w:rsidRPr="008B4474">
        <w:rPr>
          <w:sz w:val="24"/>
          <w:szCs w:val="24"/>
          <w:lang w:eastAsia="ru-RU"/>
        </w:rPr>
        <w:t>г почвы на сосуд) в соответствии со схемой опыта. Семена кукурузы сорта Пионер G 98 (гибрид) замачивали перед посевом на 20-30 мин. в растворе (10мл/100мл воды) микробиологического препарата, затем высевали в вегетационные сосуды (5 шт. на сосуд) в 3-х кратной повторности. В препарате содержатся активные штаммы</w:t>
      </w:r>
      <w:r w:rsidRPr="008B4474">
        <w:rPr>
          <w:bCs/>
          <w:spacing w:val="2"/>
          <w:sz w:val="24"/>
          <w:szCs w:val="24"/>
        </w:rPr>
        <w:t xml:space="preserve"> </w:t>
      </w:r>
      <w:r w:rsidRPr="008B4474">
        <w:rPr>
          <w:bCs/>
          <w:i/>
          <w:spacing w:val="2"/>
          <w:sz w:val="24"/>
          <w:szCs w:val="24"/>
          <w:lang w:val="en-US"/>
        </w:rPr>
        <w:t>Bacillus</w:t>
      </w:r>
      <w:r w:rsidRPr="008B4474">
        <w:rPr>
          <w:bCs/>
          <w:i/>
          <w:spacing w:val="2"/>
          <w:sz w:val="24"/>
          <w:szCs w:val="24"/>
        </w:rPr>
        <w:t xml:space="preserve"> </w:t>
      </w:r>
      <w:r w:rsidRPr="008B4474">
        <w:rPr>
          <w:bCs/>
          <w:i/>
          <w:spacing w:val="2"/>
          <w:sz w:val="24"/>
          <w:szCs w:val="24"/>
          <w:lang w:val="en-US"/>
        </w:rPr>
        <w:t>subtilis</w:t>
      </w:r>
      <w:r w:rsidRPr="008B4474">
        <w:rPr>
          <w:bCs/>
          <w:i/>
          <w:spacing w:val="2"/>
          <w:sz w:val="24"/>
          <w:szCs w:val="24"/>
        </w:rPr>
        <w:t xml:space="preserve"> </w:t>
      </w:r>
      <w:r w:rsidRPr="008B4474">
        <w:rPr>
          <w:bCs/>
          <w:iCs/>
          <w:spacing w:val="2"/>
          <w:sz w:val="24"/>
          <w:szCs w:val="24"/>
        </w:rPr>
        <w:t>(10</w:t>
      </w:r>
      <w:r w:rsidRPr="008B4474">
        <w:rPr>
          <w:bCs/>
          <w:iCs/>
          <w:spacing w:val="2"/>
          <w:sz w:val="24"/>
          <w:szCs w:val="24"/>
          <w:vertAlign w:val="superscript"/>
        </w:rPr>
        <w:t>9</w:t>
      </w:r>
      <w:r w:rsidRPr="008B4474">
        <w:rPr>
          <w:bCs/>
          <w:iCs/>
          <w:spacing w:val="2"/>
          <w:sz w:val="24"/>
          <w:szCs w:val="24"/>
        </w:rPr>
        <w:t>КОЕ/мл)</w:t>
      </w:r>
      <w:r w:rsidRPr="008B4474">
        <w:rPr>
          <w:bCs/>
          <w:i/>
          <w:spacing w:val="2"/>
          <w:sz w:val="24"/>
          <w:szCs w:val="24"/>
        </w:rPr>
        <w:t>,</w:t>
      </w:r>
      <w:r w:rsidRPr="008B4474">
        <w:rPr>
          <w:bCs/>
          <w:spacing w:val="2"/>
          <w:sz w:val="24"/>
          <w:szCs w:val="24"/>
        </w:rPr>
        <w:t xml:space="preserve"> </w:t>
      </w:r>
      <w:r w:rsidRPr="008B4474">
        <w:rPr>
          <w:bCs/>
          <w:i/>
          <w:spacing w:val="2"/>
          <w:sz w:val="24"/>
          <w:szCs w:val="24"/>
          <w:lang w:val="en-US"/>
        </w:rPr>
        <w:t>Bacillus</w:t>
      </w:r>
      <w:r w:rsidRPr="008B4474">
        <w:rPr>
          <w:bCs/>
          <w:i/>
          <w:spacing w:val="2"/>
          <w:sz w:val="24"/>
          <w:szCs w:val="24"/>
        </w:rPr>
        <w:t xml:space="preserve"> </w:t>
      </w:r>
      <w:r w:rsidRPr="008B4474">
        <w:rPr>
          <w:bCs/>
          <w:i/>
          <w:spacing w:val="2"/>
          <w:sz w:val="24"/>
          <w:szCs w:val="24"/>
          <w:lang w:val="en-US"/>
        </w:rPr>
        <w:t>amyloliquefaciens</w:t>
      </w:r>
      <w:r w:rsidRPr="008B4474">
        <w:rPr>
          <w:bCs/>
          <w:i/>
          <w:spacing w:val="2"/>
          <w:sz w:val="24"/>
          <w:szCs w:val="24"/>
        </w:rPr>
        <w:t xml:space="preserve"> </w:t>
      </w:r>
      <w:r w:rsidRPr="008B4474">
        <w:rPr>
          <w:bCs/>
          <w:iCs/>
          <w:spacing w:val="2"/>
          <w:sz w:val="24"/>
          <w:szCs w:val="24"/>
        </w:rPr>
        <w:t>(10</w:t>
      </w:r>
      <w:r w:rsidRPr="008B4474">
        <w:rPr>
          <w:bCs/>
          <w:iCs/>
          <w:spacing w:val="2"/>
          <w:sz w:val="24"/>
          <w:szCs w:val="24"/>
          <w:vertAlign w:val="superscript"/>
        </w:rPr>
        <w:t>9</w:t>
      </w:r>
      <w:r w:rsidRPr="008B4474">
        <w:rPr>
          <w:bCs/>
          <w:iCs/>
          <w:spacing w:val="2"/>
          <w:sz w:val="24"/>
          <w:szCs w:val="24"/>
        </w:rPr>
        <w:t>КОЕ/мл)</w:t>
      </w:r>
      <w:r w:rsidRPr="008B4474">
        <w:rPr>
          <w:bCs/>
          <w:spacing w:val="2"/>
          <w:sz w:val="24"/>
          <w:szCs w:val="24"/>
        </w:rPr>
        <w:t xml:space="preserve"> и </w:t>
      </w:r>
      <w:r w:rsidRPr="008B4474">
        <w:rPr>
          <w:bCs/>
          <w:i/>
          <w:spacing w:val="2"/>
          <w:sz w:val="24"/>
          <w:szCs w:val="24"/>
          <w:lang w:val="en-US"/>
        </w:rPr>
        <w:t>Flavobacterium</w:t>
      </w:r>
      <w:r w:rsidRPr="008B4474">
        <w:rPr>
          <w:bCs/>
          <w:i/>
          <w:spacing w:val="2"/>
          <w:sz w:val="24"/>
          <w:szCs w:val="24"/>
        </w:rPr>
        <w:t xml:space="preserve"> </w:t>
      </w:r>
      <w:r w:rsidRPr="008B4474">
        <w:rPr>
          <w:bCs/>
          <w:i/>
          <w:spacing w:val="2"/>
          <w:sz w:val="24"/>
          <w:szCs w:val="24"/>
          <w:lang w:val="en-US"/>
        </w:rPr>
        <w:t>arborescens</w:t>
      </w:r>
      <w:r w:rsidRPr="008B4474">
        <w:rPr>
          <w:bCs/>
          <w:i/>
          <w:spacing w:val="2"/>
          <w:sz w:val="24"/>
          <w:szCs w:val="24"/>
        </w:rPr>
        <w:t xml:space="preserve"> </w:t>
      </w:r>
      <w:r w:rsidRPr="008B4474">
        <w:rPr>
          <w:bCs/>
          <w:iCs/>
          <w:spacing w:val="2"/>
          <w:sz w:val="24"/>
          <w:szCs w:val="24"/>
        </w:rPr>
        <w:t>(10</w:t>
      </w:r>
      <w:r w:rsidRPr="008B4474">
        <w:rPr>
          <w:bCs/>
          <w:iCs/>
          <w:spacing w:val="2"/>
          <w:sz w:val="24"/>
          <w:szCs w:val="24"/>
          <w:vertAlign w:val="superscript"/>
        </w:rPr>
        <w:t>9</w:t>
      </w:r>
      <w:r w:rsidRPr="008B4474">
        <w:rPr>
          <w:bCs/>
          <w:iCs/>
          <w:spacing w:val="2"/>
          <w:sz w:val="24"/>
          <w:szCs w:val="24"/>
        </w:rPr>
        <w:t>КОЕ/мл)</w:t>
      </w:r>
      <w:r w:rsidRPr="008B4474">
        <w:rPr>
          <w:bCs/>
          <w:i/>
          <w:spacing w:val="2"/>
          <w:sz w:val="24"/>
          <w:szCs w:val="24"/>
        </w:rPr>
        <w:t xml:space="preserve"> </w:t>
      </w:r>
      <w:r w:rsidRPr="00C80D96">
        <w:rPr>
          <w:bCs/>
          <w:spacing w:val="2"/>
          <w:sz w:val="24"/>
          <w:szCs w:val="24"/>
        </w:rPr>
        <w:t>(рисунок 2</w:t>
      </w:r>
      <w:r w:rsidR="00EA5062" w:rsidRPr="00C80D96">
        <w:rPr>
          <w:bCs/>
          <w:spacing w:val="2"/>
          <w:sz w:val="24"/>
          <w:szCs w:val="24"/>
        </w:rPr>
        <w:t>7</w:t>
      </w:r>
      <w:r w:rsidRPr="00C80D96">
        <w:rPr>
          <w:bCs/>
          <w:spacing w:val="2"/>
          <w:sz w:val="24"/>
          <w:szCs w:val="24"/>
        </w:rPr>
        <w:t>).</w:t>
      </w:r>
      <w:r w:rsidRPr="008B4474">
        <w:rPr>
          <w:bCs/>
          <w:i/>
          <w:spacing w:val="2"/>
          <w:sz w:val="24"/>
          <w:szCs w:val="24"/>
        </w:rPr>
        <w:t xml:space="preserve"> </w:t>
      </w:r>
      <w:r w:rsidRPr="008B4474">
        <w:rPr>
          <w:sz w:val="24"/>
          <w:szCs w:val="24"/>
          <w:lang w:eastAsia="ru-RU"/>
        </w:rPr>
        <w:t xml:space="preserve">Через 4 недели растения были извлечены из сосудов и проведен их анализ. Измеряли общую длину растений, длину надземной части (стебель) и корня. Затем растения были высушены и определен сухой вес всего растения, надземной части и корневой системы отдельно. Результаты обработаны статистически и представлены в таблице </w:t>
      </w:r>
      <w:r w:rsidRPr="00C80D96">
        <w:rPr>
          <w:sz w:val="24"/>
          <w:szCs w:val="24"/>
          <w:lang w:eastAsia="ru-RU"/>
        </w:rPr>
        <w:t>1</w:t>
      </w:r>
      <w:r w:rsidR="003F3DC5">
        <w:rPr>
          <w:sz w:val="24"/>
          <w:szCs w:val="24"/>
          <w:lang w:eastAsia="ru-RU"/>
        </w:rPr>
        <w:t>0</w:t>
      </w:r>
      <w:r w:rsidR="003E7B88">
        <w:rPr>
          <w:sz w:val="24"/>
          <w:szCs w:val="24"/>
          <w:lang w:eastAsia="ru-RU"/>
        </w:rPr>
        <w:t>.</w:t>
      </w:r>
    </w:p>
    <w:p w:rsidR="003E7B88" w:rsidRPr="008B4474" w:rsidRDefault="003E7B88" w:rsidP="003E7B88">
      <w:pPr>
        <w:widowControl w:val="0"/>
        <w:pBdr>
          <w:bottom w:val="single" w:sz="4" w:space="0" w:color="FFFFFF"/>
        </w:pBdr>
        <w:autoSpaceDE w:val="0"/>
        <w:autoSpaceDN w:val="0"/>
        <w:adjustRightInd w:val="0"/>
        <w:spacing w:line="360" w:lineRule="auto"/>
        <w:jc w:val="both"/>
      </w:pPr>
    </w:p>
    <w:p w:rsidR="006F40DD" w:rsidRPr="008B4474" w:rsidRDefault="006F40DD" w:rsidP="003E7B88">
      <w:pPr>
        <w:widowControl w:val="0"/>
        <w:pBdr>
          <w:bottom w:val="single" w:sz="4" w:space="0" w:color="FFFFFF"/>
        </w:pBdr>
        <w:autoSpaceDE w:val="0"/>
        <w:autoSpaceDN w:val="0"/>
        <w:adjustRightInd w:val="0"/>
        <w:jc w:val="center"/>
      </w:pPr>
      <w:r w:rsidRPr="008B4474">
        <w:rPr>
          <w:noProof/>
        </w:rPr>
        <mc:AlternateContent>
          <mc:Choice Requires="wps">
            <w:drawing>
              <wp:anchor distT="0" distB="0" distL="114300" distR="114300" simplePos="0" relativeHeight="251664384" behindDoc="0" locked="0" layoutInCell="1" allowOverlap="1" wp14:anchorId="6EE1A52A" wp14:editId="618A25CB">
                <wp:simplePos x="0" y="0"/>
                <wp:positionH relativeFrom="column">
                  <wp:posOffset>5000625</wp:posOffset>
                </wp:positionH>
                <wp:positionV relativeFrom="paragraph">
                  <wp:posOffset>263525</wp:posOffset>
                </wp:positionV>
                <wp:extent cx="266700" cy="289560"/>
                <wp:effectExtent l="0" t="0" r="19050" b="15240"/>
                <wp:wrapNone/>
                <wp:docPr id="37" name="Поле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89560"/>
                        </a:xfrm>
                        <a:prstGeom prst="rect">
                          <a:avLst/>
                        </a:prstGeom>
                        <a:solidFill>
                          <a:srgbClr val="FFFFFF"/>
                        </a:solidFill>
                        <a:ln w="9525">
                          <a:solidFill>
                            <a:srgbClr val="000000"/>
                          </a:solidFill>
                          <a:miter lim="800000"/>
                          <a:headEnd/>
                          <a:tailEnd/>
                        </a:ln>
                      </wps:spPr>
                      <wps:txbx>
                        <w:txbxContent>
                          <w:p w:rsidR="000F0D43" w:rsidRDefault="000F0D43" w:rsidP="006F40DD">
                            <w:pPr>
                              <w:rPr>
                                <w:b/>
                                <w:sz w:val="22"/>
                                <w:szCs w:val="22"/>
                              </w:rPr>
                            </w:pPr>
                            <w:r>
                              <w:rPr>
                                <w:b/>
                                <w:sz w:val="22"/>
                                <w:szCs w:val="22"/>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E1A52A" id="_x0000_t202" coordsize="21600,21600" o:spt="202" path="m,l,21600r21600,l21600,xe">
                <v:stroke joinstyle="miter"/>
                <v:path gradientshapeok="t" o:connecttype="rect"/>
              </v:shapetype>
              <v:shape id="Поле 37" o:spid="_x0000_s1026" type="#_x0000_t202" style="position:absolute;left:0;text-align:left;margin-left:393.75pt;margin-top:20.75pt;width:21pt;height:22.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">
                <v:textbox>
                  <w:txbxContent>
                    <w:p w:rsidR="000F0D43" w:rsidRDefault="000F0D43" w:rsidP="006F40DD">
                      <w:pPr>
                        <w:rPr>
                          <w:b/>
                          <w:sz w:val="22"/>
                          <w:szCs w:val="22"/>
                        </w:rPr>
                      </w:pPr>
                      <w:r>
                        <w:rPr>
                          <w:b/>
                          <w:sz w:val="22"/>
                          <w:szCs w:val="22"/>
                        </w:rPr>
                        <w:t>Б</w:t>
                      </w:r>
                    </w:p>
                  </w:txbxContent>
                </v:textbox>
              </v:shape>
            </w:pict>
          </mc:Fallback>
        </mc:AlternateContent>
      </w:r>
      <w:r w:rsidRPr="008B4474">
        <w:rPr>
          <w:noProof/>
        </w:rPr>
        <mc:AlternateContent>
          <mc:Choice Requires="wps">
            <w:drawing>
              <wp:anchor distT="0" distB="0" distL="114300" distR="114300" simplePos="0" relativeHeight="251665408" behindDoc="0" locked="0" layoutInCell="1" allowOverlap="1" wp14:anchorId="0BD8C3A0" wp14:editId="15D593AA">
                <wp:simplePos x="0" y="0"/>
                <wp:positionH relativeFrom="column">
                  <wp:posOffset>3804285</wp:posOffset>
                </wp:positionH>
                <wp:positionV relativeFrom="paragraph">
                  <wp:posOffset>263525</wp:posOffset>
                </wp:positionV>
                <wp:extent cx="274320" cy="274320"/>
                <wp:effectExtent l="0" t="0" r="11430" b="11430"/>
                <wp:wrapNone/>
                <wp:docPr id="38" name="Поле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74320"/>
                        </a:xfrm>
                        <a:prstGeom prst="rect">
                          <a:avLst/>
                        </a:prstGeom>
                        <a:solidFill>
                          <a:srgbClr val="FFFFFF"/>
                        </a:solidFill>
                        <a:ln w="9525">
                          <a:solidFill>
                            <a:srgbClr val="000000"/>
                          </a:solidFill>
                          <a:miter lim="800000"/>
                          <a:headEnd/>
                          <a:tailEnd/>
                        </a:ln>
                      </wps:spPr>
                      <wps:txbx>
                        <w:txbxContent>
                          <w:p w:rsidR="000F0D43" w:rsidRDefault="000F0D43" w:rsidP="006F40DD">
                            <w:pPr>
                              <w:jc w:val="center"/>
                              <w:rPr>
                                <w:b/>
                                <w:sz w:val="22"/>
                                <w:szCs w:val="22"/>
                              </w:rPr>
                            </w:pPr>
                            <w:r>
                              <w:rPr>
                                <w:b/>
                                <w:sz w:val="22"/>
                                <w:szCs w:val="22"/>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8C3A0" id="Поле 38" o:spid="_x0000_s1027" type="#_x0000_t202" style="position:absolute;left:0;text-align:left;margin-left:299.55pt;margin-top:20.75pt;width:21.6pt;height:21.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">
                <v:textbox>
                  <w:txbxContent>
                    <w:p w:rsidR="000F0D43" w:rsidRDefault="000F0D43" w:rsidP="006F40DD">
                      <w:pPr>
                        <w:jc w:val="center"/>
                        <w:rPr>
                          <w:b/>
                          <w:sz w:val="22"/>
                          <w:szCs w:val="22"/>
                        </w:rPr>
                      </w:pPr>
                      <w:r>
                        <w:rPr>
                          <w:b/>
                          <w:sz w:val="22"/>
                          <w:szCs w:val="22"/>
                        </w:rPr>
                        <w:t>А</w:t>
                      </w:r>
                    </w:p>
                  </w:txbxContent>
                </v:textbox>
              </v:shape>
            </w:pict>
          </mc:Fallback>
        </mc:AlternateContent>
      </w:r>
      <w:r w:rsidRPr="008B4474">
        <w:rPr>
          <w:noProof/>
        </w:rPr>
        <mc:AlternateContent>
          <mc:Choice Requires="wps">
            <w:drawing>
              <wp:anchor distT="0" distB="0" distL="114300" distR="114300" simplePos="0" relativeHeight="251666432" behindDoc="0" locked="0" layoutInCell="1" allowOverlap="1" wp14:anchorId="3D8E9FA0" wp14:editId="238E7FD0">
                <wp:simplePos x="0" y="0"/>
                <wp:positionH relativeFrom="column">
                  <wp:posOffset>1373505</wp:posOffset>
                </wp:positionH>
                <wp:positionV relativeFrom="paragraph">
                  <wp:posOffset>309880</wp:posOffset>
                </wp:positionV>
                <wp:extent cx="274320" cy="227965"/>
                <wp:effectExtent l="0" t="0" r="11430" b="19685"/>
                <wp:wrapNone/>
                <wp:docPr id="39" name="Поле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7965"/>
                        </a:xfrm>
                        <a:prstGeom prst="rect">
                          <a:avLst/>
                        </a:prstGeom>
                        <a:solidFill>
                          <a:srgbClr val="FFFFFF"/>
                        </a:solidFill>
                        <a:ln w="9525">
                          <a:solidFill>
                            <a:srgbClr val="000000"/>
                          </a:solidFill>
                          <a:miter lim="800000"/>
                          <a:headEnd/>
                          <a:tailEnd/>
                        </a:ln>
                      </wps:spPr>
                      <wps:txbx>
                        <w:txbxContent>
                          <w:p w:rsidR="000F0D43" w:rsidRDefault="000F0D43" w:rsidP="006F40DD">
                            <w:pPr>
                              <w:jc w:val="center"/>
                              <w:rPr>
                                <w:b/>
                                <w:sz w:val="20"/>
                                <w:szCs w:val="20"/>
                              </w:rPr>
                            </w:pPr>
                            <w:r>
                              <w:rPr>
                                <w:b/>
                                <w:sz w:val="20"/>
                                <w:szCs w:val="20"/>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8E9FA0" id="Поле 39" o:spid="_x0000_s1028" type="#_x0000_t202" style="position:absolute;left:0;text-align:left;margin-left:108.15pt;margin-top:24.4pt;width:21.6pt;height:17.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">
                <v:textbox>
                  <w:txbxContent>
                    <w:p w:rsidR="000F0D43" w:rsidRDefault="000F0D43" w:rsidP="006F40DD">
                      <w:pPr>
                        <w:jc w:val="center"/>
                        <w:rPr>
                          <w:b/>
                          <w:sz w:val="20"/>
                          <w:szCs w:val="20"/>
                        </w:rPr>
                      </w:pPr>
                      <w:r>
                        <w:rPr>
                          <w:b/>
                          <w:sz w:val="20"/>
                          <w:szCs w:val="20"/>
                        </w:rPr>
                        <w:t>А</w:t>
                      </w:r>
                    </w:p>
                  </w:txbxContent>
                </v:textbox>
              </v:shape>
            </w:pict>
          </mc:Fallback>
        </mc:AlternateContent>
      </w:r>
      <w:r w:rsidRPr="008B4474">
        <w:rPr>
          <w:noProof/>
        </w:rPr>
        <mc:AlternateContent>
          <mc:Choice Requires="wps">
            <w:drawing>
              <wp:anchor distT="0" distB="0" distL="114300" distR="114300" simplePos="0" relativeHeight="251667456" behindDoc="0" locked="0" layoutInCell="1" allowOverlap="1" wp14:anchorId="2CCA1B5E" wp14:editId="60889F97">
                <wp:simplePos x="0" y="0"/>
                <wp:positionH relativeFrom="column">
                  <wp:posOffset>2851785</wp:posOffset>
                </wp:positionH>
                <wp:positionV relativeFrom="paragraph">
                  <wp:posOffset>317500</wp:posOffset>
                </wp:positionV>
                <wp:extent cx="251460" cy="220345"/>
                <wp:effectExtent l="0" t="0" r="15240" b="27305"/>
                <wp:wrapNone/>
                <wp:docPr id="41" name="Поле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220345"/>
                        </a:xfrm>
                        <a:prstGeom prst="rect">
                          <a:avLst/>
                        </a:prstGeom>
                        <a:solidFill>
                          <a:srgbClr val="FFFFFF"/>
                        </a:solidFill>
                        <a:ln w="9525">
                          <a:solidFill>
                            <a:srgbClr val="000000"/>
                          </a:solidFill>
                          <a:miter lim="800000"/>
                          <a:headEnd/>
                          <a:tailEnd/>
                        </a:ln>
                      </wps:spPr>
                      <wps:txbx>
                        <w:txbxContent>
                          <w:p w:rsidR="000F0D43" w:rsidRDefault="000F0D43" w:rsidP="006F40DD">
                            <w:pPr>
                              <w:jc w:val="center"/>
                              <w:rPr>
                                <w:b/>
                                <w:sz w:val="20"/>
                                <w:szCs w:val="20"/>
                              </w:rPr>
                            </w:pPr>
                            <w:r>
                              <w:rPr>
                                <w:b/>
                                <w:sz w:val="20"/>
                                <w:szCs w:val="20"/>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CA1B5E" id="Поле 41" o:spid="_x0000_s1029" type="#_x0000_t202" style="position:absolute;left:0;text-align:left;margin-left:224.55pt;margin-top:25pt;width:19.8pt;height:17.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">
                <v:textbox>
                  <w:txbxContent>
                    <w:p w:rsidR="000F0D43" w:rsidRDefault="000F0D43" w:rsidP="006F40DD">
                      <w:pPr>
                        <w:jc w:val="center"/>
                        <w:rPr>
                          <w:b/>
                          <w:sz w:val="20"/>
                          <w:szCs w:val="20"/>
                        </w:rPr>
                      </w:pPr>
                      <w:r>
                        <w:rPr>
                          <w:b/>
                          <w:sz w:val="20"/>
                          <w:szCs w:val="20"/>
                        </w:rPr>
                        <w:t>Б</w:t>
                      </w:r>
                    </w:p>
                  </w:txbxContent>
                </v:textbox>
              </v:shape>
            </w:pict>
          </mc:Fallback>
        </mc:AlternateContent>
      </w:r>
      <w:r w:rsidRPr="008B4474">
        <w:rPr>
          <w:noProof/>
        </w:rPr>
        <w:drawing>
          <wp:inline distT="0" distB="0" distL="0" distR="0" wp14:anchorId="745F57C4" wp14:editId="08B6FA56">
            <wp:extent cx="1164590" cy="1552575"/>
            <wp:effectExtent l="0" t="0" r="0" b="9525"/>
            <wp:docPr id="45" name="Рисунок 45" descr="Описание: Описание: 20200212_085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8" descr="Описание: Описание: 20200212_0850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64590" cy="1552575"/>
                    </a:xfrm>
                    <a:prstGeom prst="rect">
                      <a:avLst/>
                    </a:prstGeom>
                    <a:noFill/>
                    <a:ln>
                      <a:noFill/>
                    </a:ln>
                  </pic:spPr>
                </pic:pic>
              </a:graphicData>
            </a:graphic>
          </wp:inline>
        </w:drawing>
      </w:r>
      <w:r w:rsidR="003E7B88">
        <w:t xml:space="preserve"> </w:t>
      </w:r>
      <w:r w:rsidRPr="008B4474">
        <w:rPr>
          <w:noProof/>
        </w:rPr>
        <w:drawing>
          <wp:inline distT="0" distB="0" distL="0" distR="0" wp14:anchorId="6EAE5994" wp14:editId="31AF86A4">
            <wp:extent cx="2070100" cy="1552575"/>
            <wp:effectExtent l="0" t="0" r="6350" b="9525"/>
            <wp:docPr id="46" name="Рисунок 46" descr="Описание: Описание: E:\Фото закладки лабор. опыта\IMG-20200213-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9" descr="Описание: Описание: E:\Фото закладки лабор. опыта\IMG-20200213-WA003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70100" cy="1552575"/>
                    </a:xfrm>
                    <a:prstGeom prst="rect">
                      <a:avLst/>
                    </a:prstGeom>
                    <a:noFill/>
                    <a:ln>
                      <a:noFill/>
                    </a:ln>
                  </pic:spPr>
                </pic:pic>
              </a:graphicData>
            </a:graphic>
          </wp:inline>
        </w:drawing>
      </w:r>
      <w:r w:rsidR="003E7B88">
        <w:t xml:space="preserve"> </w:t>
      </w:r>
      <w:r w:rsidRPr="008B4474">
        <w:rPr>
          <w:noProof/>
        </w:rPr>
        <w:drawing>
          <wp:inline distT="0" distB="0" distL="0" distR="0" wp14:anchorId="35CD0F6E" wp14:editId="16D5BE3D">
            <wp:extent cx="1078230" cy="1544320"/>
            <wp:effectExtent l="0" t="0" r="7620" b="0"/>
            <wp:docPr id="47" name="Рисунок 47" descr="Описание: Описание: E:\Фото закладки лабор. опыта\Среднезасолённая почва контроль.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0" descr="Описание: Описание: E:\Фото закладки лабор. опыта\Среднезасолённая почва контроль.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78230" cy="1544320"/>
                    </a:xfrm>
                    <a:prstGeom prst="rect">
                      <a:avLst/>
                    </a:prstGeom>
                    <a:noFill/>
                    <a:ln>
                      <a:noFill/>
                    </a:ln>
                  </pic:spPr>
                </pic:pic>
              </a:graphicData>
            </a:graphic>
          </wp:inline>
        </w:drawing>
      </w:r>
      <w:r w:rsidR="003E7B88">
        <w:t xml:space="preserve"> </w:t>
      </w:r>
      <w:r w:rsidRPr="008B4474">
        <w:rPr>
          <w:noProof/>
        </w:rPr>
        <w:drawing>
          <wp:inline distT="0" distB="0" distL="0" distR="0" wp14:anchorId="20EFE462" wp14:editId="2E193C40">
            <wp:extent cx="1250950" cy="1535430"/>
            <wp:effectExtent l="0" t="0" r="6350" b="7620"/>
            <wp:docPr id="48" name="Рисунок 48" descr="Описание: Описание: E:\Фото закладки лабор. опыта\Среднезасолённая почва обработанные семен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1" descr="Описание: Описание: E:\Фото закладки лабор. опыта\Среднезасолённая почва обработанные семена.jpe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50950" cy="1535430"/>
                    </a:xfrm>
                    <a:prstGeom prst="rect">
                      <a:avLst/>
                    </a:prstGeom>
                    <a:noFill/>
                    <a:ln>
                      <a:noFill/>
                    </a:ln>
                  </pic:spPr>
                </pic:pic>
              </a:graphicData>
            </a:graphic>
          </wp:inline>
        </w:drawing>
      </w:r>
    </w:p>
    <w:p w:rsidR="006F40DD" w:rsidRPr="008B4474" w:rsidRDefault="006F40DD" w:rsidP="003E7B88">
      <w:pPr>
        <w:widowControl w:val="0"/>
        <w:pBdr>
          <w:bottom w:val="single" w:sz="4" w:space="0" w:color="FFFFFF"/>
        </w:pBdr>
        <w:autoSpaceDE w:val="0"/>
        <w:autoSpaceDN w:val="0"/>
        <w:adjustRightInd w:val="0"/>
        <w:jc w:val="both"/>
      </w:pPr>
    </w:p>
    <w:p w:rsidR="006F40DD" w:rsidRPr="008B4474" w:rsidRDefault="006F40DD" w:rsidP="003E7B88">
      <w:pPr>
        <w:jc w:val="center"/>
      </w:pPr>
      <w:r w:rsidRPr="00C80D96">
        <w:t>Рисунок 2</w:t>
      </w:r>
      <w:r w:rsidR="00EA5062" w:rsidRPr="00C80D96">
        <w:t>7</w:t>
      </w:r>
      <w:r w:rsidRPr="008B4474">
        <w:t xml:space="preserve"> – Общий вид лабораторного опыта по интродукции активных штаммов с растениями кукурузы, и состояние растений кукурузы через 10 дней и через месяц в среднезасолённых почвах контроль (А) и обработанные препаратом (Б)</w:t>
      </w:r>
    </w:p>
    <w:p w:rsidR="006F40DD" w:rsidRDefault="006F40DD" w:rsidP="006F40DD">
      <w:pPr>
        <w:pStyle w:val="afff"/>
        <w:ind w:firstLine="0"/>
        <w:rPr>
          <w:sz w:val="24"/>
          <w:szCs w:val="24"/>
          <w:lang w:eastAsia="ru-RU"/>
        </w:rPr>
      </w:pPr>
    </w:p>
    <w:p w:rsidR="00FB3471" w:rsidRDefault="00FB3471" w:rsidP="00FB3471">
      <w:pPr>
        <w:widowControl w:val="0"/>
        <w:pBdr>
          <w:bottom w:val="single" w:sz="4" w:space="0" w:color="FFFFFF"/>
        </w:pBdr>
        <w:autoSpaceDE w:val="0"/>
        <w:autoSpaceDN w:val="0"/>
        <w:adjustRightInd w:val="0"/>
        <w:spacing w:line="360" w:lineRule="auto"/>
        <w:ind w:firstLine="709"/>
        <w:jc w:val="both"/>
      </w:pPr>
      <w:r w:rsidRPr="008B4474">
        <w:t xml:space="preserve">Результаты анализа показали, что на слабозасоленной почве обработка препаратом дала достоверное увеличение общей длины растений (на 35 %), стебля (на 22 %), и корня (на 104 %). В три и более раз увеличился общий вес растений (на 225 %), вес стебля (на 200 </w:t>
      </w:r>
      <w:r w:rsidRPr="008B4474">
        <w:lastRenderedPageBreak/>
        <w:t>%), и корня (на 250 %). Нужно отметить, что обработка препаратом оказывает наибольшее стимулирующее влияние на корневую систему</w:t>
      </w:r>
      <w:r w:rsidR="00B16370">
        <w:t xml:space="preserve"> (таблица 10)</w:t>
      </w:r>
      <w:r w:rsidRPr="008B4474">
        <w:t>.</w:t>
      </w:r>
    </w:p>
    <w:p w:rsidR="00335DAC" w:rsidRDefault="00335DAC" w:rsidP="00335DAC">
      <w:pPr>
        <w:pStyle w:val="afff"/>
        <w:ind w:firstLine="0"/>
        <w:rPr>
          <w:sz w:val="24"/>
          <w:szCs w:val="24"/>
          <w:lang w:eastAsia="ru-RU"/>
        </w:rPr>
      </w:pPr>
    </w:p>
    <w:p w:rsidR="006F40DD" w:rsidRDefault="006F40DD" w:rsidP="003E7B88">
      <w:pPr>
        <w:pStyle w:val="afff"/>
        <w:spacing w:line="240" w:lineRule="auto"/>
        <w:ind w:firstLine="0"/>
        <w:rPr>
          <w:sz w:val="24"/>
          <w:szCs w:val="24"/>
          <w:lang w:eastAsia="ru-RU"/>
        </w:rPr>
      </w:pPr>
      <w:r w:rsidRPr="008B4474">
        <w:rPr>
          <w:sz w:val="24"/>
          <w:szCs w:val="24"/>
          <w:lang w:eastAsia="ru-RU"/>
        </w:rPr>
        <w:t xml:space="preserve">Таблица </w:t>
      </w:r>
      <w:r w:rsidRPr="00C80D96">
        <w:rPr>
          <w:sz w:val="24"/>
          <w:szCs w:val="24"/>
          <w:lang w:eastAsia="ru-RU"/>
        </w:rPr>
        <w:t>1</w:t>
      </w:r>
      <w:r w:rsidR="003F3DC5" w:rsidRPr="00C80D96">
        <w:rPr>
          <w:sz w:val="24"/>
          <w:szCs w:val="24"/>
          <w:lang w:eastAsia="ru-RU"/>
        </w:rPr>
        <w:t>0</w:t>
      </w:r>
      <w:r w:rsidRPr="008B4474">
        <w:rPr>
          <w:sz w:val="24"/>
          <w:szCs w:val="24"/>
          <w:lang w:eastAsia="ru-RU"/>
        </w:rPr>
        <w:t xml:space="preserve"> - Влияние микробиологического препарата на ро</w:t>
      </w:r>
      <w:r w:rsidR="003E7B88">
        <w:rPr>
          <w:sz w:val="24"/>
          <w:szCs w:val="24"/>
          <w:lang w:eastAsia="ru-RU"/>
        </w:rPr>
        <w:t xml:space="preserve">ст растений кукурузы сорта  </w:t>
      </w:r>
      <w:proofErr w:type="gramStart"/>
      <w:r w:rsidR="003E7B88">
        <w:rPr>
          <w:sz w:val="24"/>
          <w:szCs w:val="24"/>
          <w:lang w:eastAsia="ru-RU"/>
        </w:rPr>
        <w:t xml:space="preserve">   </w:t>
      </w:r>
      <w:r w:rsidRPr="008B4474">
        <w:rPr>
          <w:sz w:val="24"/>
          <w:szCs w:val="24"/>
          <w:lang w:eastAsia="ru-RU"/>
        </w:rPr>
        <w:t>«</w:t>
      </w:r>
      <w:proofErr w:type="gramEnd"/>
      <w:r w:rsidRPr="008B4474">
        <w:rPr>
          <w:sz w:val="24"/>
          <w:szCs w:val="24"/>
          <w:lang w:eastAsia="ru-RU"/>
        </w:rPr>
        <w:t xml:space="preserve">Пионер </w:t>
      </w:r>
      <w:r w:rsidRPr="008B4474">
        <w:rPr>
          <w:sz w:val="24"/>
          <w:szCs w:val="24"/>
          <w:lang w:val="en-US" w:eastAsia="ru-RU"/>
        </w:rPr>
        <w:t>G</w:t>
      </w:r>
      <w:r w:rsidRPr="008B4474">
        <w:rPr>
          <w:sz w:val="24"/>
          <w:szCs w:val="24"/>
          <w:lang w:eastAsia="ru-RU"/>
        </w:rPr>
        <w:t xml:space="preserve"> 98» (лабораторный опыт)</w:t>
      </w:r>
    </w:p>
    <w:p w:rsidR="003E7B88" w:rsidRPr="008B4474" w:rsidRDefault="003E7B88" w:rsidP="003E7B88">
      <w:pPr>
        <w:pStyle w:val="afff"/>
        <w:spacing w:line="240" w:lineRule="auto"/>
        <w:ind w:firstLine="0"/>
        <w:rPr>
          <w:sz w:val="24"/>
          <w:szCs w:val="24"/>
          <w:lang w:eastAsia="ru-RU"/>
        </w:rPr>
      </w:pPr>
    </w:p>
    <w:tbl>
      <w:tblPr>
        <w:tblW w:w="9364" w:type="dxa"/>
        <w:tblInd w:w="108" w:type="dxa"/>
        <w:tblLook w:val="04A0" w:firstRow="1" w:lastRow="0" w:firstColumn="1" w:lastColumn="0" w:noHBand="0" w:noVBand="1"/>
      </w:tblPr>
      <w:tblGrid>
        <w:gridCol w:w="1943"/>
        <w:gridCol w:w="1277"/>
        <w:gridCol w:w="1068"/>
        <w:gridCol w:w="1068"/>
        <w:gridCol w:w="948"/>
        <w:gridCol w:w="1122"/>
        <w:gridCol w:w="990"/>
        <w:gridCol w:w="948"/>
      </w:tblGrid>
      <w:tr w:rsidR="006F40DD" w:rsidRPr="008B4474" w:rsidTr="003D31BE">
        <w:trPr>
          <w:trHeight w:val="377"/>
        </w:trPr>
        <w:tc>
          <w:tcPr>
            <w:tcW w:w="3289"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6F40DD" w:rsidRPr="008B4474" w:rsidRDefault="006F40DD" w:rsidP="00C65795">
            <w:pPr>
              <w:spacing w:line="360" w:lineRule="auto"/>
              <w:jc w:val="both"/>
              <w:rPr>
                <w:color w:val="000000"/>
              </w:rPr>
            </w:pPr>
            <w:r w:rsidRPr="008B4474">
              <w:rPr>
                <w:color w:val="000000"/>
              </w:rPr>
              <w:t>Вариант</w:t>
            </w:r>
          </w:p>
        </w:tc>
        <w:tc>
          <w:tcPr>
            <w:tcW w:w="3015" w:type="dxa"/>
            <w:gridSpan w:val="3"/>
            <w:tcBorders>
              <w:top w:val="single" w:sz="4" w:space="0" w:color="auto"/>
              <w:left w:val="nil"/>
              <w:bottom w:val="single" w:sz="4" w:space="0" w:color="auto"/>
              <w:right w:val="single" w:sz="4" w:space="0" w:color="auto"/>
            </w:tcBorders>
            <w:noWrap/>
            <w:vAlign w:val="bottom"/>
            <w:hideMark/>
          </w:tcPr>
          <w:p w:rsidR="006F40DD" w:rsidRPr="008B4474" w:rsidRDefault="006F40DD" w:rsidP="00C65795">
            <w:pPr>
              <w:spacing w:line="360" w:lineRule="auto"/>
              <w:jc w:val="both"/>
              <w:rPr>
                <w:color w:val="000000"/>
              </w:rPr>
            </w:pPr>
            <w:r w:rsidRPr="008B4474">
              <w:rPr>
                <w:color w:val="000000"/>
              </w:rPr>
              <w:t>Длина, см.</w:t>
            </w:r>
          </w:p>
        </w:tc>
        <w:tc>
          <w:tcPr>
            <w:tcW w:w="3060" w:type="dxa"/>
            <w:gridSpan w:val="3"/>
            <w:tcBorders>
              <w:top w:val="single" w:sz="4" w:space="0" w:color="auto"/>
              <w:left w:val="nil"/>
              <w:bottom w:val="single" w:sz="4" w:space="0" w:color="auto"/>
              <w:right w:val="single" w:sz="4" w:space="0" w:color="auto"/>
            </w:tcBorders>
            <w:noWrap/>
            <w:vAlign w:val="bottom"/>
            <w:hideMark/>
          </w:tcPr>
          <w:p w:rsidR="006F40DD" w:rsidRPr="008B4474" w:rsidRDefault="006F40DD" w:rsidP="00C65795">
            <w:pPr>
              <w:spacing w:line="360" w:lineRule="auto"/>
              <w:jc w:val="both"/>
              <w:rPr>
                <w:color w:val="000000"/>
              </w:rPr>
            </w:pPr>
            <w:r w:rsidRPr="008B4474">
              <w:rPr>
                <w:color w:val="000000"/>
              </w:rPr>
              <w:t>Вес, гр.</w:t>
            </w:r>
          </w:p>
        </w:tc>
      </w:tr>
      <w:tr w:rsidR="006F40DD" w:rsidRPr="008B4474" w:rsidTr="003D31BE">
        <w:trPr>
          <w:trHeight w:val="141"/>
        </w:trPr>
        <w:tc>
          <w:tcPr>
            <w:tcW w:w="3289" w:type="dxa"/>
            <w:gridSpan w:val="2"/>
            <w:vMerge/>
            <w:tcBorders>
              <w:top w:val="single" w:sz="4" w:space="0" w:color="auto"/>
              <w:left w:val="single" w:sz="4" w:space="0" w:color="auto"/>
              <w:bottom w:val="single" w:sz="4" w:space="0" w:color="auto"/>
              <w:right w:val="single" w:sz="4" w:space="0" w:color="auto"/>
            </w:tcBorders>
            <w:vAlign w:val="center"/>
            <w:hideMark/>
          </w:tcPr>
          <w:p w:rsidR="006F40DD" w:rsidRPr="008B4474" w:rsidRDefault="006F40DD" w:rsidP="00C65795">
            <w:pPr>
              <w:spacing w:line="360" w:lineRule="auto"/>
              <w:jc w:val="both"/>
              <w:rPr>
                <w:color w:val="000000"/>
              </w:rPr>
            </w:pPr>
          </w:p>
        </w:tc>
        <w:tc>
          <w:tcPr>
            <w:tcW w:w="999" w:type="dxa"/>
            <w:tcBorders>
              <w:top w:val="nil"/>
              <w:left w:val="nil"/>
              <w:bottom w:val="single" w:sz="4" w:space="0" w:color="auto"/>
              <w:right w:val="single" w:sz="4" w:space="0" w:color="auto"/>
            </w:tcBorders>
            <w:noWrap/>
            <w:vAlign w:val="bottom"/>
            <w:hideMark/>
          </w:tcPr>
          <w:p w:rsidR="006F40DD" w:rsidRPr="008B4474" w:rsidRDefault="006F40DD" w:rsidP="00C65795">
            <w:pPr>
              <w:spacing w:line="360" w:lineRule="auto"/>
              <w:jc w:val="both"/>
              <w:rPr>
                <w:color w:val="000000"/>
              </w:rPr>
            </w:pPr>
            <w:r w:rsidRPr="008B4474">
              <w:rPr>
                <w:color w:val="000000"/>
              </w:rPr>
              <w:t>растение</w:t>
            </w:r>
          </w:p>
        </w:tc>
        <w:tc>
          <w:tcPr>
            <w:tcW w:w="1068" w:type="dxa"/>
            <w:tcBorders>
              <w:top w:val="nil"/>
              <w:left w:val="nil"/>
              <w:bottom w:val="single" w:sz="4" w:space="0" w:color="auto"/>
              <w:right w:val="single" w:sz="4" w:space="0" w:color="auto"/>
            </w:tcBorders>
            <w:noWrap/>
            <w:vAlign w:val="bottom"/>
            <w:hideMark/>
          </w:tcPr>
          <w:p w:rsidR="006F40DD" w:rsidRPr="008B4474" w:rsidRDefault="006F40DD" w:rsidP="00C65795">
            <w:pPr>
              <w:spacing w:line="360" w:lineRule="auto"/>
              <w:jc w:val="both"/>
              <w:rPr>
                <w:color w:val="000000"/>
              </w:rPr>
            </w:pPr>
            <w:r w:rsidRPr="008B4474">
              <w:rPr>
                <w:color w:val="000000"/>
              </w:rPr>
              <w:t>стебель</w:t>
            </w:r>
          </w:p>
        </w:tc>
        <w:tc>
          <w:tcPr>
            <w:tcW w:w="948" w:type="dxa"/>
            <w:tcBorders>
              <w:top w:val="nil"/>
              <w:left w:val="nil"/>
              <w:bottom w:val="single" w:sz="4" w:space="0" w:color="auto"/>
              <w:right w:val="single" w:sz="4" w:space="0" w:color="auto"/>
            </w:tcBorders>
            <w:noWrap/>
            <w:vAlign w:val="bottom"/>
            <w:hideMark/>
          </w:tcPr>
          <w:p w:rsidR="006F40DD" w:rsidRPr="008B4474" w:rsidRDefault="006F40DD" w:rsidP="00C65795">
            <w:pPr>
              <w:spacing w:line="360" w:lineRule="auto"/>
              <w:jc w:val="both"/>
              <w:rPr>
                <w:color w:val="000000"/>
              </w:rPr>
            </w:pPr>
            <w:r w:rsidRPr="008B4474">
              <w:rPr>
                <w:color w:val="000000"/>
              </w:rPr>
              <w:t>корень</w:t>
            </w:r>
          </w:p>
        </w:tc>
        <w:tc>
          <w:tcPr>
            <w:tcW w:w="1122" w:type="dxa"/>
            <w:tcBorders>
              <w:top w:val="nil"/>
              <w:left w:val="nil"/>
              <w:bottom w:val="single" w:sz="4" w:space="0" w:color="auto"/>
              <w:right w:val="single" w:sz="4" w:space="0" w:color="auto"/>
            </w:tcBorders>
            <w:noWrap/>
            <w:vAlign w:val="bottom"/>
            <w:hideMark/>
          </w:tcPr>
          <w:p w:rsidR="006F40DD" w:rsidRPr="008B4474" w:rsidRDefault="006F40DD" w:rsidP="00C65795">
            <w:pPr>
              <w:spacing w:line="360" w:lineRule="auto"/>
              <w:jc w:val="both"/>
              <w:rPr>
                <w:color w:val="000000"/>
              </w:rPr>
            </w:pPr>
            <w:r w:rsidRPr="008B4474">
              <w:rPr>
                <w:color w:val="000000"/>
              </w:rPr>
              <w:t>растение</w:t>
            </w:r>
          </w:p>
        </w:tc>
        <w:tc>
          <w:tcPr>
            <w:tcW w:w="990" w:type="dxa"/>
            <w:tcBorders>
              <w:top w:val="nil"/>
              <w:left w:val="nil"/>
              <w:bottom w:val="single" w:sz="4" w:space="0" w:color="auto"/>
              <w:right w:val="single" w:sz="4" w:space="0" w:color="auto"/>
            </w:tcBorders>
            <w:noWrap/>
            <w:vAlign w:val="bottom"/>
            <w:hideMark/>
          </w:tcPr>
          <w:p w:rsidR="006F40DD" w:rsidRPr="008B4474" w:rsidRDefault="006F40DD" w:rsidP="00C65795">
            <w:pPr>
              <w:spacing w:line="360" w:lineRule="auto"/>
              <w:jc w:val="both"/>
              <w:rPr>
                <w:color w:val="000000"/>
              </w:rPr>
            </w:pPr>
            <w:r w:rsidRPr="008B4474">
              <w:rPr>
                <w:color w:val="000000"/>
              </w:rPr>
              <w:t>стебель</w:t>
            </w:r>
          </w:p>
        </w:tc>
        <w:tc>
          <w:tcPr>
            <w:tcW w:w="948" w:type="dxa"/>
            <w:tcBorders>
              <w:top w:val="nil"/>
              <w:left w:val="nil"/>
              <w:bottom w:val="single" w:sz="4" w:space="0" w:color="auto"/>
              <w:right w:val="single" w:sz="4" w:space="0" w:color="auto"/>
            </w:tcBorders>
            <w:noWrap/>
            <w:vAlign w:val="bottom"/>
            <w:hideMark/>
          </w:tcPr>
          <w:p w:rsidR="006F40DD" w:rsidRPr="008B4474" w:rsidRDefault="006F40DD" w:rsidP="00C65795">
            <w:pPr>
              <w:spacing w:line="360" w:lineRule="auto"/>
              <w:jc w:val="both"/>
              <w:rPr>
                <w:color w:val="000000"/>
              </w:rPr>
            </w:pPr>
            <w:r w:rsidRPr="008B4474">
              <w:rPr>
                <w:color w:val="000000"/>
              </w:rPr>
              <w:t>корень</w:t>
            </w:r>
          </w:p>
        </w:tc>
      </w:tr>
      <w:tr w:rsidR="006F40DD" w:rsidRPr="008B4474" w:rsidTr="003D31BE">
        <w:trPr>
          <w:trHeight w:val="511"/>
        </w:trPr>
        <w:tc>
          <w:tcPr>
            <w:tcW w:w="2012" w:type="dxa"/>
            <w:vMerge w:val="restart"/>
            <w:tcBorders>
              <w:top w:val="nil"/>
              <w:left w:val="single" w:sz="4" w:space="0" w:color="auto"/>
              <w:bottom w:val="single" w:sz="4" w:space="0" w:color="auto"/>
              <w:right w:val="single" w:sz="4" w:space="0" w:color="auto"/>
            </w:tcBorders>
            <w:hideMark/>
          </w:tcPr>
          <w:p w:rsidR="006F40DD" w:rsidRPr="008B4474" w:rsidRDefault="003E7B88" w:rsidP="00C65795">
            <w:pPr>
              <w:spacing w:line="360" w:lineRule="auto"/>
              <w:ind w:right="-90"/>
              <w:jc w:val="center"/>
              <w:rPr>
                <w:color w:val="000000"/>
              </w:rPr>
            </w:pPr>
            <w:r w:rsidRPr="008B4474">
              <w:rPr>
                <w:color w:val="000000"/>
              </w:rPr>
              <w:t>Слабозасоленная</w:t>
            </w:r>
            <w:r w:rsidR="006F40DD" w:rsidRPr="008B4474">
              <w:rPr>
                <w:color w:val="000000"/>
              </w:rPr>
              <w:t xml:space="preserve"> почва</w:t>
            </w:r>
          </w:p>
        </w:tc>
        <w:tc>
          <w:tcPr>
            <w:tcW w:w="1277"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контроль</w:t>
            </w:r>
          </w:p>
        </w:tc>
        <w:tc>
          <w:tcPr>
            <w:tcW w:w="999"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32,4±2,5</w:t>
            </w:r>
          </w:p>
        </w:tc>
        <w:tc>
          <w:tcPr>
            <w:tcW w:w="1068"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27,7±2,4</w:t>
            </w:r>
          </w:p>
        </w:tc>
        <w:tc>
          <w:tcPr>
            <w:tcW w:w="948"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4,8±1,0</w:t>
            </w:r>
          </w:p>
        </w:tc>
        <w:tc>
          <w:tcPr>
            <w:tcW w:w="1122"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0,4±0,1</w:t>
            </w:r>
          </w:p>
        </w:tc>
        <w:tc>
          <w:tcPr>
            <w:tcW w:w="990"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0,2±0,1</w:t>
            </w:r>
          </w:p>
        </w:tc>
        <w:tc>
          <w:tcPr>
            <w:tcW w:w="948"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0,2±0,1</w:t>
            </w:r>
          </w:p>
        </w:tc>
      </w:tr>
      <w:tr w:rsidR="006F40DD" w:rsidRPr="008B4474" w:rsidTr="003D31BE">
        <w:trPr>
          <w:trHeight w:val="343"/>
        </w:trPr>
        <w:tc>
          <w:tcPr>
            <w:tcW w:w="2012" w:type="dxa"/>
            <w:vMerge/>
            <w:tcBorders>
              <w:top w:val="nil"/>
              <w:left w:val="single" w:sz="4" w:space="0" w:color="auto"/>
              <w:bottom w:val="single" w:sz="4" w:space="0" w:color="auto"/>
              <w:right w:val="single" w:sz="4" w:space="0" w:color="auto"/>
            </w:tcBorders>
            <w:vAlign w:val="center"/>
            <w:hideMark/>
          </w:tcPr>
          <w:p w:rsidR="006F40DD" w:rsidRPr="008B4474" w:rsidRDefault="006F40DD" w:rsidP="00C65795">
            <w:pPr>
              <w:spacing w:line="360" w:lineRule="auto"/>
              <w:ind w:right="-90"/>
              <w:jc w:val="both"/>
              <w:rPr>
                <w:color w:val="000000"/>
              </w:rPr>
            </w:pPr>
          </w:p>
        </w:tc>
        <w:tc>
          <w:tcPr>
            <w:tcW w:w="1277"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опыт</w:t>
            </w:r>
          </w:p>
        </w:tc>
        <w:tc>
          <w:tcPr>
            <w:tcW w:w="999"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43,6±4,7</w:t>
            </w:r>
          </w:p>
        </w:tc>
        <w:tc>
          <w:tcPr>
            <w:tcW w:w="1068"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33,9±3,4</w:t>
            </w:r>
          </w:p>
        </w:tc>
        <w:tc>
          <w:tcPr>
            <w:tcW w:w="948"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9,8±3,2</w:t>
            </w:r>
          </w:p>
        </w:tc>
        <w:tc>
          <w:tcPr>
            <w:tcW w:w="1122"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1,3±0,4</w:t>
            </w:r>
          </w:p>
        </w:tc>
        <w:tc>
          <w:tcPr>
            <w:tcW w:w="990"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0,6±0,2</w:t>
            </w:r>
          </w:p>
        </w:tc>
        <w:tc>
          <w:tcPr>
            <w:tcW w:w="948"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0,7±0,3</w:t>
            </w:r>
          </w:p>
        </w:tc>
      </w:tr>
      <w:tr w:rsidR="006F40DD" w:rsidRPr="008B4474" w:rsidTr="003D31BE">
        <w:trPr>
          <w:trHeight w:val="224"/>
        </w:trPr>
        <w:tc>
          <w:tcPr>
            <w:tcW w:w="2012" w:type="dxa"/>
            <w:vMerge w:val="restart"/>
            <w:tcBorders>
              <w:top w:val="nil"/>
              <w:left w:val="single" w:sz="4" w:space="0" w:color="auto"/>
              <w:bottom w:val="single" w:sz="4" w:space="0" w:color="auto"/>
              <w:right w:val="single" w:sz="4" w:space="0" w:color="auto"/>
            </w:tcBorders>
            <w:hideMark/>
          </w:tcPr>
          <w:p w:rsidR="006F40DD" w:rsidRPr="008B4474" w:rsidRDefault="003E7B88" w:rsidP="00C65795">
            <w:pPr>
              <w:spacing w:line="360" w:lineRule="auto"/>
              <w:ind w:right="-90"/>
              <w:jc w:val="center"/>
              <w:rPr>
                <w:color w:val="000000"/>
              </w:rPr>
            </w:pPr>
            <w:r w:rsidRPr="008B4474">
              <w:rPr>
                <w:color w:val="000000"/>
              </w:rPr>
              <w:t>Среднезасоленная</w:t>
            </w:r>
            <w:r w:rsidR="006F40DD" w:rsidRPr="008B4474">
              <w:rPr>
                <w:color w:val="000000"/>
              </w:rPr>
              <w:t xml:space="preserve"> почва</w:t>
            </w:r>
          </w:p>
        </w:tc>
        <w:tc>
          <w:tcPr>
            <w:tcW w:w="1277"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контроль</w:t>
            </w:r>
          </w:p>
        </w:tc>
        <w:tc>
          <w:tcPr>
            <w:tcW w:w="999"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32,6±4,1</w:t>
            </w:r>
          </w:p>
        </w:tc>
        <w:tc>
          <w:tcPr>
            <w:tcW w:w="1068"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29,5±3,1</w:t>
            </w:r>
          </w:p>
        </w:tc>
        <w:tc>
          <w:tcPr>
            <w:tcW w:w="948"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3,1±1,0</w:t>
            </w:r>
          </w:p>
        </w:tc>
        <w:tc>
          <w:tcPr>
            <w:tcW w:w="1122"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0,5±0,2</w:t>
            </w:r>
          </w:p>
        </w:tc>
        <w:tc>
          <w:tcPr>
            <w:tcW w:w="990"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0,2±0,1</w:t>
            </w:r>
          </w:p>
        </w:tc>
        <w:tc>
          <w:tcPr>
            <w:tcW w:w="948"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0,3±0,2</w:t>
            </w:r>
          </w:p>
        </w:tc>
      </w:tr>
      <w:tr w:rsidR="006F40DD" w:rsidRPr="008B4474" w:rsidTr="003D31BE">
        <w:trPr>
          <w:trHeight w:val="161"/>
        </w:trPr>
        <w:tc>
          <w:tcPr>
            <w:tcW w:w="2012" w:type="dxa"/>
            <w:vMerge/>
            <w:tcBorders>
              <w:top w:val="nil"/>
              <w:left w:val="single" w:sz="4" w:space="0" w:color="auto"/>
              <w:bottom w:val="single" w:sz="4" w:space="0" w:color="auto"/>
              <w:right w:val="single" w:sz="4" w:space="0" w:color="auto"/>
            </w:tcBorders>
            <w:vAlign w:val="center"/>
            <w:hideMark/>
          </w:tcPr>
          <w:p w:rsidR="006F40DD" w:rsidRPr="008B4474" w:rsidRDefault="006F40DD" w:rsidP="00C65795">
            <w:pPr>
              <w:spacing w:line="360" w:lineRule="auto"/>
              <w:ind w:right="-90"/>
              <w:jc w:val="both"/>
              <w:rPr>
                <w:color w:val="000000"/>
              </w:rPr>
            </w:pPr>
          </w:p>
        </w:tc>
        <w:tc>
          <w:tcPr>
            <w:tcW w:w="1277"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опыт</w:t>
            </w:r>
          </w:p>
        </w:tc>
        <w:tc>
          <w:tcPr>
            <w:tcW w:w="999"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43,4±5,5</w:t>
            </w:r>
          </w:p>
        </w:tc>
        <w:tc>
          <w:tcPr>
            <w:tcW w:w="1068"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34,8±2,4</w:t>
            </w:r>
          </w:p>
        </w:tc>
        <w:tc>
          <w:tcPr>
            <w:tcW w:w="948"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8,6±3,6</w:t>
            </w:r>
          </w:p>
        </w:tc>
        <w:tc>
          <w:tcPr>
            <w:tcW w:w="1122"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1,9±0,5</w:t>
            </w:r>
          </w:p>
        </w:tc>
        <w:tc>
          <w:tcPr>
            <w:tcW w:w="990"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0,7±0,4</w:t>
            </w:r>
          </w:p>
        </w:tc>
        <w:tc>
          <w:tcPr>
            <w:tcW w:w="948"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1,2±0,3</w:t>
            </w:r>
          </w:p>
        </w:tc>
      </w:tr>
      <w:tr w:rsidR="006F40DD" w:rsidRPr="008B4474" w:rsidTr="003D31BE">
        <w:trPr>
          <w:trHeight w:val="337"/>
        </w:trPr>
        <w:tc>
          <w:tcPr>
            <w:tcW w:w="2012" w:type="dxa"/>
            <w:vMerge w:val="restart"/>
            <w:tcBorders>
              <w:top w:val="nil"/>
              <w:left w:val="single" w:sz="4" w:space="0" w:color="auto"/>
              <w:bottom w:val="single" w:sz="4" w:space="0" w:color="auto"/>
              <w:right w:val="single" w:sz="4" w:space="0" w:color="auto"/>
            </w:tcBorders>
            <w:hideMark/>
          </w:tcPr>
          <w:p w:rsidR="006F40DD" w:rsidRPr="008B4474" w:rsidRDefault="003E7B88" w:rsidP="00C65795">
            <w:pPr>
              <w:spacing w:line="360" w:lineRule="auto"/>
              <w:ind w:right="-90"/>
              <w:jc w:val="center"/>
              <w:rPr>
                <w:color w:val="000000"/>
              </w:rPr>
            </w:pPr>
            <w:r w:rsidRPr="008B4474">
              <w:rPr>
                <w:color w:val="000000"/>
              </w:rPr>
              <w:t>Сильнозасоленная</w:t>
            </w:r>
            <w:r w:rsidR="006F40DD" w:rsidRPr="008B4474">
              <w:rPr>
                <w:color w:val="000000"/>
              </w:rPr>
              <w:t xml:space="preserve"> почва</w:t>
            </w:r>
          </w:p>
        </w:tc>
        <w:tc>
          <w:tcPr>
            <w:tcW w:w="1277"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контроль</w:t>
            </w:r>
          </w:p>
        </w:tc>
        <w:tc>
          <w:tcPr>
            <w:tcW w:w="999"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10,8±2,0</w:t>
            </w:r>
          </w:p>
        </w:tc>
        <w:tc>
          <w:tcPr>
            <w:tcW w:w="1068"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6,3±1,8</w:t>
            </w:r>
          </w:p>
        </w:tc>
        <w:tc>
          <w:tcPr>
            <w:tcW w:w="948"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4,9±0,8</w:t>
            </w:r>
          </w:p>
        </w:tc>
        <w:tc>
          <w:tcPr>
            <w:tcW w:w="1122"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0,8±0,1</w:t>
            </w:r>
          </w:p>
        </w:tc>
        <w:tc>
          <w:tcPr>
            <w:tcW w:w="990"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0,1±0,0</w:t>
            </w:r>
          </w:p>
        </w:tc>
        <w:tc>
          <w:tcPr>
            <w:tcW w:w="948"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0,7±0,1</w:t>
            </w:r>
          </w:p>
        </w:tc>
      </w:tr>
      <w:tr w:rsidR="006F40DD" w:rsidRPr="008B4474" w:rsidTr="003D31BE">
        <w:trPr>
          <w:trHeight w:val="160"/>
        </w:trPr>
        <w:tc>
          <w:tcPr>
            <w:tcW w:w="2012" w:type="dxa"/>
            <w:vMerge/>
            <w:tcBorders>
              <w:top w:val="nil"/>
              <w:left w:val="single" w:sz="4" w:space="0" w:color="auto"/>
              <w:bottom w:val="single" w:sz="4" w:space="0" w:color="auto"/>
              <w:right w:val="single" w:sz="4" w:space="0" w:color="auto"/>
            </w:tcBorders>
            <w:vAlign w:val="center"/>
            <w:hideMark/>
          </w:tcPr>
          <w:p w:rsidR="006F40DD" w:rsidRPr="008B4474" w:rsidRDefault="006F40DD" w:rsidP="00C65795">
            <w:pPr>
              <w:spacing w:line="360" w:lineRule="auto"/>
              <w:ind w:right="-90"/>
              <w:jc w:val="both"/>
              <w:rPr>
                <w:color w:val="000000"/>
              </w:rPr>
            </w:pPr>
          </w:p>
        </w:tc>
        <w:tc>
          <w:tcPr>
            <w:tcW w:w="1277"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опыт</w:t>
            </w:r>
          </w:p>
        </w:tc>
        <w:tc>
          <w:tcPr>
            <w:tcW w:w="999"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9,0±4,2</w:t>
            </w:r>
          </w:p>
        </w:tc>
        <w:tc>
          <w:tcPr>
            <w:tcW w:w="1068"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6,0±5,7</w:t>
            </w:r>
          </w:p>
        </w:tc>
        <w:tc>
          <w:tcPr>
            <w:tcW w:w="948"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3,0±1,4</w:t>
            </w:r>
          </w:p>
        </w:tc>
        <w:tc>
          <w:tcPr>
            <w:tcW w:w="1122"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1,0±0,5</w:t>
            </w:r>
          </w:p>
        </w:tc>
        <w:tc>
          <w:tcPr>
            <w:tcW w:w="990"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0,1±0,0</w:t>
            </w:r>
          </w:p>
        </w:tc>
        <w:tc>
          <w:tcPr>
            <w:tcW w:w="948"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0,9±0,5</w:t>
            </w:r>
          </w:p>
        </w:tc>
      </w:tr>
      <w:tr w:rsidR="006F40DD" w:rsidRPr="008B4474" w:rsidTr="003D31BE">
        <w:trPr>
          <w:trHeight w:val="141"/>
        </w:trPr>
        <w:tc>
          <w:tcPr>
            <w:tcW w:w="2012" w:type="dxa"/>
            <w:vMerge w:val="restart"/>
            <w:tcBorders>
              <w:top w:val="nil"/>
              <w:left w:val="single" w:sz="4" w:space="0" w:color="auto"/>
              <w:bottom w:val="single" w:sz="4" w:space="0" w:color="auto"/>
              <w:right w:val="single" w:sz="4" w:space="0" w:color="auto"/>
            </w:tcBorders>
            <w:vAlign w:val="bottom"/>
            <w:hideMark/>
          </w:tcPr>
          <w:p w:rsidR="006F40DD" w:rsidRPr="008B4474" w:rsidRDefault="006F40DD" w:rsidP="00C65795">
            <w:pPr>
              <w:spacing w:line="360" w:lineRule="auto"/>
              <w:ind w:right="-90"/>
              <w:jc w:val="both"/>
              <w:rPr>
                <w:color w:val="000000"/>
              </w:rPr>
            </w:pPr>
            <w:r w:rsidRPr="008B4474">
              <w:rPr>
                <w:color w:val="000000"/>
              </w:rPr>
              <w:t xml:space="preserve">Очень </w:t>
            </w:r>
            <w:r w:rsidR="003E7B88" w:rsidRPr="008B4474">
              <w:rPr>
                <w:color w:val="000000"/>
              </w:rPr>
              <w:t>сильнозасоленная</w:t>
            </w:r>
            <w:r w:rsidRPr="008B4474">
              <w:rPr>
                <w:color w:val="000000"/>
              </w:rPr>
              <w:t xml:space="preserve"> почва</w:t>
            </w:r>
          </w:p>
        </w:tc>
        <w:tc>
          <w:tcPr>
            <w:tcW w:w="1277"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контроль</w:t>
            </w:r>
          </w:p>
        </w:tc>
        <w:tc>
          <w:tcPr>
            <w:tcW w:w="999"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0 </w:t>
            </w:r>
          </w:p>
        </w:tc>
        <w:tc>
          <w:tcPr>
            <w:tcW w:w="1068"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0 </w:t>
            </w:r>
          </w:p>
        </w:tc>
        <w:tc>
          <w:tcPr>
            <w:tcW w:w="948"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0 </w:t>
            </w:r>
          </w:p>
        </w:tc>
        <w:tc>
          <w:tcPr>
            <w:tcW w:w="1122"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0 </w:t>
            </w:r>
          </w:p>
        </w:tc>
        <w:tc>
          <w:tcPr>
            <w:tcW w:w="990"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0 </w:t>
            </w:r>
          </w:p>
        </w:tc>
        <w:tc>
          <w:tcPr>
            <w:tcW w:w="948"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0 </w:t>
            </w:r>
          </w:p>
        </w:tc>
      </w:tr>
      <w:tr w:rsidR="006F40DD" w:rsidRPr="008B4474" w:rsidTr="003D31BE">
        <w:trPr>
          <w:trHeight w:val="141"/>
        </w:trPr>
        <w:tc>
          <w:tcPr>
            <w:tcW w:w="2012" w:type="dxa"/>
            <w:vMerge/>
            <w:tcBorders>
              <w:top w:val="nil"/>
              <w:left w:val="single" w:sz="4" w:space="0" w:color="auto"/>
              <w:bottom w:val="single" w:sz="4" w:space="0" w:color="auto"/>
              <w:right w:val="single" w:sz="4" w:space="0" w:color="auto"/>
            </w:tcBorders>
            <w:vAlign w:val="center"/>
            <w:hideMark/>
          </w:tcPr>
          <w:p w:rsidR="006F40DD" w:rsidRPr="008B4474" w:rsidRDefault="006F40DD" w:rsidP="00C65795">
            <w:pPr>
              <w:spacing w:line="360" w:lineRule="auto"/>
              <w:jc w:val="both"/>
              <w:rPr>
                <w:color w:val="000000"/>
              </w:rPr>
            </w:pPr>
          </w:p>
        </w:tc>
        <w:tc>
          <w:tcPr>
            <w:tcW w:w="1277"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опыт</w:t>
            </w:r>
          </w:p>
        </w:tc>
        <w:tc>
          <w:tcPr>
            <w:tcW w:w="999"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0 </w:t>
            </w:r>
          </w:p>
        </w:tc>
        <w:tc>
          <w:tcPr>
            <w:tcW w:w="1068"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0 </w:t>
            </w:r>
          </w:p>
        </w:tc>
        <w:tc>
          <w:tcPr>
            <w:tcW w:w="948"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0 </w:t>
            </w:r>
          </w:p>
        </w:tc>
        <w:tc>
          <w:tcPr>
            <w:tcW w:w="1122"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0 </w:t>
            </w:r>
          </w:p>
        </w:tc>
        <w:tc>
          <w:tcPr>
            <w:tcW w:w="990"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0 </w:t>
            </w:r>
          </w:p>
        </w:tc>
        <w:tc>
          <w:tcPr>
            <w:tcW w:w="948" w:type="dxa"/>
            <w:tcBorders>
              <w:top w:val="nil"/>
              <w:left w:val="nil"/>
              <w:bottom w:val="single" w:sz="4" w:space="0" w:color="auto"/>
              <w:right w:val="single" w:sz="4" w:space="0" w:color="auto"/>
            </w:tcBorders>
            <w:noWrap/>
            <w:vAlign w:val="center"/>
            <w:hideMark/>
          </w:tcPr>
          <w:p w:rsidR="006F40DD" w:rsidRPr="008B4474" w:rsidRDefault="006F40DD" w:rsidP="00C65795">
            <w:pPr>
              <w:spacing w:line="360" w:lineRule="auto"/>
              <w:jc w:val="both"/>
              <w:rPr>
                <w:color w:val="000000"/>
              </w:rPr>
            </w:pPr>
            <w:r w:rsidRPr="008B4474">
              <w:rPr>
                <w:color w:val="000000"/>
              </w:rPr>
              <w:t>0 </w:t>
            </w:r>
          </w:p>
        </w:tc>
      </w:tr>
    </w:tbl>
    <w:p w:rsidR="006F40DD" w:rsidRPr="008B4474" w:rsidRDefault="006F40DD" w:rsidP="006F40DD">
      <w:pPr>
        <w:widowControl w:val="0"/>
        <w:pBdr>
          <w:bottom w:val="single" w:sz="4" w:space="1" w:color="FFFFFF"/>
        </w:pBdr>
        <w:autoSpaceDE w:val="0"/>
        <w:autoSpaceDN w:val="0"/>
        <w:adjustRightInd w:val="0"/>
        <w:spacing w:line="360" w:lineRule="auto"/>
        <w:ind w:firstLine="709"/>
        <w:jc w:val="both"/>
      </w:pPr>
    </w:p>
    <w:p w:rsidR="00B70E08" w:rsidRPr="00C52488" w:rsidRDefault="006F40DD" w:rsidP="00B70E08">
      <w:pPr>
        <w:widowControl w:val="0"/>
        <w:pBdr>
          <w:bottom w:val="single" w:sz="4" w:space="1" w:color="FFFFFF"/>
        </w:pBdr>
        <w:autoSpaceDE w:val="0"/>
        <w:autoSpaceDN w:val="0"/>
        <w:adjustRightInd w:val="0"/>
        <w:spacing w:line="360" w:lineRule="auto"/>
        <w:ind w:firstLine="709"/>
        <w:jc w:val="both"/>
      </w:pPr>
      <w:r w:rsidRPr="008B4474">
        <w:t xml:space="preserve">Применение препарата приводит к существенному увеличению сухой биомассы растений, что свидетельствует о быстром накоплении сухих веществ в органах растений в результате более интенсивной работы корневой системы. </w:t>
      </w:r>
    </w:p>
    <w:p w:rsidR="006F40DD" w:rsidRPr="008B4474" w:rsidRDefault="006F40DD" w:rsidP="00B70E08">
      <w:pPr>
        <w:widowControl w:val="0"/>
        <w:pBdr>
          <w:bottom w:val="single" w:sz="4" w:space="1" w:color="FFFFFF"/>
        </w:pBdr>
        <w:autoSpaceDE w:val="0"/>
        <w:autoSpaceDN w:val="0"/>
        <w:adjustRightInd w:val="0"/>
        <w:spacing w:line="360" w:lineRule="auto"/>
        <w:ind w:firstLine="709"/>
        <w:jc w:val="both"/>
      </w:pPr>
      <w:r w:rsidRPr="008B4474">
        <w:t xml:space="preserve">Выявленные тенденции еще более ярко проявились на среднезасоленной почве. Общая длина растений увеличилась на 33 %, стебля – на 18 %, корня – на 177 %. Еще больше увеличился сухой вес растений кукурузы: общий вес - на 280 % (более  чем в 3,5 раза), вес стебля – на 250 % (в 3 раза), вес корня – на 300 % (в 4 раза). Полученные данные вновь демонстрируют большую отзывчивость корневой системы на применение препарата по сравнению с надземной частью растений. </w:t>
      </w:r>
    </w:p>
    <w:p w:rsidR="006F40DD" w:rsidRPr="008B4474" w:rsidRDefault="006F40DD" w:rsidP="006F40DD">
      <w:pPr>
        <w:autoSpaceDE w:val="0"/>
        <w:autoSpaceDN w:val="0"/>
        <w:adjustRightInd w:val="0"/>
        <w:spacing w:line="360" w:lineRule="auto"/>
        <w:ind w:firstLine="709"/>
        <w:jc w:val="both"/>
      </w:pPr>
      <w:r w:rsidRPr="008B4474">
        <w:t xml:space="preserve">На сильнозасоленной почве достоверных отличий между обработанными препаратом и контрольными растениями не выявлено.  В обоих вариантах наблюдается значительное снижение всхожести семян, сильное угнетение роста и гибель растений в процессе вегетации. К моменту снятия опыта сохранилось не более 5 растений в каждом варианте. Отмечается </w:t>
      </w:r>
      <w:r w:rsidR="007D368B">
        <w:t xml:space="preserve"> </w:t>
      </w:r>
      <w:r w:rsidRPr="008B4474">
        <w:t xml:space="preserve"> резкое снижение всех показателей, как длины, так и сухой массы растений по сравнению со слабо- и среднезасоленной почвами. Применение микробиологического пре</w:t>
      </w:r>
      <w:r w:rsidRPr="008B4474">
        <w:lastRenderedPageBreak/>
        <w:t>парата не эффективно. В очень сильнозасоленной почве семена кукурузы практически теряют всхожесть, как в опытном, так и в контрольном варианте, и к моменту снятия опыта растения во всех вегетационных сосудах погибли.</w:t>
      </w:r>
    </w:p>
    <w:p w:rsidR="006F40DD" w:rsidRPr="008B4474" w:rsidRDefault="006F40DD" w:rsidP="006F40DD">
      <w:pPr>
        <w:autoSpaceDE w:val="0"/>
        <w:autoSpaceDN w:val="0"/>
        <w:adjustRightInd w:val="0"/>
        <w:spacing w:line="360" w:lineRule="auto"/>
        <w:ind w:firstLine="709"/>
        <w:jc w:val="both"/>
      </w:pPr>
      <w:r w:rsidRPr="008B4474">
        <w:t>Таким образом, результаты проведенного опыта показали, что испытуемый микробиологический препарат эффективен только на слабо- и среднезасоленной почве.</w:t>
      </w:r>
    </w:p>
    <w:p w:rsidR="006F40DD" w:rsidRPr="008B4474" w:rsidRDefault="006F40DD" w:rsidP="006F40DD">
      <w:pPr>
        <w:pStyle w:val="afff"/>
        <w:widowControl w:val="0"/>
        <w:rPr>
          <w:sz w:val="24"/>
          <w:szCs w:val="24"/>
        </w:rPr>
      </w:pPr>
      <w:r w:rsidRPr="008B4474">
        <w:rPr>
          <w:sz w:val="24"/>
          <w:szCs w:val="24"/>
        </w:rPr>
        <w:t xml:space="preserve">Микробиологический препарат разработан на основе консорциума штаммов бактерий </w:t>
      </w:r>
      <w:r w:rsidRPr="008B4474">
        <w:rPr>
          <w:bCs/>
          <w:i/>
          <w:spacing w:val="2"/>
          <w:sz w:val="24"/>
          <w:szCs w:val="24"/>
          <w:lang w:val="en-US"/>
        </w:rPr>
        <w:t>Bacillus</w:t>
      </w:r>
      <w:r w:rsidRPr="008B4474">
        <w:rPr>
          <w:bCs/>
          <w:i/>
          <w:spacing w:val="2"/>
          <w:sz w:val="24"/>
          <w:szCs w:val="24"/>
        </w:rPr>
        <w:t xml:space="preserve"> </w:t>
      </w:r>
      <w:r w:rsidRPr="008B4474">
        <w:rPr>
          <w:bCs/>
          <w:i/>
          <w:spacing w:val="2"/>
          <w:sz w:val="24"/>
          <w:szCs w:val="24"/>
          <w:lang w:val="en-US"/>
        </w:rPr>
        <w:t>subtilis</w:t>
      </w:r>
      <w:r w:rsidRPr="008B4474">
        <w:rPr>
          <w:bCs/>
          <w:i/>
          <w:spacing w:val="2"/>
          <w:sz w:val="24"/>
          <w:szCs w:val="24"/>
        </w:rPr>
        <w:t>,</w:t>
      </w:r>
      <w:r w:rsidRPr="008B4474">
        <w:rPr>
          <w:bCs/>
          <w:spacing w:val="2"/>
          <w:sz w:val="24"/>
          <w:szCs w:val="24"/>
        </w:rPr>
        <w:t xml:space="preserve"> </w:t>
      </w:r>
      <w:r w:rsidRPr="008B4474">
        <w:rPr>
          <w:bCs/>
          <w:i/>
          <w:spacing w:val="2"/>
          <w:sz w:val="24"/>
          <w:szCs w:val="24"/>
          <w:lang w:val="en-US"/>
        </w:rPr>
        <w:t>Bacillus</w:t>
      </w:r>
      <w:r w:rsidRPr="008B4474">
        <w:rPr>
          <w:bCs/>
          <w:i/>
          <w:spacing w:val="2"/>
          <w:sz w:val="24"/>
          <w:szCs w:val="24"/>
        </w:rPr>
        <w:t xml:space="preserve"> </w:t>
      </w:r>
      <w:r w:rsidRPr="008B4474">
        <w:rPr>
          <w:bCs/>
          <w:i/>
          <w:spacing w:val="2"/>
          <w:sz w:val="24"/>
          <w:szCs w:val="24"/>
          <w:lang w:val="en-US"/>
        </w:rPr>
        <w:t>amyloliquefaciens</w:t>
      </w:r>
      <w:r w:rsidRPr="008B4474">
        <w:rPr>
          <w:bCs/>
          <w:i/>
          <w:spacing w:val="2"/>
          <w:sz w:val="24"/>
          <w:szCs w:val="24"/>
        </w:rPr>
        <w:t xml:space="preserve"> </w:t>
      </w:r>
      <w:r w:rsidRPr="008B4474">
        <w:rPr>
          <w:bCs/>
          <w:spacing w:val="2"/>
          <w:sz w:val="24"/>
          <w:szCs w:val="24"/>
        </w:rPr>
        <w:t xml:space="preserve">и </w:t>
      </w:r>
      <w:r w:rsidRPr="008B4474">
        <w:rPr>
          <w:bCs/>
          <w:i/>
          <w:spacing w:val="2"/>
          <w:sz w:val="24"/>
          <w:szCs w:val="24"/>
          <w:lang w:val="en-US"/>
        </w:rPr>
        <w:t>Flavobacterium</w:t>
      </w:r>
      <w:r w:rsidRPr="008B4474">
        <w:rPr>
          <w:bCs/>
          <w:i/>
          <w:spacing w:val="2"/>
          <w:sz w:val="24"/>
          <w:szCs w:val="24"/>
        </w:rPr>
        <w:t xml:space="preserve"> </w:t>
      </w:r>
      <w:r w:rsidRPr="008B4474">
        <w:rPr>
          <w:bCs/>
          <w:i/>
          <w:spacing w:val="2"/>
          <w:sz w:val="24"/>
          <w:szCs w:val="24"/>
          <w:lang w:val="en-US"/>
        </w:rPr>
        <w:t>arborescens</w:t>
      </w:r>
      <w:r w:rsidRPr="008B4474">
        <w:rPr>
          <w:bCs/>
          <w:i/>
          <w:spacing w:val="2"/>
          <w:sz w:val="24"/>
          <w:szCs w:val="24"/>
        </w:rPr>
        <w:t xml:space="preserve">, </w:t>
      </w:r>
      <w:r w:rsidRPr="008B4474">
        <w:rPr>
          <w:bCs/>
          <w:iCs/>
          <w:spacing w:val="2"/>
          <w:sz w:val="24"/>
          <w:szCs w:val="24"/>
        </w:rPr>
        <w:t>выделенных из природной среды, не</w:t>
      </w:r>
      <w:r w:rsidRPr="008B4474">
        <w:rPr>
          <w:bCs/>
          <w:i/>
          <w:spacing w:val="2"/>
          <w:sz w:val="24"/>
          <w:szCs w:val="24"/>
        </w:rPr>
        <w:t xml:space="preserve"> </w:t>
      </w:r>
      <w:r w:rsidRPr="008B4474">
        <w:rPr>
          <w:bCs/>
          <w:iCs/>
          <w:spacing w:val="2"/>
          <w:sz w:val="24"/>
          <w:szCs w:val="24"/>
        </w:rPr>
        <w:t>генномодифицированных</w:t>
      </w:r>
      <w:r w:rsidRPr="008B4474">
        <w:rPr>
          <w:sz w:val="24"/>
          <w:szCs w:val="24"/>
        </w:rPr>
        <w:t>, обладающих целлюлозолитической и азотфиксирующей способностями. Регламент является результатом изучения основных технологических параметров:</w:t>
      </w:r>
    </w:p>
    <w:p w:rsidR="006F40DD" w:rsidRPr="008B4474" w:rsidRDefault="006F40DD" w:rsidP="008C0EF7">
      <w:pPr>
        <w:pStyle w:val="afff"/>
        <w:numPr>
          <w:ilvl w:val="0"/>
          <w:numId w:val="6"/>
        </w:numPr>
        <w:tabs>
          <w:tab w:val="left" w:pos="851"/>
        </w:tabs>
        <w:ind w:left="0" w:firstLine="709"/>
        <w:rPr>
          <w:sz w:val="24"/>
          <w:szCs w:val="24"/>
        </w:rPr>
      </w:pPr>
      <w:r w:rsidRPr="008B4474">
        <w:rPr>
          <w:sz w:val="24"/>
          <w:szCs w:val="24"/>
        </w:rPr>
        <w:t>Выделение штаммов бактерий, синтезирующих биологически активные вещества</w:t>
      </w:r>
    </w:p>
    <w:p w:rsidR="006F40DD" w:rsidRPr="008B4474" w:rsidRDefault="006F40DD" w:rsidP="008C0EF7">
      <w:pPr>
        <w:pStyle w:val="afff"/>
        <w:numPr>
          <w:ilvl w:val="0"/>
          <w:numId w:val="6"/>
        </w:numPr>
        <w:tabs>
          <w:tab w:val="left" w:pos="851"/>
        </w:tabs>
        <w:ind w:left="0" w:firstLine="709"/>
        <w:rPr>
          <w:sz w:val="24"/>
          <w:szCs w:val="24"/>
        </w:rPr>
      </w:pPr>
      <w:r w:rsidRPr="008B4474">
        <w:rPr>
          <w:sz w:val="24"/>
          <w:szCs w:val="24"/>
        </w:rPr>
        <w:t>Характеристика штаммов бактерий, в том числе по культурально-морфологическим и физиолого-биохимическим свойствам</w:t>
      </w:r>
    </w:p>
    <w:p w:rsidR="006F40DD" w:rsidRPr="008B4474" w:rsidRDefault="006F40DD" w:rsidP="008C0EF7">
      <w:pPr>
        <w:pStyle w:val="afff"/>
        <w:numPr>
          <w:ilvl w:val="0"/>
          <w:numId w:val="6"/>
        </w:numPr>
        <w:tabs>
          <w:tab w:val="left" w:pos="851"/>
        </w:tabs>
        <w:ind w:left="0" w:firstLine="709"/>
        <w:rPr>
          <w:sz w:val="24"/>
          <w:szCs w:val="24"/>
        </w:rPr>
      </w:pPr>
      <w:r w:rsidRPr="008B4474">
        <w:rPr>
          <w:sz w:val="24"/>
          <w:szCs w:val="24"/>
        </w:rPr>
        <w:t>Хранение и выращивание штаммов на питательных средах</w:t>
      </w:r>
    </w:p>
    <w:p w:rsidR="006F40DD" w:rsidRPr="008B4474" w:rsidRDefault="006F40DD" w:rsidP="008C0EF7">
      <w:pPr>
        <w:pStyle w:val="afff"/>
        <w:numPr>
          <w:ilvl w:val="0"/>
          <w:numId w:val="6"/>
        </w:numPr>
        <w:tabs>
          <w:tab w:val="left" w:pos="851"/>
        </w:tabs>
        <w:ind w:left="0" w:firstLine="709"/>
        <w:rPr>
          <w:sz w:val="24"/>
          <w:szCs w:val="24"/>
        </w:rPr>
      </w:pPr>
      <w:r w:rsidRPr="008B4474">
        <w:rPr>
          <w:sz w:val="24"/>
          <w:szCs w:val="24"/>
        </w:rPr>
        <w:t>Микроаэрофильное выращивание посевного материла бактерий</w:t>
      </w:r>
    </w:p>
    <w:p w:rsidR="006F40DD" w:rsidRPr="008B4474" w:rsidRDefault="006F40DD" w:rsidP="008C0EF7">
      <w:pPr>
        <w:pStyle w:val="afff"/>
        <w:numPr>
          <w:ilvl w:val="0"/>
          <w:numId w:val="6"/>
        </w:numPr>
        <w:tabs>
          <w:tab w:val="left" w:pos="851"/>
        </w:tabs>
        <w:ind w:left="0" w:firstLine="709"/>
        <w:rPr>
          <w:sz w:val="24"/>
          <w:szCs w:val="24"/>
        </w:rPr>
      </w:pPr>
      <w:r w:rsidRPr="008B4474">
        <w:rPr>
          <w:sz w:val="24"/>
          <w:szCs w:val="24"/>
        </w:rPr>
        <w:t>Получение бактериального биопрепарата на основе бактериальных культур</w:t>
      </w:r>
    </w:p>
    <w:p w:rsidR="006F40DD" w:rsidRPr="008B4474" w:rsidRDefault="006F40DD" w:rsidP="006F40DD">
      <w:pPr>
        <w:pStyle w:val="afff"/>
        <w:rPr>
          <w:sz w:val="24"/>
          <w:szCs w:val="24"/>
          <w:lang w:eastAsia="ru-RU"/>
        </w:rPr>
      </w:pPr>
      <w:r w:rsidRPr="008B4474">
        <w:rPr>
          <w:sz w:val="24"/>
          <w:szCs w:val="24"/>
          <w:lang w:eastAsia="ru-RU"/>
        </w:rPr>
        <w:t>Технология изготовления микробиологического препарата представлена на рисунке (</w:t>
      </w:r>
      <w:r w:rsidR="00C52488">
        <w:rPr>
          <w:sz w:val="24"/>
          <w:szCs w:val="24"/>
          <w:lang w:eastAsia="ru-RU"/>
        </w:rPr>
        <w:t>рисунок А</w:t>
      </w:r>
      <w:r w:rsidR="00ED4F4C">
        <w:rPr>
          <w:sz w:val="24"/>
          <w:szCs w:val="24"/>
          <w:lang w:eastAsia="ru-RU"/>
        </w:rPr>
        <w:t>.</w:t>
      </w:r>
      <w:r w:rsidR="00931F32" w:rsidRPr="00C80D96">
        <w:rPr>
          <w:sz w:val="24"/>
          <w:szCs w:val="24"/>
          <w:lang w:eastAsia="ru-RU"/>
        </w:rPr>
        <w:t>28</w:t>
      </w:r>
      <w:r w:rsidR="00ED4F4C">
        <w:rPr>
          <w:sz w:val="24"/>
          <w:szCs w:val="24"/>
          <w:lang w:eastAsia="ru-RU"/>
        </w:rPr>
        <w:t>,</w:t>
      </w:r>
      <w:r w:rsidR="00ED4F4C" w:rsidRPr="00ED4F4C">
        <w:rPr>
          <w:sz w:val="24"/>
          <w:szCs w:val="24"/>
          <w:lang w:eastAsia="ru-RU"/>
        </w:rPr>
        <w:t xml:space="preserve"> </w:t>
      </w:r>
      <w:r w:rsidR="00ED4F4C">
        <w:rPr>
          <w:sz w:val="24"/>
          <w:szCs w:val="24"/>
          <w:lang w:eastAsia="ru-RU"/>
        </w:rPr>
        <w:t>Приложение А</w:t>
      </w:r>
      <w:r w:rsidRPr="00C80D96">
        <w:rPr>
          <w:sz w:val="24"/>
          <w:szCs w:val="24"/>
          <w:lang w:eastAsia="ru-RU"/>
        </w:rPr>
        <w:t>).</w:t>
      </w:r>
      <w:r w:rsidRPr="008B4474">
        <w:rPr>
          <w:sz w:val="24"/>
          <w:szCs w:val="24"/>
          <w:lang w:eastAsia="ru-RU"/>
        </w:rPr>
        <w:t xml:space="preserve"> </w:t>
      </w:r>
    </w:p>
    <w:p w:rsidR="006F40DD" w:rsidRPr="008B4474" w:rsidRDefault="006F40DD" w:rsidP="006F40DD">
      <w:pPr>
        <w:pStyle w:val="afff"/>
        <w:keepNext/>
        <w:rPr>
          <w:sz w:val="24"/>
          <w:szCs w:val="24"/>
          <w:lang w:eastAsia="ru-RU"/>
        </w:rPr>
      </w:pPr>
      <w:r w:rsidRPr="008B4474">
        <w:rPr>
          <w:sz w:val="24"/>
          <w:szCs w:val="24"/>
          <w:lang w:eastAsia="ru-RU"/>
        </w:rPr>
        <w:t xml:space="preserve">Выращивание бактериальных штаммов на агаризованной среде (твердофазное культивирование) проводят на питательных средах, приготовленных согласно таблицы </w:t>
      </w:r>
      <w:r w:rsidR="003D31BE">
        <w:rPr>
          <w:sz w:val="24"/>
          <w:szCs w:val="24"/>
          <w:lang w:eastAsia="ru-RU"/>
        </w:rPr>
        <w:t>(таблица А</w:t>
      </w:r>
      <w:r w:rsidR="00ED4F4C">
        <w:rPr>
          <w:sz w:val="24"/>
          <w:szCs w:val="24"/>
          <w:lang w:eastAsia="ru-RU"/>
        </w:rPr>
        <w:t>.</w:t>
      </w:r>
      <w:r w:rsidR="00CE4B4B" w:rsidRPr="00C80D96">
        <w:rPr>
          <w:sz w:val="24"/>
          <w:szCs w:val="24"/>
          <w:lang w:eastAsia="ru-RU"/>
        </w:rPr>
        <w:t>30</w:t>
      </w:r>
      <w:r w:rsidR="00ED4F4C">
        <w:rPr>
          <w:sz w:val="24"/>
          <w:szCs w:val="24"/>
          <w:lang w:eastAsia="ru-RU"/>
        </w:rPr>
        <w:t>,</w:t>
      </w:r>
      <w:r w:rsidR="00ED4F4C" w:rsidRPr="00ED4F4C">
        <w:rPr>
          <w:sz w:val="24"/>
          <w:szCs w:val="24"/>
          <w:lang w:eastAsia="ru-RU"/>
        </w:rPr>
        <w:t xml:space="preserve"> </w:t>
      </w:r>
      <w:r w:rsidR="00ED4F4C">
        <w:rPr>
          <w:sz w:val="24"/>
          <w:szCs w:val="24"/>
          <w:lang w:eastAsia="ru-RU"/>
        </w:rPr>
        <w:t>Приложение А</w:t>
      </w:r>
      <w:r w:rsidRPr="00C80D96">
        <w:rPr>
          <w:sz w:val="24"/>
          <w:szCs w:val="24"/>
          <w:lang w:eastAsia="ru-RU"/>
        </w:rPr>
        <w:t>).</w:t>
      </w:r>
      <w:r w:rsidRPr="008B4474">
        <w:rPr>
          <w:rFonts w:eastAsia="SimSun"/>
          <w:sz w:val="24"/>
          <w:szCs w:val="24"/>
          <w:lang w:eastAsia="zh-CN"/>
        </w:rPr>
        <w:t xml:space="preserve"> Среды стерилизуют при 1,0 атм. или 0,5 атм. в течение 30 мин., разливают горячими в стерильные чашки Петри и/или стерильные пробирки и оставляют на 6 часов. </w:t>
      </w:r>
      <w:r w:rsidRPr="008B4474">
        <w:rPr>
          <w:sz w:val="24"/>
          <w:szCs w:val="24"/>
          <w:lang w:eastAsia="ru-RU"/>
        </w:rPr>
        <w:t xml:space="preserve">Посев </w:t>
      </w:r>
      <w:r w:rsidRPr="008B4474">
        <w:rPr>
          <w:rFonts w:eastAsia="SimSun"/>
          <w:sz w:val="24"/>
          <w:szCs w:val="24"/>
          <w:lang w:eastAsia="zh-CN"/>
        </w:rPr>
        <w:t xml:space="preserve">бактериальных культур </w:t>
      </w:r>
      <w:r w:rsidRPr="008B4474">
        <w:rPr>
          <w:sz w:val="24"/>
          <w:szCs w:val="24"/>
          <w:lang w:eastAsia="ru-RU"/>
        </w:rPr>
        <w:t xml:space="preserve">осуществляют микробиологической петлей методом штриха в чашки Петри и/или </w:t>
      </w:r>
      <w:r w:rsidRPr="008B4474">
        <w:rPr>
          <w:rFonts w:eastAsia="SimSun"/>
          <w:sz w:val="24"/>
          <w:szCs w:val="24"/>
          <w:lang w:eastAsia="zh-CN"/>
        </w:rPr>
        <w:t>стерильные пробирки с застывшей агаризованной средой</w:t>
      </w:r>
      <w:r w:rsidRPr="008B4474">
        <w:rPr>
          <w:sz w:val="24"/>
          <w:szCs w:val="24"/>
          <w:lang w:eastAsia="ru-RU"/>
        </w:rPr>
        <w:t xml:space="preserve">. Чашки Петри и/или </w:t>
      </w:r>
      <w:r w:rsidRPr="008B4474">
        <w:rPr>
          <w:rFonts w:eastAsia="SimSun"/>
          <w:sz w:val="24"/>
          <w:szCs w:val="24"/>
          <w:lang w:eastAsia="zh-CN"/>
        </w:rPr>
        <w:t xml:space="preserve">стерильные пробирки </w:t>
      </w:r>
      <w:r w:rsidRPr="008B4474">
        <w:rPr>
          <w:sz w:val="24"/>
          <w:szCs w:val="24"/>
          <w:lang w:eastAsia="ru-RU"/>
        </w:rPr>
        <w:t>с культурами инкубируют 48 ч в термостате при 28</w:t>
      </w:r>
      <w:r w:rsidRPr="008B4474">
        <w:rPr>
          <w:sz w:val="24"/>
          <w:szCs w:val="24"/>
          <w:lang w:eastAsia="ru-RU"/>
        </w:rPr>
        <w:sym w:font="Symbol" w:char="F0B0"/>
      </w:r>
      <w:r w:rsidRPr="008B4474">
        <w:rPr>
          <w:sz w:val="24"/>
          <w:szCs w:val="24"/>
          <w:lang w:eastAsia="ru-RU"/>
        </w:rPr>
        <w:t xml:space="preserve">С.  </w:t>
      </w:r>
    </w:p>
    <w:p w:rsidR="006F40DD" w:rsidRPr="008B4474" w:rsidRDefault="006F40DD" w:rsidP="006F40DD">
      <w:pPr>
        <w:pStyle w:val="afff"/>
        <w:keepNext/>
        <w:rPr>
          <w:sz w:val="24"/>
          <w:szCs w:val="24"/>
          <w:lang w:eastAsia="ru-RU"/>
        </w:rPr>
      </w:pPr>
      <w:r w:rsidRPr="008B4474">
        <w:rPr>
          <w:sz w:val="24"/>
          <w:szCs w:val="24"/>
          <w:lang w:eastAsia="ru-RU"/>
        </w:rPr>
        <w:t>Оценка качества посевного материала бактериальных штаммов осуществляется по культурально-морфологическим свойствам. Суточные бактериальные культуры переносят смывом, используя 0,9% раствор NaCl, в стерильные пробирки и отбирают 0,1 мл культуральной жидкости для контроля качества посевного материала. Состояние культур контролируют микроскопированием для оценки наличия посторонней микрофлоры. Концентрацию бактерий определяют в камере Горяева. Концентрация бактериальных культур составляет 2,0</w:t>
      </w:r>
      <w:r w:rsidRPr="008B4474">
        <w:rPr>
          <w:sz w:val="24"/>
          <w:szCs w:val="24"/>
          <w:lang w:eastAsia="ru-RU"/>
        </w:rPr>
        <w:sym w:font="Symbol" w:char="F0B4"/>
      </w:r>
      <w:r w:rsidRPr="008B4474">
        <w:rPr>
          <w:sz w:val="24"/>
          <w:szCs w:val="24"/>
          <w:lang w:eastAsia="ru-RU"/>
        </w:rPr>
        <w:t>10</w:t>
      </w:r>
      <w:r w:rsidRPr="008B4474">
        <w:rPr>
          <w:sz w:val="24"/>
          <w:szCs w:val="24"/>
          <w:vertAlign w:val="superscript"/>
          <w:lang w:eastAsia="ru-RU"/>
        </w:rPr>
        <w:t>10</w:t>
      </w:r>
      <w:r w:rsidRPr="008B4474">
        <w:rPr>
          <w:sz w:val="24"/>
          <w:szCs w:val="24"/>
          <w:lang w:eastAsia="ru-RU"/>
        </w:rPr>
        <w:t xml:space="preserve"> кл/мл. </w:t>
      </w:r>
    </w:p>
    <w:p w:rsidR="006F40DD" w:rsidRPr="008B4474" w:rsidRDefault="006F40DD" w:rsidP="006F40DD">
      <w:pPr>
        <w:pStyle w:val="afff"/>
        <w:rPr>
          <w:sz w:val="24"/>
          <w:szCs w:val="24"/>
          <w:lang w:eastAsia="ru-RU"/>
        </w:rPr>
      </w:pPr>
      <w:r w:rsidRPr="008B4474">
        <w:rPr>
          <w:sz w:val="24"/>
          <w:szCs w:val="24"/>
          <w:lang w:eastAsia="ru-RU"/>
        </w:rPr>
        <w:t>Микроаэрофильное выращивание штаммов проводят в жидких питательных сре</w:t>
      </w:r>
      <w:r w:rsidR="00A071AE">
        <w:rPr>
          <w:sz w:val="24"/>
          <w:szCs w:val="24"/>
          <w:lang w:eastAsia="ru-RU"/>
        </w:rPr>
        <w:t>дах, которые готовят согласно</w:t>
      </w:r>
      <w:r w:rsidR="00A071AE" w:rsidRPr="00A071AE">
        <w:rPr>
          <w:sz w:val="24"/>
          <w:szCs w:val="24"/>
          <w:lang w:eastAsia="ru-RU"/>
        </w:rPr>
        <w:t xml:space="preserve"> </w:t>
      </w:r>
      <w:r w:rsidRPr="00C80D96">
        <w:rPr>
          <w:sz w:val="24"/>
          <w:szCs w:val="24"/>
          <w:lang w:eastAsia="ru-RU"/>
        </w:rPr>
        <w:t>таблицы</w:t>
      </w:r>
      <w:r w:rsidR="00C52488">
        <w:rPr>
          <w:sz w:val="24"/>
          <w:szCs w:val="24"/>
          <w:lang w:eastAsia="ru-RU"/>
        </w:rPr>
        <w:t xml:space="preserve"> А</w:t>
      </w:r>
      <w:r w:rsidR="00ED4F4C">
        <w:rPr>
          <w:sz w:val="24"/>
          <w:szCs w:val="24"/>
          <w:lang w:eastAsia="ru-RU"/>
        </w:rPr>
        <w:t>.</w:t>
      </w:r>
      <w:r w:rsidR="000D639A" w:rsidRPr="00C80D96">
        <w:rPr>
          <w:sz w:val="24"/>
          <w:szCs w:val="24"/>
          <w:lang w:eastAsia="ru-RU"/>
        </w:rPr>
        <w:t xml:space="preserve">30 в </w:t>
      </w:r>
      <w:r w:rsidRPr="00C80D96">
        <w:rPr>
          <w:sz w:val="24"/>
          <w:szCs w:val="24"/>
          <w:lang w:eastAsia="ru-RU"/>
        </w:rPr>
        <w:t>Приложени</w:t>
      </w:r>
      <w:r w:rsidR="000D639A" w:rsidRPr="00C80D96">
        <w:rPr>
          <w:sz w:val="24"/>
          <w:szCs w:val="24"/>
          <w:lang w:eastAsia="ru-RU"/>
        </w:rPr>
        <w:t>и</w:t>
      </w:r>
      <w:r w:rsidRPr="00C80D96">
        <w:rPr>
          <w:sz w:val="24"/>
          <w:szCs w:val="24"/>
          <w:lang w:eastAsia="ru-RU"/>
        </w:rPr>
        <w:t xml:space="preserve"> А. </w:t>
      </w:r>
      <w:r w:rsidRPr="008B4474">
        <w:rPr>
          <w:rFonts w:eastAsia="SimSun"/>
          <w:sz w:val="24"/>
          <w:szCs w:val="24"/>
          <w:lang w:eastAsia="zh-CN"/>
        </w:rPr>
        <w:t xml:space="preserve"> </w:t>
      </w:r>
      <w:r w:rsidRPr="008B4474">
        <w:rPr>
          <w:sz w:val="24"/>
          <w:szCs w:val="24"/>
          <w:lang w:eastAsia="ru-RU"/>
        </w:rPr>
        <w:t xml:space="preserve"> </w:t>
      </w:r>
    </w:p>
    <w:p w:rsidR="006F40DD" w:rsidRPr="008B4474" w:rsidRDefault="006F40DD" w:rsidP="006F40DD">
      <w:pPr>
        <w:pStyle w:val="afff"/>
        <w:rPr>
          <w:sz w:val="24"/>
          <w:szCs w:val="24"/>
          <w:lang w:eastAsia="ru-RU"/>
        </w:rPr>
      </w:pPr>
      <w:r w:rsidRPr="008B4474">
        <w:rPr>
          <w:sz w:val="24"/>
          <w:szCs w:val="24"/>
          <w:lang w:eastAsia="ru-RU"/>
        </w:rPr>
        <w:lastRenderedPageBreak/>
        <w:t xml:space="preserve">После </w:t>
      </w:r>
      <w:r w:rsidR="00B62934">
        <w:rPr>
          <w:sz w:val="24"/>
          <w:szCs w:val="24"/>
          <w:lang w:eastAsia="ru-RU"/>
        </w:rPr>
        <w:t xml:space="preserve"> </w:t>
      </w:r>
      <w:r w:rsidRPr="008B4474">
        <w:rPr>
          <w:sz w:val="24"/>
          <w:szCs w:val="24"/>
          <w:lang w:eastAsia="ru-RU"/>
        </w:rPr>
        <w:t>2-4-х суточного культивирования содержимое матрасов с бактериальными культурами стерильно соединяют в равных объемах и переносят в 4-х литровые бутыли со стерильным 0.9 % раствором хлорида калия, добавляют 100 мл солей гуминовых кислот, 50г водорастворимого комплекса микроэлементов в хелатной форме (Mo и B - в неорганической),  по 0,5 г пропионата кальция и аскорбата натрия, 50 г янтарной кислоты и 5 г аланина  затем доводят  до объема 4л. Стандартная температура хранения биопрепарата - +4°С. Полученный биопрепарат содержит бактериальные клетки микроорганизмов в количестве не менее 2,0</w:t>
      </w:r>
      <w:r w:rsidRPr="008B4474">
        <w:rPr>
          <w:sz w:val="24"/>
          <w:szCs w:val="24"/>
          <w:lang w:eastAsia="ru-RU"/>
        </w:rPr>
        <w:sym w:font="Symbol" w:char="F0B4"/>
      </w:r>
      <w:r w:rsidRPr="008B4474">
        <w:rPr>
          <w:sz w:val="24"/>
          <w:szCs w:val="24"/>
          <w:lang w:eastAsia="ru-RU"/>
        </w:rPr>
        <w:t>10</w:t>
      </w:r>
      <w:r w:rsidRPr="008B4474">
        <w:rPr>
          <w:sz w:val="24"/>
          <w:szCs w:val="24"/>
          <w:vertAlign w:val="superscript"/>
          <w:lang w:eastAsia="ru-RU"/>
        </w:rPr>
        <w:t>9</w:t>
      </w:r>
      <w:r w:rsidRPr="008B4474">
        <w:rPr>
          <w:sz w:val="24"/>
          <w:szCs w:val="24"/>
          <w:lang w:eastAsia="ru-RU"/>
        </w:rPr>
        <w:t> клеток/мл.</w:t>
      </w:r>
    </w:p>
    <w:p w:rsidR="006F40DD" w:rsidRPr="008B4474" w:rsidRDefault="006F40DD" w:rsidP="00D567A6">
      <w:pPr>
        <w:pStyle w:val="afff"/>
        <w:rPr>
          <w:sz w:val="24"/>
          <w:szCs w:val="24"/>
          <w:lang w:eastAsia="ru-RU"/>
        </w:rPr>
      </w:pPr>
      <w:r w:rsidRPr="008B4474">
        <w:rPr>
          <w:sz w:val="24"/>
          <w:szCs w:val="24"/>
        </w:rPr>
        <w:t xml:space="preserve">Полученный микробиологический препарат хранится в закрытых складских помещениях. </w:t>
      </w:r>
      <w:r w:rsidRPr="008B4474">
        <w:rPr>
          <w:sz w:val="24"/>
          <w:szCs w:val="24"/>
          <w:lang w:eastAsia="ru-RU"/>
        </w:rPr>
        <w:t xml:space="preserve">В стерильные матрасы объемом </w:t>
      </w:r>
      <w:smartTag w:uri="urn:schemas-microsoft-com:office:smarttags" w:element="metricconverter">
        <w:smartTagPr>
          <w:attr w:name="ProductID" w:val="1 л"/>
        </w:smartTagPr>
        <w:r w:rsidRPr="008B4474">
          <w:rPr>
            <w:sz w:val="24"/>
            <w:szCs w:val="24"/>
            <w:lang w:eastAsia="ru-RU"/>
          </w:rPr>
          <w:t>1 л</w:t>
        </w:r>
      </w:smartTag>
      <w:r w:rsidRPr="008B4474">
        <w:rPr>
          <w:sz w:val="24"/>
          <w:szCs w:val="24"/>
          <w:lang w:eastAsia="ru-RU"/>
        </w:rPr>
        <w:t xml:space="preserve"> вносят по 250 мл среды, автоклавируют при 1,0 атм. в течение 30 мин. и засевают соответствующей бактериальной культурой. При этом в 1 матрас вносят не менее 6,0</w:t>
      </w:r>
      <w:r w:rsidRPr="008B4474">
        <w:rPr>
          <w:sz w:val="24"/>
          <w:szCs w:val="24"/>
          <w:lang w:eastAsia="ru-RU"/>
        </w:rPr>
        <w:sym w:font="Symbol" w:char="F0B4"/>
      </w:r>
      <w:r w:rsidRPr="008B4474">
        <w:rPr>
          <w:sz w:val="24"/>
          <w:szCs w:val="24"/>
          <w:lang w:eastAsia="ru-RU"/>
        </w:rPr>
        <w:t>10</w:t>
      </w:r>
      <w:r w:rsidRPr="008B4474">
        <w:rPr>
          <w:sz w:val="24"/>
          <w:szCs w:val="24"/>
          <w:vertAlign w:val="superscript"/>
          <w:lang w:eastAsia="ru-RU"/>
        </w:rPr>
        <w:t>10</w:t>
      </w:r>
      <w:r w:rsidRPr="008B4474">
        <w:rPr>
          <w:sz w:val="24"/>
          <w:szCs w:val="24"/>
          <w:lang w:eastAsia="ru-RU"/>
        </w:rPr>
        <w:t> клеток. Культивирование проводят микроаэрофильно в течение 2-4 суток при 28</w:t>
      </w:r>
      <w:r w:rsidRPr="008B4474">
        <w:rPr>
          <w:sz w:val="24"/>
          <w:szCs w:val="24"/>
          <w:lang w:eastAsia="ru-RU"/>
        </w:rPr>
        <w:sym w:font="Symbol" w:char="F0B0"/>
      </w:r>
      <w:r w:rsidRPr="008B4474">
        <w:rPr>
          <w:sz w:val="24"/>
          <w:szCs w:val="24"/>
          <w:lang w:eastAsia="ru-RU"/>
        </w:rPr>
        <w:t>С.</w:t>
      </w:r>
    </w:p>
    <w:p w:rsidR="006F40DD" w:rsidRPr="008B4474" w:rsidRDefault="006F40DD" w:rsidP="00D567A6">
      <w:pPr>
        <w:pStyle w:val="afff"/>
        <w:rPr>
          <w:sz w:val="24"/>
          <w:szCs w:val="24"/>
          <w:lang w:eastAsia="ru-RU"/>
        </w:rPr>
      </w:pPr>
      <w:r w:rsidRPr="008B4474">
        <w:rPr>
          <w:sz w:val="24"/>
          <w:szCs w:val="24"/>
          <w:lang w:eastAsia="ru-RU"/>
        </w:rPr>
        <w:t>Оценку качества бактериальных культур проводят по критерию - количество жизнеспособных клеток. Для определения количества жизнеспособных клеток бактерий проводят окрашивание 4 мкМ  флюоресцентным красителем пропидий иодидом,  который окрашивает только бактерии с нарушенной проницаемостью за счет проникновения внутрь и взаимодействия с нуклеиновыми кислотами (длина волны возбуждения 510-560 нм и эмиссии 590 нм). Таким образом, данный метод позволяет окрасить только мертвые и поврежденные клетки. Количество жизнеспособных клеток должно составлять более 98</w:t>
      </w:r>
      <w:r w:rsidR="00266F63">
        <w:rPr>
          <w:sz w:val="24"/>
          <w:szCs w:val="24"/>
          <w:lang w:eastAsia="ru-RU"/>
        </w:rPr>
        <w:t xml:space="preserve"> </w:t>
      </w:r>
      <w:r w:rsidRPr="008B4474">
        <w:rPr>
          <w:sz w:val="24"/>
          <w:szCs w:val="24"/>
          <w:lang w:eastAsia="ru-RU"/>
        </w:rPr>
        <w:t>% от общего числа клеток бактериальной культуры.</w:t>
      </w:r>
    </w:p>
    <w:p w:rsidR="006F40DD" w:rsidRPr="008B4474" w:rsidRDefault="006F40DD" w:rsidP="00D567A6">
      <w:pPr>
        <w:pStyle w:val="afff"/>
        <w:rPr>
          <w:sz w:val="24"/>
          <w:szCs w:val="24"/>
          <w:lang w:eastAsia="ru-RU"/>
        </w:rPr>
      </w:pPr>
      <w:r w:rsidRPr="008B4474">
        <w:rPr>
          <w:sz w:val="24"/>
          <w:szCs w:val="24"/>
        </w:rPr>
        <w:t xml:space="preserve">Перечень материалов необходимых при изготовлении микробиологического препарата приведен в </w:t>
      </w:r>
      <w:r w:rsidR="00C52488">
        <w:rPr>
          <w:sz w:val="24"/>
          <w:szCs w:val="24"/>
          <w:lang w:eastAsia="ru-RU"/>
        </w:rPr>
        <w:t>таблице А</w:t>
      </w:r>
      <w:r w:rsidR="00FE386D">
        <w:rPr>
          <w:sz w:val="24"/>
          <w:szCs w:val="24"/>
          <w:lang w:eastAsia="ru-RU"/>
        </w:rPr>
        <w:t>3</w:t>
      </w:r>
      <w:r w:rsidRPr="008B4474">
        <w:rPr>
          <w:sz w:val="24"/>
          <w:szCs w:val="24"/>
          <w:lang w:eastAsia="ru-RU"/>
        </w:rPr>
        <w:t xml:space="preserve"> </w:t>
      </w:r>
      <w:r w:rsidR="00B16370">
        <w:rPr>
          <w:sz w:val="24"/>
          <w:szCs w:val="24"/>
          <w:lang w:eastAsia="ru-RU"/>
        </w:rPr>
        <w:t>(</w:t>
      </w:r>
      <w:r w:rsidR="00C52488">
        <w:rPr>
          <w:sz w:val="24"/>
          <w:szCs w:val="24"/>
          <w:lang w:eastAsia="ru-RU"/>
        </w:rPr>
        <w:t>таблица А</w:t>
      </w:r>
      <w:r w:rsidR="00ED4F4C">
        <w:rPr>
          <w:sz w:val="24"/>
          <w:szCs w:val="24"/>
          <w:lang w:eastAsia="ru-RU"/>
        </w:rPr>
        <w:t>.</w:t>
      </w:r>
      <w:r w:rsidRPr="00C80D96">
        <w:rPr>
          <w:sz w:val="24"/>
          <w:szCs w:val="24"/>
          <w:lang w:eastAsia="ru-RU"/>
        </w:rPr>
        <w:t>3</w:t>
      </w:r>
      <w:r w:rsidR="00CE4B4B" w:rsidRPr="00C80D96">
        <w:rPr>
          <w:sz w:val="24"/>
          <w:szCs w:val="24"/>
          <w:lang w:eastAsia="ru-RU"/>
        </w:rPr>
        <w:t>1</w:t>
      </w:r>
      <w:r w:rsidR="00ED4F4C">
        <w:rPr>
          <w:sz w:val="24"/>
          <w:szCs w:val="24"/>
          <w:lang w:eastAsia="ru-RU"/>
        </w:rPr>
        <w:t>,</w:t>
      </w:r>
      <w:r w:rsidR="00ED4F4C" w:rsidRPr="00ED4F4C">
        <w:rPr>
          <w:sz w:val="24"/>
          <w:szCs w:val="24"/>
          <w:lang w:eastAsia="ru-RU"/>
        </w:rPr>
        <w:t xml:space="preserve"> </w:t>
      </w:r>
      <w:r w:rsidR="00ED4F4C">
        <w:rPr>
          <w:sz w:val="24"/>
          <w:szCs w:val="24"/>
          <w:lang w:eastAsia="ru-RU"/>
        </w:rPr>
        <w:t>Приложение А</w:t>
      </w:r>
      <w:r w:rsidRPr="00C80D96">
        <w:rPr>
          <w:sz w:val="24"/>
          <w:szCs w:val="24"/>
          <w:lang w:eastAsia="ru-RU"/>
        </w:rPr>
        <w:t>).</w:t>
      </w:r>
      <w:r w:rsidRPr="008B4474">
        <w:rPr>
          <w:rFonts w:eastAsia="SimSun"/>
          <w:sz w:val="24"/>
          <w:szCs w:val="24"/>
          <w:lang w:eastAsia="zh-CN"/>
        </w:rPr>
        <w:t xml:space="preserve"> </w:t>
      </w:r>
      <w:r w:rsidRPr="008B4474">
        <w:rPr>
          <w:sz w:val="24"/>
          <w:szCs w:val="24"/>
          <w:lang w:eastAsia="ru-RU"/>
        </w:rPr>
        <w:t xml:space="preserve"> </w:t>
      </w:r>
    </w:p>
    <w:p w:rsidR="006F40DD" w:rsidRPr="00C52488" w:rsidRDefault="006F40DD" w:rsidP="00D567A6">
      <w:pPr>
        <w:pStyle w:val="afff"/>
        <w:rPr>
          <w:b/>
          <w:i/>
          <w:sz w:val="24"/>
          <w:szCs w:val="24"/>
          <w:lang w:eastAsia="ru-RU"/>
        </w:rPr>
      </w:pPr>
      <w:r w:rsidRPr="00C52488">
        <w:rPr>
          <w:i/>
          <w:sz w:val="24"/>
          <w:szCs w:val="24"/>
          <w:lang w:eastAsia="ru-RU"/>
        </w:rPr>
        <w:t>Рекомендации по применению микробиологического препарата</w:t>
      </w:r>
    </w:p>
    <w:p w:rsidR="00E4612A" w:rsidRPr="003D31BE" w:rsidRDefault="006F40DD" w:rsidP="00D567A6">
      <w:pPr>
        <w:pStyle w:val="afff"/>
        <w:rPr>
          <w:w w:val="105"/>
          <w:sz w:val="24"/>
          <w:szCs w:val="24"/>
        </w:rPr>
      </w:pPr>
      <w:r w:rsidRPr="003D31BE">
        <w:rPr>
          <w:w w:val="105"/>
          <w:sz w:val="24"/>
          <w:szCs w:val="24"/>
        </w:rPr>
        <w:t>Основными компонентами микробиологического препарата являются:</w:t>
      </w:r>
      <w:r w:rsidR="008B501F" w:rsidRPr="003D31BE">
        <w:rPr>
          <w:w w:val="105"/>
          <w:sz w:val="24"/>
          <w:szCs w:val="24"/>
        </w:rPr>
        <w:t xml:space="preserve"> </w:t>
      </w:r>
      <w:r w:rsidRPr="003D31BE">
        <w:rPr>
          <w:w w:val="110"/>
          <w:sz w:val="24"/>
          <w:szCs w:val="24"/>
        </w:rPr>
        <w:t>культура</w:t>
      </w:r>
      <w:r w:rsidRPr="003D31BE">
        <w:rPr>
          <w:spacing w:val="-12"/>
          <w:w w:val="110"/>
          <w:sz w:val="24"/>
          <w:szCs w:val="24"/>
        </w:rPr>
        <w:t xml:space="preserve"> </w:t>
      </w:r>
      <w:r w:rsidRPr="003D31BE">
        <w:rPr>
          <w:w w:val="110"/>
          <w:sz w:val="24"/>
          <w:szCs w:val="24"/>
        </w:rPr>
        <w:t>бактерий</w:t>
      </w:r>
      <w:r w:rsidRPr="003D31BE">
        <w:rPr>
          <w:spacing w:val="-18"/>
          <w:w w:val="110"/>
          <w:sz w:val="24"/>
          <w:szCs w:val="24"/>
        </w:rPr>
        <w:t xml:space="preserve"> </w:t>
      </w:r>
      <w:r w:rsidRPr="003D31BE">
        <w:rPr>
          <w:w w:val="110"/>
          <w:sz w:val="24"/>
          <w:szCs w:val="24"/>
        </w:rPr>
        <w:t>штамма</w:t>
      </w:r>
      <w:r w:rsidRPr="003D31BE">
        <w:rPr>
          <w:spacing w:val="-13"/>
          <w:w w:val="110"/>
          <w:sz w:val="24"/>
          <w:szCs w:val="24"/>
        </w:rPr>
        <w:t xml:space="preserve"> </w:t>
      </w:r>
      <w:r w:rsidRPr="003D31BE">
        <w:rPr>
          <w:i/>
          <w:w w:val="110"/>
          <w:sz w:val="24"/>
          <w:szCs w:val="24"/>
        </w:rPr>
        <w:t>Bacillus</w:t>
      </w:r>
      <w:r w:rsidRPr="003D31BE">
        <w:rPr>
          <w:i/>
          <w:spacing w:val="-20"/>
          <w:w w:val="110"/>
          <w:sz w:val="24"/>
          <w:szCs w:val="24"/>
        </w:rPr>
        <w:t xml:space="preserve"> </w:t>
      </w:r>
      <w:r w:rsidRPr="003D31BE">
        <w:rPr>
          <w:i/>
          <w:w w:val="110"/>
          <w:sz w:val="24"/>
          <w:szCs w:val="24"/>
        </w:rPr>
        <w:t>subtilis</w:t>
      </w:r>
      <w:r w:rsidRPr="003D31BE">
        <w:rPr>
          <w:i/>
          <w:spacing w:val="-22"/>
          <w:w w:val="110"/>
          <w:sz w:val="24"/>
          <w:szCs w:val="24"/>
        </w:rPr>
        <w:t xml:space="preserve"> </w:t>
      </w:r>
      <w:r w:rsidRPr="003D31BE">
        <w:rPr>
          <w:i/>
          <w:w w:val="110"/>
          <w:sz w:val="24"/>
          <w:szCs w:val="24"/>
        </w:rPr>
        <w:t>8</w:t>
      </w:r>
      <w:r w:rsidRPr="003D31BE">
        <w:rPr>
          <w:w w:val="110"/>
          <w:sz w:val="24"/>
          <w:szCs w:val="24"/>
        </w:rPr>
        <w:t>; культура</w:t>
      </w:r>
      <w:r w:rsidRPr="003D31BE">
        <w:rPr>
          <w:w w:val="110"/>
          <w:sz w:val="24"/>
          <w:szCs w:val="24"/>
        </w:rPr>
        <w:tab/>
        <w:t>бактерий</w:t>
      </w:r>
      <w:r w:rsidRPr="003D31BE">
        <w:rPr>
          <w:w w:val="110"/>
          <w:sz w:val="24"/>
          <w:szCs w:val="24"/>
        </w:rPr>
        <w:tab/>
        <w:t>штамма</w:t>
      </w:r>
      <w:r w:rsidR="003D31BE" w:rsidRPr="003D31BE">
        <w:rPr>
          <w:w w:val="110"/>
          <w:sz w:val="24"/>
          <w:szCs w:val="24"/>
        </w:rPr>
        <w:t xml:space="preserve"> </w:t>
      </w:r>
      <w:r w:rsidR="008B501F" w:rsidRPr="003D31BE">
        <w:rPr>
          <w:i/>
          <w:w w:val="110"/>
          <w:sz w:val="24"/>
          <w:szCs w:val="24"/>
        </w:rPr>
        <w:t>Bacillus</w:t>
      </w:r>
      <w:r w:rsidRPr="003D31BE">
        <w:rPr>
          <w:i/>
          <w:w w:val="110"/>
          <w:sz w:val="24"/>
          <w:szCs w:val="24"/>
        </w:rPr>
        <w:t>amyloliquefaciens</w:t>
      </w:r>
      <w:r w:rsidRPr="003D31BE">
        <w:rPr>
          <w:w w:val="110"/>
          <w:sz w:val="24"/>
          <w:szCs w:val="24"/>
        </w:rPr>
        <w:t xml:space="preserve">; </w:t>
      </w:r>
      <w:r w:rsidRPr="003D31BE">
        <w:rPr>
          <w:w w:val="105"/>
          <w:sz w:val="24"/>
          <w:szCs w:val="24"/>
        </w:rPr>
        <w:t>культура</w:t>
      </w:r>
      <w:r w:rsidRPr="003D31BE">
        <w:rPr>
          <w:w w:val="105"/>
          <w:sz w:val="24"/>
          <w:szCs w:val="24"/>
        </w:rPr>
        <w:tab/>
        <w:t>бактерий</w:t>
      </w:r>
      <w:r w:rsidRPr="003D31BE">
        <w:rPr>
          <w:w w:val="105"/>
          <w:sz w:val="24"/>
          <w:szCs w:val="24"/>
        </w:rPr>
        <w:tab/>
        <w:t>штамма</w:t>
      </w:r>
      <w:r w:rsidR="00C8087F" w:rsidRPr="003D31BE">
        <w:rPr>
          <w:w w:val="105"/>
          <w:sz w:val="24"/>
          <w:szCs w:val="24"/>
        </w:rPr>
        <w:t xml:space="preserve"> </w:t>
      </w:r>
      <w:r w:rsidR="00B16370" w:rsidRPr="003D31BE">
        <w:rPr>
          <w:i/>
          <w:w w:val="105"/>
          <w:sz w:val="24"/>
          <w:szCs w:val="24"/>
        </w:rPr>
        <w:t xml:space="preserve">Flavobacterium </w:t>
      </w:r>
      <w:r w:rsidRPr="003D31BE">
        <w:rPr>
          <w:i/>
          <w:w w:val="105"/>
          <w:sz w:val="24"/>
          <w:szCs w:val="24"/>
        </w:rPr>
        <w:t>arborescens</w:t>
      </w:r>
      <w:r w:rsidRPr="003D31BE">
        <w:rPr>
          <w:w w:val="110"/>
          <w:sz w:val="24"/>
          <w:szCs w:val="24"/>
        </w:rPr>
        <w:t xml:space="preserve">; </w:t>
      </w:r>
      <w:r w:rsidRPr="003D31BE">
        <w:rPr>
          <w:w w:val="105"/>
          <w:sz w:val="24"/>
          <w:szCs w:val="24"/>
        </w:rPr>
        <w:t>хлорид калия - по ГОСТ</w:t>
      </w:r>
      <w:r w:rsidRPr="003D31BE">
        <w:rPr>
          <w:spacing w:val="19"/>
          <w:w w:val="105"/>
          <w:sz w:val="24"/>
          <w:szCs w:val="24"/>
        </w:rPr>
        <w:t xml:space="preserve"> </w:t>
      </w:r>
      <w:r w:rsidRPr="003D31BE">
        <w:rPr>
          <w:w w:val="105"/>
          <w:sz w:val="24"/>
          <w:szCs w:val="24"/>
        </w:rPr>
        <w:t>4568-95; янтарная кислота - по ГОСТ</w:t>
      </w:r>
      <w:r w:rsidRPr="003D31BE">
        <w:rPr>
          <w:spacing w:val="28"/>
          <w:w w:val="105"/>
          <w:sz w:val="24"/>
          <w:szCs w:val="24"/>
        </w:rPr>
        <w:t xml:space="preserve"> </w:t>
      </w:r>
      <w:r w:rsidRPr="003D31BE">
        <w:rPr>
          <w:w w:val="105"/>
          <w:sz w:val="24"/>
          <w:szCs w:val="24"/>
        </w:rPr>
        <w:t>6341-95;</w:t>
      </w:r>
      <w:r w:rsidR="00C52488" w:rsidRPr="003D31BE">
        <w:rPr>
          <w:w w:val="105"/>
          <w:sz w:val="24"/>
          <w:szCs w:val="24"/>
        </w:rPr>
        <w:t xml:space="preserve"> </w:t>
      </w:r>
      <w:r w:rsidRPr="003D31BE">
        <w:rPr>
          <w:w w:val="105"/>
          <w:sz w:val="24"/>
          <w:szCs w:val="24"/>
        </w:rPr>
        <w:t>борная кислота - по ГОСТ</w:t>
      </w:r>
      <w:r w:rsidRPr="003D31BE">
        <w:rPr>
          <w:spacing w:val="28"/>
          <w:w w:val="105"/>
          <w:sz w:val="24"/>
          <w:szCs w:val="24"/>
        </w:rPr>
        <w:t xml:space="preserve"> </w:t>
      </w:r>
      <w:r w:rsidRPr="003D31BE">
        <w:rPr>
          <w:w w:val="105"/>
          <w:sz w:val="24"/>
          <w:szCs w:val="24"/>
        </w:rPr>
        <w:t>18704-78; водорастворимый комплекс микроэлементов в хелатной форме (Мо и</w:t>
      </w:r>
      <w:r w:rsidRPr="003D31BE">
        <w:rPr>
          <w:spacing w:val="33"/>
          <w:w w:val="105"/>
          <w:sz w:val="24"/>
          <w:szCs w:val="24"/>
        </w:rPr>
        <w:t xml:space="preserve"> </w:t>
      </w:r>
      <w:r w:rsidRPr="003D31BE">
        <w:rPr>
          <w:w w:val="105"/>
          <w:sz w:val="24"/>
          <w:szCs w:val="24"/>
        </w:rPr>
        <w:t xml:space="preserve">В </w:t>
      </w:r>
      <w:r w:rsidRPr="003D31BE">
        <w:rPr>
          <w:w w:val="110"/>
          <w:sz w:val="24"/>
          <w:szCs w:val="24"/>
        </w:rPr>
        <w:t>в</w:t>
      </w:r>
      <w:r w:rsidRPr="003D31BE">
        <w:rPr>
          <w:spacing w:val="-8"/>
          <w:w w:val="110"/>
          <w:sz w:val="24"/>
          <w:szCs w:val="24"/>
        </w:rPr>
        <w:t xml:space="preserve"> </w:t>
      </w:r>
      <w:r w:rsidRPr="003D31BE">
        <w:rPr>
          <w:w w:val="110"/>
          <w:sz w:val="24"/>
          <w:szCs w:val="24"/>
        </w:rPr>
        <w:t>неорганической):</w:t>
      </w:r>
      <w:r w:rsidRPr="003D31BE">
        <w:rPr>
          <w:spacing w:val="-13"/>
          <w:w w:val="110"/>
          <w:sz w:val="24"/>
          <w:szCs w:val="24"/>
        </w:rPr>
        <w:t xml:space="preserve"> </w:t>
      </w:r>
      <w:r w:rsidRPr="003D31BE">
        <w:rPr>
          <w:w w:val="110"/>
          <w:sz w:val="24"/>
          <w:szCs w:val="24"/>
        </w:rPr>
        <w:t>хелат</w:t>
      </w:r>
      <w:r w:rsidRPr="003D31BE">
        <w:rPr>
          <w:spacing w:val="-7"/>
          <w:w w:val="110"/>
          <w:sz w:val="24"/>
          <w:szCs w:val="24"/>
        </w:rPr>
        <w:t xml:space="preserve"> </w:t>
      </w:r>
      <w:r w:rsidRPr="003D31BE">
        <w:rPr>
          <w:w w:val="110"/>
          <w:sz w:val="24"/>
          <w:szCs w:val="24"/>
        </w:rPr>
        <w:t>железа</w:t>
      </w:r>
      <w:r w:rsidRPr="003D31BE">
        <w:rPr>
          <w:spacing w:val="-10"/>
          <w:w w:val="110"/>
          <w:sz w:val="24"/>
          <w:szCs w:val="24"/>
        </w:rPr>
        <w:t xml:space="preserve"> </w:t>
      </w:r>
      <w:r w:rsidRPr="003D31BE">
        <w:rPr>
          <w:w w:val="110"/>
          <w:sz w:val="24"/>
          <w:szCs w:val="24"/>
        </w:rPr>
        <w:t>Fе</w:t>
      </w:r>
      <w:r w:rsidR="008B501F" w:rsidRPr="003D31BE">
        <w:rPr>
          <w:w w:val="110"/>
          <w:sz w:val="24"/>
          <w:szCs w:val="24"/>
        </w:rPr>
        <w:t xml:space="preserve"> </w:t>
      </w:r>
      <w:r w:rsidRPr="003D31BE">
        <w:rPr>
          <w:w w:val="110"/>
          <w:sz w:val="24"/>
          <w:szCs w:val="24"/>
        </w:rPr>
        <w:t>(ДТПА),</w:t>
      </w:r>
      <w:r w:rsidRPr="003D31BE">
        <w:rPr>
          <w:spacing w:val="-4"/>
          <w:w w:val="110"/>
          <w:sz w:val="24"/>
          <w:szCs w:val="24"/>
        </w:rPr>
        <w:t xml:space="preserve"> </w:t>
      </w:r>
      <w:r w:rsidRPr="003D31BE">
        <w:rPr>
          <w:w w:val="110"/>
          <w:sz w:val="24"/>
          <w:szCs w:val="24"/>
        </w:rPr>
        <w:t>хелат</w:t>
      </w:r>
      <w:r w:rsidRPr="003D31BE">
        <w:rPr>
          <w:spacing w:val="-7"/>
          <w:w w:val="110"/>
          <w:sz w:val="24"/>
          <w:szCs w:val="24"/>
        </w:rPr>
        <w:t xml:space="preserve"> </w:t>
      </w:r>
      <w:r w:rsidRPr="003D31BE">
        <w:rPr>
          <w:w w:val="110"/>
          <w:sz w:val="24"/>
          <w:szCs w:val="24"/>
        </w:rPr>
        <w:t>железа</w:t>
      </w:r>
      <w:r w:rsidRPr="003D31BE">
        <w:rPr>
          <w:spacing w:val="-8"/>
          <w:w w:val="110"/>
          <w:sz w:val="24"/>
          <w:szCs w:val="24"/>
        </w:rPr>
        <w:t xml:space="preserve"> </w:t>
      </w:r>
      <w:r w:rsidRPr="003D31BE">
        <w:rPr>
          <w:w w:val="110"/>
          <w:sz w:val="24"/>
          <w:szCs w:val="24"/>
        </w:rPr>
        <w:t>Fе(</w:t>
      </w:r>
      <w:r w:rsidRPr="003D31BE">
        <w:rPr>
          <w:sz w:val="24"/>
          <w:szCs w:val="24"/>
        </w:rPr>
        <w:t>ЭДТА</w:t>
      </w:r>
      <w:r w:rsidRPr="003D31BE">
        <w:rPr>
          <w:w w:val="110"/>
          <w:sz w:val="24"/>
          <w:szCs w:val="24"/>
        </w:rPr>
        <w:t>), хелат марганца Мn (ЭДТА), хелат цинка Zn(ЭДТА), хелат меди Сu(ЭДТА), хелат кальция</w:t>
      </w:r>
      <w:r w:rsidRPr="003D31BE">
        <w:rPr>
          <w:spacing w:val="-11"/>
          <w:w w:val="110"/>
          <w:sz w:val="24"/>
          <w:szCs w:val="24"/>
        </w:rPr>
        <w:t xml:space="preserve"> </w:t>
      </w:r>
      <w:r w:rsidRPr="003D31BE">
        <w:rPr>
          <w:w w:val="110"/>
          <w:sz w:val="24"/>
          <w:szCs w:val="24"/>
        </w:rPr>
        <w:t>Са(ЭДТА),</w:t>
      </w:r>
      <w:r w:rsidRPr="003D31BE">
        <w:rPr>
          <w:spacing w:val="-5"/>
          <w:w w:val="110"/>
          <w:sz w:val="24"/>
          <w:szCs w:val="24"/>
        </w:rPr>
        <w:t xml:space="preserve"> </w:t>
      </w:r>
      <w:r w:rsidRPr="003D31BE">
        <w:rPr>
          <w:w w:val="110"/>
          <w:sz w:val="24"/>
          <w:szCs w:val="24"/>
        </w:rPr>
        <w:t>бор</w:t>
      </w:r>
      <w:r w:rsidRPr="003D31BE">
        <w:rPr>
          <w:spacing w:val="-17"/>
          <w:w w:val="110"/>
          <w:sz w:val="24"/>
          <w:szCs w:val="24"/>
        </w:rPr>
        <w:t xml:space="preserve"> </w:t>
      </w:r>
      <w:r w:rsidRPr="003D31BE">
        <w:rPr>
          <w:w w:val="110"/>
          <w:sz w:val="24"/>
          <w:szCs w:val="24"/>
        </w:rPr>
        <w:t>(В),</w:t>
      </w:r>
      <w:r w:rsidRPr="003D31BE">
        <w:rPr>
          <w:spacing w:val="-20"/>
          <w:w w:val="110"/>
          <w:sz w:val="24"/>
          <w:szCs w:val="24"/>
        </w:rPr>
        <w:t xml:space="preserve"> </w:t>
      </w:r>
      <w:r w:rsidRPr="003D31BE">
        <w:rPr>
          <w:w w:val="110"/>
          <w:sz w:val="24"/>
          <w:szCs w:val="24"/>
        </w:rPr>
        <w:t>молибден</w:t>
      </w:r>
      <w:r w:rsidRPr="003D31BE">
        <w:rPr>
          <w:spacing w:val="42"/>
          <w:w w:val="110"/>
          <w:sz w:val="24"/>
          <w:szCs w:val="24"/>
        </w:rPr>
        <w:t xml:space="preserve"> </w:t>
      </w:r>
      <w:r w:rsidRPr="003D31BE">
        <w:rPr>
          <w:w w:val="110"/>
          <w:sz w:val="24"/>
          <w:szCs w:val="24"/>
        </w:rPr>
        <w:t>(Мо)-</w:t>
      </w:r>
      <w:r w:rsidRPr="003D31BE">
        <w:rPr>
          <w:spacing w:val="-31"/>
          <w:w w:val="110"/>
          <w:sz w:val="24"/>
          <w:szCs w:val="24"/>
        </w:rPr>
        <w:t xml:space="preserve"> </w:t>
      </w:r>
      <w:r w:rsidRPr="003D31BE">
        <w:rPr>
          <w:w w:val="110"/>
          <w:sz w:val="24"/>
          <w:szCs w:val="24"/>
        </w:rPr>
        <w:t>по</w:t>
      </w:r>
      <w:r w:rsidRPr="003D31BE">
        <w:rPr>
          <w:spacing w:val="-22"/>
          <w:w w:val="110"/>
          <w:sz w:val="24"/>
          <w:szCs w:val="24"/>
        </w:rPr>
        <w:t xml:space="preserve"> </w:t>
      </w:r>
      <w:r w:rsidRPr="003D31BE">
        <w:rPr>
          <w:w w:val="110"/>
          <w:sz w:val="24"/>
          <w:szCs w:val="24"/>
        </w:rPr>
        <w:t>ТУ</w:t>
      </w:r>
      <w:r w:rsidRPr="003D31BE">
        <w:rPr>
          <w:spacing w:val="-23"/>
          <w:w w:val="110"/>
          <w:sz w:val="24"/>
          <w:szCs w:val="24"/>
        </w:rPr>
        <w:t xml:space="preserve"> </w:t>
      </w:r>
      <w:r w:rsidRPr="003D31BE">
        <w:rPr>
          <w:w w:val="110"/>
          <w:sz w:val="24"/>
          <w:szCs w:val="24"/>
        </w:rPr>
        <w:t xml:space="preserve">2189-038-32496445-2004; </w:t>
      </w:r>
      <w:r w:rsidRPr="003D31BE">
        <w:rPr>
          <w:w w:val="105"/>
          <w:sz w:val="24"/>
          <w:szCs w:val="24"/>
        </w:rPr>
        <w:t>соли гуминовых веществ - водный раствор лигногумат калийный</w:t>
      </w:r>
      <w:r w:rsidRPr="003D31BE">
        <w:rPr>
          <w:spacing w:val="-20"/>
          <w:w w:val="105"/>
          <w:sz w:val="24"/>
          <w:szCs w:val="24"/>
        </w:rPr>
        <w:t xml:space="preserve"> </w:t>
      </w:r>
      <w:r w:rsidRPr="003D31BE">
        <w:rPr>
          <w:w w:val="105"/>
          <w:sz w:val="24"/>
          <w:szCs w:val="24"/>
        </w:rPr>
        <w:t xml:space="preserve">– по ГОСТ2431-007-71452208-05. </w:t>
      </w:r>
      <w:r w:rsidRPr="003D31BE">
        <w:rPr>
          <w:bCs/>
          <w:w w:val="105"/>
          <w:sz w:val="24"/>
          <w:szCs w:val="24"/>
        </w:rPr>
        <w:t>Показатели</w:t>
      </w:r>
      <w:r w:rsidRPr="003D31BE">
        <w:rPr>
          <w:bCs/>
          <w:spacing w:val="17"/>
          <w:w w:val="105"/>
          <w:sz w:val="24"/>
          <w:szCs w:val="24"/>
        </w:rPr>
        <w:t xml:space="preserve"> </w:t>
      </w:r>
      <w:r w:rsidRPr="003D31BE">
        <w:rPr>
          <w:bCs/>
          <w:w w:val="105"/>
          <w:sz w:val="24"/>
          <w:szCs w:val="24"/>
        </w:rPr>
        <w:t xml:space="preserve">качества микробиологического препарата представлены в </w:t>
      </w:r>
      <w:r w:rsidRPr="003D31BE">
        <w:rPr>
          <w:w w:val="105"/>
          <w:sz w:val="24"/>
          <w:szCs w:val="24"/>
        </w:rPr>
        <w:t xml:space="preserve">таблице </w:t>
      </w:r>
      <w:r w:rsidR="00244D3D" w:rsidRPr="003D31BE">
        <w:rPr>
          <w:w w:val="105"/>
          <w:sz w:val="24"/>
          <w:szCs w:val="24"/>
        </w:rPr>
        <w:t>1</w:t>
      </w:r>
      <w:r w:rsidR="003B5B18" w:rsidRPr="003D31BE">
        <w:rPr>
          <w:w w:val="105"/>
          <w:sz w:val="24"/>
          <w:szCs w:val="24"/>
        </w:rPr>
        <w:t>1</w:t>
      </w:r>
      <w:r w:rsidR="003E7B88" w:rsidRPr="003D31BE">
        <w:rPr>
          <w:w w:val="105"/>
          <w:sz w:val="24"/>
          <w:szCs w:val="24"/>
        </w:rPr>
        <w:t>.</w:t>
      </w:r>
      <w:r w:rsidR="00491B57" w:rsidRPr="003D31BE">
        <w:rPr>
          <w:w w:val="105"/>
          <w:sz w:val="24"/>
          <w:szCs w:val="24"/>
        </w:rPr>
        <w:t xml:space="preserve"> </w:t>
      </w:r>
    </w:p>
    <w:p w:rsidR="006F40DD" w:rsidRPr="008B4474" w:rsidRDefault="006F40DD" w:rsidP="00EA3507">
      <w:pPr>
        <w:tabs>
          <w:tab w:val="left" w:pos="1382"/>
        </w:tabs>
        <w:autoSpaceDE w:val="0"/>
        <w:autoSpaceDN w:val="0"/>
        <w:spacing w:before="108"/>
        <w:rPr>
          <w:bCs/>
          <w:color w:val="232323"/>
        </w:rPr>
      </w:pPr>
      <w:r w:rsidRPr="008B4474">
        <w:rPr>
          <w:bCs/>
          <w:color w:val="232323"/>
          <w:w w:val="105"/>
        </w:rPr>
        <w:lastRenderedPageBreak/>
        <w:t xml:space="preserve">Таблица </w:t>
      </w:r>
      <w:r w:rsidR="00244D3D" w:rsidRPr="00C80D96">
        <w:rPr>
          <w:bCs/>
          <w:color w:val="232323"/>
          <w:w w:val="105"/>
        </w:rPr>
        <w:t>1</w:t>
      </w:r>
      <w:r w:rsidR="003B5B18" w:rsidRPr="00C80D96">
        <w:rPr>
          <w:bCs/>
          <w:color w:val="232323"/>
          <w:w w:val="105"/>
        </w:rPr>
        <w:t>1</w:t>
      </w:r>
      <w:r w:rsidRPr="00C80D96">
        <w:rPr>
          <w:bCs/>
          <w:color w:val="232323"/>
          <w:w w:val="105"/>
        </w:rPr>
        <w:t>-</w:t>
      </w:r>
      <w:r w:rsidRPr="008B4474">
        <w:rPr>
          <w:bCs/>
          <w:color w:val="232323"/>
          <w:w w:val="105"/>
        </w:rPr>
        <w:t xml:space="preserve"> Показатели</w:t>
      </w:r>
      <w:r w:rsidRPr="008B4474">
        <w:rPr>
          <w:bCs/>
          <w:color w:val="232323"/>
          <w:spacing w:val="17"/>
          <w:w w:val="105"/>
        </w:rPr>
        <w:t xml:space="preserve"> </w:t>
      </w:r>
      <w:r w:rsidRPr="008B4474">
        <w:rPr>
          <w:bCs/>
          <w:color w:val="232323"/>
          <w:w w:val="105"/>
        </w:rPr>
        <w:t>качества микробиологического препарата</w:t>
      </w:r>
    </w:p>
    <w:p w:rsidR="006F40DD" w:rsidRPr="008B4474" w:rsidRDefault="006F40DD" w:rsidP="00EA3507">
      <w:pPr>
        <w:pStyle w:val="a4"/>
        <w:spacing w:before="6"/>
        <w:rPr>
          <w:b/>
          <w:sz w:val="24"/>
          <w:szCs w:val="24"/>
          <w:lang w:val="ru-RU"/>
        </w:rPr>
      </w:pPr>
    </w:p>
    <w:tbl>
      <w:tblPr>
        <w:tblStyle w:val="TableNormal"/>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38"/>
        <w:gridCol w:w="1418"/>
      </w:tblGrid>
      <w:tr w:rsidR="006F40DD" w:rsidRPr="008B4474" w:rsidTr="00B70E08">
        <w:trPr>
          <w:trHeight w:val="301"/>
        </w:trPr>
        <w:tc>
          <w:tcPr>
            <w:tcW w:w="7938" w:type="dxa"/>
            <w:tcBorders>
              <w:top w:val="single" w:sz="4" w:space="0" w:color="000000"/>
              <w:left w:val="single" w:sz="4" w:space="0" w:color="000000"/>
              <w:bottom w:val="single" w:sz="4" w:space="0" w:color="000000"/>
              <w:right w:val="single" w:sz="4" w:space="0" w:color="000000"/>
            </w:tcBorders>
            <w:hideMark/>
          </w:tcPr>
          <w:p w:rsidR="006F40DD" w:rsidRPr="008B4474" w:rsidRDefault="006F40DD" w:rsidP="00C65795">
            <w:pPr>
              <w:pStyle w:val="TableParagraph"/>
              <w:spacing w:before="31" w:line="276" w:lineRule="auto"/>
              <w:ind w:left="104"/>
              <w:rPr>
                <w:rFonts w:ascii="Times New Roman" w:hAnsi="Times New Roman" w:cs="Times New Roman"/>
                <w:bCs/>
                <w:sz w:val="24"/>
                <w:szCs w:val="24"/>
                <w:lang w:val="ru-RU"/>
              </w:rPr>
            </w:pPr>
            <w:r w:rsidRPr="008B4474">
              <w:rPr>
                <w:rFonts w:ascii="Times New Roman" w:hAnsi="Times New Roman" w:cs="Times New Roman"/>
                <w:bCs/>
                <w:color w:val="232323"/>
                <w:w w:val="105"/>
                <w:sz w:val="24"/>
                <w:szCs w:val="24"/>
                <w:lang w:val="ru-RU"/>
              </w:rPr>
              <w:t>Наименование показателя</w:t>
            </w:r>
          </w:p>
        </w:tc>
        <w:tc>
          <w:tcPr>
            <w:tcW w:w="1418" w:type="dxa"/>
            <w:tcBorders>
              <w:top w:val="single" w:sz="4" w:space="0" w:color="000000"/>
              <w:left w:val="single" w:sz="4" w:space="0" w:color="000000"/>
              <w:bottom w:val="single" w:sz="4" w:space="0" w:color="000000"/>
              <w:right w:val="single" w:sz="4" w:space="0" w:color="000000"/>
            </w:tcBorders>
          </w:tcPr>
          <w:p w:rsidR="006F40DD" w:rsidRPr="008B4474" w:rsidRDefault="006F40DD" w:rsidP="00C65795">
            <w:pPr>
              <w:pStyle w:val="TableParagraph"/>
              <w:spacing w:before="31" w:line="276" w:lineRule="auto"/>
              <w:ind w:left="422" w:right="418"/>
              <w:jc w:val="center"/>
              <w:rPr>
                <w:rFonts w:ascii="Times New Roman" w:hAnsi="Times New Roman" w:cs="Times New Roman"/>
                <w:sz w:val="24"/>
                <w:szCs w:val="24"/>
                <w:lang w:val="ru-RU"/>
              </w:rPr>
            </w:pPr>
          </w:p>
        </w:tc>
      </w:tr>
      <w:tr w:rsidR="006F40DD" w:rsidRPr="008B4474" w:rsidTr="00FE386D">
        <w:trPr>
          <w:trHeight w:val="389"/>
        </w:trPr>
        <w:tc>
          <w:tcPr>
            <w:tcW w:w="7938" w:type="dxa"/>
            <w:tcBorders>
              <w:top w:val="single" w:sz="4" w:space="0" w:color="000000"/>
              <w:left w:val="single" w:sz="4" w:space="0" w:color="000000"/>
              <w:bottom w:val="single" w:sz="4" w:space="0" w:color="000000"/>
              <w:right w:val="single" w:sz="4" w:space="0" w:color="000000"/>
            </w:tcBorders>
            <w:hideMark/>
          </w:tcPr>
          <w:p w:rsidR="006F40DD" w:rsidRPr="00FE386D" w:rsidRDefault="006F40DD" w:rsidP="00C65795">
            <w:pPr>
              <w:pStyle w:val="TableParagraph"/>
              <w:spacing w:before="31" w:line="276" w:lineRule="auto"/>
              <w:ind w:left="109" w:hanging="5"/>
              <w:rPr>
                <w:rFonts w:ascii="Times New Roman" w:hAnsi="Times New Roman" w:cs="Times New Roman"/>
                <w:sz w:val="24"/>
                <w:szCs w:val="24"/>
                <w:lang w:val="ru-RU"/>
              </w:rPr>
            </w:pPr>
            <w:r w:rsidRPr="008B4474">
              <w:rPr>
                <w:rFonts w:ascii="Times New Roman" w:hAnsi="Times New Roman" w:cs="Times New Roman"/>
                <w:color w:val="232323"/>
                <w:w w:val="105"/>
                <w:sz w:val="24"/>
                <w:szCs w:val="24"/>
                <w:lang w:val="ru-RU"/>
              </w:rPr>
              <w:t>Количество жизнеспособных микроорганизмов, КОЕ/мл, не менее, в т.ч</w:t>
            </w:r>
            <w:r w:rsidRPr="008B4474">
              <w:rPr>
                <w:rFonts w:ascii="Times New Roman" w:hAnsi="Times New Roman" w:cs="Times New Roman"/>
                <w:color w:val="4B4B4B"/>
                <w:w w:val="105"/>
                <w:sz w:val="24"/>
                <w:szCs w:val="24"/>
                <w:lang w:val="ru-RU"/>
              </w:rPr>
              <w:t>.:</w:t>
            </w:r>
            <w:r w:rsidRPr="008B4474">
              <w:rPr>
                <w:rFonts w:ascii="Times New Roman" w:hAnsi="Times New Roman" w:cs="Times New Roman"/>
                <w:i/>
                <w:color w:val="232323"/>
                <w:w w:val="110"/>
                <w:sz w:val="24"/>
                <w:szCs w:val="24"/>
              </w:rPr>
              <w:t>Bacillus</w:t>
            </w:r>
            <w:r w:rsidRPr="008B4474">
              <w:rPr>
                <w:rFonts w:ascii="Times New Roman" w:hAnsi="Times New Roman" w:cs="Times New Roman"/>
                <w:i/>
                <w:color w:val="232323"/>
                <w:w w:val="110"/>
                <w:sz w:val="24"/>
                <w:szCs w:val="24"/>
                <w:lang w:val="ru-RU"/>
              </w:rPr>
              <w:t xml:space="preserve"> </w:t>
            </w:r>
            <w:r w:rsidRPr="008B4474">
              <w:rPr>
                <w:rFonts w:ascii="Times New Roman" w:hAnsi="Times New Roman" w:cs="Times New Roman"/>
                <w:i/>
                <w:color w:val="232323"/>
                <w:w w:val="110"/>
                <w:sz w:val="24"/>
                <w:szCs w:val="24"/>
              </w:rPr>
              <w:t>subtilis</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6F40DD" w:rsidRPr="008B4474" w:rsidRDefault="006F40DD" w:rsidP="00C65795">
            <w:pPr>
              <w:pStyle w:val="TableParagraph"/>
              <w:spacing w:before="266" w:line="276" w:lineRule="auto"/>
              <w:ind w:left="422" w:right="398"/>
              <w:jc w:val="center"/>
              <w:rPr>
                <w:rFonts w:ascii="Times New Roman" w:hAnsi="Times New Roman" w:cs="Times New Roman"/>
                <w:sz w:val="24"/>
                <w:szCs w:val="24"/>
                <w:lang w:val="ru-RU"/>
              </w:rPr>
            </w:pPr>
            <w:r w:rsidRPr="008B4474">
              <w:rPr>
                <w:rFonts w:ascii="Times New Roman" w:hAnsi="Times New Roman" w:cs="Times New Roman"/>
                <w:color w:val="232323"/>
                <w:w w:val="105"/>
                <w:sz w:val="24"/>
                <w:szCs w:val="24"/>
                <w:lang w:val="ru-RU"/>
              </w:rPr>
              <w:t>10</w:t>
            </w:r>
            <w:r w:rsidRPr="008B4474">
              <w:rPr>
                <w:rFonts w:ascii="Times New Roman" w:hAnsi="Times New Roman" w:cs="Times New Roman"/>
                <w:color w:val="232323"/>
                <w:w w:val="105"/>
                <w:sz w:val="24"/>
                <w:szCs w:val="24"/>
                <w:vertAlign w:val="superscript"/>
                <w:lang w:val="ru-RU"/>
              </w:rPr>
              <w:t>9</w:t>
            </w:r>
          </w:p>
        </w:tc>
      </w:tr>
      <w:tr w:rsidR="006F40DD" w:rsidRPr="008B4474" w:rsidTr="00FE386D">
        <w:trPr>
          <w:trHeight w:val="70"/>
        </w:trPr>
        <w:tc>
          <w:tcPr>
            <w:tcW w:w="7938" w:type="dxa"/>
            <w:tcBorders>
              <w:top w:val="single" w:sz="4" w:space="0" w:color="000000"/>
              <w:left w:val="single" w:sz="4" w:space="0" w:color="000000"/>
              <w:bottom w:val="single" w:sz="4" w:space="0" w:color="000000"/>
              <w:right w:val="single" w:sz="4" w:space="0" w:color="000000"/>
            </w:tcBorders>
            <w:hideMark/>
          </w:tcPr>
          <w:p w:rsidR="006F40DD" w:rsidRPr="008B4474" w:rsidRDefault="006F40DD" w:rsidP="00C65795">
            <w:pPr>
              <w:pStyle w:val="TableParagraph"/>
              <w:spacing w:before="26" w:line="276" w:lineRule="auto"/>
              <w:ind w:left="116"/>
              <w:rPr>
                <w:rFonts w:ascii="Times New Roman" w:hAnsi="Times New Roman" w:cs="Times New Roman"/>
                <w:i/>
                <w:sz w:val="24"/>
                <w:szCs w:val="24"/>
              </w:rPr>
            </w:pPr>
            <w:r w:rsidRPr="008B4474">
              <w:rPr>
                <w:rFonts w:ascii="Times New Roman" w:hAnsi="Times New Roman" w:cs="Times New Roman"/>
                <w:i/>
                <w:color w:val="232323"/>
                <w:w w:val="110"/>
                <w:sz w:val="24"/>
                <w:szCs w:val="24"/>
              </w:rPr>
              <w:t>Bacillus</w:t>
            </w:r>
            <w:r w:rsidRPr="008B4474">
              <w:rPr>
                <w:rFonts w:ascii="Times New Roman" w:hAnsi="Times New Roman" w:cs="Times New Roman"/>
                <w:i/>
                <w:color w:val="232323"/>
                <w:w w:val="110"/>
                <w:sz w:val="24"/>
                <w:szCs w:val="24"/>
                <w:lang w:val="ru-RU"/>
              </w:rPr>
              <w:t xml:space="preserve"> </w:t>
            </w:r>
            <w:r w:rsidRPr="008B4474">
              <w:rPr>
                <w:rFonts w:ascii="Times New Roman" w:hAnsi="Times New Roman" w:cs="Times New Roman"/>
                <w:i/>
                <w:color w:val="232323"/>
                <w:w w:val="110"/>
                <w:sz w:val="24"/>
                <w:szCs w:val="24"/>
              </w:rPr>
              <w:t>amiloliquefaciens</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6F40DD" w:rsidRPr="008B4474" w:rsidRDefault="006F40DD" w:rsidP="00C65795">
            <w:pPr>
              <w:pStyle w:val="TableParagraph"/>
              <w:spacing w:before="31" w:line="276" w:lineRule="auto"/>
              <w:ind w:left="422" w:right="390"/>
              <w:jc w:val="center"/>
              <w:rPr>
                <w:rFonts w:ascii="Times New Roman" w:hAnsi="Times New Roman" w:cs="Times New Roman"/>
                <w:sz w:val="24"/>
                <w:szCs w:val="24"/>
              </w:rPr>
            </w:pPr>
            <w:r w:rsidRPr="008B4474">
              <w:rPr>
                <w:rFonts w:ascii="Times New Roman" w:hAnsi="Times New Roman" w:cs="Times New Roman"/>
                <w:color w:val="232323"/>
                <w:w w:val="105"/>
                <w:sz w:val="24"/>
                <w:szCs w:val="24"/>
              </w:rPr>
              <w:t>10</w:t>
            </w:r>
            <w:r w:rsidRPr="008B4474">
              <w:rPr>
                <w:rFonts w:ascii="Times New Roman" w:hAnsi="Times New Roman" w:cs="Times New Roman"/>
                <w:color w:val="232323"/>
                <w:w w:val="105"/>
                <w:sz w:val="24"/>
                <w:szCs w:val="24"/>
                <w:vertAlign w:val="superscript"/>
              </w:rPr>
              <w:t>9</w:t>
            </w:r>
          </w:p>
        </w:tc>
      </w:tr>
      <w:tr w:rsidR="006F40DD" w:rsidRPr="008B4474" w:rsidTr="00FE386D">
        <w:trPr>
          <w:trHeight w:val="70"/>
        </w:trPr>
        <w:tc>
          <w:tcPr>
            <w:tcW w:w="7938" w:type="dxa"/>
            <w:tcBorders>
              <w:top w:val="single" w:sz="4" w:space="0" w:color="000000"/>
              <w:left w:val="single" w:sz="4" w:space="0" w:color="000000"/>
              <w:bottom w:val="single" w:sz="4" w:space="0" w:color="000000"/>
              <w:right w:val="single" w:sz="4" w:space="0" w:color="000000"/>
            </w:tcBorders>
            <w:hideMark/>
          </w:tcPr>
          <w:p w:rsidR="006F40DD" w:rsidRPr="008B4474" w:rsidRDefault="006F40DD" w:rsidP="00C65795">
            <w:pPr>
              <w:pStyle w:val="TableParagraph"/>
              <w:spacing w:before="31" w:line="276" w:lineRule="auto"/>
              <w:ind w:left="121"/>
              <w:rPr>
                <w:rFonts w:ascii="Times New Roman" w:hAnsi="Times New Roman" w:cs="Times New Roman"/>
                <w:i/>
                <w:sz w:val="24"/>
                <w:szCs w:val="24"/>
              </w:rPr>
            </w:pPr>
            <w:r w:rsidRPr="008B4474">
              <w:rPr>
                <w:rFonts w:ascii="Times New Roman" w:hAnsi="Times New Roman" w:cs="Times New Roman"/>
                <w:i/>
                <w:color w:val="232323"/>
                <w:w w:val="105"/>
                <w:sz w:val="24"/>
                <w:szCs w:val="24"/>
              </w:rPr>
              <w:t>Flavobacterium arborescens</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6F40DD" w:rsidRPr="008B4474" w:rsidRDefault="006F40DD" w:rsidP="00C65795">
            <w:pPr>
              <w:pStyle w:val="TableParagraph"/>
              <w:spacing w:before="31" w:line="276" w:lineRule="auto"/>
              <w:ind w:left="422" w:right="395"/>
              <w:jc w:val="center"/>
              <w:rPr>
                <w:rFonts w:ascii="Times New Roman" w:hAnsi="Times New Roman" w:cs="Times New Roman"/>
                <w:sz w:val="24"/>
                <w:szCs w:val="24"/>
              </w:rPr>
            </w:pPr>
            <w:r w:rsidRPr="008B4474">
              <w:rPr>
                <w:rFonts w:ascii="Times New Roman" w:hAnsi="Times New Roman" w:cs="Times New Roman"/>
                <w:color w:val="232323"/>
                <w:sz w:val="24"/>
                <w:szCs w:val="24"/>
              </w:rPr>
              <w:t>10</w:t>
            </w:r>
            <w:r w:rsidRPr="008B4474">
              <w:rPr>
                <w:rFonts w:ascii="Times New Roman" w:hAnsi="Times New Roman" w:cs="Times New Roman"/>
                <w:color w:val="232323"/>
                <w:sz w:val="24"/>
                <w:szCs w:val="24"/>
                <w:vertAlign w:val="superscript"/>
              </w:rPr>
              <w:t>9</w:t>
            </w:r>
          </w:p>
        </w:tc>
      </w:tr>
      <w:tr w:rsidR="006F40DD" w:rsidRPr="008B4474" w:rsidTr="00FE386D">
        <w:trPr>
          <w:trHeight w:val="70"/>
        </w:trPr>
        <w:tc>
          <w:tcPr>
            <w:tcW w:w="7938" w:type="dxa"/>
            <w:tcBorders>
              <w:top w:val="single" w:sz="4" w:space="0" w:color="000000"/>
              <w:left w:val="single" w:sz="4" w:space="0" w:color="000000"/>
              <w:bottom w:val="single" w:sz="4" w:space="0" w:color="000000"/>
              <w:right w:val="single" w:sz="4" w:space="0" w:color="000000"/>
            </w:tcBorders>
            <w:hideMark/>
          </w:tcPr>
          <w:p w:rsidR="006F40DD" w:rsidRPr="008B4474" w:rsidRDefault="006F40DD" w:rsidP="00C65795">
            <w:pPr>
              <w:pStyle w:val="TableParagraph"/>
              <w:spacing w:before="36" w:line="276" w:lineRule="auto"/>
              <w:ind w:left="120"/>
              <w:rPr>
                <w:rFonts w:ascii="Times New Roman" w:hAnsi="Times New Roman" w:cs="Times New Roman"/>
                <w:sz w:val="24"/>
                <w:szCs w:val="24"/>
              </w:rPr>
            </w:pPr>
            <w:r w:rsidRPr="008B4474">
              <w:rPr>
                <w:rFonts w:ascii="Times New Roman" w:hAnsi="Times New Roman" w:cs="Times New Roman"/>
                <w:color w:val="232323"/>
                <w:w w:val="105"/>
                <w:sz w:val="24"/>
                <w:szCs w:val="24"/>
              </w:rPr>
              <w:t>Массовая доля сухого остатка, %</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6F40DD" w:rsidRPr="008B4474" w:rsidRDefault="00B70E08" w:rsidP="00C65795">
            <w:pPr>
              <w:pStyle w:val="TableParagraph"/>
              <w:spacing w:before="36" w:line="276" w:lineRule="auto"/>
              <w:jc w:val="center"/>
              <w:rPr>
                <w:rFonts w:ascii="Times New Roman" w:hAnsi="Times New Roman" w:cs="Times New Roman"/>
                <w:sz w:val="24"/>
                <w:szCs w:val="24"/>
              </w:rPr>
            </w:pPr>
            <w:r>
              <w:rPr>
                <w:rFonts w:ascii="Times New Roman" w:hAnsi="Times New Roman" w:cs="Times New Roman"/>
                <w:color w:val="232323"/>
                <w:w w:val="105"/>
                <w:sz w:val="24"/>
                <w:szCs w:val="24"/>
              </w:rPr>
              <w:t>0,8 -</w:t>
            </w:r>
            <w:r w:rsidR="006F40DD" w:rsidRPr="008B4474">
              <w:rPr>
                <w:rFonts w:ascii="Times New Roman" w:hAnsi="Times New Roman" w:cs="Times New Roman"/>
                <w:color w:val="232323"/>
                <w:w w:val="105"/>
                <w:sz w:val="24"/>
                <w:szCs w:val="24"/>
              </w:rPr>
              <w:t>0,9</w:t>
            </w:r>
          </w:p>
        </w:tc>
      </w:tr>
      <w:tr w:rsidR="006F40DD" w:rsidRPr="008B4474" w:rsidTr="00FE386D">
        <w:trPr>
          <w:trHeight w:val="70"/>
        </w:trPr>
        <w:tc>
          <w:tcPr>
            <w:tcW w:w="7938" w:type="dxa"/>
            <w:tcBorders>
              <w:top w:val="single" w:sz="4" w:space="0" w:color="000000"/>
              <w:left w:val="single" w:sz="4" w:space="0" w:color="000000"/>
              <w:bottom w:val="single" w:sz="4" w:space="0" w:color="000000"/>
              <w:right w:val="single" w:sz="4" w:space="0" w:color="000000"/>
            </w:tcBorders>
            <w:hideMark/>
          </w:tcPr>
          <w:p w:rsidR="006F40DD" w:rsidRPr="008B4474" w:rsidRDefault="006F40DD" w:rsidP="00C65795">
            <w:pPr>
              <w:pStyle w:val="TableParagraph"/>
              <w:spacing w:before="26" w:line="276" w:lineRule="auto"/>
              <w:ind w:left="130"/>
              <w:rPr>
                <w:rFonts w:ascii="Times New Roman" w:hAnsi="Times New Roman" w:cs="Times New Roman"/>
                <w:sz w:val="24"/>
                <w:szCs w:val="24"/>
              </w:rPr>
            </w:pPr>
            <w:r w:rsidRPr="008B4474">
              <w:rPr>
                <w:rFonts w:ascii="Times New Roman" w:hAnsi="Times New Roman" w:cs="Times New Roman"/>
                <w:color w:val="232323"/>
                <w:w w:val="105"/>
                <w:sz w:val="24"/>
                <w:szCs w:val="24"/>
              </w:rPr>
              <w:t>рН</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6F40DD" w:rsidRPr="008B4474" w:rsidRDefault="006F40DD" w:rsidP="00C65795">
            <w:pPr>
              <w:pStyle w:val="TableParagraph"/>
              <w:spacing w:before="26" w:line="276" w:lineRule="auto"/>
              <w:ind w:left="422" w:right="385"/>
              <w:jc w:val="center"/>
              <w:rPr>
                <w:rFonts w:ascii="Times New Roman" w:hAnsi="Times New Roman" w:cs="Times New Roman"/>
                <w:sz w:val="24"/>
                <w:szCs w:val="24"/>
              </w:rPr>
            </w:pPr>
            <w:r w:rsidRPr="008B4474">
              <w:rPr>
                <w:rFonts w:ascii="Times New Roman" w:hAnsi="Times New Roman" w:cs="Times New Roman"/>
                <w:color w:val="232323"/>
                <w:w w:val="105"/>
                <w:sz w:val="24"/>
                <w:szCs w:val="24"/>
              </w:rPr>
              <w:t>6,57</w:t>
            </w:r>
          </w:p>
        </w:tc>
      </w:tr>
    </w:tbl>
    <w:p w:rsidR="00C65795" w:rsidRDefault="00C65795" w:rsidP="006F40DD">
      <w:pPr>
        <w:pStyle w:val="afff"/>
        <w:rPr>
          <w:sz w:val="24"/>
          <w:szCs w:val="24"/>
        </w:rPr>
      </w:pPr>
    </w:p>
    <w:p w:rsidR="006F40DD" w:rsidRPr="008B4474" w:rsidRDefault="006F40DD" w:rsidP="006F40DD">
      <w:pPr>
        <w:pStyle w:val="afff"/>
        <w:rPr>
          <w:w w:val="105"/>
          <w:sz w:val="24"/>
          <w:szCs w:val="24"/>
        </w:rPr>
      </w:pPr>
      <w:r w:rsidRPr="008B4474">
        <w:rPr>
          <w:sz w:val="24"/>
          <w:szCs w:val="24"/>
        </w:rPr>
        <w:t xml:space="preserve">Препарат применяется в качестве микробиологического удобрения для предпосевной </w:t>
      </w:r>
      <w:r w:rsidRPr="008B4474">
        <w:rPr>
          <w:color w:val="0F0F0F"/>
          <w:sz w:val="24"/>
          <w:szCs w:val="24"/>
        </w:rPr>
        <w:t xml:space="preserve">обработки </w:t>
      </w:r>
      <w:r w:rsidRPr="008B4474">
        <w:rPr>
          <w:sz w:val="24"/>
          <w:szCs w:val="24"/>
        </w:rPr>
        <w:t>семян и внесения в подкормку под сельскохозяйственные культуры.</w:t>
      </w:r>
      <w:r w:rsidR="008B501F">
        <w:rPr>
          <w:sz w:val="24"/>
          <w:szCs w:val="24"/>
        </w:rPr>
        <w:t xml:space="preserve"> </w:t>
      </w:r>
      <w:r w:rsidRPr="008B4474">
        <w:rPr>
          <w:w w:val="105"/>
          <w:sz w:val="24"/>
          <w:szCs w:val="24"/>
        </w:rPr>
        <w:t xml:space="preserve">Ориентировочные нормы и сроки внесения препарата: </w:t>
      </w:r>
    </w:p>
    <w:p w:rsidR="006F40DD" w:rsidRPr="008B4474" w:rsidRDefault="006F40DD" w:rsidP="006F40DD">
      <w:pPr>
        <w:pStyle w:val="afff"/>
        <w:rPr>
          <w:sz w:val="24"/>
          <w:szCs w:val="24"/>
        </w:rPr>
      </w:pPr>
      <w:r w:rsidRPr="008B4474">
        <w:rPr>
          <w:i/>
          <w:sz w:val="24"/>
          <w:szCs w:val="24"/>
        </w:rPr>
        <w:t xml:space="preserve">зерновые, зернобобовые, технические, кормовые культуры </w:t>
      </w:r>
      <w:r w:rsidRPr="008B4474">
        <w:rPr>
          <w:sz w:val="24"/>
          <w:szCs w:val="24"/>
        </w:rPr>
        <w:t xml:space="preserve">предпосевная обработка семян из расчета 0,2 л/т семян, расход рабочего раствора </w:t>
      </w:r>
      <w:r w:rsidRPr="008B4474">
        <w:rPr>
          <w:color w:val="0F0F0F"/>
          <w:sz w:val="24"/>
          <w:szCs w:val="24"/>
        </w:rPr>
        <w:t xml:space="preserve">- </w:t>
      </w:r>
      <w:r w:rsidRPr="008B4474">
        <w:rPr>
          <w:spacing w:val="4"/>
          <w:sz w:val="24"/>
          <w:szCs w:val="24"/>
        </w:rPr>
        <w:t>10</w:t>
      </w:r>
      <w:r w:rsidRPr="008B4474">
        <w:rPr>
          <w:spacing w:val="17"/>
          <w:sz w:val="24"/>
          <w:szCs w:val="24"/>
        </w:rPr>
        <w:t xml:space="preserve"> </w:t>
      </w:r>
      <w:r w:rsidRPr="008B4474">
        <w:rPr>
          <w:sz w:val="24"/>
          <w:szCs w:val="24"/>
        </w:rPr>
        <w:t>л/т;</w:t>
      </w:r>
    </w:p>
    <w:p w:rsidR="006F40DD" w:rsidRPr="008B4474" w:rsidRDefault="006F40DD" w:rsidP="006F40DD">
      <w:pPr>
        <w:pStyle w:val="afff"/>
        <w:rPr>
          <w:caps/>
          <w:color w:val="000000"/>
          <w:sz w:val="24"/>
          <w:szCs w:val="24"/>
        </w:rPr>
      </w:pPr>
      <w:r w:rsidRPr="008B4474">
        <w:rPr>
          <w:rFonts w:eastAsia="Times New Roman"/>
          <w:i/>
          <w:color w:val="2F2F2F"/>
          <w:sz w:val="24"/>
          <w:szCs w:val="24"/>
        </w:rPr>
        <w:t xml:space="preserve">зерновые, зернобобовые </w:t>
      </w:r>
      <w:r w:rsidRPr="008B4474">
        <w:rPr>
          <w:rFonts w:eastAsia="Times New Roman"/>
          <w:i/>
          <w:sz w:val="24"/>
          <w:szCs w:val="24"/>
        </w:rPr>
        <w:t xml:space="preserve">культуры </w:t>
      </w:r>
      <w:r w:rsidRPr="008B4474">
        <w:rPr>
          <w:rFonts w:eastAsia="Times New Roman"/>
          <w:sz w:val="24"/>
          <w:szCs w:val="24"/>
        </w:rPr>
        <w:t xml:space="preserve">- некорневая подкормка растений в течение периода вегетации 2-4 раза из расчета 3,5-4,0 л/га, расход рабочего раствора </w:t>
      </w:r>
      <w:r w:rsidRPr="008B4474">
        <w:rPr>
          <w:rFonts w:eastAsia="Times New Roman"/>
          <w:color w:val="2F2F2F"/>
          <w:sz w:val="24"/>
          <w:szCs w:val="24"/>
        </w:rPr>
        <w:t xml:space="preserve">- </w:t>
      </w:r>
      <w:r w:rsidRPr="008B4474">
        <w:rPr>
          <w:rFonts w:eastAsia="Times New Roman"/>
          <w:sz w:val="24"/>
          <w:szCs w:val="24"/>
        </w:rPr>
        <w:t>200- 300</w:t>
      </w:r>
      <w:r w:rsidRPr="008B4474">
        <w:rPr>
          <w:rFonts w:eastAsia="Times New Roman"/>
          <w:spacing w:val="52"/>
          <w:sz w:val="24"/>
          <w:szCs w:val="24"/>
        </w:rPr>
        <w:t xml:space="preserve"> </w:t>
      </w:r>
      <w:r w:rsidRPr="008B4474">
        <w:rPr>
          <w:rFonts w:eastAsia="Times New Roman"/>
          <w:sz w:val="24"/>
          <w:szCs w:val="24"/>
        </w:rPr>
        <w:t>л/га.</w:t>
      </w:r>
    </w:p>
    <w:p w:rsidR="006F40DD" w:rsidRPr="008B4474" w:rsidRDefault="006F40DD" w:rsidP="006F40DD">
      <w:pPr>
        <w:widowControl w:val="0"/>
        <w:pBdr>
          <w:bottom w:val="single" w:sz="4" w:space="1" w:color="FFFFFF"/>
        </w:pBdr>
        <w:autoSpaceDE w:val="0"/>
        <w:autoSpaceDN w:val="0"/>
        <w:adjustRightInd w:val="0"/>
        <w:spacing w:line="360" w:lineRule="auto"/>
        <w:ind w:firstLine="709"/>
        <w:jc w:val="both"/>
        <w:rPr>
          <w:i/>
        </w:rPr>
      </w:pPr>
      <w:r w:rsidRPr="008B4474">
        <w:rPr>
          <w:i/>
        </w:rPr>
        <w:t>Обобщение и оценка результатов исследований</w:t>
      </w:r>
    </w:p>
    <w:p w:rsidR="006F40DD" w:rsidRPr="008B4474" w:rsidRDefault="006F40DD" w:rsidP="00C52488">
      <w:pPr>
        <w:widowControl w:val="0"/>
        <w:pBdr>
          <w:bottom w:val="single" w:sz="4" w:space="0" w:color="FFFFFF"/>
        </w:pBdr>
        <w:tabs>
          <w:tab w:val="left" w:pos="709"/>
        </w:tabs>
        <w:autoSpaceDE w:val="0"/>
        <w:autoSpaceDN w:val="0"/>
        <w:adjustRightInd w:val="0"/>
        <w:spacing w:line="360" w:lineRule="auto"/>
        <w:ind w:firstLine="709"/>
        <w:jc w:val="both"/>
        <w:rPr>
          <w:bCs/>
        </w:rPr>
      </w:pPr>
      <w:r w:rsidRPr="008B4474">
        <w:t>Проведен анализ микробного сообщества, в результате качественного анализа микороорганизмов выделены и описаны их доминирующие формы, определены биологическая активность, и выделены чистые культуры микроорганизмов, создана коллекция штаммов и оценена их эффективность. И</w:t>
      </w:r>
      <w:r w:rsidRPr="008B4474">
        <w:rPr>
          <w:bCs/>
        </w:rPr>
        <w:t xml:space="preserve">з очень сильно засолённой почвы выделены 4 штамма, которые могут расти только на засолённых средах. </w:t>
      </w:r>
    </w:p>
    <w:p w:rsidR="00EA3507" w:rsidRPr="00C52488" w:rsidRDefault="006F40DD" w:rsidP="00C52488">
      <w:pPr>
        <w:widowControl w:val="0"/>
        <w:pBdr>
          <w:bottom w:val="single" w:sz="4" w:space="0" w:color="FFFFFF"/>
        </w:pBdr>
        <w:tabs>
          <w:tab w:val="left" w:pos="709"/>
        </w:tabs>
        <w:autoSpaceDE w:val="0"/>
        <w:autoSpaceDN w:val="0"/>
        <w:adjustRightInd w:val="0"/>
        <w:spacing w:line="360" w:lineRule="auto"/>
        <w:ind w:firstLine="709"/>
        <w:jc w:val="both"/>
        <w:rPr>
          <w:bCs/>
        </w:rPr>
      </w:pPr>
      <w:r w:rsidRPr="008B4474">
        <w:rPr>
          <w:bCs/>
        </w:rPr>
        <w:t>Разработан микробиологический препарат</w:t>
      </w:r>
      <w:r w:rsidR="008B501F">
        <w:rPr>
          <w:bCs/>
        </w:rPr>
        <w:t>,</w:t>
      </w:r>
      <w:r w:rsidRPr="008B4474">
        <w:rPr>
          <w:bCs/>
        </w:rPr>
        <w:t xml:space="preserve"> повышающий биологическую активность засоленных почв.</w:t>
      </w:r>
    </w:p>
    <w:p w:rsidR="00C52488" w:rsidRDefault="00C52488" w:rsidP="00B07F56">
      <w:pPr>
        <w:shd w:val="clear" w:color="auto" w:fill="FFFFFF"/>
        <w:spacing w:line="380" w:lineRule="exact"/>
        <w:ind w:firstLine="567"/>
        <w:jc w:val="both"/>
      </w:pPr>
    </w:p>
    <w:p w:rsidR="00B07F56" w:rsidRPr="00C65795" w:rsidRDefault="00B07F56" w:rsidP="00D567A6">
      <w:pPr>
        <w:shd w:val="clear" w:color="auto" w:fill="FFFFFF"/>
        <w:spacing w:line="360" w:lineRule="auto"/>
        <w:ind w:firstLine="567"/>
        <w:jc w:val="both"/>
        <w:rPr>
          <w:b/>
        </w:rPr>
      </w:pPr>
      <w:r w:rsidRPr="00C65795">
        <w:rPr>
          <w:b/>
        </w:rPr>
        <w:t>3.6 Проведение ежегодных обучающих семинаров, дней поля с целью демонстрации преимуществ технологии, используемых в рамках проекта</w:t>
      </w:r>
    </w:p>
    <w:p w:rsidR="00B07F56" w:rsidRPr="00173BB0" w:rsidRDefault="00B07F56" w:rsidP="00D567A6">
      <w:pPr>
        <w:spacing w:line="360" w:lineRule="auto"/>
        <w:ind w:firstLine="567"/>
        <w:jc w:val="both"/>
      </w:pPr>
      <w:r w:rsidRPr="00173BB0">
        <w:t>Фермерам крестьянских хозяйств были продемонстрированы возможности получения достаточно высоких урожаев кукурузы на зерно в условиях неблагополучной мелиоративной обстановки, за счет внедряемой технологии.</w:t>
      </w:r>
    </w:p>
    <w:p w:rsidR="00B07F56" w:rsidRDefault="00B07F56" w:rsidP="00D567A6">
      <w:pPr>
        <w:spacing w:line="360" w:lineRule="auto"/>
        <w:ind w:firstLine="567"/>
        <w:jc w:val="both"/>
      </w:pPr>
      <w:r w:rsidRPr="00173BB0">
        <w:t>Проведены практические занятия с фермерами по применению солевых карт и агрохимических картограмм и элементов технологии – предпосевная обработка семян, опрыскивание вегетирующих растений были проведены специальной командой ученых, т.е. каждый фермер или группа фермеров занимались предпосевной обработкой семян при непосредственном участии и авторском надзором ученых</w:t>
      </w:r>
      <w:r>
        <w:t xml:space="preserve"> </w:t>
      </w:r>
      <w:r w:rsidRPr="00C80D96">
        <w:t xml:space="preserve">(рисунок </w:t>
      </w:r>
      <w:r w:rsidR="00244D3D" w:rsidRPr="00C80D96">
        <w:t>28</w:t>
      </w:r>
      <w:r w:rsidRPr="00C80D96">
        <w:t>).</w:t>
      </w:r>
    </w:p>
    <w:p w:rsidR="00B07F56" w:rsidRPr="00173BB0" w:rsidRDefault="00B07F56" w:rsidP="00EA3507">
      <w:pPr>
        <w:shd w:val="clear" w:color="auto" w:fill="FFFFFF"/>
        <w:jc w:val="both"/>
        <w:rPr>
          <w:lang w:val="kk-KZ"/>
        </w:rPr>
      </w:pPr>
      <w:r w:rsidRPr="00173BB0">
        <w:rPr>
          <w:lang w:val="kk-KZ"/>
        </w:rPr>
        <w:lastRenderedPageBreak/>
        <w:t xml:space="preserve">   </w:t>
      </w:r>
      <w:r>
        <w:rPr>
          <w:noProof/>
        </w:rPr>
        <w:drawing>
          <wp:inline distT="0" distB="0" distL="0" distR="0" wp14:anchorId="38A818C0" wp14:editId="23CA40AA">
            <wp:extent cx="1981718" cy="1962000"/>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81718" cy="1962000"/>
                    </a:xfrm>
                    <a:prstGeom prst="rect">
                      <a:avLst/>
                    </a:prstGeom>
                    <a:noFill/>
                    <a:ln>
                      <a:noFill/>
                    </a:ln>
                  </pic:spPr>
                </pic:pic>
              </a:graphicData>
            </a:graphic>
          </wp:inline>
        </w:drawing>
      </w:r>
      <w:r>
        <w:rPr>
          <w:noProof/>
        </w:rPr>
        <w:drawing>
          <wp:inline distT="0" distB="0" distL="0" distR="0" wp14:anchorId="211F751A" wp14:editId="4EDC3AE4">
            <wp:extent cx="2040836" cy="1962000"/>
            <wp:effectExtent l="0" t="0" r="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40836" cy="1962000"/>
                    </a:xfrm>
                    <a:prstGeom prst="rect">
                      <a:avLst/>
                    </a:prstGeom>
                    <a:noFill/>
                    <a:ln>
                      <a:noFill/>
                    </a:ln>
                  </pic:spPr>
                </pic:pic>
              </a:graphicData>
            </a:graphic>
          </wp:inline>
        </w:drawing>
      </w:r>
      <w:r>
        <w:rPr>
          <w:noProof/>
          <w:sz w:val="4"/>
          <w:szCs w:val="22"/>
        </w:rPr>
        <w:drawing>
          <wp:inline distT="0" distB="0" distL="0" distR="0" wp14:anchorId="71CC0B80" wp14:editId="3BE22310">
            <wp:extent cx="1797467" cy="1944000"/>
            <wp:effectExtent l="0" t="0" r="0" b="0"/>
            <wp:docPr id="26" name="Рисунок 26" descr="E:\1 локалный диск Д\1 ПРОЕКТЫ\1 ПЦФ 500га 2020\день поле\Фото день поля Шаульдер\IMG_5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E:\1 локалный диск Д\1 ПРОЕКТЫ\1 ПЦФ 500га 2020\день поле\Фото день поля Шаульдер\IMG_5537.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97467" cy="1944000"/>
                    </a:xfrm>
                    <a:prstGeom prst="rect">
                      <a:avLst/>
                    </a:prstGeom>
                    <a:noFill/>
                    <a:ln>
                      <a:noFill/>
                    </a:ln>
                  </pic:spPr>
                </pic:pic>
              </a:graphicData>
            </a:graphic>
          </wp:inline>
        </w:drawing>
      </w:r>
    </w:p>
    <w:p w:rsidR="00B07F56" w:rsidRDefault="00B07F56" w:rsidP="00EA3507">
      <w:pPr>
        <w:shd w:val="clear" w:color="auto" w:fill="FFFFFF"/>
        <w:jc w:val="center"/>
        <w:rPr>
          <w:lang w:val="kk-KZ"/>
        </w:rPr>
      </w:pPr>
    </w:p>
    <w:p w:rsidR="00B07F56" w:rsidRPr="00173BB0" w:rsidRDefault="00B07F56" w:rsidP="00EA3507">
      <w:pPr>
        <w:shd w:val="clear" w:color="auto" w:fill="FFFFFF"/>
        <w:jc w:val="center"/>
      </w:pPr>
      <w:r w:rsidRPr="00C80D96">
        <w:rPr>
          <w:lang w:val="kk-KZ"/>
        </w:rPr>
        <w:t xml:space="preserve">Рисунок </w:t>
      </w:r>
      <w:r w:rsidR="00244D3D" w:rsidRPr="00C80D96">
        <w:rPr>
          <w:lang w:val="kk-KZ"/>
        </w:rPr>
        <w:t>2</w:t>
      </w:r>
      <w:r w:rsidR="00244D3D">
        <w:rPr>
          <w:lang w:val="kk-KZ"/>
        </w:rPr>
        <w:t>8</w:t>
      </w:r>
      <w:r w:rsidRPr="00E10BBF">
        <w:rPr>
          <w:lang w:val="kk-KZ"/>
        </w:rPr>
        <w:t xml:space="preserve"> -</w:t>
      </w:r>
      <w:r w:rsidRPr="00173BB0">
        <w:rPr>
          <w:lang w:val="kk-KZ"/>
        </w:rPr>
        <w:t xml:space="preserve">  О проведенных мероприятиях в рамках ПЦФ </w:t>
      </w:r>
    </w:p>
    <w:p w:rsidR="00B07F56" w:rsidRDefault="00B07F56" w:rsidP="00B07F56">
      <w:pPr>
        <w:spacing w:line="360" w:lineRule="auto"/>
        <w:ind w:firstLine="709"/>
        <w:jc w:val="center"/>
        <w:rPr>
          <w:lang w:val="kk-KZ"/>
        </w:rPr>
      </w:pPr>
    </w:p>
    <w:p w:rsidR="00B07F56" w:rsidRPr="00E06277" w:rsidRDefault="00B07F56" w:rsidP="00D567A6">
      <w:pPr>
        <w:tabs>
          <w:tab w:val="left" w:pos="851"/>
          <w:tab w:val="left" w:pos="993"/>
        </w:tabs>
        <w:autoSpaceDE w:val="0"/>
        <w:autoSpaceDN w:val="0"/>
        <w:adjustRightInd w:val="0"/>
        <w:spacing w:line="360" w:lineRule="auto"/>
        <w:ind w:firstLine="709"/>
        <w:jc w:val="both"/>
      </w:pPr>
      <w:r w:rsidRPr="00E06277">
        <w:rPr>
          <w:rFonts w:eastAsia="Calibri"/>
          <w:lang w:eastAsia="en-US"/>
        </w:rPr>
        <w:t xml:space="preserve"> За 2018-2020 годы</w:t>
      </w:r>
      <w:r>
        <w:rPr>
          <w:rFonts w:eastAsia="Calibri"/>
          <w:i/>
          <w:lang w:eastAsia="en-US"/>
        </w:rPr>
        <w:t xml:space="preserve"> </w:t>
      </w:r>
      <w:r w:rsidR="000D639A">
        <w:rPr>
          <w:rFonts w:eastAsia="Calibri"/>
          <w:lang w:val="kk-KZ" w:eastAsia="en-US"/>
        </w:rPr>
        <w:t>п</w:t>
      </w:r>
      <w:r w:rsidRPr="00E06277">
        <w:rPr>
          <w:rFonts w:eastAsia="Calibri"/>
          <w:lang w:val="kk-KZ" w:eastAsia="en-US"/>
        </w:rPr>
        <w:t>роведено «День поля» – 3.</w:t>
      </w:r>
      <w:r w:rsidRPr="00E06277">
        <w:rPr>
          <w:rFonts w:eastAsia="Calibri"/>
          <w:lang w:val="x-none" w:eastAsia="en-US"/>
        </w:rPr>
        <w:t xml:space="preserve"> Выступлени</w:t>
      </w:r>
      <w:r w:rsidRPr="00E06277">
        <w:rPr>
          <w:rFonts w:eastAsia="Calibri"/>
          <w:lang w:eastAsia="en-US"/>
        </w:rPr>
        <w:t>е</w:t>
      </w:r>
      <w:r w:rsidRPr="00E06277">
        <w:rPr>
          <w:rFonts w:eastAsia="Calibri"/>
          <w:lang w:val="x-none" w:eastAsia="en-US"/>
        </w:rPr>
        <w:t xml:space="preserve"> в СМИ: печатные – </w:t>
      </w:r>
      <w:r w:rsidRPr="00E06277">
        <w:rPr>
          <w:rFonts w:eastAsia="Calibri"/>
          <w:lang w:val="kk-KZ" w:eastAsia="en-US"/>
        </w:rPr>
        <w:t>9</w:t>
      </w:r>
      <w:r w:rsidR="00EA3507">
        <w:rPr>
          <w:rFonts w:eastAsia="Calibri"/>
          <w:lang w:val="x-none" w:eastAsia="en-US"/>
        </w:rPr>
        <w:t xml:space="preserve">, </w:t>
      </w:r>
      <w:r w:rsidRPr="00E06277">
        <w:rPr>
          <w:rFonts w:eastAsia="Calibri"/>
          <w:lang w:val="x-none" w:eastAsia="en-US"/>
        </w:rPr>
        <w:t>ТВ –</w:t>
      </w:r>
      <w:r w:rsidRPr="00E06277">
        <w:rPr>
          <w:rFonts w:eastAsia="Calibri"/>
          <w:lang w:val="kk-KZ" w:eastAsia="en-US"/>
        </w:rPr>
        <w:t>9</w:t>
      </w:r>
      <w:r w:rsidR="00EA3507">
        <w:rPr>
          <w:rFonts w:eastAsia="Calibri"/>
          <w:lang w:eastAsia="en-US"/>
        </w:rPr>
        <w:t xml:space="preserve">. </w:t>
      </w:r>
      <w:r w:rsidRPr="00E06277">
        <w:t xml:space="preserve">(Приложение </w:t>
      </w:r>
      <w:r w:rsidRPr="00C80D96">
        <w:t>Б)</w:t>
      </w:r>
    </w:p>
    <w:p w:rsidR="00C3174F" w:rsidRDefault="00C3174F" w:rsidP="00F81D5E">
      <w:pPr>
        <w:spacing w:line="360" w:lineRule="auto"/>
        <w:ind w:firstLine="709"/>
        <w:jc w:val="center"/>
        <w:rPr>
          <w:lang w:val="kk-KZ"/>
        </w:rPr>
      </w:pPr>
      <w:bookmarkStart w:id="5" w:name="_Hlk528923034"/>
    </w:p>
    <w:p w:rsidR="0041619A" w:rsidRDefault="0041619A" w:rsidP="00F81D5E">
      <w:pPr>
        <w:spacing w:line="360" w:lineRule="auto"/>
        <w:ind w:firstLine="709"/>
        <w:jc w:val="center"/>
        <w:rPr>
          <w:lang w:val="kk-KZ"/>
        </w:rPr>
      </w:pPr>
    </w:p>
    <w:p w:rsidR="00EA3507" w:rsidRDefault="00EA3507" w:rsidP="00F81D5E">
      <w:pPr>
        <w:spacing w:line="360" w:lineRule="auto"/>
        <w:ind w:firstLine="709"/>
        <w:jc w:val="center"/>
        <w:rPr>
          <w:lang w:val="kk-KZ"/>
        </w:rPr>
      </w:pPr>
    </w:p>
    <w:p w:rsidR="00EA3507" w:rsidRDefault="00EA3507" w:rsidP="00F81D5E">
      <w:pPr>
        <w:spacing w:line="360" w:lineRule="auto"/>
        <w:ind w:firstLine="709"/>
        <w:jc w:val="center"/>
        <w:rPr>
          <w:lang w:val="kk-KZ"/>
        </w:rPr>
      </w:pPr>
    </w:p>
    <w:p w:rsidR="00EA3507" w:rsidRDefault="00EA3507" w:rsidP="00F81D5E">
      <w:pPr>
        <w:spacing w:line="360" w:lineRule="auto"/>
        <w:ind w:firstLine="709"/>
        <w:jc w:val="center"/>
        <w:rPr>
          <w:lang w:val="kk-KZ"/>
        </w:rPr>
      </w:pPr>
    </w:p>
    <w:p w:rsidR="00EA3507" w:rsidRDefault="00EA3507" w:rsidP="00F81D5E">
      <w:pPr>
        <w:spacing w:line="360" w:lineRule="auto"/>
        <w:ind w:firstLine="709"/>
        <w:jc w:val="center"/>
        <w:rPr>
          <w:lang w:val="kk-KZ"/>
        </w:rPr>
      </w:pPr>
    </w:p>
    <w:p w:rsidR="00EA3507" w:rsidRDefault="00EA3507" w:rsidP="00F81D5E">
      <w:pPr>
        <w:spacing w:line="360" w:lineRule="auto"/>
        <w:ind w:firstLine="709"/>
        <w:jc w:val="center"/>
        <w:rPr>
          <w:lang w:val="kk-KZ"/>
        </w:rPr>
      </w:pPr>
    </w:p>
    <w:p w:rsidR="00EA3507" w:rsidRDefault="00EA3507" w:rsidP="00F81D5E">
      <w:pPr>
        <w:spacing w:line="360" w:lineRule="auto"/>
        <w:ind w:firstLine="709"/>
        <w:jc w:val="center"/>
        <w:rPr>
          <w:lang w:val="kk-KZ"/>
        </w:rPr>
      </w:pPr>
    </w:p>
    <w:p w:rsidR="00EA3507" w:rsidRDefault="00EA3507" w:rsidP="00F81D5E">
      <w:pPr>
        <w:spacing w:line="360" w:lineRule="auto"/>
        <w:ind w:firstLine="709"/>
        <w:jc w:val="center"/>
        <w:rPr>
          <w:lang w:val="kk-KZ"/>
        </w:rPr>
      </w:pPr>
    </w:p>
    <w:p w:rsidR="00EA3507" w:rsidRDefault="00EA3507" w:rsidP="00F81D5E">
      <w:pPr>
        <w:spacing w:line="360" w:lineRule="auto"/>
        <w:ind w:firstLine="709"/>
        <w:jc w:val="center"/>
        <w:rPr>
          <w:lang w:val="kk-KZ"/>
        </w:rPr>
      </w:pPr>
    </w:p>
    <w:p w:rsidR="0041619A" w:rsidRDefault="0041619A" w:rsidP="00F81D5E">
      <w:pPr>
        <w:spacing w:line="360" w:lineRule="auto"/>
        <w:ind w:firstLine="709"/>
        <w:jc w:val="center"/>
        <w:rPr>
          <w:lang w:val="kk-KZ"/>
        </w:rPr>
      </w:pPr>
    </w:p>
    <w:p w:rsidR="0041619A" w:rsidRDefault="0041619A" w:rsidP="00F81D5E">
      <w:pPr>
        <w:spacing w:line="360" w:lineRule="auto"/>
        <w:ind w:firstLine="709"/>
        <w:jc w:val="center"/>
        <w:rPr>
          <w:lang w:val="kk-KZ"/>
        </w:rPr>
      </w:pPr>
    </w:p>
    <w:p w:rsidR="0041619A" w:rsidRPr="00D67E92" w:rsidRDefault="0041619A" w:rsidP="00F81D5E">
      <w:pPr>
        <w:spacing w:line="360" w:lineRule="auto"/>
        <w:ind w:firstLine="709"/>
        <w:jc w:val="center"/>
      </w:pPr>
    </w:p>
    <w:p w:rsidR="00C52488" w:rsidRPr="00D67E92" w:rsidRDefault="00C52488" w:rsidP="00F81D5E">
      <w:pPr>
        <w:spacing w:line="360" w:lineRule="auto"/>
        <w:ind w:firstLine="709"/>
        <w:jc w:val="center"/>
      </w:pPr>
    </w:p>
    <w:p w:rsidR="00C52488" w:rsidRPr="00D67E92" w:rsidRDefault="00C52488" w:rsidP="00F81D5E">
      <w:pPr>
        <w:spacing w:line="360" w:lineRule="auto"/>
        <w:ind w:firstLine="709"/>
        <w:jc w:val="center"/>
      </w:pPr>
    </w:p>
    <w:p w:rsidR="00C52488" w:rsidRPr="00D67E92" w:rsidRDefault="00C52488" w:rsidP="00F81D5E">
      <w:pPr>
        <w:spacing w:line="360" w:lineRule="auto"/>
        <w:ind w:firstLine="709"/>
        <w:jc w:val="center"/>
      </w:pPr>
    </w:p>
    <w:p w:rsidR="00C52488" w:rsidRDefault="00C52488" w:rsidP="00F81D5E">
      <w:pPr>
        <w:spacing w:line="360" w:lineRule="auto"/>
        <w:ind w:firstLine="709"/>
        <w:jc w:val="center"/>
      </w:pPr>
    </w:p>
    <w:p w:rsidR="00E97894" w:rsidRDefault="00E97894" w:rsidP="00F81D5E">
      <w:pPr>
        <w:spacing w:line="360" w:lineRule="auto"/>
        <w:ind w:firstLine="709"/>
        <w:jc w:val="center"/>
      </w:pPr>
    </w:p>
    <w:p w:rsidR="00E97894" w:rsidRDefault="00E97894" w:rsidP="00F81D5E">
      <w:pPr>
        <w:spacing w:line="360" w:lineRule="auto"/>
        <w:ind w:firstLine="709"/>
        <w:jc w:val="center"/>
      </w:pPr>
    </w:p>
    <w:p w:rsidR="00E97894" w:rsidRDefault="00E97894" w:rsidP="00F81D5E">
      <w:pPr>
        <w:spacing w:line="360" w:lineRule="auto"/>
        <w:ind w:firstLine="709"/>
        <w:jc w:val="center"/>
      </w:pPr>
    </w:p>
    <w:p w:rsidR="00E97894" w:rsidRDefault="00E97894" w:rsidP="00F81D5E">
      <w:pPr>
        <w:spacing w:line="360" w:lineRule="auto"/>
        <w:ind w:firstLine="709"/>
        <w:jc w:val="center"/>
      </w:pPr>
    </w:p>
    <w:p w:rsidR="00E97894" w:rsidRDefault="00E97894" w:rsidP="00F81D5E">
      <w:pPr>
        <w:spacing w:line="360" w:lineRule="auto"/>
        <w:ind w:firstLine="709"/>
        <w:jc w:val="center"/>
      </w:pPr>
    </w:p>
    <w:p w:rsidR="00E97894" w:rsidRPr="00D67E92" w:rsidRDefault="00E97894" w:rsidP="00F81D5E">
      <w:pPr>
        <w:spacing w:line="360" w:lineRule="auto"/>
        <w:ind w:firstLine="709"/>
        <w:jc w:val="center"/>
      </w:pPr>
    </w:p>
    <w:p w:rsidR="00F81D5E" w:rsidRDefault="00F81D5E" w:rsidP="00F81D5E">
      <w:pPr>
        <w:spacing w:line="360" w:lineRule="auto"/>
        <w:ind w:firstLine="709"/>
        <w:jc w:val="center"/>
        <w:rPr>
          <w:b/>
          <w:lang w:val="kk-KZ"/>
        </w:rPr>
      </w:pPr>
      <w:r w:rsidRPr="00EA3507">
        <w:rPr>
          <w:b/>
          <w:lang w:val="kk-KZ"/>
        </w:rPr>
        <w:lastRenderedPageBreak/>
        <w:t>ҚОРЫТЫНДЫ ( 2018-2020)</w:t>
      </w:r>
    </w:p>
    <w:p w:rsidR="00D567A6" w:rsidRPr="00EA3507" w:rsidRDefault="00D567A6" w:rsidP="00F81D5E">
      <w:pPr>
        <w:spacing w:line="360" w:lineRule="auto"/>
        <w:ind w:firstLine="709"/>
        <w:jc w:val="center"/>
        <w:rPr>
          <w:b/>
          <w:lang w:val="kk-KZ"/>
        </w:rPr>
      </w:pPr>
    </w:p>
    <w:p w:rsidR="00F81D5E" w:rsidRPr="002C29FF" w:rsidRDefault="00F81D5E" w:rsidP="00F81D5E">
      <w:pPr>
        <w:spacing w:line="360" w:lineRule="auto"/>
        <w:ind w:firstLine="709"/>
        <w:jc w:val="both"/>
        <w:rPr>
          <w:lang w:val="kk-KZ"/>
        </w:rPr>
      </w:pPr>
      <w:r w:rsidRPr="002C29FF">
        <w:rPr>
          <w:lang w:val="kk-KZ"/>
        </w:rPr>
        <w:t xml:space="preserve">Бағдарламаның барлық міндеттері үшін </w:t>
      </w:r>
      <w:r>
        <w:rPr>
          <w:lang w:val="kk-KZ"/>
        </w:rPr>
        <w:t>2018-</w:t>
      </w:r>
      <w:r w:rsidRPr="002C29FF">
        <w:rPr>
          <w:lang w:val="kk-KZ"/>
        </w:rPr>
        <w:t>2020 жыл</w:t>
      </w:r>
      <w:r>
        <w:rPr>
          <w:lang w:val="kk-KZ"/>
        </w:rPr>
        <w:t>дар</w:t>
      </w:r>
      <w:r w:rsidRPr="002C29FF">
        <w:rPr>
          <w:lang w:val="kk-KZ"/>
        </w:rPr>
        <w:t xml:space="preserve">ы </w:t>
      </w:r>
      <w:r>
        <w:rPr>
          <w:lang w:val="kk-KZ"/>
        </w:rPr>
        <w:t>зерттеу нысанының</w:t>
      </w:r>
      <w:r w:rsidRPr="002C29FF">
        <w:rPr>
          <w:lang w:val="kk-KZ"/>
        </w:rPr>
        <w:t xml:space="preserve"> </w:t>
      </w:r>
      <w:r>
        <w:rPr>
          <w:lang w:val="kk-KZ"/>
        </w:rPr>
        <w:t>ақпараттық жүйесінің</w:t>
      </w:r>
      <w:r w:rsidRPr="002C29FF">
        <w:rPr>
          <w:lang w:val="kk-KZ"/>
        </w:rPr>
        <w:t xml:space="preserve"> (ГАЖ) </w:t>
      </w:r>
      <w:r>
        <w:rPr>
          <w:lang w:val="kk-KZ"/>
        </w:rPr>
        <w:t xml:space="preserve">электрондық негізі жасалды,  зерттеу кезеңінде 149 топырақ кескіндері (749 топырақ қабаттары) бойынша нәтижелері енгізілді; </w:t>
      </w:r>
      <w:r w:rsidRPr="00CE459D">
        <w:rPr>
          <w:lang w:val="kk-KZ"/>
        </w:rPr>
        <w:t>топырақ-мелиоративтік түсіру кезінде</w:t>
      </w:r>
      <w:r>
        <w:rPr>
          <w:lang w:val="kk-KZ"/>
        </w:rPr>
        <w:t xml:space="preserve"> </w:t>
      </w:r>
      <w:r w:rsidRPr="00CE459D">
        <w:rPr>
          <w:lang w:val="kk-KZ"/>
        </w:rPr>
        <w:t>-</w:t>
      </w:r>
      <w:r>
        <w:rPr>
          <w:lang w:val="kk-KZ"/>
        </w:rPr>
        <w:t xml:space="preserve"> </w:t>
      </w:r>
      <w:r w:rsidRPr="00CE459D">
        <w:rPr>
          <w:lang w:val="kk-KZ"/>
        </w:rPr>
        <w:t>30</w:t>
      </w:r>
      <w:r>
        <w:rPr>
          <w:lang w:val="kk-KZ"/>
        </w:rPr>
        <w:t>1</w:t>
      </w:r>
      <w:r w:rsidRPr="00CE459D">
        <w:rPr>
          <w:lang w:val="kk-KZ"/>
        </w:rPr>
        <w:t>9</w:t>
      </w:r>
      <w:r>
        <w:rPr>
          <w:lang w:val="kk-KZ"/>
        </w:rPr>
        <w:t xml:space="preserve"> қабат</w:t>
      </w:r>
      <w:r w:rsidRPr="00CE459D">
        <w:rPr>
          <w:lang w:val="kk-KZ"/>
        </w:rPr>
        <w:t>; агрохимиялық түсіру кезінде-1</w:t>
      </w:r>
      <w:r>
        <w:rPr>
          <w:lang w:val="kk-KZ"/>
        </w:rPr>
        <w:t>129</w:t>
      </w:r>
      <w:r w:rsidRPr="00CE459D">
        <w:rPr>
          <w:lang w:val="kk-KZ"/>
        </w:rPr>
        <w:t xml:space="preserve"> </w:t>
      </w:r>
      <w:r>
        <w:rPr>
          <w:lang w:val="kk-KZ"/>
        </w:rPr>
        <w:t>қабат</w:t>
      </w:r>
      <w:r w:rsidRPr="00CE459D">
        <w:rPr>
          <w:lang w:val="kk-KZ"/>
        </w:rPr>
        <w:t>.</w:t>
      </w:r>
      <w:r w:rsidR="0034242F">
        <w:rPr>
          <w:lang w:val="kk-KZ"/>
        </w:rPr>
        <w:t xml:space="preserve"> Топырақ горизонттары </w:t>
      </w:r>
      <w:r w:rsidR="0034242F" w:rsidRPr="003C6649">
        <w:rPr>
          <w:lang w:val="kk-KZ"/>
        </w:rPr>
        <w:t>бойынша барлығы 4897.</w:t>
      </w:r>
      <w:r w:rsidR="0034242F">
        <w:rPr>
          <w:lang w:val="kk-KZ"/>
        </w:rPr>
        <w:t xml:space="preserve"> </w:t>
      </w:r>
    </w:p>
    <w:p w:rsidR="00F81D5E" w:rsidRDefault="00F81D5E" w:rsidP="00F81D5E">
      <w:pPr>
        <w:spacing w:line="360" w:lineRule="auto"/>
        <w:ind w:firstLine="709"/>
        <w:jc w:val="both"/>
        <w:rPr>
          <w:lang w:val="kk-KZ"/>
        </w:rPr>
      </w:pPr>
      <w:r w:rsidRPr="00FC50A8">
        <w:rPr>
          <w:lang w:val="kk-KZ"/>
        </w:rPr>
        <w:t>Қорытындыда ҒЗЖ нәтижелері бағдарламаның міндеттері бойынша ұсынылды:</w:t>
      </w:r>
    </w:p>
    <w:p w:rsidR="00F81D5E" w:rsidRPr="00CE459D" w:rsidRDefault="00F81D5E" w:rsidP="00F81D5E">
      <w:pPr>
        <w:spacing w:line="360" w:lineRule="auto"/>
        <w:ind w:firstLine="709"/>
        <w:jc w:val="both"/>
        <w:rPr>
          <w:i/>
          <w:lang w:val="kk-KZ"/>
        </w:rPr>
      </w:pPr>
      <w:r w:rsidRPr="00FC50A8">
        <w:rPr>
          <w:i/>
          <w:lang w:val="kk-KZ"/>
        </w:rPr>
        <w:t xml:space="preserve">1 </w:t>
      </w:r>
      <w:r w:rsidRPr="00CE459D">
        <w:rPr>
          <w:i/>
          <w:lang w:val="kk-KZ"/>
        </w:rPr>
        <w:t xml:space="preserve">Топырақтың </w:t>
      </w:r>
      <w:r>
        <w:rPr>
          <w:i/>
          <w:lang w:val="kk-KZ"/>
        </w:rPr>
        <w:t>тұз</w:t>
      </w:r>
      <w:r w:rsidRPr="00CE459D">
        <w:rPr>
          <w:i/>
          <w:lang w:val="kk-KZ"/>
        </w:rPr>
        <w:t xml:space="preserve">дануын </w:t>
      </w:r>
      <w:r>
        <w:rPr>
          <w:i/>
          <w:lang w:val="kk-KZ"/>
        </w:rPr>
        <w:t>қ</w:t>
      </w:r>
      <w:r w:rsidRPr="00CE459D">
        <w:rPr>
          <w:i/>
          <w:lang w:val="kk-KZ"/>
        </w:rPr>
        <w:t xml:space="preserve">ашықтықтан (ғарыштық) </w:t>
      </w:r>
      <w:r>
        <w:rPr>
          <w:i/>
          <w:lang w:val="kk-KZ"/>
        </w:rPr>
        <w:t>анықтау</w:t>
      </w:r>
      <w:r w:rsidRPr="00CE459D">
        <w:rPr>
          <w:i/>
          <w:lang w:val="kk-KZ"/>
        </w:rPr>
        <w:t xml:space="preserve"> әдісін қолдана отырып, ауыл шаруашылығы айналымынан шыққан тұзда</w:t>
      </w:r>
      <w:r>
        <w:rPr>
          <w:i/>
          <w:lang w:val="kk-KZ"/>
        </w:rPr>
        <w:t>нған «</w:t>
      </w:r>
      <w:r w:rsidRPr="00CE459D">
        <w:rPr>
          <w:i/>
          <w:lang w:val="kk-KZ"/>
        </w:rPr>
        <w:t>тастанды</w:t>
      </w:r>
      <w:r>
        <w:rPr>
          <w:i/>
          <w:lang w:val="kk-KZ"/>
        </w:rPr>
        <w:t>» жерлерді игеру бойынша</w:t>
      </w:r>
      <w:r w:rsidRPr="00CE459D">
        <w:rPr>
          <w:i/>
          <w:lang w:val="kk-KZ"/>
        </w:rPr>
        <w:t xml:space="preserve"> технологияларды әзірлеу</w:t>
      </w:r>
    </w:p>
    <w:p w:rsidR="00F81D5E" w:rsidRDefault="00F81D5E" w:rsidP="00F81D5E">
      <w:pPr>
        <w:pStyle w:val="a7"/>
        <w:spacing w:after="0" w:line="360" w:lineRule="auto"/>
        <w:ind w:left="0" w:firstLine="709"/>
        <w:jc w:val="both"/>
        <w:rPr>
          <w:lang w:val="kk-KZ"/>
        </w:rPr>
      </w:pPr>
      <w:r w:rsidRPr="00AC2A39">
        <w:rPr>
          <w:color w:val="000000"/>
          <w:lang w:val="kk-KZ"/>
        </w:rPr>
        <w:t>2 пилоттық шаруашылық аумағында ауыл шаруашылығы айналымынан шыққан тұзд</w:t>
      </w:r>
      <w:r>
        <w:rPr>
          <w:color w:val="000000"/>
          <w:lang w:val="kk-KZ"/>
        </w:rPr>
        <w:t>анған</w:t>
      </w:r>
      <w:r w:rsidRPr="00AC2A39">
        <w:rPr>
          <w:color w:val="000000"/>
          <w:lang w:val="kk-KZ"/>
        </w:rPr>
        <w:t xml:space="preserve"> </w:t>
      </w:r>
      <w:r w:rsidRPr="00AC2A39">
        <w:rPr>
          <w:lang w:val="kk-KZ"/>
        </w:rPr>
        <w:t xml:space="preserve">«тыңайған» </w:t>
      </w:r>
      <w:r w:rsidRPr="00AC2A39">
        <w:rPr>
          <w:color w:val="000000"/>
          <w:lang w:val="kk-KZ"/>
        </w:rPr>
        <w:t xml:space="preserve"> жерлерді игеру технологиясына өндірістік тексеру жүргізілді;</w:t>
      </w:r>
      <w:r>
        <w:rPr>
          <w:color w:val="000000"/>
          <w:lang w:val="kk-KZ"/>
        </w:rPr>
        <w:t xml:space="preserve"> </w:t>
      </w:r>
      <w:r w:rsidRPr="00AC2A39">
        <w:rPr>
          <w:color w:val="000000"/>
          <w:lang w:val="kk-KZ"/>
        </w:rPr>
        <w:t>Тұздану дәрежесі мен химизмі бойынша 6 карта, 2 пилоттық шаруашылықт</w:t>
      </w:r>
      <w:r>
        <w:rPr>
          <w:color w:val="000000"/>
          <w:lang w:val="kk-KZ"/>
        </w:rPr>
        <w:t>ың</w:t>
      </w:r>
      <w:r w:rsidRPr="00AC2A39">
        <w:rPr>
          <w:color w:val="000000"/>
          <w:lang w:val="kk-KZ"/>
        </w:rPr>
        <w:t xml:space="preserve"> 1-ші </w:t>
      </w:r>
      <w:r>
        <w:rPr>
          <w:lang w:val="kk-KZ"/>
        </w:rPr>
        <w:t>тұз қабатының</w:t>
      </w:r>
      <w:r w:rsidRPr="00AC2A39">
        <w:rPr>
          <w:color w:val="000000"/>
          <w:lang w:val="kk-KZ"/>
        </w:rPr>
        <w:t xml:space="preserve"> </w:t>
      </w:r>
      <w:r>
        <w:rPr>
          <w:lang w:val="kk-KZ"/>
        </w:rPr>
        <w:t>тереңдігі</w:t>
      </w:r>
      <w:r w:rsidRPr="00AC2A39">
        <w:rPr>
          <w:color w:val="000000"/>
          <w:lang w:val="kk-KZ"/>
        </w:rPr>
        <w:t xml:space="preserve"> мен </w:t>
      </w:r>
      <w:r>
        <w:rPr>
          <w:color w:val="000000"/>
          <w:lang w:val="kk-KZ"/>
        </w:rPr>
        <w:t>сортаңдануаның</w:t>
      </w:r>
      <w:r>
        <w:rPr>
          <w:lang w:val="kk-KZ"/>
        </w:rPr>
        <w:t xml:space="preserve"> </w:t>
      </w:r>
      <w:r w:rsidRPr="00AC2A39">
        <w:rPr>
          <w:color w:val="000000"/>
          <w:lang w:val="kk-KZ"/>
        </w:rPr>
        <w:t>4 карта</w:t>
      </w:r>
      <w:r>
        <w:rPr>
          <w:color w:val="000000"/>
          <w:lang w:val="kk-KZ"/>
        </w:rPr>
        <w:t xml:space="preserve">сы жасалды; </w:t>
      </w:r>
      <w:r w:rsidRPr="00FC50A8">
        <w:rPr>
          <w:lang w:val="kk-KZ"/>
        </w:rPr>
        <w:t>Институт технологиясын енгізу</w:t>
      </w:r>
      <w:r>
        <w:rPr>
          <w:lang w:val="kk-KZ"/>
        </w:rPr>
        <w:t xml:space="preserve"> арқылы</w:t>
      </w:r>
      <w:r w:rsidRPr="00FC50A8">
        <w:rPr>
          <w:lang w:val="kk-KZ"/>
        </w:rPr>
        <w:t xml:space="preserve"> дәндік жүгері</w:t>
      </w:r>
      <w:r>
        <w:rPr>
          <w:lang w:val="kk-KZ"/>
        </w:rPr>
        <w:t>ден</w:t>
      </w:r>
      <w:r w:rsidRPr="00FC50A8">
        <w:rPr>
          <w:lang w:val="kk-KZ"/>
        </w:rPr>
        <w:t xml:space="preserve"> 20,5-тен 23,6% - ға</w:t>
      </w:r>
      <w:r>
        <w:rPr>
          <w:lang w:val="kk-KZ"/>
        </w:rPr>
        <w:t xml:space="preserve"> дейін</w:t>
      </w:r>
      <w:r w:rsidRPr="00FC50A8">
        <w:rPr>
          <w:lang w:val="kk-KZ"/>
        </w:rPr>
        <w:t xml:space="preserve"> </w:t>
      </w:r>
      <w:r>
        <w:rPr>
          <w:lang w:val="kk-KZ"/>
        </w:rPr>
        <w:t>қосымша өнім</w:t>
      </w:r>
      <w:r w:rsidRPr="00FC50A8">
        <w:rPr>
          <w:lang w:val="kk-KZ"/>
        </w:rPr>
        <w:t xml:space="preserve"> </w:t>
      </w:r>
      <w:r>
        <w:rPr>
          <w:lang w:val="kk-KZ"/>
        </w:rPr>
        <w:t>алынды</w:t>
      </w:r>
      <w:r w:rsidRPr="00FC50A8">
        <w:rPr>
          <w:lang w:val="kk-KZ"/>
        </w:rPr>
        <w:t>.</w:t>
      </w:r>
    </w:p>
    <w:p w:rsidR="00F81D5E" w:rsidRDefault="00F81D5E" w:rsidP="00F81D5E">
      <w:pPr>
        <w:widowControl w:val="0"/>
        <w:pBdr>
          <w:bottom w:val="single" w:sz="4" w:space="0" w:color="FFFFFF"/>
        </w:pBdr>
        <w:tabs>
          <w:tab w:val="left" w:pos="851"/>
        </w:tabs>
        <w:autoSpaceDE w:val="0"/>
        <w:autoSpaceDN w:val="0"/>
        <w:adjustRightInd w:val="0"/>
        <w:spacing w:line="360" w:lineRule="auto"/>
        <w:ind w:firstLine="709"/>
        <w:jc w:val="both"/>
        <w:rPr>
          <w:bCs/>
          <w:iCs/>
          <w:lang w:val="kk-KZ"/>
        </w:rPr>
      </w:pPr>
      <w:r w:rsidRPr="00676669">
        <w:rPr>
          <w:bCs/>
          <w:iCs/>
          <w:lang w:val="kk-KZ"/>
        </w:rPr>
        <w:t xml:space="preserve">Шетелдік мелиоранттарды (Германия) пайдалана отырып, далалық </w:t>
      </w:r>
      <w:r>
        <w:rPr>
          <w:bCs/>
          <w:iCs/>
          <w:lang w:val="kk-KZ"/>
        </w:rPr>
        <w:t xml:space="preserve">кішімөлдекті </w:t>
      </w:r>
      <w:r w:rsidRPr="00676669">
        <w:rPr>
          <w:bCs/>
          <w:iCs/>
          <w:lang w:val="kk-KZ"/>
        </w:rPr>
        <w:t>тәжірибенің нәтижелері бойынша</w:t>
      </w:r>
      <w:r>
        <w:rPr>
          <w:bCs/>
          <w:iCs/>
          <w:lang w:val="kk-KZ"/>
        </w:rPr>
        <w:t>,</w:t>
      </w:r>
      <w:r w:rsidRPr="00676669">
        <w:rPr>
          <w:bCs/>
          <w:iCs/>
          <w:lang w:val="kk-KZ"/>
        </w:rPr>
        <w:t xml:space="preserve"> сыналатын тыңайтқыштарға байланысты</w:t>
      </w:r>
      <w:r>
        <w:rPr>
          <w:bCs/>
          <w:iCs/>
          <w:lang w:val="kk-KZ"/>
        </w:rPr>
        <w:t xml:space="preserve"> дәндік</w:t>
      </w:r>
      <w:r w:rsidRPr="00676669">
        <w:rPr>
          <w:bCs/>
          <w:iCs/>
          <w:lang w:val="kk-KZ"/>
        </w:rPr>
        <w:t xml:space="preserve"> жүгерінің </w:t>
      </w:r>
      <w:r>
        <w:rPr>
          <w:bCs/>
          <w:iCs/>
          <w:lang w:val="kk-KZ"/>
        </w:rPr>
        <w:t>өнімділігінің</w:t>
      </w:r>
      <w:r w:rsidRPr="00676669">
        <w:rPr>
          <w:bCs/>
          <w:iCs/>
          <w:lang w:val="kk-KZ"/>
        </w:rPr>
        <w:t xml:space="preserve"> </w:t>
      </w:r>
      <w:r>
        <w:rPr>
          <w:bCs/>
          <w:iCs/>
          <w:lang w:val="kk-KZ"/>
        </w:rPr>
        <w:t>артуында</w:t>
      </w:r>
      <w:r w:rsidRPr="00676669">
        <w:rPr>
          <w:bCs/>
          <w:iCs/>
          <w:lang w:val="kk-KZ"/>
        </w:rPr>
        <w:t xml:space="preserve"> </w:t>
      </w:r>
      <w:r>
        <w:rPr>
          <w:bCs/>
          <w:iCs/>
          <w:lang w:val="kk-KZ"/>
        </w:rPr>
        <w:t>болар-болмас</w:t>
      </w:r>
      <w:r w:rsidRPr="00676669">
        <w:rPr>
          <w:bCs/>
          <w:iCs/>
          <w:lang w:val="kk-KZ"/>
        </w:rPr>
        <w:t xml:space="preserve"> тенденция байқалды.</w:t>
      </w:r>
    </w:p>
    <w:p w:rsidR="00F81D5E" w:rsidRPr="00415821" w:rsidRDefault="00F81D5E" w:rsidP="00F81D5E">
      <w:pPr>
        <w:widowControl w:val="0"/>
        <w:pBdr>
          <w:bottom w:val="single" w:sz="4" w:space="3" w:color="FFFFFF"/>
        </w:pBdr>
        <w:autoSpaceDE w:val="0"/>
        <w:autoSpaceDN w:val="0"/>
        <w:adjustRightInd w:val="0"/>
        <w:spacing w:line="360" w:lineRule="auto"/>
        <w:ind w:firstLine="709"/>
        <w:jc w:val="both"/>
        <w:rPr>
          <w:i/>
          <w:lang w:val="kk-KZ"/>
        </w:rPr>
      </w:pPr>
      <w:r w:rsidRPr="00676669">
        <w:rPr>
          <w:i/>
          <w:lang w:val="kk-KZ"/>
        </w:rPr>
        <w:t xml:space="preserve">2 </w:t>
      </w:r>
      <w:r w:rsidRPr="00415821">
        <w:rPr>
          <w:i/>
          <w:lang w:val="kk-KZ"/>
        </w:rPr>
        <w:t>Тұзданған топырақты жалаң мия</w:t>
      </w:r>
      <w:r>
        <w:rPr>
          <w:i/>
          <w:lang w:val="kk-KZ"/>
        </w:rPr>
        <w:t xml:space="preserve"> </w:t>
      </w:r>
      <w:r w:rsidRPr="00415821">
        <w:rPr>
          <w:i/>
          <w:lang w:val="kk-KZ"/>
        </w:rPr>
        <w:t>(Glycyrrhizaglabra L) көмегімен құнарландырып, тұздану дәрежесін төмендету</w:t>
      </w:r>
      <w:r>
        <w:rPr>
          <w:i/>
          <w:lang w:val="kk-KZ"/>
        </w:rPr>
        <w:t xml:space="preserve"> </w:t>
      </w:r>
      <w:r w:rsidRPr="00415821">
        <w:rPr>
          <w:i/>
          <w:lang w:val="kk-KZ"/>
        </w:rPr>
        <w:t>биологиялық әдісіне өндірістік сынақ жүргізу</w:t>
      </w:r>
    </w:p>
    <w:p w:rsidR="00F81D5E" w:rsidRPr="00415821" w:rsidRDefault="00F81D5E" w:rsidP="00F81D5E">
      <w:pPr>
        <w:spacing w:line="360" w:lineRule="auto"/>
        <w:ind w:firstLine="709"/>
        <w:jc w:val="both"/>
        <w:textAlignment w:val="top"/>
        <w:rPr>
          <w:lang w:val="kk-KZ"/>
        </w:rPr>
      </w:pPr>
      <w:r w:rsidRPr="00676669">
        <w:rPr>
          <w:lang w:val="kk-KZ"/>
        </w:rPr>
        <w:t xml:space="preserve">3 пилоттық шаруашылық </w:t>
      </w:r>
      <w:r>
        <w:rPr>
          <w:lang w:val="kk-KZ"/>
        </w:rPr>
        <w:t xml:space="preserve"> </w:t>
      </w:r>
      <w:r w:rsidRPr="0003645E">
        <w:rPr>
          <w:lang w:val="kk-KZ"/>
        </w:rPr>
        <w:t xml:space="preserve"> </w:t>
      </w:r>
      <w:r>
        <w:rPr>
          <w:lang w:val="kk-KZ"/>
        </w:rPr>
        <w:t>(</w:t>
      </w:r>
      <w:r w:rsidRPr="0003645E">
        <w:rPr>
          <w:lang w:val="kk-KZ"/>
        </w:rPr>
        <w:t>«</w:t>
      </w:r>
      <w:r>
        <w:rPr>
          <w:lang w:val="kk-KZ"/>
        </w:rPr>
        <w:t>Ө</w:t>
      </w:r>
      <w:r w:rsidRPr="0003645E">
        <w:rPr>
          <w:lang w:val="kk-KZ"/>
        </w:rPr>
        <w:t>ркен»</w:t>
      </w:r>
      <w:r>
        <w:rPr>
          <w:lang w:val="kk-KZ"/>
        </w:rPr>
        <w:t xml:space="preserve"> ШҚ, «Мұ</w:t>
      </w:r>
      <w:r w:rsidRPr="0003645E">
        <w:rPr>
          <w:lang w:val="kk-KZ"/>
        </w:rPr>
        <w:t>хит»</w:t>
      </w:r>
      <w:r>
        <w:rPr>
          <w:lang w:val="kk-KZ"/>
        </w:rPr>
        <w:t xml:space="preserve"> ШҚ,</w:t>
      </w:r>
      <w:r w:rsidRPr="0003645E">
        <w:rPr>
          <w:lang w:val="kk-KZ"/>
        </w:rPr>
        <w:t xml:space="preserve"> «Ба</w:t>
      </w:r>
      <w:r>
        <w:rPr>
          <w:lang w:val="kk-KZ"/>
        </w:rPr>
        <w:t>ғдат-</w:t>
      </w:r>
      <w:r w:rsidRPr="0003645E">
        <w:rPr>
          <w:lang w:val="kk-KZ"/>
        </w:rPr>
        <w:t>2»</w:t>
      </w:r>
      <w:r w:rsidRPr="00676669">
        <w:rPr>
          <w:lang w:val="kk-KZ"/>
        </w:rPr>
        <w:t>ШҚ) аумағында топырақты</w:t>
      </w:r>
      <w:r>
        <w:rPr>
          <w:lang w:val="kk-KZ"/>
        </w:rPr>
        <w:t>ң</w:t>
      </w:r>
      <w:r w:rsidRPr="00676669">
        <w:rPr>
          <w:lang w:val="kk-KZ"/>
        </w:rPr>
        <w:t xml:space="preserve"> тұзда</w:t>
      </w:r>
      <w:r>
        <w:rPr>
          <w:lang w:val="kk-KZ"/>
        </w:rPr>
        <w:t>ну дәрежесін төмендету</w:t>
      </w:r>
      <w:r w:rsidRPr="00676669">
        <w:rPr>
          <w:lang w:val="kk-KZ"/>
        </w:rPr>
        <w:t xml:space="preserve"> биологиялық әдісі</w:t>
      </w:r>
      <w:r>
        <w:rPr>
          <w:lang w:val="kk-KZ"/>
        </w:rPr>
        <w:t xml:space="preserve">не өндірістік сынақ жүргізілді. </w:t>
      </w:r>
      <w:r w:rsidRPr="00415821">
        <w:rPr>
          <w:lang w:val="kk-KZ"/>
        </w:rPr>
        <w:t>600 м</w:t>
      </w:r>
      <w:r w:rsidRPr="00415821">
        <w:rPr>
          <w:vertAlign w:val="superscript"/>
          <w:lang w:val="kk-KZ"/>
        </w:rPr>
        <w:t>2</w:t>
      </w:r>
      <w:r w:rsidRPr="00415821">
        <w:rPr>
          <w:lang w:val="kk-KZ"/>
        </w:rPr>
        <w:t xml:space="preserve"> аумаққа (әрбір учаске 200 м</w:t>
      </w:r>
      <w:r w:rsidRPr="00415821">
        <w:rPr>
          <w:vertAlign w:val="superscript"/>
          <w:lang w:val="kk-KZ"/>
        </w:rPr>
        <w:t>2</w:t>
      </w:r>
      <w:r w:rsidRPr="00415821">
        <w:rPr>
          <w:lang w:val="kk-KZ"/>
        </w:rPr>
        <w:t>-ден) жалаң мияның (Glycyrrhiza glabra L) көмегімен тұзданған топ</w:t>
      </w:r>
      <w:r>
        <w:rPr>
          <w:lang w:val="kk-KZ"/>
        </w:rPr>
        <w:t>ырақтардың тұздылығын төмендету</w:t>
      </w:r>
      <w:r w:rsidRPr="00415821">
        <w:rPr>
          <w:lang w:val="kk-KZ"/>
        </w:rPr>
        <w:t xml:space="preserve"> биологиялық әдісіне баға берілді.</w:t>
      </w:r>
      <w:r>
        <w:rPr>
          <w:lang w:val="kk-KZ"/>
        </w:rPr>
        <w:t xml:space="preserve"> </w:t>
      </w:r>
      <w:r w:rsidRPr="00415821">
        <w:rPr>
          <w:lang w:val="kk-KZ"/>
        </w:rPr>
        <w:t>Екінші</w:t>
      </w:r>
      <w:r>
        <w:rPr>
          <w:lang w:val="kk-KZ"/>
        </w:rPr>
        <w:t xml:space="preserve"> ретті</w:t>
      </w:r>
      <w:r w:rsidRPr="00415821">
        <w:rPr>
          <w:lang w:val="kk-KZ"/>
        </w:rPr>
        <w:t xml:space="preserve"> тұзда</w:t>
      </w:r>
      <w:r>
        <w:rPr>
          <w:lang w:val="kk-KZ"/>
        </w:rPr>
        <w:t>нған топырақ жағдайында жалаң</w:t>
      </w:r>
      <w:r w:rsidRPr="00415821">
        <w:rPr>
          <w:lang w:val="kk-KZ"/>
        </w:rPr>
        <w:t xml:space="preserve"> мия топырақтың тұздану дәрежесін бір, екі градацияға төмендетеді, яғни ауылшаруашылы</w:t>
      </w:r>
      <w:r>
        <w:rPr>
          <w:lang w:val="kk-KZ"/>
        </w:rPr>
        <w:t>ғы айналымынан шыққан тұзданған</w:t>
      </w:r>
      <w:r w:rsidRPr="00415821">
        <w:rPr>
          <w:lang w:val="kk-KZ"/>
        </w:rPr>
        <w:t xml:space="preserve"> жерлерді игеруге мүмкіндік береді.</w:t>
      </w:r>
    </w:p>
    <w:p w:rsidR="00F81D5E" w:rsidRPr="0095022C" w:rsidRDefault="00F81D5E" w:rsidP="00F81D5E">
      <w:pPr>
        <w:widowControl w:val="0"/>
        <w:pBdr>
          <w:bottom w:val="single" w:sz="4" w:space="9" w:color="FFFFFF"/>
        </w:pBdr>
        <w:autoSpaceDE w:val="0"/>
        <w:autoSpaceDN w:val="0"/>
        <w:adjustRightInd w:val="0"/>
        <w:spacing w:line="360" w:lineRule="auto"/>
        <w:ind w:firstLine="709"/>
        <w:jc w:val="both"/>
        <w:rPr>
          <w:i/>
          <w:lang w:val="kk-KZ"/>
        </w:rPr>
      </w:pPr>
      <w:r w:rsidRPr="0003645E">
        <w:rPr>
          <w:i/>
          <w:lang w:val="kk-KZ"/>
        </w:rPr>
        <w:t xml:space="preserve">3 </w:t>
      </w:r>
      <w:r w:rsidRPr="0095022C">
        <w:rPr>
          <w:i/>
          <w:lang w:val="kk-KZ"/>
        </w:rPr>
        <w:t>Тұзда</w:t>
      </w:r>
      <w:r>
        <w:rPr>
          <w:i/>
          <w:lang w:val="kk-KZ"/>
        </w:rPr>
        <w:t>н</w:t>
      </w:r>
      <w:r w:rsidRPr="0095022C">
        <w:rPr>
          <w:i/>
          <w:lang w:val="kk-KZ"/>
        </w:rPr>
        <w:t>ған топырақтың құнарлылығын және ауыл шаруашылығы дақылдарының (дәндік жүгері) өнімділігін арттыру технологиясын қолдану және фермерлерді технология негіздеріне оқыту</w:t>
      </w:r>
    </w:p>
    <w:p w:rsidR="00F81D5E" w:rsidRDefault="00F81D5E" w:rsidP="00F81D5E">
      <w:pPr>
        <w:widowControl w:val="0"/>
        <w:pBdr>
          <w:bottom w:val="single" w:sz="4" w:space="9" w:color="FFFFFF"/>
        </w:pBdr>
        <w:autoSpaceDE w:val="0"/>
        <w:autoSpaceDN w:val="0"/>
        <w:adjustRightInd w:val="0"/>
        <w:spacing w:line="360" w:lineRule="auto"/>
        <w:ind w:firstLine="709"/>
        <w:jc w:val="both"/>
        <w:rPr>
          <w:lang w:val="kk-KZ"/>
        </w:rPr>
      </w:pPr>
      <w:r>
        <w:rPr>
          <w:lang w:val="kk-KZ"/>
        </w:rPr>
        <w:t>А</w:t>
      </w:r>
      <w:r w:rsidRPr="00F8347E">
        <w:rPr>
          <w:lang w:val="kk-KZ"/>
        </w:rPr>
        <w:t>уданы</w:t>
      </w:r>
      <w:r>
        <w:rPr>
          <w:lang w:val="kk-KZ"/>
        </w:rPr>
        <w:t xml:space="preserve"> 92 мың га, </w:t>
      </w:r>
      <w:r w:rsidRPr="00F8347E">
        <w:rPr>
          <w:lang w:val="kk-KZ"/>
        </w:rPr>
        <w:t xml:space="preserve"> </w:t>
      </w:r>
      <w:r>
        <w:rPr>
          <w:snapToGrid w:val="0"/>
          <w:lang w:val="kk-KZ"/>
        </w:rPr>
        <w:t xml:space="preserve">Түркістан облысы </w:t>
      </w:r>
      <w:r w:rsidRPr="0095022C">
        <w:rPr>
          <w:snapToGrid w:val="0"/>
          <w:lang w:val="kk-KZ"/>
        </w:rPr>
        <w:t xml:space="preserve"> Шәуілдір суар</w:t>
      </w:r>
      <w:r>
        <w:rPr>
          <w:snapToGrid w:val="0"/>
          <w:lang w:val="kk-KZ"/>
        </w:rPr>
        <w:t xml:space="preserve">малы алқабының </w:t>
      </w:r>
      <w:r>
        <w:rPr>
          <w:lang w:val="kk-KZ"/>
        </w:rPr>
        <w:t>(оң жағалау, орталық және шығыс бөлігінің)</w:t>
      </w:r>
      <w:r>
        <w:rPr>
          <w:snapToGrid w:val="0"/>
          <w:lang w:val="kk-KZ"/>
        </w:rPr>
        <w:t xml:space="preserve"> </w:t>
      </w:r>
      <w:r w:rsidRPr="0003645E">
        <w:rPr>
          <w:lang w:val="kk-KZ"/>
        </w:rPr>
        <w:t xml:space="preserve">3 топырақ картасы жасалды </w:t>
      </w:r>
    </w:p>
    <w:p w:rsidR="00F81D5E" w:rsidRPr="0003645E" w:rsidRDefault="00F81D5E" w:rsidP="00F81D5E">
      <w:pPr>
        <w:widowControl w:val="0"/>
        <w:pBdr>
          <w:bottom w:val="single" w:sz="4" w:space="9" w:color="FFFFFF"/>
        </w:pBdr>
        <w:autoSpaceDE w:val="0"/>
        <w:autoSpaceDN w:val="0"/>
        <w:adjustRightInd w:val="0"/>
        <w:spacing w:line="360" w:lineRule="auto"/>
        <w:ind w:firstLine="709"/>
        <w:jc w:val="both"/>
        <w:rPr>
          <w:lang w:val="kk-KZ"/>
        </w:rPr>
      </w:pPr>
      <w:r w:rsidRPr="0003645E">
        <w:rPr>
          <w:lang w:val="kk-KZ"/>
        </w:rPr>
        <w:t>Топырақ</w:t>
      </w:r>
      <w:r w:rsidRPr="00305DFC">
        <w:rPr>
          <w:lang w:val="kk-KZ"/>
        </w:rPr>
        <w:t xml:space="preserve"> деградаци</w:t>
      </w:r>
      <w:r>
        <w:rPr>
          <w:lang w:val="kk-KZ"/>
        </w:rPr>
        <w:t>ясы критерилері</w:t>
      </w:r>
      <w:r w:rsidRPr="0003645E">
        <w:rPr>
          <w:lang w:val="kk-KZ"/>
        </w:rPr>
        <w:t xml:space="preserve"> әзірленді және 92 мың га </w:t>
      </w:r>
      <w:r>
        <w:rPr>
          <w:lang w:val="kk-KZ"/>
        </w:rPr>
        <w:t>аумаққа</w:t>
      </w:r>
      <w:r w:rsidRPr="0003645E">
        <w:rPr>
          <w:lang w:val="kk-KZ"/>
        </w:rPr>
        <w:t xml:space="preserve"> топырақ </w:t>
      </w:r>
      <w:r w:rsidRPr="0003645E">
        <w:rPr>
          <w:lang w:val="kk-KZ"/>
        </w:rPr>
        <w:lastRenderedPageBreak/>
        <w:t xml:space="preserve">жамылғысының </w:t>
      </w:r>
      <w:r w:rsidRPr="00305DFC">
        <w:rPr>
          <w:lang w:val="kk-KZ"/>
        </w:rPr>
        <w:t>деградаци</w:t>
      </w:r>
      <w:r>
        <w:rPr>
          <w:lang w:val="kk-KZ"/>
        </w:rPr>
        <w:t>ясы</w:t>
      </w:r>
      <w:r w:rsidRPr="0003645E">
        <w:rPr>
          <w:lang w:val="kk-KZ"/>
        </w:rPr>
        <w:t xml:space="preserve"> картасы жасалды.</w:t>
      </w:r>
    </w:p>
    <w:p w:rsidR="00F81D5E" w:rsidRDefault="00F81D5E" w:rsidP="00F81D5E">
      <w:pPr>
        <w:widowControl w:val="0"/>
        <w:pBdr>
          <w:bottom w:val="single" w:sz="4" w:space="9" w:color="FFFFFF"/>
        </w:pBdr>
        <w:autoSpaceDE w:val="0"/>
        <w:autoSpaceDN w:val="0"/>
        <w:adjustRightInd w:val="0"/>
        <w:spacing w:line="360" w:lineRule="auto"/>
        <w:ind w:firstLine="709"/>
        <w:jc w:val="both"/>
        <w:rPr>
          <w:lang w:val="kk-KZ"/>
        </w:rPr>
      </w:pPr>
      <w:r w:rsidRPr="00305DFC">
        <w:rPr>
          <w:lang w:val="kk-KZ"/>
        </w:rPr>
        <w:t>Бағалау шкаласы құрылып, 92 мың га а</w:t>
      </w:r>
      <w:r>
        <w:rPr>
          <w:lang w:val="kk-KZ"/>
        </w:rPr>
        <w:t>умақ</w:t>
      </w:r>
      <w:r w:rsidRPr="00305DFC">
        <w:rPr>
          <w:lang w:val="kk-KZ"/>
        </w:rPr>
        <w:t>қа топырақ балл бонитетінің 3 картасы жасалды.</w:t>
      </w:r>
    </w:p>
    <w:p w:rsidR="00F81D5E" w:rsidRDefault="00F81D5E" w:rsidP="00F81D5E">
      <w:pPr>
        <w:widowControl w:val="0"/>
        <w:pBdr>
          <w:bottom w:val="single" w:sz="4" w:space="9" w:color="FFFFFF"/>
        </w:pBdr>
        <w:autoSpaceDE w:val="0"/>
        <w:autoSpaceDN w:val="0"/>
        <w:adjustRightInd w:val="0"/>
        <w:spacing w:line="360" w:lineRule="auto"/>
        <w:ind w:firstLine="709"/>
        <w:jc w:val="both"/>
        <w:rPr>
          <w:lang w:val="kk-KZ"/>
        </w:rPr>
      </w:pPr>
      <w:r w:rsidRPr="00305DFC">
        <w:rPr>
          <w:lang w:val="kk-KZ"/>
        </w:rPr>
        <w:t>1507 га а</w:t>
      </w:r>
      <w:r>
        <w:rPr>
          <w:lang w:val="kk-KZ"/>
        </w:rPr>
        <w:t>умаққ</w:t>
      </w:r>
      <w:r w:rsidRPr="00305DFC">
        <w:rPr>
          <w:lang w:val="kk-KZ"/>
        </w:rPr>
        <w:t>а 70 шаруа қожалы</w:t>
      </w:r>
      <w:r>
        <w:rPr>
          <w:lang w:val="kk-KZ"/>
        </w:rPr>
        <w:t>қ жерінен</w:t>
      </w:r>
      <w:r w:rsidRPr="00305DFC">
        <w:rPr>
          <w:lang w:val="kk-KZ"/>
        </w:rPr>
        <w:t xml:space="preserve"> үш тереңдіктен</w:t>
      </w:r>
      <w:r>
        <w:rPr>
          <w:lang w:val="kk-KZ"/>
        </w:rPr>
        <w:t xml:space="preserve"> </w:t>
      </w:r>
      <w:r w:rsidRPr="00305DFC">
        <w:rPr>
          <w:lang w:val="kk-KZ"/>
        </w:rPr>
        <w:t>-</w:t>
      </w:r>
      <w:r>
        <w:rPr>
          <w:lang w:val="kk-KZ"/>
        </w:rPr>
        <w:t xml:space="preserve"> </w:t>
      </w:r>
      <w:r w:rsidRPr="00305DFC">
        <w:rPr>
          <w:lang w:val="kk-KZ"/>
        </w:rPr>
        <w:t>0-20, 20-50, 50-100 см 3019 топырақ үлгілері</w:t>
      </w:r>
      <w:r>
        <w:rPr>
          <w:lang w:val="kk-KZ"/>
        </w:rPr>
        <w:t xml:space="preserve"> алынып</w:t>
      </w:r>
      <w:r w:rsidRPr="00305DFC">
        <w:rPr>
          <w:lang w:val="kk-KZ"/>
        </w:rPr>
        <w:t>,</w:t>
      </w:r>
      <w:r>
        <w:rPr>
          <w:lang w:val="kk-KZ"/>
        </w:rPr>
        <w:t xml:space="preserve"> ірі масштабы</w:t>
      </w:r>
      <w:r w:rsidRPr="00305DFC">
        <w:rPr>
          <w:lang w:val="kk-KZ"/>
        </w:rPr>
        <w:t xml:space="preserve"> (1:10000) топырақ-мелиорациялық түсірілім жүргіз</w:t>
      </w:r>
      <w:r>
        <w:rPr>
          <w:lang w:val="kk-KZ"/>
        </w:rPr>
        <w:t>іл</w:t>
      </w:r>
      <w:r w:rsidRPr="00305DFC">
        <w:rPr>
          <w:lang w:val="kk-KZ"/>
        </w:rPr>
        <w:t>ді, тұздану дәрежесінің 270 картасы, тұздану химизмінің 98 картасы, топырақ</w:t>
      </w:r>
      <w:r>
        <w:rPr>
          <w:lang w:val="kk-KZ"/>
        </w:rPr>
        <w:t>тың</w:t>
      </w:r>
      <w:r w:rsidRPr="00305DFC">
        <w:rPr>
          <w:lang w:val="kk-KZ"/>
        </w:rPr>
        <w:t xml:space="preserve"> 0-20</w:t>
      </w:r>
      <w:r>
        <w:rPr>
          <w:lang w:val="kk-KZ"/>
        </w:rPr>
        <w:t xml:space="preserve">, 20-50 және 50-100 см </w:t>
      </w:r>
      <w:r w:rsidRPr="00305DFC">
        <w:rPr>
          <w:lang w:val="kk-KZ"/>
        </w:rPr>
        <w:t>қабаттары бойынша</w:t>
      </w:r>
      <w:r>
        <w:rPr>
          <w:lang w:val="kk-KZ"/>
        </w:rPr>
        <w:t>,</w:t>
      </w:r>
      <w:r w:rsidRPr="00305DFC">
        <w:rPr>
          <w:lang w:val="kk-KZ"/>
        </w:rPr>
        <w:t xml:space="preserve"> топырақтың 1 - ші тұз </w:t>
      </w:r>
      <w:r>
        <w:rPr>
          <w:lang w:val="kk-KZ"/>
        </w:rPr>
        <w:t xml:space="preserve">қабатының тұздану </w:t>
      </w:r>
      <w:r w:rsidRPr="00305DFC">
        <w:rPr>
          <w:lang w:val="kk-KZ"/>
        </w:rPr>
        <w:t xml:space="preserve">тереңдігінің 39 картасы жасалды </w:t>
      </w:r>
    </w:p>
    <w:p w:rsidR="00F81D5E" w:rsidRDefault="00F81D5E" w:rsidP="00F81D5E">
      <w:pPr>
        <w:widowControl w:val="0"/>
        <w:pBdr>
          <w:bottom w:val="single" w:sz="4" w:space="9" w:color="FFFFFF"/>
        </w:pBdr>
        <w:autoSpaceDE w:val="0"/>
        <w:autoSpaceDN w:val="0"/>
        <w:adjustRightInd w:val="0"/>
        <w:spacing w:line="360" w:lineRule="auto"/>
        <w:ind w:firstLine="709"/>
        <w:jc w:val="both"/>
        <w:rPr>
          <w:lang w:val="kk-KZ"/>
        </w:rPr>
      </w:pPr>
      <w:r w:rsidRPr="00305DFC">
        <w:rPr>
          <w:lang w:val="kk-KZ"/>
        </w:rPr>
        <w:t>1507 га а</w:t>
      </w:r>
      <w:r>
        <w:rPr>
          <w:lang w:val="kk-KZ"/>
        </w:rPr>
        <w:t>умаққ</w:t>
      </w:r>
      <w:r w:rsidRPr="00305DFC">
        <w:rPr>
          <w:lang w:val="kk-KZ"/>
        </w:rPr>
        <w:t>а 70 шаруа қожалы</w:t>
      </w:r>
      <w:r>
        <w:rPr>
          <w:lang w:val="kk-KZ"/>
        </w:rPr>
        <w:t xml:space="preserve">қ жерінен агрохимиялық </w:t>
      </w:r>
      <w:r w:rsidRPr="00305DFC">
        <w:rPr>
          <w:lang w:val="kk-KZ"/>
        </w:rPr>
        <w:t>түсірілім жүргіз</w:t>
      </w:r>
      <w:r>
        <w:rPr>
          <w:lang w:val="kk-KZ"/>
        </w:rPr>
        <w:t>іл</w:t>
      </w:r>
      <w:r w:rsidRPr="00305DFC">
        <w:rPr>
          <w:lang w:val="kk-KZ"/>
        </w:rPr>
        <w:t>ді,</w:t>
      </w:r>
      <w:r>
        <w:rPr>
          <w:lang w:val="kk-KZ"/>
        </w:rPr>
        <w:t xml:space="preserve"> </w:t>
      </w:r>
      <w:r w:rsidRPr="00551CA3">
        <w:rPr>
          <w:lang w:val="kk-KZ"/>
        </w:rPr>
        <w:t>топырақтың қорект</w:t>
      </w:r>
      <w:r>
        <w:rPr>
          <w:lang w:val="kk-KZ"/>
        </w:rPr>
        <w:t>ік элементтер</w:t>
      </w:r>
      <w:r w:rsidRPr="00551CA3">
        <w:rPr>
          <w:lang w:val="kk-KZ"/>
        </w:rPr>
        <w:t>мен (</w:t>
      </w:r>
      <w:r>
        <w:rPr>
          <w:lang w:val="kk-KZ"/>
        </w:rPr>
        <w:t>гумус</w:t>
      </w:r>
      <w:r w:rsidRPr="00551CA3">
        <w:rPr>
          <w:lang w:val="kk-KZ"/>
        </w:rPr>
        <w:t xml:space="preserve">, жеңіл </w:t>
      </w:r>
      <w:r>
        <w:rPr>
          <w:lang w:val="kk-KZ"/>
        </w:rPr>
        <w:t>ыдырайтын</w:t>
      </w:r>
      <w:r w:rsidRPr="00551CA3">
        <w:rPr>
          <w:lang w:val="kk-KZ"/>
        </w:rPr>
        <w:t xml:space="preserve"> азот, жылжымалы фосфор және а</w:t>
      </w:r>
      <w:r>
        <w:rPr>
          <w:lang w:val="kk-KZ"/>
        </w:rPr>
        <w:t>лмас</w:t>
      </w:r>
      <w:r w:rsidRPr="00551CA3">
        <w:rPr>
          <w:lang w:val="kk-KZ"/>
        </w:rPr>
        <w:t xml:space="preserve">палы калий) қамтамасыз етілуі бойынша </w:t>
      </w:r>
      <w:r>
        <w:rPr>
          <w:lang w:val="kk-KZ"/>
        </w:rPr>
        <w:t>370 картограмма жасалды, жүгеріден</w:t>
      </w:r>
      <w:r w:rsidRPr="00551CA3">
        <w:rPr>
          <w:lang w:val="kk-KZ"/>
        </w:rPr>
        <w:t xml:space="preserve"> жоспарланған өнім</w:t>
      </w:r>
      <w:r>
        <w:rPr>
          <w:lang w:val="kk-KZ"/>
        </w:rPr>
        <w:t xml:space="preserve"> алуға арналған</w:t>
      </w:r>
      <w:r w:rsidRPr="00551CA3">
        <w:rPr>
          <w:lang w:val="kk-KZ"/>
        </w:rPr>
        <w:t xml:space="preserve"> минералды тыңайтқыштардың </w:t>
      </w:r>
      <w:r>
        <w:rPr>
          <w:lang w:val="kk-KZ"/>
        </w:rPr>
        <w:t>мөлшері</w:t>
      </w:r>
      <w:r w:rsidRPr="00551CA3">
        <w:rPr>
          <w:lang w:val="kk-KZ"/>
        </w:rPr>
        <w:t xml:space="preserve"> есептелді.</w:t>
      </w:r>
      <w:r>
        <w:rPr>
          <w:lang w:val="kk-KZ"/>
        </w:rPr>
        <w:t xml:space="preserve"> </w:t>
      </w:r>
    </w:p>
    <w:p w:rsidR="00F81D5E" w:rsidRDefault="00F81D5E" w:rsidP="00F81D5E">
      <w:pPr>
        <w:widowControl w:val="0"/>
        <w:pBdr>
          <w:bottom w:val="single" w:sz="4" w:space="9" w:color="FFFFFF"/>
        </w:pBdr>
        <w:autoSpaceDE w:val="0"/>
        <w:autoSpaceDN w:val="0"/>
        <w:adjustRightInd w:val="0"/>
        <w:spacing w:line="360" w:lineRule="auto"/>
        <w:ind w:firstLine="709"/>
        <w:jc w:val="both"/>
        <w:rPr>
          <w:lang w:val="kk-KZ"/>
        </w:rPr>
      </w:pPr>
      <w:r>
        <w:rPr>
          <w:rFonts w:eastAsia="Calibri"/>
          <w:lang w:val="kk-KZ"/>
        </w:rPr>
        <w:t xml:space="preserve">Ауданы </w:t>
      </w:r>
      <w:r w:rsidRPr="00D52799">
        <w:rPr>
          <w:lang w:val="kk-KZ"/>
        </w:rPr>
        <w:t>1507</w:t>
      </w:r>
      <w:r>
        <w:rPr>
          <w:rFonts w:eastAsia="Calibri"/>
          <w:lang w:val="kk-KZ"/>
        </w:rPr>
        <w:t xml:space="preserve"> га, </w:t>
      </w:r>
      <w:r w:rsidRPr="00305DFC">
        <w:rPr>
          <w:lang w:val="kk-KZ"/>
        </w:rPr>
        <w:t>70</w:t>
      </w:r>
      <w:r w:rsidRPr="00E13660">
        <w:rPr>
          <w:rFonts w:eastAsia="Calibri"/>
          <w:lang w:val="kk-KZ"/>
        </w:rPr>
        <w:t xml:space="preserve"> фермерлік шаруашылық</w:t>
      </w:r>
      <w:r>
        <w:rPr>
          <w:rFonts w:eastAsia="Calibri"/>
          <w:lang w:val="kk-KZ"/>
        </w:rPr>
        <w:t xml:space="preserve"> алқабына </w:t>
      </w:r>
      <w:r w:rsidRPr="00E13660">
        <w:rPr>
          <w:rFonts w:eastAsia="Calibri"/>
          <w:lang w:val="kk-KZ"/>
        </w:rPr>
        <w:t>тұзданған топырақ</w:t>
      </w:r>
      <w:r>
        <w:rPr>
          <w:rFonts w:eastAsia="Calibri"/>
          <w:lang w:val="kk-KZ"/>
        </w:rPr>
        <w:t xml:space="preserve">тардың </w:t>
      </w:r>
      <w:r w:rsidRPr="00E13660">
        <w:rPr>
          <w:rFonts w:eastAsia="Calibri"/>
          <w:lang w:val="kk-KZ"/>
        </w:rPr>
        <w:t xml:space="preserve">құнарлылығын және </w:t>
      </w:r>
      <w:r>
        <w:rPr>
          <w:rFonts w:eastAsia="Calibri"/>
          <w:lang w:val="kk-KZ"/>
        </w:rPr>
        <w:t>ауыл шаруашылғы дақылдарының өнімділігін арттыру бойынша И</w:t>
      </w:r>
      <w:r w:rsidRPr="00E13660">
        <w:rPr>
          <w:rFonts w:eastAsia="Calibri"/>
          <w:lang w:val="kk-KZ"/>
        </w:rPr>
        <w:t>нститут технология</w:t>
      </w:r>
      <w:r>
        <w:rPr>
          <w:rFonts w:eastAsia="Calibri"/>
          <w:lang w:val="kk-KZ"/>
        </w:rPr>
        <w:t xml:space="preserve">сын өндіріске енгізу жүргізілді, бұл әлсіз және орташа тұзданған топырақтарда </w:t>
      </w:r>
      <w:r>
        <w:rPr>
          <w:lang w:val="kk-KZ"/>
        </w:rPr>
        <w:t>33</w:t>
      </w:r>
      <w:r w:rsidRPr="00993D0F">
        <w:rPr>
          <w:lang w:val="kk-KZ"/>
        </w:rPr>
        <w:t>,</w:t>
      </w:r>
      <w:r>
        <w:rPr>
          <w:lang w:val="kk-KZ"/>
        </w:rPr>
        <w:t>8</w:t>
      </w:r>
      <w:r w:rsidRPr="00993D0F">
        <w:rPr>
          <w:lang w:val="kk-KZ"/>
        </w:rPr>
        <w:t>-3</w:t>
      </w:r>
      <w:r>
        <w:rPr>
          <w:lang w:val="kk-KZ"/>
        </w:rPr>
        <w:t>4</w:t>
      </w:r>
      <w:r w:rsidRPr="00993D0F">
        <w:rPr>
          <w:lang w:val="kk-KZ"/>
        </w:rPr>
        <w:t>,</w:t>
      </w:r>
      <w:r>
        <w:rPr>
          <w:lang w:val="kk-KZ"/>
        </w:rPr>
        <w:t>1</w:t>
      </w:r>
      <w:r w:rsidRPr="00993D0F">
        <w:rPr>
          <w:lang w:val="kk-KZ"/>
        </w:rPr>
        <w:t xml:space="preserve"> %</w:t>
      </w:r>
      <w:r>
        <w:rPr>
          <w:lang w:val="kk-KZ"/>
        </w:rPr>
        <w:t>, ал қатты тұзданған топырақтарда - 14,5</w:t>
      </w:r>
      <w:r w:rsidRPr="00993D0F">
        <w:rPr>
          <w:lang w:val="kk-KZ"/>
        </w:rPr>
        <w:t xml:space="preserve"> %</w:t>
      </w:r>
      <w:r>
        <w:rPr>
          <w:lang w:val="kk-KZ"/>
        </w:rPr>
        <w:t xml:space="preserve"> </w:t>
      </w:r>
      <w:r>
        <w:rPr>
          <w:rFonts w:eastAsia="Calibri"/>
          <w:lang w:val="kk-KZ"/>
        </w:rPr>
        <w:t>қосымша өнімді қамтамасыз етті</w:t>
      </w:r>
      <w:r w:rsidRPr="00993D0F">
        <w:rPr>
          <w:lang w:val="kk-KZ"/>
        </w:rPr>
        <w:t>.</w:t>
      </w:r>
      <w:r>
        <w:rPr>
          <w:lang w:val="kk-KZ"/>
        </w:rPr>
        <w:t xml:space="preserve"> </w:t>
      </w:r>
    </w:p>
    <w:p w:rsidR="00F81D5E" w:rsidRDefault="00F81D5E" w:rsidP="00F81D5E">
      <w:pPr>
        <w:widowControl w:val="0"/>
        <w:pBdr>
          <w:bottom w:val="single" w:sz="4" w:space="9" w:color="FFFFFF"/>
        </w:pBdr>
        <w:autoSpaceDE w:val="0"/>
        <w:autoSpaceDN w:val="0"/>
        <w:adjustRightInd w:val="0"/>
        <w:spacing w:line="360" w:lineRule="auto"/>
        <w:ind w:firstLine="709"/>
        <w:jc w:val="both"/>
        <w:rPr>
          <w:i/>
          <w:lang w:val="kk-KZ"/>
        </w:rPr>
      </w:pPr>
      <w:r w:rsidRPr="00D52799">
        <w:rPr>
          <w:i/>
          <w:lang w:val="kk-KZ"/>
        </w:rPr>
        <w:t xml:space="preserve">4 </w:t>
      </w:r>
      <w:r w:rsidRPr="00993D0F">
        <w:rPr>
          <w:i/>
          <w:lang w:val="kk-KZ"/>
        </w:rPr>
        <w:t xml:space="preserve">Енгізілген және әзірленген технологиялардың экономикалық тиімділігіне талдау жүргізу, оның ішінде: 1 га-ға технологияларды қолдануға </w:t>
      </w:r>
      <w:r>
        <w:rPr>
          <w:i/>
          <w:lang w:val="kk-KZ"/>
        </w:rPr>
        <w:t>кеткен</w:t>
      </w:r>
      <w:r w:rsidRPr="00993D0F">
        <w:rPr>
          <w:i/>
          <w:lang w:val="kk-KZ"/>
        </w:rPr>
        <w:t xml:space="preserve"> шығындарды бағалау, өтелу мерзімдерін көрсете отырып, өнімділіктің артуы </w:t>
      </w:r>
      <w:r>
        <w:rPr>
          <w:i/>
          <w:lang w:val="kk-KZ"/>
        </w:rPr>
        <w:t>нәтижесінде шығындардың өтелімділігі уақытын көрсете отырып</w:t>
      </w:r>
      <w:r w:rsidRPr="00993D0F">
        <w:rPr>
          <w:i/>
          <w:lang w:val="kk-KZ"/>
        </w:rPr>
        <w:t xml:space="preserve"> талдау жүргізу.</w:t>
      </w:r>
      <w:r>
        <w:rPr>
          <w:i/>
          <w:lang w:val="kk-KZ"/>
        </w:rPr>
        <w:t xml:space="preserve"> </w:t>
      </w:r>
    </w:p>
    <w:p w:rsidR="00F81D5E" w:rsidRDefault="00F81D5E" w:rsidP="00F81D5E">
      <w:pPr>
        <w:widowControl w:val="0"/>
        <w:pBdr>
          <w:bottom w:val="single" w:sz="4" w:space="9" w:color="FFFFFF"/>
        </w:pBdr>
        <w:autoSpaceDE w:val="0"/>
        <w:autoSpaceDN w:val="0"/>
        <w:adjustRightInd w:val="0"/>
        <w:spacing w:line="360" w:lineRule="auto"/>
        <w:ind w:firstLine="709"/>
        <w:jc w:val="both"/>
        <w:rPr>
          <w:lang w:val="kk-KZ"/>
        </w:rPr>
      </w:pPr>
      <w:r w:rsidRPr="00DD3E0A">
        <w:rPr>
          <w:lang w:val="kk-KZ"/>
        </w:rPr>
        <w:t>Өнімділіктің</w:t>
      </w:r>
      <w:r>
        <w:rPr>
          <w:lang w:val="kk-KZ"/>
        </w:rPr>
        <w:t xml:space="preserve"> </w:t>
      </w:r>
      <w:r w:rsidRPr="00DD3E0A">
        <w:rPr>
          <w:lang w:val="kk-KZ"/>
        </w:rPr>
        <w:t>артуына байланысты шығындардың өтелімділігі</w:t>
      </w:r>
      <w:r>
        <w:rPr>
          <w:lang w:val="kk-KZ"/>
        </w:rPr>
        <w:t>н, 1 га жұмсалған шығындарды бағалау және өтелім</w:t>
      </w:r>
      <w:r w:rsidRPr="00DD3E0A">
        <w:rPr>
          <w:lang w:val="kk-KZ"/>
        </w:rPr>
        <w:t>д</w:t>
      </w:r>
      <w:r>
        <w:rPr>
          <w:lang w:val="kk-KZ"/>
        </w:rPr>
        <w:t xml:space="preserve">ілік мерзімдерін көрсете отырып </w:t>
      </w:r>
      <w:r w:rsidRPr="00DD3E0A">
        <w:rPr>
          <w:lang w:val="kk-KZ"/>
        </w:rPr>
        <w:t>әзірленген технологияның</w:t>
      </w:r>
      <w:r>
        <w:rPr>
          <w:lang w:val="kk-KZ"/>
        </w:rPr>
        <w:t xml:space="preserve"> тиімділігіне талдау жүргізілді. </w:t>
      </w:r>
    </w:p>
    <w:p w:rsidR="00F81D5E" w:rsidRDefault="00F81D5E" w:rsidP="00F81D5E">
      <w:pPr>
        <w:widowControl w:val="0"/>
        <w:pBdr>
          <w:bottom w:val="single" w:sz="4" w:space="9" w:color="FFFFFF"/>
        </w:pBdr>
        <w:autoSpaceDE w:val="0"/>
        <w:autoSpaceDN w:val="0"/>
        <w:adjustRightInd w:val="0"/>
        <w:spacing w:line="360" w:lineRule="auto"/>
        <w:ind w:firstLine="709"/>
        <w:jc w:val="both"/>
        <w:rPr>
          <w:lang w:val="kk-KZ"/>
        </w:rPr>
      </w:pPr>
      <w:r w:rsidRPr="00D52799">
        <w:rPr>
          <w:lang w:val="kk-KZ"/>
        </w:rPr>
        <w:t>Дәндік жүгеріні өсіру кезінде технологияны енгізудің экономикалық тиімділігі қолданыстағы технологиямен салыстырғанда тұзданбаған топырақта 1</w:t>
      </w:r>
      <w:r>
        <w:rPr>
          <w:lang w:val="kk-KZ"/>
        </w:rPr>
        <w:t>80</w:t>
      </w:r>
      <w:r w:rsidRPr="00D52799">
        <w:rPr>
          <w:lang w:val="kk-KZ"/>
        </w:rPr>
        <w:t>,</w:t>
      </w:r>
      <w:r>
        <w:rPr>
          <w:lang w:val="kk-KZ"/>
        </w:rPr>
        <w:t>5</w:t>
      </w:r>
      <w:r w:rsidRPr="00D52799">
        <w:rPr>
          <w:lang w:val="kk-KZ"/>
        </w:rPr>
        <w:t xml:space="preserve"> мың теңге/га-ден</w:t>
      </w:r>
      <w:r>
        <w:rPr>
          <w:lang w:val="kk-KZ"/>
        </w:rPr>
        <w:t xml:space="preserve"> қатты тұзданған топырақтарда 34</w:t>
      </w:r>
      <w:r w:rsidRPr="00D52799">
        <w:rPr>
          <w:lang w:val="kk-KZ"/>
        </w:rPr>
        <w:t>,</w:t>
      </w:r>
      <w:r>
        <w:rPr>
          <w:lang w:val="kk-KZ"/>
        </w:rPr>
        <w:t>2</w:t>
      </w:r>
      <w:r w:rsidRPr="00D52799">
        <w:rPr>
          <w:lang w:val="kk-KZ"/>
        </w:rPr>
        <w:t xml:space="preserve"> мың теңге/га-ге дейін өзгеріп отырды.</w:t>
      </w:r>
      <w:r>
        <w:rPr>
          <w:lang w:val="kk-KZ"/>
        </w:rPr>
        <w:t xml:space="preserve"> </w:t>
      </w:r>
      <w:r w:rsidRPr="00D52799">
        <w:rPr>
          <w:lang w:val="kk-KZ"/>
        </w:rPr>
        <w:t>Қолданыстағы технология кезінде шығындардың өтелімділігі 1,21-ден 1,86 теңгеге дейін, ал инновациялық технологиялар кезінде 1,34-тен 2,52 теңгеге дейін болды.</w:t>
      </w:r>
    </w:p>
    <w:p w:rsidR="00F81D5E" w:rsidRPr="00F07EED" w:rsidRDefault="00F81D5E" w:rsidP="00F81D5E">
      <w:pPr>
        <w:widowControl w:val="0"/>
        <w:pBdr>
          <w:bottom w:val="single" w:sz="4" w:space="9" w:color="FFFFFF"/>
        </w:pBdr>
        <w:autoSpaceDE w:val="0"/>
        <w:autoSpaceDN w:val="0"/>
        <w:adjustRightInd w:val="0"/>
        <w:spacing w:line="360" w:lineRule="auto"/>
        <w:ind w:firstLine="709"/>
        <w:jc w:val="both"/>
        <w:rPr>
          <w:i/>
          <w:lang w:val="kk-KZ"/>
        </w:rPr>
      </w:pPr>
      <w:r w:rsidRPr="00C62BB2">
        <w:rPr>
          <w:i/>
          <w:lang w:val="kk-KZ"/>
        </w:rPr>
        <w:t>5</w:t>
      </w:r>
      <w:r>
        <w:rPr>
          <w:lang w:val="kk-KZ"/>
        </w:rPr>
        <w:t xml:space="preserve"> </w:t>
      </w:r>
      <w:r w:rsidRPr="00F07EED">
        <w:rPr>
          <w:i/>
          <w:lang w:val="kk-KZ"/>
        </w:rPr>
        <w:t>Өнімділігі төмен тұзды топырақтардың құнарлылығын арттыруға ықпал ететін микробиологиялық препараттар жасау және оларды қолдану бойынша ұсыныстар беру.</w:t>
      </w:r>
    </w:p>
    <w:p w:rsidR="00F81D5E" w:rsidRDefault="00F81D5E" w:rsidP="00F81D5E">
      <w:pPr>
        <w:widowControl w:val="0"/>
        <w:pBdr>
          <w:bottom w:val="single" w:sz="4" w:space="9" w:color="FFFFFF"/>
        </w:pBdr>
        <w:tabs>
          <w:tab w:val="left" w:pos="709"/>
        </w:tabs>
        <w:autoSpaceDE w:val="0"/>
        <w:autoSpaceDN w:val="0"/>
        <w:adjustRightInd w:val="0"/>
        <w:spacing w:line="360" w:lineRule="auto"/>
        <w:ind w:firstLine="709"/>
        <w:jc w:val="both"/>
        <w:rPr>
          <w:lang w:val="kk-KZ"/>
        </w:rPr>
      </w:pPr>
      <w:r w:rsidRPr="00C62BB2">
        <w:rPr>
          <w:lang w:val="kk-KZ"/>
        </w:rPr>
        <w:t>Микробтық қауымдастыққа талдау жүргізілді, микроорганизмдерді сапалы талдау нәтижесінде олардың басым формалары анықталды және сип</w:t>
      </w:r>
      <w:r>
        <w:rPr>
          <w:lang w:val="kk-KZ"/>
        </w:rPr>
        <w:t>атталды, биологиялық белсенділігі</w:t>
      </w:r>
      <w:r w:rsidRPr="00C62BB2">
        <w:rPr>
          <w:lang w:val="kk-KZ"/>
        </w:rPr>
        <w:t xml:space="preserve"> анықталды, микроорганизмдердің таза дақылдары анықталды, штаммдар</w:t>
      </w:r>
      <w:r>
        <w:rPr>
          <w:lang w:val="kk-KZ"/>
        </w:rPr>
        <w:t>дың</w:t>
      </w:r>
      <w:r w:rsidRPr="00C62BB2">
        <w:rPr>
          <w:lang w:val="kk-KZ"/>
        </w:rPr>
        <w:t xml:space="preserve"> </w:t>
      </w:r>
      <w:r w:rsidRPr="00C62BB2">
        <w:rPr>
          <w:lang w:val="kk-KZ"/>
        </w:rPr>
        <w:lastRenderedPageBreak/>
        <w:t>коллекциясы құрылды және олардың тиімділігі бағаланды.</w:t>
      </w:r>
    </w:p>
    <w:p w:rsidR="00F81D5E" w:rsidRDefault="00F81D5E" w:rsidP="00F81D5E">
      <w:pPr>
        <w:widowControl w:val="0"/>
        <w:pBdr>
          <w:bottom w:val="single" w:sz="4" w:space="9" w:color="FFFFFF"/>
        </w:pBdr>
        <w:tabs>
          <w:tab w:val="left" w:pos="709"/>
        </w:tabs>
        <w:autoSpaceDE w:val="0"/>
        <w:autoSpaceDN w:val="0"/>
        <w:adjustRightInd w:val="0"/>
        <w:spacing w:line="360" w:lineRule="auto"/>
        <w:ind w:firstLine="709"/>
        <w:jc w:val="both"/>
        <w:rPr>
          <w:bCs/>
          <w:lang w:val="kk-KZ"/>
        </w:rPr>
      </w:pPr>
      <w:r>
        <w:rPr>
          <w:bCs/>
          <w:lang w:val="kk-KZ"/>
        </w:rPr>
        <w:t xml:space="preserve">Қатты </w:t>
      </w:r>
      <w:r w:rsidRPr="00C36EA4">
        <w:rPr>
          <w:bCs/>
          <w:lang w:val="kk-KZ"/>
        </w:rPr>
        <w:t>тұзд</w:t>
      </w:r>
      <w:r>
        <w:rPr>
          <w:bCs/>
          <w:lang w:val="kk-KZ"/>
        </w:rPr>
        <w:t>анған</w:t>
      </w:r>
      <w:r w:rsidRPr="00C36EA4">
        <w:rPr>
          <w:bCs/>
          <w:lang w:val="kk-KZ"/>
        </w:rPr>
        <w:t xml:space="preserve"> топырақтан</w:t>
      </w:r>
      <w:r>
        <w:rPr>
          <w:bCs/>
          <w:lang w:val="kk-KZ"/>
        </w:rPr>
        <w:t>, т</w:t>
      </w:r>
      <w:r w:rsidRPr="00C36EA4">
        <w:rPr>
          <w:bCs/>
          <w:lang w:val="kk-KZ"/>
        </w:rPr>
        <w:t>ек</w:t>
      </w:r>
      <w:r>
        <w:rPr>
          <w:bCs/>
          <w:lang w:val="kk-KZ"/>
        </w:rPr>
        <w:t xml:space="preserve"> </w:t>
      </w:r>
      <w:r w:rsidRPr="00C36EA4">
        <w:rPr>
          <w:bCs/>
          <w:lang w:val="kk-KZ"/>
        </w:rPr>
        <w:t>тұзды ортада өсе</w:t>
      </w:r>
      <w:r>
        <w:rPr>
          <w:bCs/>
          <w:lang w:val="kk-KZ"/>
        </w:rPr>
        <w:t>т</w:t>
      </w:r>
      <w:r w:rsidRPr="00C36EA4">
        <w:rPr>
          <w:bCs/>
          <w:lang w:val="kk-KZ"/>
        </w:rPr>
        <w:t>і</w:t>
      </w:r>
      <w:r>
        <w:rPr>
          <w:bCs/>
          <w:lang w:val="kk-KZ"/>
        </w:rPr>
        <w:t xml:space="preserve">н </w:t>
      </w:r>
      <w:r w:rsidRPr="00C36EA4">
        <w:rPr>
          <w:bCs/>
          <w:lang w:val="kk-KZ"/>
        </w:rPr>
        <w:t xml:space="preserve">4 штамм </w:t>
      </w:r>
      <w:r>
        <w:rPr>
          <w:bCs/>
          <w:lang w:val="kk-KZ"/>
        </w:rPr>
        <w:t>алынды</w:t>
      </w:r>
      <w:r w:rsidRPr="00C36EA4">
        <w:rPr>
          <w:bCs/>
          <w:lang w:val="kk-KZ"/>
        </w:rPr>
        <w:t>. Тұзда</w:t>
      </w:r>
      <w:r>
        <w:rPr>
          <w:bCs/>
          <w:lang w:val="kk-KZ"/>
        </w:rPr>
        <w:t>н</w:t>
      </w:r>
      <w:r w:rsidRPr="00C36EA4">
        <w:rPr>
          <w:bCs/>
          <w:lang w:val="kk-KZ"/>
        </w:rPr>
        <w:t>ған топырақтың биологиялық белсенділігін арттыратын микробиологиялық препарат әзірленді.</w:t>
      </w:r>
    </w:p>
    <w:p w:rsidR="00F81D5E" w:rsidRDefault="00F81D5E" w:rsidP="00F81D5E">
      <w:pPr>
        <w:widowControl w:val="0"/>
        <w:pBdr>
          <w:bottom w:val="single" w:sz="4" w:space="9" w:color="FFFFFF"/>
        </w:pBdr>
        <w:tabs>
          <w:tab w:val="left" w:pos="709"/>
        </w:tabs>
        <w:autoSpaceDE w:val="0"/>
        <w:autoSpaceDN w:val="0"/>
        <w:adjustRightInd w:val="0"/>
        <w:spacing w:line="360" w:lineRule="auto"/>
        <w:ind w:firstLine="709"/>
        <w:jc w:val="both"/>
        <w:rPr>
          <w:bCs/>
          <w:lang w:val="kk-KZ"/>
        </w:rPr>
      </w:pPr>
      <w:r w:rsidRPr="00011D8F">
        <w:rPr>
          <w:bCs/>
          <w:i/>
          <w:lang w:val="kk-KZ"/>
        </w:rPr>
        <w:t xml:space="preserve">6 Бағдарлама  </w:t>
      </w:r>
      <w:r w:rsidRPr="00011D8F">
        <w:rPr>
          <w:i/>
          <w:lang w:val="kk-KZ"/>
        </w:rPr>
        <w:t>шеңберінде</w:t>
      </w:r>
      <w:r w:rsidRPr="00A907D5">
        <w:rPr>
          <w:i/>
          <w:lang w:val="kk-KZ"/>
        </w:rPr>
        <w:t xml:space="preserve"> пайдаланылатын технологияның</w:t>
      </w:r>
      <w:r w:rsidRPr="00C36EA4">
        <w:rPr>
          <w:i/>
          <w:lang w:val="kk-KZ"/>
        </w:rPr>
        <w:t xml:space="preserve"> </w:t>
      </w:r>
      <w:r w:rsidRPr="00A907D5">
        <w:rPr>
          <w:i/>
          <w:lang w:val="kk-KZ"/>
        </w:rPr>
        <w:t>артықшылықтарын</w:t>
      </w:r>
      <w:r>
        <w:rPr>
          <w:i/>
          <w:lang w:val="kk-KZ"/>
        </w:rPr>
        <w:t xml:space="preserve"> көрсету мақсатында </w:t>
      </w:r>
      <w:r w:rsidRPr="00A907D5">
        <w:rPr>
          <w:i/>
          <w:lang w:val="kk-KZ"/>
        </w:rPr>
        <w:t>жыл сайынғы оқыту семинарларын</w:t>
      </w:r>
      <w:r>
        <w:rPr>
          <w:i/>
          <w:lang w:val="kk-KZ"/>
        </w:rPr>
        <w:t>,</w:t>
      </w:r>
      <w:r w:rsidRPr="00011D8F">
        <w:rPr>
          <w:i/>
          <w:lang w:val="kk-KZ"/>
        </w:rPr>
        <w:t xml:space="preserve"> </w:t>
      </w:r>
      <w:r w:rsidRPr="00A907D5">
        <w:rPr>
          <w:i/>
          <w:lang w:val="kk-KZ"/>
        </w:rPr>
        <w:t>дала күндерін өткізу</w:t>
      </w:r>
    </w:p>
    <w:p w:rsidR="00F81D5E" w:rsidRPr="00A907D5" w:rsidRDefault="00F81D5E" w:rsidP="00F81D5E">
      <w:pPr>
        <w:widowControl w:val="0"/>
        <w:pBdr>
          <w:bottom w:val="single" w:sz="4" w:space="9" w:color="FFFFFF"/>
        </w:pBdr>
        <w:autoSpaceDE w:val="0"/>
        <w:autoSpaceDN w:val="0"/>
        <w:adjustRightInd w:val="0"/>
        <w:spacing w:line="360" w:lineRule="auto"/>
        <w:ind w:firstLine="709"/>
        <w:jc w:val="both"/>
        <w:rPr>
          <w:lang w:val="kk-KZ"/>
        </w:rPr>
      </w:pPr>
      <w:r w:rsidRPr="00011D8F">
        <w:rPr>
          <w:lang w:val="kk-KZ"/>
        </w:rPr>
        <w:t>Енгізілетін технологияның артықшылықтарын көрсету мақсатында</w:t>
      </w:r>
      <w:r w:rsidRPr="00011D8F">
        <w:rPr>
          <w:bCs/>
          <w:lang w:val="kk-KZ"/>
        </w:rPr>
        <w:t xml:space="preserve"> 3 «Дала күні» өткізілді</w:t>
      </w:r>
      <w:r>
        <w:rPr>
          <w:bCs/>
          <w:lang w:val="kk-KZ"/>
        </w:rPr>
        <w:t>.</w:t>
      </w:r>
      <w:r w:rsidRPr="00011D8F">
        <w:rPr>
          <w:bCs/>
          <w:lang w:val="kk-KZ"/>
        </w:rPr>
        <w:t xml:space="preserve"> </w:t>
      </w:r>
      <w:r>
        <w:rPr>
          <w:bCs/>
          <w:lang w:val="kk-KZ"/>
        </w:rPr>
        <w:t>БАҚ сөз сөйлеу:</w:t>
      </w:r>
      <w:r w:rsidRPr="00011D8F">
        <w:rPr>
          <w:lang w:val="kk-KZ"/>
        </w:rPr>
        <w:t xml:space="preserve"> </w:t>
      </w:r>
      <w:r>
        <w:rPr>
          <w:lang w:val="kk-KZ"/>
        </w:rPr>
        <w:t>баспада</w:t>
      </w:r>
      <w:r w:rsidRPr="00A907D5">
        <w:rPr>
          <w:lang w:val="kk-KZ"/>
        </w:rPr>
        <w:t xml:space="preserve"> -</w:t>
      </w:r>
      <w:r>
        <w:rPr>
          <w:lang w:val="kk-KZ"/>
        </w:rPr>
        <w:t>9</w:t>
      </w:r>
      <w:r w:rsidRPr="00A907D5">
        <w:rPr>
          <w:lang w:val="kk-KZ"/>
        </w:rPr>
        <w:t xml:space="preserve">, ТВ - </w:t>
      </w:r>
      <w:r>
        <w:rPr>
          <w:lang w:val="kk-KZ"/>
        </w:rPr>
        <w:t>9</w:t>
      </w:r>
      <w:r w:rsidRPr="00A907D5">
        <w:rPr>
          <w:lang w:val="kk-KZ"/>
        </w:rPr>
        <w:t xml:space="preserve"> </w:t>
      </w:r>
    </w:p>
    <w:p w:rsidR="00F81D5E" w:rsidRPr="002F0FFF" w:rsidRDefault="00F81D5E" w:rsidP="00F81D5E">
      <w:pPr>
        <w:tabs>
          <w:tab w:val="left" w:pos="851"/>
          <w:tab w:val="left" w:pos="3159"/>
        </w:tabs>
        <w:spacing w:line="360" w:lineRule="auto"/>
        <w:ind w:firstLine="709"/>
        <w:jc w:val="both"/>
        <w:rPr>
          <w:b/>
          <w:i/>
          <w:lang w:val="kk-KZ"/>
        </w:rPr>
      </w:pPr>
      <w:r w:rsidRPr="002F0FFF">
        <w:rPr>
          <w:b/>
          <w:i/>
          <w:lang w:val="kk-KZ"/>
        </w:rPr>
        <w:t xml:space="preserve">   2018 -2020 жылдардағы шыққан өнім</w:t>
      </w:r>
    </w:p>
    <w:p w:rsidR="00F81D5E" w:rsidRPr="00002569" w:rsidRDefault="00F81D5E" w:rsidP="00F81D5E">
      <w:pPr>
        <w:shd w:val="clear" w:color="auto" w:fill="FFFFFF"/>
        <w:tabs>
          <w:tab w:val="left" w:pos="851"/>
        </w:tabs>
        <w:ind w:firstLine="709"/>
        <w:jc w:val="both"/>
        <w:rPr>
          <w:i/>
          <w:lang w:val="kk-KZ"/>
        </w:rPr>
      </w:pPr>
      <w:r w:rsidRPr="00B71724">
        <w:rPr>
          <w:i/>
          <w:lang w:val="kk-KZ"/>
        </w:rPr>
        <w:t xml:space="preserve"> «</w:t>
      </w:r>
      <w:r>
        <w:rPr>
          <w:i/>
          <w:lang w:val="kk-KZ"/>
        </w:rPr>
        <w:t>А</w:t>
      </w:r>
      <w:r w:rsidRPr="00B71724">
        <w:rPr>
          <w:i/>
          <w:lang w:val="kk-KZ"/>
        </w:rPr>
        <w:t>уылшаруашылығы айналымынан шыққан тұзд</w:t>
      </w:r>
      <w:r>
        <w:rPr>
          <w:i/>
          <w:lang w:val="kk-KZ"/>
        </w:rPr>
        <w:t>анған</w:t>
      </w:r>
      <w:r w:rsidRPr="00B71724">
        <w:rPr>
          <w:i/>
          <w:lang w:val="kk-KZ"/>
        </w:rPr>
        <w:t xml:space="preserve"> </w:t>
      </w:r>
      <w:r w:rsidRPr="00011D8F">
        <w:rPr>
          <w:i/>
          <w:lang w:val="kk-KZ"/>
        </w:rPr>
        <w:t>«</w:t>
      </w:r>
      <w:r w:rsidRPr="00B71724">
        <w:rPr>
          <w:i/>
          <w:lang w:val="kk-KZ"/>
        </w:rPr>
        <w:t>тастан</w:t>
      </w:r>
      <w:r>
        <w:rPr>
          <w:i/>
          <w:lang w:val="kk-KZ"/>
        </w:rPr>
        <w:t>ды</w:t>
      </w:r>
      <w:r w:rsidRPr="00011D8F">
        <w:rPr>
          <w:i/>
          <w:lang w:val="kk-KZ"/>
        </w:rPr>
        <w:t>»</w:t>
      </w:r>
      <w:r>
        <w:rPr>
          <w:i/>
          <w:lang w:val="kk-KZ"/>
        </w:rPr>
        <w:t xml:space="preserve"> </w:t>
      </w:r>
      <w:r w:rsidRPr="00B71724">
        <w:rPr>
          <w:i/>
          <w:lang w:val="kk-KZ"/>
        </w:rPr>
        <w:t xml:space="preserve">жерлерді </w:t>
      </w:r>
      <w:r>
        <w:rPr>
          <w:i/>
          <w:lang w:val="kk-KZ"/>
        </w:rPr>
        <w:t>игеру технологиясын»</w:t>
      </w:r>
      <w:r w:rsidRPr="00B71724">
        <w:rPr>
          <w:i/>
          <w:lang w:val="kk-KZ"/>
        </w:rPr>
        <w:t xml:space="preserve"> әзірлеу мақсатында</w:t>
      </w:r>
      <w:r>
        <w:rPr>
          <w:i/>
          <w:lang w:val="kk-KZ"/>
        </w:rPr>
        <w:t xml:space="preserve"> құра</w:t>
      </w:r>
      <w:r w:rsidRPr="00002569">
        <w:rPr>
          <w:i/>
          <w:lang w:val="kk-KZ"/>
        </w:rPr>
        <w:t>стырылды:</w:t>
      </w:r>
    </w:p>
    <w:p w:rsidR="00F81D5E" w:rsidRPr="00011D8F" w:rsidRDefault="00F81D5E" w:rsidP="00F81D5E">
      <w:pPr>
        <w:shd w:val="clear" w:color="auto" w:fill="FFFFFF"/>
        <w:tabs>
          <w:tab w:val="left" w:pos="851"/>
        </w:tabs>
        <w:ind w:firstLine="709"/>
        <w:jc w:val="both"/>
        <w:rPr>
          <w:lang w:val="kk-KZ"/>
        </w:rPr>
      </w:pPr>
      <w:r w:rsidRPr="00011D8F">
        <w:rPr>
          <w:lang w:val="kk-KZ"/>
        </w:rPr>
        <w:t xml:space="preserve">1.  </w:t>
      </w:r>
      <w:r>
        <w:rPr>
          <w:lang w:val="kk-KZ"/>
        </w:rPr>
        <w:t>21</w:t>
      </w:r>
      <w:r w:rsidRPr="00002569">
        <w:rPr>
          <w:lang w:val="kk-KZ"/>
        </w:rPr>
        <w:t xml:space="preserve"> карта</w:t>
      </w:r>
      <w:r>
        <w:rPr>
          <w:lang w:val="kk-KZ"/>
        </w:rPr>
        <w:t xml:space="preserve"> -</w:t>
      </w:r>
      <w:r w:rsidRPr="00002569">
        <w:rPr>
          <w:lang w:val="kk-KZ"/>
        </w:rPr>
        <w:t xml:space="preserve"> </w:t>
      </w:r>
      <w:r w:rsidRPr="00011D8F">
        <w:rPr>
          <w:lang w:val="kk-KZ"/>
        </w:rPr>
        <w:t xml:space="preserve">0-20, 20-50 </w:t>
      </w:r>
      <w:r>
        <w:rPr>
          <w:lang w:val="kk-KZ"/>
        </w:rPr>
        <w:t>және</w:t>
      </w:r>
      <w:r w:rsidRPr="00011D8F">
        <w:rPr>
          <w:lang w:val="kk-KZ"/>
        </w:rPr>
        <w:t xml:space="preserve"> 50-100 см (М:1000)</w:t>
      </w:r>
      <w:r>
        <w:rPr>
          <w:lang w:val="kk-KZ"/>
        </w:rPr>
        <w:t xml:space="preserve"> т</w:t>
      </w:r>
      <w:r w:rsidRPr="00002569">
        <w:rPr>
          <w:lang w:val="kk-KZ"/>
        </w:rPr>
        <w:t xml:space="preserve">опырақ қабаттары бойынша тұздану дәрежесінің </w:t>
      </w:r>
      <w:r>
        <w:rPr>
          <w:lang w:val="kk-KZ"/>
        </w:rPr>
        <w:t>картасы;</w:t>
      </w:r>
    </w:p>
    <w:p w:rsidR="00F81D5E" w:rsidRDefault="00F81D5E" w:rsidP="00F81D5E">
      <w:pPr>
        <w:shd w:val="clear" w:color="auto" w:fill="FFFFFF"/>
        <w:tabs>
          <w:tab w:val="left" w:pos="851"/>
        </w:tabs>
        <w:ind w:firstLine="709"/>
        <w:jc w:val="both"/>
        <w:rPr>
          <w:lang w:val="kk-KZ"/>
        </w:rPr>
      </w:pPr>
      <w:r>
        <w:t>2.  10 карт</w:t>
      </w:r>
      <w:r>
        <w:rPr>
          <w:lang w:val="kk-KZ"/>
        </w:rPr>
        <w:t>а - 0-20 және</w:t>
      </w:r>
      <w:r w:rsidRPr="00011D8F">
        <w:rPr>
          <w:lang w:val="kk-KZ"/>
        </w:rPr>
        <w:t xml:space="preserve"> 20-50</w:t>
      </w:r>
      <w:r>
        <w:rPr>
          <w:lang w:val="kk-KZ"/>
        </w:rPr>
        <w:t xml:space="preserve"> см т</w:t>
      </w:r>
      <w:r w:rsidRPr="00002569">
        <w:rPr>
          <w:lang w:val="kk-KZ"/>
        </w:rPr>
        <w:t>опырақ қабаттары бойынша</w:t>
      </w:r>
      <w:r>
        <w:rPr>
          <w:lang w:val="kk-KZ"/>
        </w:rPr>
        <w:t xml:space="preserve"> сортаңдану картасы;</w:t>
      </w:r>
    </w:p>
    <w:p w:rsidR="00F81D5E" w:rsidRPr="00011D8F" w:rsidRDefault="00F81D5E" w:rsidP="00F81D5E">
      <w:pPr>
        <w:shd w:val="clear" w:color="auto" w:fill="FFFFFF"/>
        <w:tabs>
          <w:tab w:val="left" w:pos="851"/>
        </w:tabs>
        <w:ind w:firstLine="709"/>
        <w:jc w:val="both"/>
        <w:rPr>
          <w:lang w:val="kk-KZ"/>
        </w:rPr>
      </w:pPr>
      <w:r w:rsidRPr="00011D8F">
        <w:rPr>
          <w:lang w:val="kk-KZ"/>
        </w:rPr>
        <w:t xml:space="preserve">3. </w:t>
      </w:r>
      <w:r>
        <w:rPr>
          <w:lang w:val="kk-KZ"/>
        </w:rPr>
        <w:t xml:space="preserve">4 </w:t>
      </w:r>
      <w:r w:rsidRPr="00011D8F">
        <w:rPr>
          <w:lang w:val="kk-KZ"/>
        </w:rPr>
        <w:t>карта</w:t>
      </w:r>
      <w:r>
        <w:rPr>
          <w:lang w:val="kk-KZ"/>
        </w:rPr>
        <w:t xml:space="preserve"> - топырақтың 0-20 см қабатындағы гумус мөлшерінің картасы және 12 карта - </w:t>
      </w:r>
      <w:r w:rsidRPr="00011D8F">
        <w:rPr>
          <w:lang w:val="kk-KZ"/>
        </w:rPr>
        <w:t xml:space="preserve">0-20 см </w:t>
      </w:r>
      <w:r>
        <w:rPr>
          <w:lang w:val="kk-KZ"/>
        </w:rPr>
        <w:t xml:space="preserve">топырақ қабатындағы негізгі қоректік элементтермен </w:t>
      </w:r>
      <w:r w:rsidRPr="00011D8F">
        <w:rPr>
          <w:lang w:val="kk-KZ"/>
        </w:rPr>
        <w:t>(NPK)</w:t>
      </w:r>
      <w:r>
        <w:rPr>
          <w:lang w:val="kk-KZ"/>
        </w:rPr>
        <w:t xml:space="preserve"> қамтамасыз етілу картасы</w:t>
      </w:r>
      <w:r w:rsidRPr="00011D8F">
        <w:rPr>
          <w:lang w:val="kk-KZ"/>
        </w:rPr>
        <w:t>;</w:t>
      </w:r>
    </w:p>
    <w:p w:rsidR="00F81D5E" w:rsidRPr="003A5B8B" w:rsidRDefault="00F81D5E" w:rsidP="00F81D5E">
      <w:pPr>
        <w:shd w:val="clear" w:color="auto" w:fill="FFFFFF"/>
        <w:tabs>
          <w:tab w:val="left" w:pos="851"/>
        </w:tabs>
        <w:ind w:firstLine="709"/>
        <w:jc w:val="both"/>
        <w:rPr>
          <w:lang w:val="kk-KZ"/>
        </w:rPr>
      </w:pPr>
      <w:r w:rsidRPr="00011D8F">
        <w:rPr>
          <w:lang w:val="kk-KZ"/>
        </w:rPr>
        <w:t xml:space="preserve"> </w:t>
      </w:r>
      <w:r w:rsidRPr="00934CE7">
        <w:rPr>
          <w:lang w:val="kk-KZ"/>
        </w:rPr>
        <w:t>4.  27 карт</w:t>
      </w:r>
      <w:r>
        <w:rPr>
          <w:lang w:val="kk-KZ"/>
        </w:rPr>
        <w:t xml:space="preserve">а - </w:t>
      </w:r>
      <w:r w:rsidRPr="00934CE7">
        <w:rPr>
          <w:lang w:val="kk-KZ"/>
        </w:rPr>
        <w:t>«Glycyrrhizaglabra L»</w:t>
      </w:r>
      <w:r>
        <w:rPr>
          <w:lang w:val="kk-KZ"/>
        </w:rPr>
        <w:t xml:space="preserve"> </w:t>
      </w:r>
      <w:r w:rsidRPr="00934CE7">
        <w:rPr>
          <w:lang w:val="kk-KZ"/>
        </w:rPr>
        <w:t xml:space="preserve">мия </w:t>
      </w:r>
      <w:r>
        <w:rPr>
          <w:lang w:val="kk-KZ"/>
        </w:rPr>
        <w:t>егілген алқап</w:t>
      </w:r>
      <w:r w:rsidRPr="00934CE7">
        <w:rPr>
          <w:lang w:val="kk-KZ"/>
        </w:rPr>
        <w:t xml:space="preserve"> топырақт</w:t>
      </w:r>
      <w:r>
        <w:rPr>
          <w:lang w:val="kk-KZ"/>
        </w:rPr>
        <w:t>арын</w:t>
      </w:r>
      <w:r w:rsidRPr="00934CE7">
        <w:rPr>
          <w:lang w:val="kk-KZ"/>
        </w:rPr>
        <w:t>ың тұздануы</w:t>
      </w:r>
      <w:r>
        <w:rPr>
          <w:lang w:val="kk-KZ"/>
        </w:rPr>
        <w:t>ның картасы.</w:t>
      </w:r>
    </w:p>
    <w:p w:rsidR="00F81D5E" w:rsidRDefault="00F81D5E" w:rsidP="00F81D5E">
      <w:pPr>
        <w:tabs>
          <w:tab w:val="left" w:pos="851"/>
          <w:tab w:val="left" w:pos="993"/>
        </w:tabs>
        <w:ind w:firstLine="709"/>
        <w:jc w:val="both"/>
        <w:rPr>
          <w:i/>
          <w:lang w:val="kk-KZ"/>
        </w:rPr>
      </w:pPr>
      <w:r w:rsidRPr="00002569">
        <w:rPr>
          <w:i/>
          <w:lang w:val="kk-KZ"/>
        </w:rPr>
        <w:t>Зерттелетін ша</w:t>
      </w:r>
      <w:r>
        <w:rPr>
          <w:i/>
          <w:lang w:val="kk-KZ"/>
        </w:rPr>
        <w:t>руашылықтардың 1507 га алаңында «Т</w:t>
      </w:r>
      <w:r w:rsidRPr="00002569">
        <w:rPr>
          <w:i/>
          <w:lang w:val="kk-KZ"/>
        </w:rPr>
        <w:t>ұзда</w:t>
      </w:r>
      <w:r>
        <w:rPr>
          <w:i/>
          <w:lang w:val="kk-KZ"/>
        </w:rPr>
        <w:t>н</w:t>
      </w:r>
      <w:r w:rsidRPr="00002569">
        <w:rPr>
          <w:i/>
          <w:lang w:val="kk-KZ"/>
        </w:rPr>
        <w:t>ған топырақт</w:t>
      </w:r>
      <w:r>
        <w:rPr>
          <w:i/>
          <w:lang w:val="kk-KZ"/>
        </w:rPr>
        <w:t>ард</w:t>
      </w:r>
      <w:r w:rsidRPr="00002569">
        <w:rPr>
          <w:i/>
          <w:lang w:val="kk-KZ"/>
        </w:rPr>
        <w:t>ың құнарлылығын және ауылшаруашылығы дақылдарының (дәндік жүгерінің) өнім</w:t>
      </w:r>
      <w:r>
        <w:rPr>
          <w:i/>
          <w:lang w:val="kk-KZ"/>
        </w:rPr>
        <w:t>ділігін арттыру технологиясының»</w:t>
      </w:r>
      <w:r w:rsidRPr="00002569">
        <w:rPr>
          <w:i/>
          <w:lang w:val="kk-KZ"/>
        </w:rPr>
        <w:t xml:space="preserve"> артықшылықтарын көрсету және фермерлерді технология негіздеріне оқыту мақсатында:</w:t>
      </w:r>
    </w:p>
    <w:p w:rsidR="00F81D5E" w:rsidRDefault="00F81D5E" w:rsidP="00F81D5E">
      <w:pPr>
        <w:tabs>
          <w:tab w:val="left" w:pos="851"/>
          <w:tab w:val="left" w:pos="993"/>
        </w:tabs>
        <w:ind w:firstLine="709"/>
        <w:jc w:val="both"/>
        <w:rPr>
          <w:lang w:val="kk-KZ"/>
        </w:rPr>
      </w:pPr>
      <w:r>
        <w:rPr>
          <w:i/>
          <w:lang w:val="kk-KZ"/>
        </w:rPr>
        <w:t xml:space="preserve">5. </w:t>
      </w:r>
      <w:r w:rsidRPr="00E264B1">
        <w:rPr>
          <w:lang w:val="kk-KZ"/>
        </w:rPr>
        <w:t xml:space="preserve">3- </w:t>
      </w:r>
      <w:r>
        <w:rPr>
          <w:lang w:val="kk-KZ"/>
        </w:rPr>
        <w:t>Топырақ</w:t>
      </w:r>
      <w:r w:rsidRPr="00E264B1">
        <w:rPr>
          <w:lang w:val="kk-KZ"/>
        </w:rPr>
        <w:t xml:space="preserve"> карт</w:t>
      </w:r>
      <w:r>
        <w:rPr>
          <w:lang w:val="kk-KZ"/>
        </w:rPr>
        <w:t>алары</w:t>
      </w:r>
      <w:r w:rsidRPr="00E264B1">
        <w:rPr>
          <w:lang w:val="kk-KZ"/>
        </w:rPr>
        <w:t xml:space="preserve"> (</w:t>
      </w:r>
      <w:r w:rsidRPr="00E264B1">
        <w:rPr>
          <w:snapToGrid w:val="0"/>
          <w:lang w:val="kk-KZ"/>
        </w:rPr>
        <w:t xml:space="preserve">Шәуілдір суармалы алқабының </w:t>
      </w:r>
      <w:r w:rsidRPr="00E264B1">
        <w:rPr>
          <w:lang w:val="kk-KZ"/>
        </w:rPr>
        <w:t>оң жағалау, орталық және шығыс бөлігінің</w:t>
      </w:r>
      <w:r>
        <w:rPr>
          <w:lang w:val="kk-KZ"/>
        </w:rPr>
        <w:t>, ауданы 25,0; 35,4</w:t>
      </w:r>
      <w:r w:rsidRPr="00E264B1">
        <w:rPr>
          <w:lang w:val="kk-KZ"/>
        </w:rPr>
        <w:t xml:space="preserve"> </w:t>
      </w:r>
      <w:r>
        <w:rPr>
          <w:lang w:val="kk-KZ"/>
        </w:rPr>
        <w:t>және</w:t>
      </w:r>
      <w:r w:rsidRPr="00E264B1">
        <w:rPr>
          <w:lang w:val="kk-KZ"/>
        </w:rPr>
        <w:t xml:space="preserve"> 29,3 </w:t>
      </w:r>
      <w:r>
        <w:rPr>
          <w:lang w:val="kk-KZ"/>
        </w:rPr>
        <w:t>мың</w:t>
      </w:r>
      <w:r w:rsidRPr="00E264B1">
        <w:rPr>
          <w:lang w:val="kk-KZ"/>
        </w:rPr>
        <w:t>. га, М:100 000</w:t>
      </w:r>
      <w:r>
        <w:rPr>
          <w:lang w:val="kk-KZ"/>
        </w:rPr>
        <w:t xml:space="preserve">) </w:t>
      </w:r>
      <w:r w:rsidRPr="00E264B1">
        <w:rPr>
          <w:lang w:val="kk-KZ"/>
        </w:rPr>
        <w:t xml:space="preserve"> -  электрон</w:t>
      </w:r>
      <w:r>
        <w:rPr>
          <w:lang w:val="kk-KZ"/>
        </w:rPr>
        <w:t>ды нұсқа</w:t>
      </w:r>
      <w:r w:rsidRPr="00E264B1">
        <w:rPr>
          <w:lang w:val="kk-KZ"/>
        </w:rPr>
        <w:t>.</w:t>
      </w:r>
    </w:p>
    <w:p w:rsidR="00F81D5E" w:rsidRDefault="00F81D5E" w:rsidP="00F81D5E">
      <w:pPr>
        <w:tabs>
          <w:tab w:val="left" w:pos="851"/>
          <w:tab w:val="left" w:pos="993"/>
        </w:tabs>
        <w:ind w:firstLine="709"/>
        <w:jc w:val="both"/>
        <w:rPr>
          <w:lang w:val="kk-KZ"/>
        </w:rPr>
      </w:pPr>
      <w:r>
        <w:rPr>
          <w:lang w:val="kk-KZ"/>
        </w:rPr>
        <w:t xml:space="preserve">6. </w:t>
      </w:r>
      <w:r w:rsidRPr="0003645E">
        <w:rPr>
          <w:lang w:val="kk-KZ"/>
        </w:rPr>
        <w:t>Топырақ</w:t>
      </w:r>
      <w:r w:rsidRPr="00305DFC">
        <w:rPr>
          <w:lang w:val="kk-KZ"/>
        </w:rPr>
        <w:t xml:space="preserve"> деградаци</w:t>
      </w:r>
      <w:r>
        <w:rPr>
          <w:lang w:val="kk-KZ"/>
        </w:rPr>
        <w:t xml:space="preserve">ясы критерилері әзірленді және </w:t>
      </w:r>
      <w:r w:rsidRPr="0003645E">
        <w:rPr>
          <w:lang w:val="kk-KZ"/>
        </w:rPr>
        <w:t>3</w:t>
      </w:r>
      <w:r>
        <w:rPr>
          <w:lang w:val="kk-KZ"/>
        </w:rPr>
        <w:t>-</w:t>
      </w:r>
      <w:r w:rsidRPr="0003645E">
        <w:rPr>
          <w:lang w:val="kk-KZ"/>
        </w:rPr>
        <w:t xml:space="preserve"> топырақ</w:t>
      </w:r>
      <w:r>
        <w:rPr>
          <w:lang w:val="kk-KZ"/>
        </w:rPr>
        <w:t xml:space="preserve"> деградациясы</w:t>
      </w:r>
      <w:r w:rsidRPr="0003645E">
        <w:rPr>
          <w:lang w:val="kk-KZ"/>
        </w:rPr>
        <w:t xml:space="preserve"> карта</w:t>
      </w:r>
      <w:r>
        <w:rPr>
          <w:lang w:val="kk-KZ"/>
        </w:rPr>
        <w:t>лары</w:t>
      </w:r>
      <w:r w:rsidRPr="0003645E">
        <w:rPr>
          <w:lang w:val="kk-KZ"/>
        </w:rPr>
        <w:t xml:space="preserve"> жасалды</w:t>
      </w:r>
      <w:r>
        <w:rPr>
          <w:lang w:val="kk-KZ"/>
        </w:rPr>
        <w:t xml:space="preserve"> </w:t>
      </w:r>
      <w:r w:rsidRPr="00E264B1">
        <w:rPr>
          <w:lang w:val="kk-KZ"/>
        </w:rPr>
        <w:t>(</w:t>
      </w:r>
      <w:r w:rsidRPr="00E264B1">
        <w:rPr>
          <w:snapToGrid w:val="0"/>
          <w:lang w:val="kk-KZ"/>
        </w:rPr>
        <w:t xml:space="preserve">Шәуілдір суармалы алқабының </w:t>
      </w:r>
      <w:r w:rsidRPr="00E264B1">
        <w:rPr>
          <w:lang w:val="kk-KZ"/>
        </w:rPr>
        <w:t>оң жағалау, орталық және шығыс бөлігінің</w:t>
      </w:r>
      <w:r>
        <w:rPr>
          <w:lang w:val="kk-KZ"/>
        </w:rPr>
        <w:t>,ауданы 25,0; 35,4</w:t>
      </w:r>
      <w:r w:rsidRPr="00E264B1">
        <w:rPr>
          <w:lang w:val="kk-KZ"/>
        </w:rPr>
        <w:t xml:space="preserve"> </w:t>
      </w:r>
      <w:r>
        <w:rPr>
          <w:lang w:val="kk-KZ"/>
        </w:rPr>
        <w:t>және</w:t>
      </w:r>
      <w:r w:rsidRPr="00E264B1">
        <w:rPr>
          <w:lang w:val="kk-KZ"/>
        </w:rPr>
        <w:t xml:space="preserve"> 29,3 </w:t>
      </w:r>
      <w:r>
        <w:rPr>
          <w:lang w:val="kk-KZ"/>
        </w:rPr>
        <w:t>мың</w:t>
      </w:r>
      <w:r w:rsidRPr="00E264B1">
        <w:rPr>
          <w:lang w:val="kk-KZ"/>
        </w:rPr>
        <w:t>. га, М:100 000</w:t>
      </w:r>
      <w:r>
        <w:rPr>
          <w:lang w:val="kk-KZ"/>
        </w:rPr>
        <w:t xml:space="preserve">) </w:t>
      </w:r>
      <w:r w:rsidRPr="00E264B1">
        <w:rPr>
          <w:lang w:val="kk-KZ"/>
        </w:rPr>
        <w:t xml:space="preserve"> -  электрон</w:t>
      </w:r>
      <w:r>
        <w:rPr>
          <w:lang w:val="kk-KZ"/>
        </w:rPr>
        <w:t>ды нұсқа</w:t>
      </w:r>
      <w:r w:rsidRPr="00E264B1">
        <w:rPr>
          <w:lang w:val="kk-KZ"/>
        </w:rPr>
        <w:t>.</w:t>
      </w:r>
    </w:p>
    <w:p w:rsidR="00F81D5E" w:rsidRDefault="00F81D5E" w:rsidP="00F81D5E">
      <w:pPr>
        <w:widowControl w:val="0"/>
        <w:pBdr>
          <w:bottom w:val="single" w:sz="4" w:space="9" w:color="FFFFFF"/>
        </w:pBdr>
        <w:autoSpaceDE w:val="0"/>
        <w:autoSpaceDN w:val="0"/>
        <w:adjustRightInd w:val="0"/>
        <w:ind w:firstLine="709"/>
        <w:jc w:val="both"/>
        <w:rPr>
          <w:lang w:val="kk-KZ"/>
        </w:rPr>
      </w:pPr>
      <w:r>
        <w:rPr>
          <w:lang w:val="kk-KZ"/>
        </w:rPr>
        <w:t xml:space="preserve">7. </w:t>
      </w:r>
      <w:r w:rsidRPr="00305DFC">
        <w:rPr>
          <w:lang w:val="kk-KZ"/>
        </w:rPr>
        <w:t>Бағалау шкаласы құрылы</w:t>
      </w:r>
      <w:r>
        <w:rPr>
          <w:lang w:val="kk-KZ"/>
        </w:rPr>
        <w:t>ды және</w:t>
      </w:r>
      <w:r w:rsidRPr="00305DFC">
        <w:rPr>
          <w:lang w:val="kk-KZ"/>
        </w:rPr>
        <w:t xml:space="preserve"> 3</w:t>
      </w:r>
      <w:r>
        <w:rPr>
          <w:lang w:val="kk-KZ"/>
        </w:rPr>
        <w:t xml:space="preserve">- </w:t>
      </w:r>
      <w:r w:rsidRPr="00305DFC">
        <w:rPr>
          <w:lang w:val="kk-KZ"/>
        </w:rPr>
        <w:t>топырақ балл бонитетінің  карта</w:t>
      </w:r>
      <w:r>
        <w:rPr>
          <w:lang w:val="kk-KZ"/>
        </w:rPr>
        <w:t xml:space="preserve">лары жасалды </w:t>
      </w:r>
      <w:r w:rsidRPr="00E264B1">
        <w:rPr>
          <w:lang w:val="kk-KZ"/>
        </w:rPr>
        <w:t>(</w:t>
      </w:r>
      <w:r w:rsidRPr="00E264B1">
        <w:rPr>
          <w:snapToGrid w:val="0"/>
          <w:lang w:val="kk-KZ"/>
        </w:rPr>
        <w:t xml:space="preserve">Шәуілдір суармалы алқабының </w:t>
      </w:r>
      <w:r w:rsidRPr="00E264B1">
        <w:rPr>
          <w:lang w:val="kk-KZ"/>
        </w:rPr>
        <w:t>оң жағалау, орталық және шығыс бөлігінің</w:t>
      </w:r>
      <w:r>
        <w:rPr>
          <w:lang w:val="kk-KZ"/>
        </w:rPr>
        <w:t>, ауданы 25,0; 35,4</w:t>
      </w:r>
      <w:r w:rsidRPr="00E264B1">
        <w:rPr>
          <w:lang w:val="kk-KZ"/>
        </w:rPr>
        <w:t xml:space="preserve"> </w:t>
      </w:r>
      <w:r>
        <w:rPr>
          <w:lang w:val="kk-KZ"/>
        </w:rPr>
        <w:t>және</w:t>
      </w:r>
      <w:r w:rsidRPr="00E264B1">
        <w:rPr>
          <w:lang w:val="kk-KZ"/>
        </w:rPr>
        <w:t xml:space="preserve"> 29,3 </w:t>
      </w:r>
      <w:r>
        <w:rPr>
          <w:lang w:val="kk-KZ"/>
        </w:rPr>
        <w:t>мың</w:t>
      </w:r>
      <w:r w:rsidRPr="00E264B1">
        <w:rPr>
          <w:lang w:val="kk-KZ"/>
        </w:rPr>
        <w:t>. га, М:100 000</w:t>
      </w:r>
      <w:r>
        <w:rPr>
          <w:lang w:val="kk-KZ"/>
        </w:rPr>
        <w:t xml:space="preserve">) </w:t>
      </w:r>
      <w:r w:rsidRPr="00E264B1">
        <w:rPr>
          <w:lang w:val="kk-KZ"/>
        </w:rPr>
        <w:t xml:space="preserve"> -  электрон</w:t>
      </w:r>
      <w:r>
        <w:rPr>
          <w:lang w:val="kk-KZ"/>
        </w:rPr>
        <w:t>ды нұсқа</w:t>
      </w:r>
      <w:r w:rsidRPr="00E264B1">
        <w:rPr>
          <w:lang w:val="kk-KZ"/>
        </w:rPr>
        <w:t>.</w:t>
      </w:r>
    </w:p>
    <w:p w:rsidR="00F81D5E" w:rsidRDefault="00F81D5E" w:rsidP="00F81D5E">
      <w:pPr>
        <w:widowControl w:val="0"/>
        <w:pBdr>
          <w:bottom w:val="single" w:sz="4" w:space="9" w:color="FFFFFF"/>
        </w:pBdr>
        <w:autoSpaceDE w:val="0"/>
        <w:autoSpaceDN w:val="0"/>
        <w:adjustRightInd w:val="0"/>
        <w:ind w:firstLine="709"/>
        <w:jc w:val="both"/>
        <w:rPr>
          <w:lang w:val="kk-KZ"/>
        </w:rPr>
      </w:pPr>
      <w:r>
        <w:rPr>
          <w:lang w:val="kk-KZ"/>
        </w:rPr>
        <w:t xml:space="preserve">8. 270 карта - </w:t>
      </w:r>
      <w:r w:rsidRPr="00011D8F">
        <w:rPr>
          <w:lang w:val="kk-KZ"/>
        </w:rPr>
        <w:t xml:space="preserve">0-20, 20-50 </w:t>
      </w:r>
      <w:r>
        <w:rPr>
          <w:lang w:val="kk-KZ"/>
        </w:rPr>
        <w:t>және</w:t>
      </w:r>
      <w:r w:rsidRPr="00011D8F">
        <w:rPr>
          <w:lang w:val="kk-KZ"/>
        </w:rPr>
        <w:t xml:space="preserve"> 50-100 см (М:1000)</w:t>
      </w:r>
      <w:r>
        <w:rPr>
          <w:lang w:val="kk-KZ"/>
        </w:rPr>
        <w:t xml:space="preserve"> т</w:t>
      </w:r>
      <w:r w:rsidRPr="00002569">
        <w:rPr>
          <w:lang w:val="kk-KZ"/>
        </w:rPr>
        <w:t>опырақ қабаттары</w:t>
      </w:r>
      <w:r>
        <w:rPr>
          <w:lang w:val="kk-KZ"/>
        </w:rPr>
        <w:t>ның</w:t>
      </w:r>
      <w:r w:rsidRPr="00E264B1">
        <w:rPr>
          <w:lang w:val="kk-KZ"/>
        </w:rPr>
        <w:t xml:space="preserve"> </w:t>
      </w:r>
      <w:r w:rsidRPr="00002569">
        <w:rPr>
          <w:lang w:val="kk-KZ"/>
        </w:rPr>
        <w:t xml:space="preserve">тұздану дәрежесінің </w:t>
      </w:r>
      <w:r>
        <w:rPr>
          <w:lang w:val="kk-KZ"/>
        </w:rPr>
        <w:t xml:space="preserve">карталары; </w:t>
      </w:r>
    </w:p>
    <w:p w:rsidR="00F81D5E" w:rsidRDefault="00F81D5E" w:rsidP="00F81D5E">
      <w:pPr>
        <w:widowControl w:val="0"/>
        <w:pBdr>
          <w:bottom w:val="single" w:sz="4" w:space="9" w:color="FFFFFF"/>
        </w:pBdr>
        <w:autoSpaceDE w:val="0"/>
        <w:autoSpaceDN w:val="0"/>
        <w:adjustRightInd w:val="0"/>
        <w:ind w:firstLine="709"/>
        <w:jc w:val="both"/>
        <w:rPr>
          <w:lang w:val="kk-KZ"/>
        </w:rPr>
      </w:pPr>
      <w:r>
        <w:rPr>
          <w:lang w:val="kk-KZ"/>
        </w:rPr>
        <w:t xml:space="preserve">9. 98 карта - </w:t>
      </w:r>
      <w:r w:rsidRPr="00E264B1">
        <w:rPr>
          <w:lang w:val="kk-KZ"/>
        </w:rPr>
        <w:t xml:space="preserve">0-20, 20-50 </w:t>
      </w:r>
      <w:r>
        <w:rPr>
          <w:lang w:val="kk-KZ"/>
        </w:rPr>
        <w:t>және</w:t>
      </w:r>
      <w:r w:rsidRPr="00E264B1">
        <w:rPr>
          <w:lang w:val="kk-KZ"/>
        </w:rPr>
        <w:t xml:space="preserve"> 50-100 см ( М: 10000) </w:t>
      </w:r>
      <w:r>
        <w:rPr>
          <w:lang w:val="kk-KZ"/>
        </w:rPr>
        <w:t>т</w:t>
      </w:r>
      <w:r w:rsidRPr="00002569">
        <w:rPr>
          <w:lang w:val="kk-KZ"/>
        </w:rPr>
        <w:t>опырақ қабаттары</w:t>
      </w:r>
      <w:r>
        <w:rPr>
          <w:lang w:val="kk-KZ"/>
        </w:rPr>
        <w:t>ның тұздану химизмі карталары;</w:t>
      </w:r>
    </w:p>
    <w:p w:rsidR="00F81D5E" w:rsidRDefault="00F81D5E" w:rsidP="00F81D5E">
      <w:pPr>
        <w:widowControl w:val="0"/>
        <w:pBdr>
          <w:bottom w:val="single" w:sz="4" w:space="9" w:color="FFFFFF"/>
        </w:pBdr>
        <w:autoSpaceDE w:val="0"/>
        <w:autoSpaceDN w:val="0"/>
        <w:adjustRightInd w:val="0"/>
        <w:ind w:firstLine="709"/>
        <w:jc w:val="both"/>
        <w:rPr>
          <w:lang w:val="kk-KZ"/>
        </w:rPr>
      </w:pPr>
      <w:r>
        <w:rPr>
          <w:lang w:val="kk-KZ"/>
        </w:rPr>
        <w:t xml:space="preserve">10. 39 карта - </w:t>
      </w:r>
      <w:r w:rsidRPr="00305DFC">
        <w:rPr>
          <w:lang w:val="kk-KZ"/>
        </w:rPr>
        <w:t xml:space="preserve">топырақтың 1 - ші тұз </w:t>
      </w:r>
      <w:r>
        <w:rPr>
          <w:lang w:val="kk-KZ"/>
        </w:rPr>
        <w:t xml:space="preserve">қабатының тұздану </w:t>
      </w:r>
      <w:r w:rsidRPr="00305DFC">
        <w:rPr>
          <w:lang w:val="kk-KZ"/>
        </w:rPr>
        <w:t>тереңдігінің</w:t>
      </w:r>
      <w:r>
        <w:rPr>
          <w:lang w:val="kk-KZ"/>
        </w:rPr>
        <w:t xml:space="preserve"> карталары </w:t>
      </w:r>
      <w:r w:rsidRPr="00E264B1">
        <w:rPr>
          <w:lang w:val="kk-KZ"/>
        </w:rPr>
        <w:t>(М: 10000);</w:t>
      </w:r>
      <w:r>
        <w:rPr>
          <w:lang w:val="kk-KZ"/>
        </w:rPr>
        <w:t xml:space="preserve"> </w:t>
      </w:r>
    </w:p>
    <w:p w:rsidR="00F81D5E" w:rsidRPr="003D560B" w:rsidRDefault="00F81D5E" w:rsidP="00F81D5E">
      <w:pPr>
        <w:widowControl w:val="0"/>
        <w:pBdr>
          <w:bottom w:val="single" w:sz="4" w:space="9" w:color="FFFFFF"/>
        </w:pBdr>
        <w:autoSpaceDE w:val="0"/>
        <w:autoSpaceDN w:val="0"/>
        <w:adjustRightInd w:val="0"/>
        <w:ind w:firstLine="709"/>
        <w:jc w:val="both"/>
        <w:rPr>
          <w:i/>
          <w:lang w:val="kk-KZ"/>
        </w:rPr>
      </w:pPr>
      <w:r w:rsidRPr="003D560B">
        <w:rPr>
          <w:lang w:val="kk-KZ"/>
        </w:rPr>
        <w:t>11. 370 картограмм</w:t>
      </w:r>
      <w:r>
        <w:rPr>
          <w:lang w:val="kk-KZ"/>
        </w:rPr>
        <w:t xml:space="preserve">а - </w:t>
      </w:r>
      <w:r w:rsidRPr="003D560B">
        <w:rPr>
          <w:lang w:val="kk-KZ"/>
        </w:rPr>
        <w:t>топырақтың гумуспен, жеңіл ыдырайтын азотпен, жылжымалы фосформен және алмаспалы калиймен қамтамасыз етілуі</w:t>
      </w:r>
      <w:r>
        <w:rPr>
          <w:lang w:val="kk-KZ"/>
        </w:rPr>
        <w:t>.</w:t>
      </w:r>
    </w:p>
    <w:p w:rsidR="00F81D5E" w:rsidRDefault="00F81D5E" w:rsidP="00F81D5E">
      <w:pPr>
        <w:tabs>
          <w:tab w:val="left" w:pos="851"/>
        </w:tabs>
        <w:ind w:firstLine="709"/>
        <w:jc w:val="both"/>
        <w:rPr>
          <w:i/>
          <w:lang w:val="kk-KZ"/>
        </w:rPr>
      </w:pPr>
      <w:r w:rsidRPr="009113DE">
        <w:rPr>
          <w:i/>
          <w:lang w:val="kk-KZ"/>
        </w:rPr>
        <w:t>Зерттеу нәтижелері бойынша жарияланды:</w:t>
      </w:r>
    </w:p>
    <w:p w:rsidR="00F81D5E" w:rsidRPr="009113DE" w:rsidRDefault="00F81D5E" w:rsidP="00F81D5E">
      <w:pPr>
        <w:tabs>
          <w:tab w:val="left" w:pos="851"/>
        </w:tabs>
        <w:ind w:firstLine="709"/>
        <w:jc w:val="both"/>
        <w:rPr>
          <w:lang w:val="kk-KZ"/>
        </w:rPr>
      </w:pPr>
      <w:r>
        <w:rPr>
          <w:lang w:val="kk-KZ"/>
        </w:rPr>
        <w:t xml:space="preserve">- </w:t>
      </w:r>
      <w:r w:rsidRPr="009113DE">
        <w:rPr>
          <w:lang w:val="kk-KZ"/>
        </w:rPr>
        <w:t xml:space="preserve">ҚР БҒМ Білім және ғылым саласындағы бақылау комитеті ұсынған басылымдарда - </w:t>
      </w:r>
      <w:r>
        <w:rPr>
          <w:lang w:val="kk-KZ"/>
        </w:rPr>
        <w:t>1</w:t>
      </w:r>
      <w:r w:rsidRPr="009113DE">
        <w:rPr>
          <w:lang w:val="kk-KZ"/>
        </w:rPr>
        <w:t>6; дәйексөзділік индексі IF (Web of Science Core Collection &amp; Scopus) бар</w:t>
      </w:r>
      <w:r>
        <w:rPr>
          <w:lang w:val="kk-KZ"/>
        </w:rPr>
        <w:t xml:space="preserve"> басылымдарда – 6</w:t>
      </w:r>
      <w:r w:rsidRPr="009113DE">
        <w:rPr>
          <w:lang w:val="kk-KZ"/>
        </w:rPr>
        <w:t>; рецензияланатын ғылыми басылымдар (РҒДИ) мен халықаралық конферен</w:t>
      </w:r>
      <w:r>
        <w:rPr>
          <w:lang w:val="kk-KZ"/>
        </w:rPr>
        <w:t>циялар, симпозиумдар және т.б.-12</w:t>
      </w:r>
      <w:r w:rsidRPr="009113DE">
        <w:rPr>
          <w:lang w:val="kk-KZ"/>
        </w:rPr>
        <w:t>. 3 ұсыныс дайындалды және шығарылды.</w:t>
      </w:r>
    </w:p>
    <w:p w:rsidR="00F81D5E" w:rsidRPr="00C84BCE" w:rsidRDefault="00F81D5E" w:rsidP="00F81D5E">
      <w:pPr>
        <w:tabs>
          <w:tab w:val="left" w:pos="567"/>
          <w:tab w:val="left" w:pos="851"/>
        </w:tabs>
        <w:spacing w:line="360" w:lineRule="auto"/>
        <w:ind w:firstLine="709"/>
        <w:jc w:val="both"/>
        <w:rPr>
          <w:lang w:val="kk-KZ"/>
        </w:rPr>
      </w:pPr>
      <w:r>
        <w:rPr>
          <w:lang w:val="kk-KZ"/>
        </w:rPr>
        <w:t>1</w:t>
      </w:r>
      <w:r w:rsidRPr="00C84BCE">
        <w:rPr>
          <w:lang w:val="kk-KZ"/>
        </w:rPr>
        <w:t>50</w:t>
      </w:r>
      <w:r>
        <w:rPr>
          <w:lang w:val="kk-KZ"/>
        </w:rPr>
        <w:t>7</w:t>
      </w:r>
      <w:r w:rsidRPr="00C84BCE">
        <w:rPr>
          <w:lang w:val="kk-KZ"/>
        </w:rPr>
        <w:t xml:space="preserve"> га</w:t>
      </w:r>
      <w:r>
        <w:rPr>
          <w:lang w:val="kk-KZ"/>
        </w:rPr>
        <w:t xml:space="preserve"> аумаққа енгізу жүргізілді</w:t>
      </w:r>
      <w:r w:rsidRPr="00C84BCE">
        <w:rPr>
          <w:lang w:val="kk-KZ"/>
        </w:rPr>
        <w:t xml:space="preserve">.       </w:t>
      </w:r>
    </w:p>
    <w:p w:rsidR="00F81D5E" w:rsidRDefault="00F81D5E" w:rsidP="00F81D5E">
      <w:pPr>
        <w:tabs>
          <w:tab w:val="left" w:pos="851"/>
          <w:tab w:val="left" w:pos="993"/>
        </w:tabs>
        <w:autoSpaceDE w:val="0"/>
        <w:autoSpaceDN w:val="0"/>
        <w:adjustRightInd w:val="0"/>
        <w:spacing w:line="360" w:lineRule="auto"/>
        <w:ind w:firstLine="709"/>
        <w:jc w:val="both"/>
        <w:rPr>
          <w:rFonts w:eastAsia="Calibri"/>
          <w:i/>
          <w:lang w:eastAsia="en-US"/>
        </w:rPr>
      </w:pPr>
      <w:r>
        <w:rPr>
          <w:bCs/>
          <w:lang w:val="kk-KZ"/>
        </w:rPr>
        <w:t xml:space="preserve">3- «Дала күні» өткізілді. </w:t>
      </w:r>
      <w:r>
        <w:rPr>
          <w:rFonts w:eastAsia="Calibri"/>
          <w:i/>
          <w:lang w:val="kk-KZ" w:eastAsia="en-US"/>
        </w:rPr>
        <w:t xml:space="preserve"> </w:t>
      </w:r>
      <w:r>
        <w:rPr>
          <w:bCs/>
          <w:lang w:val="kk-KZ"/>
        </w:rPr>
        <w:t>БАҚ сөз сөйлеу</w:t>
      </w:r>
      <w:r w:rsidRPr="00394422">
        <w:rPr>
          <w:rFonts w:eastAsia="Calibri"/>
          <w:lang w:eastAsia="en-US"/>
        </w:rPr>
        <w:t xml:space="preserve">: </w:t>
      </w:r>
      <w:r w:rsidRPr="00394422">
        <w:rPr>
          <w:i/>
          <w:lang w:val="kk-KZ"/>
        </w:rPr>
        <w:t>баспада</w:t>
      </w:r>
      <w:r>
        <w:rPr>
          <w:rFonts w:eastAsia="Calibri"/>
          <w:i/>
          <w:lang w:eastAsia="en-US"/>
        </w:rPr>
        <w:t xml:space="preserve"> – </w:t>
      </w:r>
      <w:r>
        <w:rPr>
          <w:rFonts w:eastAsia="Calibri"/>
          <w:i/>
          <w:lang w:val="kk-KZ" w:eastAsia="en-US"/>
        </w:rPr>
        <w:t>9</w:t>
      </w:r>
      <w:r>
        <w:rPr>
          <w:rFonts w:eastAsia="Calibri"/>
          <w:i/>
          <w:lang w:eastAsia="en-US"/>
        </w:rPr>
        <w:t>,  ТВ –</w:t>
      </w:r>
      <w:r>
        <w:rPr>
          <w:rFonts w:eastAsia="Calibri"/>
          <w:i/>
          <w:lang w:val="kk-KZ" w:eastAsia="en-US"/>
        </w:rPr>
        <w:t>9</w:t>
      </w:r>
      <w:r>
        <w:rPr>
          <w:rFonts w:eastAsia="Calibri"/>
          <w:i/>
          <w:lang w:eastAsia="en-US"/>
        </w:rPr>
        <w:t>.</w:t>
      </w:r>
    </w:p>
    <w:p w:rsidR="005A63E5" w:rsidRDefault="005A63E5" w:rsidP="00F81D5E">
      <w:pPr>
        <w:spacing w:line="360" w:lineRule="auto"/>
        <w:ind w:firstLine="709"/>
        <w:jc w:val="center"/>
        <w:rPr>
          <w:b/>
        </w:rPr>
      </w:pPr>
    </w:p>
    <w:p w:rsidR="00F81D5E" w:rsidRDefault="00F81D5E" w:rsidP="00F81D5E">
      <w:pPr>
        <w:spacing w:line="360" w:lineRule="auto"/>
        <w:ind w:firstLine="709"/>
        <w:jc w:val="center"/>
        <w:rPr>
          <w:b/>
        </w:rPr>
      </w:pPr>
      <w:r w:rsidRPr="00EA3507">
        <w:rPr>
          <w:b/>
        </w:rPr>
        <w:lastRenderedPageBreak/>
        <w:t>ЗАКЛЮЧЕНИЕ (2018-2020)</w:t>
      </w:r>
    </w:p>
    <w:p w:rsidR="00D567A6" w:rsidRPr="00EA3507" w:rsidRDefault="00D567A6" w:rsidP="00F81D5E">
      <w:pPr>
        <w:spacing w:line="360" w:lineRule="auto"/>
        <w:ind w:firstLine="709"/>
        <w:jc w:val="center"/>
        <w:rPr>
          <w:b/>
        </w:rPr>
      </w:pPr>
    </w:p>
    <w:p w:rsidR="0041619A" w:rsidRPr="002C29FF" w:rsidRDefault="00F81D5E" w:rsidP="0041619A">
      <w:pPr>
        <w:spacing w:line="360" w:lineRule="auto"/>
        <w:ind w:firstLine="709"/>
        <w:jc w:val="both"/>
        <w:rPr>
          <w:lang w:val="kk-KZ"/>
        </w:rPr>
      </w:pPr>
      <w:r w:rsidRPr="002F0FFF">
        <w:t>Для всех задач программы в 2018-2020 году создана электронная основа информационной системы (ГИС) объекта исследования, за период исследования внесены результаты по</w:t>
      </w:r>
      <w:r w:rsidR="00EA3507">
        <w:t xml:space="preserve"> </w:t>
      </w:r>
      <w:r w:rsidRPr="002F0FFF">
        <w:t>149-ти почвенным разрезам (749 почвенных горизонта); почвенно-мелиоративной съемке -3019 горизонта; агрохимической съемке – 1129 горизонта.</w:t>
      </w:r>
      <w:r w:rsidR="0041619A">
        <w:t xml:space="preserve"> </w:t>
      </w:r>
      <w:r w:rsidR="0041619A" w:rsidRPr="00C80D96">
        <w:rPr>
          <w:lang w:val="kk-KZ"/>
        </w:rPr>
        <w:t xml:space="preserve">Итого </w:t>
      </w:r>
      <w:r w:rsidR="0041619A" w:rsidRPr="00C80D96">
        <w:t>по   4897 почвенным горизонтам</w:t>
      </w:r>
      <w:r w:rsidR="00C80D96">
        <w:t>.</w:t>
      </w:r>
    </w:p>
    <w:p w:rsidR="00F81D5E" w:rsidRPr="002F0FFF" w:rsidRDefault="00F81D5E" w:rsidP="00F81D5E">
      <w:pPr>
        <w:spacing w:line="360" w:lineRule="auto"/>
        <w:ind w:firstLine="709"/>
        <w:jc w:val="both"/>
      </w:pPr>
      <w:r w:rsidRPr="002F0FFF">
        <w:t>В заключении результаты НИР  представлены по задачам программы:</w:t>
      </w:r>
    </w:p>
    <w:p w:rsidR="00F81D5E" w:rsidRPr="002F0FFF" w:rsidRDefault="00F81D5E" w:rsidP="00F81D5E">
      <w:pPr>
        <w:spacing w:line="360" w:lineRule="auto"/>
        <w:ind w:firstLine="709"/>
        <w:jc w:val="both"/>
        <w:rPr>
          <w:i/>
        </w:rPr>
      </w:pPr>
      <w:r w:rsidRPr="002F0FFF">
        <w:rPr>
          <w:i/>
        </w:rPr>
        <w:t>1 Разработать технологии по освоению вышедших из сельскохозяйственного оборота засоленных «бросовых» земель с применением дистанционного (космического) метода определения засоленности почв</w:t>
      </w:r>
    </w:p>
    <w:p w:rsidR="00F81D5E" w:rsidRPr="002F0FFF" w:rsidRDefault="00F81D5E" w:rsidP="00F81D5E">
      <w:pPr>
        <w:pStyle w:val="a7"/>
        <w:spacing w:after="0" w:line="360" w:lineRule="auto"/>
        <w:ind w:left="0" w:firstLine="709"/>
        <w:jc w:val="both"/>
        <w:rPr>
          <w:lang w:val="ru-RU"/>
        </w:rPr>
      </w:pPr>
      <w:r w:rsidRPr="002F0FFF">
        <w:rPr>
          <w:lang w:val="ru-RU"/>
        </w:rPr>
        <w:t xml:space="preserve"> Проведена  производственная проверка технологии освоения вышедших из сельскохозяйственного оборота засоленных «залежных» земель на территории 2-х пилотных хозяйств;  С</w:t>
      </w:r>
      <w:r w:rsidRPr="002F0FFF">
        <w:t>остав</w:t>
      </w:r>
      <w:r w:rsidRPr="002F0FFF">
        <w:rPr>
          <w:lang w:val="ru-RU"/>
        </w:rPr>
        <w:t xml:space="preserve">лено </w:t>
      </w:r>
      <w:r w:rsidRPr="002F0FFF">
        <w:t xml:space="preserve"> </w:t>
      </w:r>
      <w:r w:rsidRPr="002F0FFF">
        <w:rPr>
          <w:lang w:val="ru-RU"/>
        </w:rPr>
        <w:t xml:space="preserve">6 </w:t>
      </w:r>
      <w:r w:rsidRPr="002F0FFF">
        <w:t>карт</w:t>
      </w:r>
      <w:r w:rsidRPr="002F0FFF">
        <w:rPr>
          <w:lang w:val="ru-RU"/>
        </w:rPr>
        <w:t xml:space="preserve"> по</w:t>
      </w:r>
      <w:r w:rsidRPr="002F0FFF">
        <w:t xml:space="preserve"> степени и химизм</w:t>
      </w:r>
      <w:r w:rsidRPr="002F0FFF">
        <w:rPr>
          <w:lang w:val="ru-RU"/>
        </w:rPr>
        <w:t>у</w:t>
      </w:r>
      <w:r w:rsidRPr="002F0FFF">
        <w:t xml:space="preserve"> засоления, </w:t>
      </w:r>
      <w:r w:rsidRPr="002F0FFF">
        <w:rPr>
          <w:lang w:val="ru-RU"/>
        </w:rPr>
        <w:t xml:space="preserve">4 </w:t>
      </w:r>
      <w:r w:rsidRPr="002F0FFF">
        <w:t>карты</w:t>
      </w:r>
      <w:r w:rsidRPr="002F0FFF">
        <w:rPr>
          <w:lang w:val="ru-RU"/>
        </w:rPr>
        <w:t xml:space="preserve"> солонцеватости и </w:t>
      </w:r>
      <w:r w:rsidRPr="002F0FFF">
        <w:t>залегания 1-го солевого горизонта для 2-х пилотных хозяйств</w:t>
      </w:r>
      <w:r w:rsidRPr="002F0FFF">
        <w:rPr>
          <w:lang w:val="ru-RU"/>
        </w:rPr>
        <w:t>;  От внедрения  технологии института получена прибавка урожая кукурузы  на зерно  от 20,5 до 23,6 %.</w:t>
      </w:r>
    </w:p>
    <w:p w:rsidR="00F81D5E" w:rsidRPr="002F0FFF" w:rsidRDefault="00F81D5E" w:rsidP="00F81D5E">
      <w:pPr>
        <w:widowControl w:val="0"/>
        <w:pBdr>
          <w:bottom w:val="single" w:sz="4" w:space="0" w:color="FFFFFF"/>
        </w:pBdr>
        <w:tabs>
          <w:tab w:val="left" w:pos="851"/>
        </w:tabs>
        <w:autoSpaceDE w:val="0"/>
        <w:autoSpaceDN w:val="0"/>
        <w:adjustRightInd w:val="0"/>
        <w:spacing w:line="360" w:lineRule="auto"/>
        <w:ind w:firstLine="709"/>
        <w:jc w:val="both"/>
      </w:pPr>
      <w:r w:rsidRPr="002F0FFF">
        <w:rPr>
          <w:lang w:val="kk-KZ"/>
        </w:rPr>
        <w:t xml:space="preserve">По результатам  полевого мелкоделяночного  опыта, с использованием зарубежных мелиорантов (Германия) отмечена </w:t>
      </w:r>
      <w:r w:rsidRPr="002F0FFF">
        <w:rPr>
          <w:bCs/>
          <w:iCs/>
          <w:lang w:val="kk-KZ"/>
        </w:rPr>
        <w:t xml:space="preserve">незначительная тендеция увеличения урожайности  кукурузы на зерно, в зависимости от испытуемых удобрений.  </w:t>
      </w:r>
    </w:p>
    <w:p w:rsidR="00F81D5E" w:rsidRPr="002F0FFF" w:rsidRDefault="00F81D5E" w:rsidP="00F81D5E">
      <w:pPr>
        <w:widowControl w:val="0"/>
        <w:pBdr>
          <w:bottom w:val="single" w:sz="4" w:space="3" w:color="FFFFFF"/>
        </w:pBdr>
        <w:autoSpaceDE w:val="0"/>
        <w:autoSpaceDN w:val="0"/>
        <w:adjustRightInd w:val="0"/>
        <w:spacing w:line="360" w:lineRule="auto"/>
        <w:ind w:firstLine="709"/>
        <w:jc w:val="both"/>
        <w:rPr>
          <w:i/>
        </w:rPr>
      </w:pPr>
      <w:r w:rsidRPr="002F0FFF">
        <w:rPr>
          <w:i/>
        </w:rPr>
        <w:t xml:space="preserve">2 Проведение производственного испытания биологического метода рассоления засоленных почв с помощью окультуривания солодки голой (Glycyrrhiza glabra L) </w:t>
      </w:r>
    </w:p>
    <w:p w:rsidR="00F81D5E" w:rsidRPr="002F0FFF" w:rsidRDefault="00F81D5E" w:rsidP="00F81D5E">
      <w:pPr>
        <w:spacing w:line="360" w:lineRule="auto"/>
        <w:ind w:firstLine="709"/>
        <w:jc w:val="both"/>
        <w:textAlignment w:val="top"/>
      </w:pPr>
      <w:r w:rsidRPr="002F0FFF">
        <w:rPr>
          <w:color w:val="000000"/>
        </w:rPr>
        <w:t>Проведено производственное испытание биологического метода рассоления почв на территории 3-х пилотных хозяйств (</w:t>
      </w:r>
      <w:r w:rsidRPr="002F0FFF">
        <w:t>КХ «Оркен». КХ «Мухит», КХ «Багдат-2»).  На площади 600 м</w:t>
      </w:r>
      <w:r w:rsidRPr="002F0FFF">
        <w:rPr>
          <w:vertAlign w:val="superscript"/>
        </w:rPr>
        <w:t>2</w:t>
      </w:r>
      <w:r w:rsidRPr="002F0FFF">
        <w:t xml:space="preserve"> (по 200 м</w:t>
      </w:r>
      <w:r w:rsidRPr="002F0FFF">
        <w:rPr>
          <w:vertAlign w:val="superscript"/>
        </w:rPr>
        <w:t>2</w:t>
      </w:r>
      <w:r w:rsidRPr="002F0FFF">
        <w:t xml:space="preserve"> каждый участок) дана оценка биологического метода рассоления засоленных почв с помощью солодки голой (Glycyrrhiza glabra L). Установлено, что в условиях вторичнозасоленных почв солодка голая снижает степень засоления почв на одну, две градации, т.е. позволяет освоить вышедшие из сельскохозяйственного оборота засоленные земли. </w:t>
      </w:r>
    </w:p>
    <w:p w:rsidR="00F81D5E" w:rsidRPr="002F0FFF" w:rsidRDefault="00F81D5E" w:rsidP="00E4612A">
      <w:pPr>
        <w:widowControl w:val="0"/>
        <w:pBdr>
          <w:bottom w:val="single" w:sz="4" w:space="0" w:color="FFFFFF"/>
        </w:pBdr>
        <w:autoSpaceDE w:val="0"/>
        <w:autoSpaceDN w:val="0"/>
        <w:adjustRightInd w:val="0"/>
        <w:spacing w:line="360" w:lineRule="auto"/>
        <w:ind w:firstLine="709"/>
        <w:jc w:val="both"/>
        <w:rPr>
          <w:i/>
        </w:rPr>
      </w:pPr>
      <w:r w:rsidRPr="002F0FFF">
        <w:rPr>
          <w:i/>
        </w:rPr>
        <w:t xml:space="preserve">3 Применить технологию повышения плодородия засоленных почв и урожайности сельскохозяйственных культур (кукурузы на зерно) и обучить фермеров основам технологии  </w:t>
      </w:r>
    </w:p>
    <w:p w:rsidR="00F81D5E" w:rsidRPr="002F0FFF" w:rsidRDefault="00F81D5E" w:rsidP="00E4612A">
      <w:pPr>
        <w:widowControl w:val="0"/>
        <w:pBdr>
          <w:bottom w:val="single" w:sz="4" w:space="0" w:color="FFFFFF"/>
        </w:pBdr>
        <w:autoSpaceDE w:val="0"/>
        <w:autoSpaceDN w:val="0"/>
        <w:adjustRightInd w:val="0"/>
        <w:spacing w:line="360" w:lineRule="auto"/>
        <w:ind w:firstLine="709"/>
        <w:jc w:val="both"/>
      </w:pPr>
      <w:r w:rsidRPr="002F0FFF">
        <w:t xml:space="preserve">Составлены 3 почвенные карты (правобережной, центральной и восточной части Шаульдерского массива орошения, на площадь 92 тыс.га) Туркестанской области. </w:t>
      </w:r>
    </w:p>
    <w:p w:rsidR="00F81D5E" w:rsidRPr="002F0FFF" w:rsidRDefault="00F81D5E" w:rsidP="00E4612A">
      <w:pPr>
        <w:widowControl w:val="0"/>
        <w:pBdr>
          <w:bottom w:val="single" w:sz="4" w:space="0" w:color="FFFFFF"/>
        </w:pBdr>
        <w:autoSpaceDE w:val="0"/>
        <w:autoSpaceDN w:val="0"/>
        <w:adjustRightInd w:val="0"/>
        <w:spacing w:line="360" w:lineRule="auto"/>
        <w:ind w:firstLine="709"/>
        <w:jc w:val="both"/>
      </w:pPr>
      <w:r w:rsidRPr="002F0FFF">
        <w:t xml:space="preserve">Разработаны критерии деградации почв и составлены 3 карты деградации почвенного покрова на площадь 92 тыс.га. </w:t>
      </w:r>
    </w:p>
    <w:p w:rsidR="00F81D5E" w:rsidRPr="002F0FFF" w:rsidRDefault="00F81D5E" w:rsidP="00E4612A">
      <w:pPr>
        <w:widowControl w:val="0"/>
        <w:pBdr>
          <w:bottom w:val="single" w:sz="4" w:space="0" w:color="FFFFFF"/>
        </w:pBdr>
        <w:autoSpaceDE w:val="0"/>
        <w:autoSpaceDN w:val="0"/>
        <w:adjustRightInd w:val="0"/>
        <w:spacing w:line="360" w:lineRule="auto"/>
        <w:ind w:firstLine="709"/>
        <w:jc w:val="both"/>
      </w:pPr>
      <w:r w:rsidRPr="002F0FFF">
        <w:lastRenderedPageBreak/>
        <w:t xml:space="preserve">Создана бонитировочная шкала и составлены 3 карты баллов бонитета почв на площадь 92 тыс.га. </w:t>
      </w:r>
    </w:p>
    <w:p w:rsidR="00F81D5E" w:rsidRPr="002F0FFF" w:rsidRDefault="00F81D5E" w:rsidP="00F81D5E">
      <w:pPr>
        <w:widowControl w:val="0"/>
        <w:pBdr>
          <w:bottom w:val="single" w:sz="4" w:space="0" w:color="FFFFFF"/>
        </w:pBdr>
        <w:autoSpaceDE w:val="0"/>
        <w:autoSpaceDN w:val="0"/>
        <w:adjustRightInd w:val="0"/>
        <w:spacing w:line="360" w:lineRule="auto"/>
        <w:ind w:firstLine="709"/>
        <w:jc w:val="both"/>
      </w:pPr>
      <w:r w:rsidRPr="002F0FFF">
        <w:t xml:space="preserve">На площади 1507  га 70-ти  крестьянских хозяйств   проведена крупномасштабная (1:10000)  почвенно-мелиоративная съемка с отбором 3019 почвенных образцов почв из трех  глубин - 0-20, 20-50, 50-100 см,  отобрано 3019,  составлено </w:t>
      </w:r>
      <w:r w:rsidRPr="002F0FFF">
        <w:rPr>
          <w:lang w:val="kk-KZ"/>
        </w:rPr>
        <w:t xml:space="preserve">270 </w:t>
      </w:r>
      <w:r w:rsidRPr="002F0FFF">
        <w:t xml:space="preserve"> карт степени засоления,  </w:t>
      </w:r>
      <w:r w:rsidRPr="002F0FFF">
        <w:rPr>
          <w:lang w:val="kk-KZ"/>
        </w:rPr>
        <w:t>98</w:t>
      </w:r>
      <w:r w:rsidRPr="002F0FFF">
        <w:t xml:space="preserve"> карты  химизма засоления, 39 карт глубины залегания 1-го солевого горизонта почв  по слоям почвы  0-20, 20-50 и 50-100 см. </w:t>
      </w:r>
    </w:p>
    <w:p w:rsidR="00F81D5E" w:rsidRPr="002F0FFF" w:rsidRDefault="00F81D5E" w:rsidP="00F81D5E">
      <w:pPr>
        <w:widowControl w:val="0"/>
        <w:pBdr>
          <w:bottom w:val="single" w:sz="4" w:space="0" w:color="FFFFFF"/>
        </w:pBdr>
        <w:autoSpaceDE w:val="0"/>
        <w:autoSpaceDN w:val="0"/>
        <w:adjustRightInd w:val="0"/>
        <w:spacing w:line="360" w:lineRule="auto"/>
        <w:ind w:firstLine="709"/>
        <w:jc w:val="both"/>
      </w:pPr>
      <w:r w:rsidRPr="002F0FFF">
        <w:t>На площади 1507 га 70-ти крестьянских хозяйств проведена</w:t>
      </w:r>
      <w:r>
        <w:t xml:space="preserve"> </w:t>
      </w:r>
      <w:r w:rsidRPr="002F0FFF">
        <w:t>агрохимическая съемка, составлено 370 картограмм по обеспеченности почв элементами питания (гумус, легкогидролизуемый азот, подвижный фосфор и обменный калий), проведен расчет доз минеральных удобрений под планируемый урожай кукурузы.</w:t>
      </w:r>
    </w:p>
    <w:p w:rsidR="00F81D5E" w:rsidRPr="002F0FFF" w:rsidRDefault="00F81D5E" w:rsidP="00F81D5E">
      <w:pPr>
        <w:widowControl w:val="0"/>
        <w:pBdr>
          <w:bottom w:val="single" w:sz="4" w:space="0" w:color="FFFFFF"/>
        </w:pBdr>
        <w:autoSpaceDE w:val="0"/>
        <w:autoSpaceDN w:val="0"/>
        <w:adjustRightInd w:val="0"/>
        <w:spacing w:line="360" w:lineRule="auto"/>
        <w:ind w:firstLine="709"/>
        <w:jc w:val="both"/>
      </w:pPr>
      <w:r w:rsidRPr="002F0FFF">
        <w:t>На площади 1507 га в 70 фермерских хозяйствах проведено внедрение в производство технологии Института по повышению плодородия засоленных почв и повышения урожайности сельскохозяйственных культур, которая обеспечила прибавку урожая кукурузы на зерно  33,8-34,1 % на</w:t>
      </w:r>
      <w:r w:rsidRPr="002F0FFF">
        <w:rPr>
          <w:lang w:val="kk-KZ"/>
        </w:rPr>
        <w:t xml:space="preserve"> слабо и среднезасоленных почвах,  и  на  сильнозасоленных почвах  - 14,5</w:t>
      </w:r>
      <w:r w:rsidRPr="002F0FFF">
        <w:t xml:space="preserve"> %. </w:t>
      </w:r>
    </w:p>
    <w:p w:rsidR="00F81D5E" w:rsidRPr="002F0FFF" w:rsidRDefault="00F81D5E" w:rsidP="00F81D5E">
      <w:pPr>
        <w:widowControl w:val="0"/>
        <w:pBdr>
          <w:bottom w:val="single" w:sz="4" w:space="0" w:color="FFFFFF"/>
        </w:pBdr>
        <w:autoSpaceDE w:val="0"/>
        <w:autoSpaceDN w:val="0"/>
        <w:adjustRightInd w:val="0"/>
        <w:spacing w:line="360" w:lineRule="auto"/>
        <w:ind w:firstLine="709"/>
        <w:jc w:val="both"/>
        <w:rPr>
          <w:i/>
        </w:rPr>
      </w:pPr>
      <w:r w:rsidRPr="002F0FFF">
        <w:t xml:space="preserve">4 </w:t>
      </w:r>
      <w:r w:rsidRPr="002F0FFF">
        <w:rPr>
          <w:i/>
        </w:rPr>
        <w:t xml:space="preserve">Проведение анализа экономической эффективности внедренных и разработанных технологий, в том числе провести: оценку затрат на применение технологий на 1 га, анализ окупаемости затрат вследствии повышения производительности с указанием сроков окупаемости. </w:t>
      </w:r>
    </w:p>
    <w:p w:rsidR="00F81D5E" w:rsidRPr="002F0FFF" w:rsidRDefault="00F81D5E" w:rsidP="00F81D5E">
      <w:pPr>
        <w:pStyle w:val="aff3"/>
        <w:spacing w:line="360" w:lineRule="auto"/>
        <w:ind w:firstLine="709"/>
        <w:jc w:val="both"/>
        <w:rPr>
          <w:rFonts w:ascii="Times New Roman" w:hAnsi="Times New Roman"/>
          <w:sz w:val="24"/>
          <w:szCs w:val="24"/>
          <w:lang w:val="kk-KZ"/>
        </w:rPr>
      </w:pPr>
      <w:r w:rsidRPr="002F0FFF">
        <w:rPr>
          <w:rFonts w:ascii="Times New Roman" w:hAnsi="Times New Roman"/>
          <w:sz w:val="24"/>
          <w:szCs w:val="24"/>
          <w:lang w:val="kk-KZ"/>
        </w:rPr>
        <w:t xml:space="preserve">Проведен анализ эффективности разработанной технологии с указанием оценки затрат на 1 га, окупаемости затрат  вследствие повышения производительности с указанием сроков окупаемости. </w:t>
      </w:r>
    </w:p>
    <w:p w:rsidR="00F81D5E" w:rsidRPr="002F0FFF" w:rsidRDefault="00F81D5E" w:rsidP="00F81D5E">
      <w:pPr>
        <w:pStyle w:val="afb"/>
        <w:spacing w:before="0" w:beforeAutospacing="0" w:after="0" w:afterAutospacing="0" w:line="360" w:lineRule="auto"/>
        <w:ind w:firstLine="709"/>
        <w:jc w:val="both"/>
        <w:rPr>
          <w:i/>
          <w:lang w:val="kk-KZ"/>
        </w:rPr>
      </w:pPr>
      <w:r w:rsidRPr="002F0FFF">
        <w:t xml:space="preserve">Экономическая эффективность внедрения технологии Института  при выращивании кукурузы на зерно по сравнению с существующей технологии варьировала от 180,5 тыс. тенге/га на незасоленных почвах до </w:t>
      </w:r>
      <w:r w:rsidRPr="002F0FFF">
        <w:rPr>
          <w:lang w:val="kk-KZ"/>
        </w:rPr>
        <w:t xml:space="preserve">34,2 </w:t>
      </w:r>
      <w:r w:rsidRPr="002F0FFF">
        <w:t>тыс. тенге/га на сильнозасоленных почвах. Окупаемость затрат при существующей технологии</w:t>
      </w:r>
      <w:r w:rsidRPr="002F0FFF">
        <w:rPr>
          <w:lang w:val="kk-KZ"/>
        </w:rPr>
        <w:t xml:space="preserve"> </w:t>
      </w:r>
      <w:r w:rsidRPr="002F0FFF">
        <w:t xml:space="preserve">варьировала от </w:t>
      </w:r>
      <w:r w:rsidRPr="002F0FFF">
        <w:rPr>
          <w:lang w:val="kk-KZ"/>
        </w:rPr>
        <w:t>1,21</w:t>
      </w:r>
      <w:r w:rsidRPr="002F0FFF">
        <w:t xml:space="preserve"> до </w:t>
      </w:r>
      <w:r w:rsidRPr="002F0FFF">
        <w:rPr>
          <w:lang w:val="kk-KZ"/>
        </w:rPr>
        <w:t>1,86</w:t>
      </w:r>
      <w:r w:rsidRPr="002F0FFF">
        <w:t xml:space="preserve"> тенге</w:t>
      </w:r>
      <w:r w:rsidRPr="002F0FFF">
        <w:rPr>
          <w:lang w:val="kk-KZ"/>
        </w:rPr>
        <w:t xml:space="preserve">, при  инновационной </w:t>
      </w:r>
      <w:r w:rsidRPr="002F0FFF">
        <w:t>технологии</w:t>
      </w:r>
      <w:r w:rsidRPr="002F0FFF">
        <w:rPr>
          <w:lang w:val="kk-KZ"/>
        </w:rPr>
        <w:t xml:space="preserve"> </w:t>
      </w:r>
      <w:r w:rsidRPr="002F0FFF">
        <w:t>составляла</w:t>
      </w:r>
      <w:r w:rsidRPr="002F0FFF">
        <w:rPr>
          <w:lang w:val="kk-KZ"/>
        </w:rPr>
        <w:t xml:space="preserve"> </w:t>
      </w:r>
      <w:r w:rsidRPr="002F0FFF">
        <w:t xml:space="preserve">от </w:t>
      </w:r>
      <w:r w:rsidRPr="002F0FFF">
        <w:rPr>
          <w:lang w:val="kk-KZ"/>
        </w:rPr>
        <w:t>1,34</w:t>
      </w:r>
      <w:r w:rsidRPr="002F0FFF">
        <w:t xml:space="preserve"> до </w:t>
      </w:r>
      <w:r w:rsidRPr="002F0FFF">
        <w:rPr>
          <w:lang w:val="kk-KZ"/>
        </w:rPr>
        <w:t>2,52</w:t>
      </w:r>
      <w:r w:rsidRPr="002F0FFF">
        <w:t xml:space="preserve"> тенге</w:t>
      </w:r>
      <w:r w:rsidRPr="002F0FFF">
        <w:rPr>
          <w:lang w:val="kk-KZ"/>
        </w:rPr>
        <w:t>.</w:t>
      </w:r>
    </w:p>
    <w:p w:rsidR="00F81D5E" w:rsidRPr="002F0FFF" w:rsidRDefault="00F81D5E" w:rsidP="00F81D5E">
      <w:pPr>
        <w:widowControl w:val="0"/>
        <w:pBdr>
          <w:bottom w:val="single" w:sz="4" w:space="0" w:color="FFFFFF"/>
        </w:pBdr>
        <w:autoSpaceDE w:val="0"/>
        <w:autoSpaceDN w:val="0"/>
        <w:adjustRightInd w:val="0"/>
        <w:spacing w:line="360" w:lineRule="auto"/>
        <w:ind w:firstLine="709"/>
        <w:jc w:val="both"/>
        <w:rPr>
          <w:i/>
          <w:spacing w:val="2"/>
        </w:rPr>
      </w:pPr>
      <w:r w:rsidRPr="002F0FFF">
        <w:t xml:space="preserve">5 </w:t>
      </w:r>
      <w:r w:rsidRPr="002F0FFF">
        <w:rPr>
          <w:i/>
        </w:rPr>
        <w:t xml:space="preserve">Создать </w:t>
      </w:r>
      <w:r w:rsidRPr="002F0FFF">
        <w:rPr>
          <w:i/>
          <w:spacing w:val="2"/>
        </w:rPr>
        <w:t xml:space="preserve">микробиологические препараты, способствующие повышению плодородия низкопродуктивных засоленных почв и дать рекомендации по их применению </w:t>
      </w:r>
    </w:p>
    <w:p w:rsidR="00F81D5E" w:rsidRPr="002F0FFF" w:rsidRDefault="00F81D5E" w:rsidP="00F81D5E">
      <w:pPr>
        <w:widowControl w:val="0"/>
        <w:pBdr>
          <w:bottom w:val="single" w:sz="4" w:space="0" w:color="FFFFFF"/>
        </w:pBdr>
        <w:tabs>
          <w:tab w:val="left" w:pos="709"/>
        </w:tabs>
        <w:autoSpaceDE w:val="0"/>
        <w:autoSpaceDN w:val="0"/>
        <w:adjustRightInd w:val="0"/>
        <w:spacing w:line="360" w:lineRule="auto"/>
        <w:ind w:firstLine="709"/>
        <w:jc w:val="both"/>
      </w:pPr>
      <w:r w:rsidRPr="002F0FFF">
        <w:t>Проведен анализ микробного сообщества, в результате качественного анализа микороорганизмов выделены и описаны их доминирующие формы, определены биологическая активность, и выделены чистые культуры микроорганизмов, создана коллекция штаммов и оценена их эффективность. И</w:t>
      </w:r>
      <w:r w:rsidRPr="002F0FFF">
        <w:rPr>
          <w:bCs/>
        </w:rPr>
        <w:t xml:space="preserve">з очень сильно засолённой почвы выделены 4 штамма, которые могут расти только на засолённых средах. Разработан микробиологический препарат, </w:t>
      </w:r>
      <w:r w:rsidRPr="002F0FFF">
        <w:rPr>
          <w:bCs/>
        </w:rPr>
        <w:lastRenderedPageBreak/>
        <w:t>повышающий биологическую активность засоленных почв.</w:t>
      </w:r>
    </w:p>
    <w:p w:rsidR="00F81D5E" w:rsidRPr="002F0FFF" w:rsidRDefault="00F81D5E" w:rsidP="00AC40C4">
      <w:pPr>
        <w:pStyle w:val="afd"/>
        <w:widowControl w:val="0"/>
        <w:numPr>
          <w:ilvl w:val="0"/>
          <w:numId w:val="13"/>
        </w:numPr>
        <w:pBdr>
          <w:bottom w:val="single" w:sz="4" w:space="9" w:color="FFFFFF"/>
        </w:pBdr>
        <w:autoSpaceDE w:val="0"/>
        <w:autoSpaceDN w:val="0"/>
        <w:adjustRightInd w:val="0"/>
        <w:spacing w:after="0" w:line="360" w:lineRule="auto"/>
        <w:ind w:left="0" w:firstLine="709"/>
        <w:rPr>
          <w:sz w:val="24"/>
          <w:szCs w:val="24"/>
        </w:rPr>
      </w:pPr>
      <w:r w:rsidRPr="002F0FFF">
        <w:rPr>
          <w:i/>
          <w:sz w:val="24"/>
          <w:szCs w:val="24"/>
          <w:lang w:val="ru-RU"/>
        </w:rPr>
        <w:t xml:space="preserve"> </w:t>
      </w:r>
      <w:r w:rsidRPr="002F0FFF">
        <w:rPr>
          <w:rFonts w:ascii="Times New Roman" w:hAnsi="Times New Roman"/>
          <w:i/>
          <w:sz w:val="24"/>
          <w:szCs w:val="24"/>
        </w:rPr>
        <w:t>Проведение ежегодных обучающих семинаров, дней поля с целью демонстрации преимуществ технологии, используемых в рамках программы</w:t>
      </w:r>
    </w:p>
    <w:p w:rsidR="00F81D5E" w:rsidRPr="002F0FFF" w:rsidRDefault="00F81D5E" w:rsidP="00F81D5E">
      <w:pPr>
        <w:widowControl w:val="0"/>
        <w:pBdr>
          <w:bottom w:val="single" w:sz="4" w:space="9" w:color="FFFFFF"/>
        </w:pBdr>
        <w:autoSpaceDE w:val="0"/>
        <w:autoSpaceDN w:val="0"/>
        <w:adjustRightInd w:val="0"/>
        <w:spacing w:line="360" w:lineRule="auto"/>
        <w:ind w:firstLine="709"/>
      </w:pPr>
      <w:r w:rsidRPr="002F0FFF">
        <w:t xml:space="preserve">Проведено 3 «День поля» с целью демонстрации преимуществ внедряемой технологии.  Выступления в СМИ: печатные -9, ТВ - 9 </w:t>
      </w:r>
    </w:p>
    <w:p w:rsidR="00F81D5E" w:rsidRPr="002F0FFF" w:rsidRDefault="00F81D5E" w:rsidP="00F81D5E">
      <w:pPr>
        <w:tabs>
          <w:tab w:val="left" w:pos="851"/>
          <w:tab w:val="left" w:pos="3159"/>
        </w:tabs>
        <w:spacing w:line="276" w:lineRule="auto"/>
        <w:ind w:firstLine="709"/>
        <w:jc w:val="both"/>
        <w:rPr>
          <w:b/>
          <w:i/>
        </w:rPr>
      </w:pPr>
      <w:r w:rsidRPr="002F0FFF">
        <w:rPr>
          <w:b/>
          <w:i/>
        </w:rPr>
        <w:t>Выходная продукция  за 2018 -2020 годы</w:t>
      </w:r>
    </w:p>
    <w:p w:rsidR="00F81D5E" w:rsidRPr="00EA32BE" w:rsidRDefault="00F81D5E" w:rsidP="00F81D5E">
      <w:pPr>
        <w:shd w:val="clear" w:color="auto" w:fill="FFFFFF"/>
        <w:tabs>
          <w:tab w:val="left" w:pos="851"/>
        </w:tabs>
        <w:ind w:firstLine="709"/>
        <w:jc w:val="both"/>
        <w:rPr>
          <w:i/>
        </w:rPr>
      </w:pPr>
      <w:r w:rsidRPr="00EA32BE">
        <w:rPr>
          <w:i/>
        </w:rPr>
        <w:t xml:space="preserve">С целью разработки «Технологии </w:t>
      </w:r>
      <w:r>
        <w:rPr>
          <w:i/>
        </w:rPr>
        <w:t>о</w:t>
      </w:r>
      <w:r w:rsidRPr="00EA32BE">
        <w:rPr>
          <w:i/>
        </w:rPr>
        <w:t>своения вышедших из сельскохозяйственного оборота засоленных «бросовых» земель» составлены:</w:t>
      </w:r>
    </w:p>
    <w:p w:rsidR="00F81D5E" w:rsidRPr="00EA32BE" w:rsidRDefault="00F81D5E" w:rsidP="00F81D5E">
      <w:pPr>
        <w:shd w:val="clear" w:color="auto" w:fill="FFFFFF"/>
        <w:tabs>
          <w:tab w:val="left" w:pos="851"/>
        </w:tabs>
        <w:ind w:firstLine="709"/>
        <w:jc w:val="both"/>
      </w:pPr>
      <w:r w:rsidRPr="00EA32BE">
        <w:t xml:space="preserve">1.  </w:t>
      </w:r>
      <w:r w:rsidRPr="00EA32BE">
        <w:rPr>
          <w:lang w:val="kk-KZ"/>
        </w:rPr>
        <w:t>21</w:t>
      </w:r>
      <w:r w:rsidRPr="00EA32BE">
        <w:t>-карты степени засоления по слоям почв: 0-20, 20-50 и 50-100 см (М:1000);</w:t>
      </w:r>
    </w:p>
    <w:p w:rsidR="00F81D5E" w:rsidRPr="00EA32BE" w:rsidRDefault="00F81D5E" w:rsidP="00F81D5E">
      <w:pPr>
        <w:shd w:val="clear" w:color="auto" w:fill="FFFFFF"/>
        <w:tabs>
          <w:tab w:val="left" w:pos="851"/>
        </w:tabs>
        <w:ind w:firstLine="709"/>
        <w:jc w:val="both"/>
      </w:pPr>
      <w:r w:rsidRPr="00EA32BE">
        <w:t>2.  10 карты солонцеватости по слоям почв: 0-20 и 20-50 см;</w:t>
      </w:r>
    </w:p>
    <w:p w:rsidR="00F81D5E" w:rsidRPr="00EA32BE" w:rsidRDefault="00F81D5E" w:rsidP="00F81D5E">
      <w:pPr>
        <w:shd w:val="clear" w:color="auto" w:fill="FFFFFF"/>
        <w:tabs>
          <w:tab w:val="left" w:pos="851"/>
        </w:tabs>
        <w:ind w:firstLine="709"/>
        <w:jc w:val="both"/>
      </w:pPr>
      <w:r w:rsidRPr="00EA32BE">
        <w:t xml:space="preserve">3. </w:t>
      </w:r>
      <w:r w:rsidRPr="00EA32BE">
        <w:rPr>
          <w:lang w:val="kk-KZ"/>
        </w:rPr>
        <w:t>4</w:t>
      </w:r>
      <w:r w:rsidRPr="00EA32BE">
        <w:t xml:space="preserve">-карта содержания гумуса в 0-20 см слое почв и </w:t>
      </w:r>
      <w:r w:rsidRPr="00EA32BE">
        <w:rPr>
          <w:lang w:val="kk-KZ"/>
        </w:rPr>
        <w:t>12</w:t>
      </w:r>
      <w:r w:rsidRPr="00EA32BE">
        <w:t>-карты обеспеченности 0-20 см слоя почв основными элементами питания (</w:t>
      </w:r>
      <w:r w:rsidRPr="00EA32BE">
        <w:rPr>
          <w:lang w:val="en-US"/>
        </w:rPr>
        <w:t>NPK</w:t>
      </w:r>
      <w:r w:rsidRPr="00EA32BE">
        <w:t>);</w:t>
      </w:r>
    </w:p>
    <w:p w:rsidR="00F81D5E" w:rsidRPr="00EA32BE" w:rsidRDefault="00F81D5E" w:rsidP="00F81D5E">
      <w:pPr>
        <w:shd w:val="clear" w:color="auto" w:fill="FFFFFF"/>
        <w:tabs>
          <w:tab w:val="left" w:pos="851"/>
        </w:tabs>
        <w:ind w:firstLine="709"/>
        <w:jc w:val="both"/>
      </w:pPr>
      <w:r w:rsidRPr="00EA32BE">
        <w:t xml:space="preserve">4.  27 карт засоления почв под посевами солодки «Glycyrrhiza glabra L». </w:t>
      </w:r>
    </w:p>
    <w:p w:rsidR="00F81D5E" w:rsidRPr="00EA32BE" w:rsidRDefault="00F81D5E" w:rsidP="00F81D5E">
      <w:pPr>
        <w:tabs>
          <w:tab w:val="left" w:pos="851"/>
          <w:tab w:val="left" w:pos="993"/>
        </w:tabs>
        <w:ind w:firstLine="709"/>
        <w:jc w:val="both"/>
      </w:pPr>
      <w:r w:rsidRPr="00EA32BE">
        <w:rPr>
          <w:i/>
        </w:rPr>
        <w:t>На площади 1507 га исследуемых хозяйств с целью демонстрации преимуществ «Технологии повышения плодородия засоленных почв и урожайности сельскохозяйственных культур (кукурузы на зерно)» и обучения фермеров основам технологии составлены:</w:t>
      </w:r>
      <w:r w:rsidRPr="00EA32BE">
        <w:t xml:space="preserve"> </w:t>
      </w:r>
    </w:p>
    <w:p w:rsidR="00F81D5E" w:rsidRPr="00446EA6" w:rsidRDefault="00F81D5E" w:rsidP="00AC40C4">
      <w:pPr>
        <w:pStyle w:val="afd"/>
        <w:numPr>
          <w:ilvl w:val="0"/>
          <w:numId w:val="7"/>
        </w:numPr>
        <w:tabs>
          <w:tab w:val="left" w:pos="851"/>
        </w:tabs>
        <w:spacing w:after="0"/>
        <w:ind w:left="0" w:firstLine="709"/>
        <w:rPr>
          <w:rFonts w:ascii="Times New Roman" w:hAnsi="Times New Roman"/>
          <w:sz w:val="24"/>
          <w:szCs w:val="24"/>
        </w:rPr>
      </w:pPr>
      <w:r w:rsidRPr="00446EA6">
        <w:rPr>
          <w:rFonts w:ascii="Times New Roman" w:hAnsi="Times New Roman"/>
          <w:sz w:val="24"/>
          <w:szCs w:val="24"/>
          <w:lang w:val="ru-RU"/>
        </w:rPr>
        <w:t>3- П</w:t>
      </w:r>
      <w:r w:rsidRPr="00446EA6">
        <w:rPr>
          <w:rFonts w:ascii="Times New Roman" w:hAnsi="Times New Roman"/>
          <w:sz w:val="24"/>
          <w:szCs w:val="24"/>
        </w:rPr>
        <w:t>очвенн</w:t>
      </w:r>
      <w:r w:rsidRPr="00446EA6">
        <w:rPr>
          <w:rFonts w:ascii="Times New Roman" w:hAnsi="Times New Roman"/>
          <w:sz w:val="24"/>
          <w:szCs w:val="24"/>
          <w:lang w:val="ru-RU"/>
        </w:rPr>
        <w:t xml:space="preserve">ые </w:t>
      </w:r>
      <w:r w:rsidRPr="00446EA6">
        <w:rPr>
          <w:rFonts w:ascii="Times New Roman" w:hAnsi="Times New Roman"/>
          <w:sz w:val="24"/>
          <w:szCs w:val="24"/>
        </w:rPr>
        <w:t xml:space="preserve"> карт</w:t>
      </w:r>
      <w:r w:rsidRPr="00446EA6">
        <w:rPr>
          <w:rFonts w:ascii="Times New Roman" w:hAnsi="Times New Roman"/>
          <w:sz w:val="24"/>
          <w:szCs w:val="24"/>
          <w:lang w:val="ru-RU"/>
        </w:rPr>
        <w:t xml:space="preserve">ы (правобережной, центральной и </w:t>
      </w:r>
      <w:r w:rsidRPr="00446EA6">
        <w:rPr>
          <w:rFonts w:ascii="Times New Roman" w:hAnsi="Times New Roman"/>
          <w:sz w:val="24"/>
          <w:szCs w:val="24"/>
        </w:rPr>
        <w:t>восточной части Шаульдерского массива  орошения</w:t>
      </w:r>
      <w:r w:rsidRPr="00446EA6">
        <w:rPr>
          <w:rFonts w:ascii="Times New Roman" w:hAnsi="Times New Roman"/>
          <w:sz w:val="24"/>
          <w:szCs w:val="24"/>
          <w:lang w:val="ru-RU"/>
        </w:rPr>
        <w:t xml:space="preserve">, </w:t>
      </w:r>
      <w:r w:rsidRPr="00446EA6">
        <w:rPr>
          <w:rFonts w:ascii="Times New Roman" w:hAnsi="Times New Roman"/>
          <w:sz w:val="24"/>
          <w:szCs w:val="24"/>
        </w:rPr>
        <w:t>площад</w:t>
      </w:r>
      <w:r w:rsidRPr="00446EA6">
        <w:rPr>
          <w:rFonts w:ascii="Times New Roman" w:hAnsi="Times New Roman"/>
          <w:sz w:val="24"/>
          <w:szCs w:val="24"/>
          <w:lang w:val="ru-RU"/>
        </w:rPr>
        <w:t>ь 25,0; 35,4; и</w:t>
      </w:r>
      <w:r w:rsidRPr="00446EA6">
        <w:rPr>
          <w:rFonts w:ascii="Times New Roman" w:hAnsi="Times New Roman"/>
          <w:sz w:val="24"/>
          <w:szCs w:val="24"/>
        </w:rPr>
        <w:t xml:space="preserve"> 29,3 тыс. га, М:100 000</w:t>
      </w:r>
      <w:r w:rsidRPr="00446EA6">
        <w:rPr>
          <w:rFonts w:ascii="Times New Roman" w:hAnsi="Times New Roman"/>
          <w:sz w:val="24"/>
          <w:szCs w:val="24"/>
          <w:lang w:val="ru-RU"/>
        </w:rPr>
        <w:t xml:space="preserve">) - </w:t>
      </w:r>
      <w:r w:rsidRPr="00446EA6">
        <w:rPr>
          <w:rFonts w:ascii="Times New Roman" w:hAnsi="Times New Roman"/>
          <w:sz w:val="24"/>
          <w:szCs w:val="24"/>
        </w:rPr>
        <w:t xml:space="preserve"> электронный вариант.</w:t>
      </w:r>
    </w:p>
    <w:p w:rsidR="00F81D5E" w:rsidRPr="00446EA6" w:rsidRDefault="00F81D5E" w:rsidP="00AC40C4">
      <w:pPr>
        <w:pStyle w:val="afd"/>
        <w:numPr>
          <w:ilvl w:val="0"/>
          <w:numId w:val="7"/>
        </w:numPr>
        <w:tabs>
          <w:tab w:val="left" w:pos="851"/>
        </w:tabs>
        <w:spacing w:after="0"/>
        <w:ind w:left="0" w:firstLine="709"/>
        <w:rPr>
          <w:rFonts w:ascii="Times New Roman" w:hAnsi="Times New Roman"/>
          <w:sz w:val="24"/>
          <w:szCs w:val="24"/>
        </w:rPr>
      </w:pPr>
      <w:r w:rsidRPr="008F1F7A">
        <w:rPr>
          <w:rFonts w:ascii="Times New Roman" w:hAnsi="Times New Roman"/>
          <w:sz w:val="24"/>
          <w:szCs w:val="24"/>
        </w:rPr>
        <w:t xml:space="preserve">Разработаны критерии деградации почв </w:t>
      </w:r>
      <w:r w:rsidRPr="008F1F7A">
        <w:rPr>
          <w:rFonts w:ascii="Times New Roman" w:hAnsi="Times New Roman"/>
          <w:sz w:val="24"/>
          <w:szCs w:val="24"/>
          <w:lang w:val="ru-RU"/>
        </w:rPr>
        <w:t xml:space="preserve"> и составлены</w:t>
      </w:r>
      <w:r>
        <w:rPr>
          <w:lang w:val="ru-RU"/>
        </w:rPr>
        <w:t xml:space="preserve">  </w:t>
      </w:r>
      <w:r w:rsidRPr="00446EA6">
        <w:rPr>
          <w:rFonts w:ascii="Times New Roman" w:hAnsi="Times New Roman"/>
          <w:sz w:val="24"/>
          <w:szCs w:val="24"/>
          <w:lang w:val="ru-RU" w:eastAsia="ko-KR"/>
        </w:rPr>
        <w:t>3</w:t>
      </w:r>
      <w:r w:rsidRPr="00446EA6">
        <w:rPr>
          <w:rFonts w:ascii="Times New Roman" w:hAnsi="Times New Roman"/>
          <w:sz w:val="24"/>
          <w:szCs w:val="24"/>
          <w:lang w:eastAsia="ko-KR"/>
        </w:rPr>
        <w:t xml:space="preserve">- </w:t>
      </w:r>
      <w:r>
        <w:rPr>
          <w:rFonts w:ascii="Times New Roman" w:hAnsi="Times New Roman"/>
          <w:sz w:val="24"/>
          <w:szCs w:val="24"/>
          <w:lang w:val="ru-RU" w:eastAsia="ko-KR"/>
        </w:rPr>
        <w:t>к</w:t>
      </w:r>
      <w:r w:rsidRPr="00446EA6">
        <w:rPr>
          <w:rFonts w:ascii="Times New Roman" w:hAnsi="Times New Roman"/>
          <w:sz w:val="24"/>
          <w:szCs w:val="24"/>
          <w:lang w:eastAsia="ko-KR"/>
        </w:rPr>
        <w:t>арт</w:t>
      </w:r>
      <w:r w:rsidRPr="00446EA6">
        <w:rPr>
          <w:rFonts w:ascii="Times New Roman" w:hAnsi="Times New Roman"/>
          <w:sz w:val="24"/>
          <w:szCs w:val="24"/>
          <w:lang w:val="ru-RU" w:eastAsia="ko-KR"/>
        </w:rPr>
        <w:t>ы</w:t>
      </w:r>
      <w:r w:rsidRPr="00446EA6">
        <w:rPr>
          <w:rFonts w:ascii="Times New Roman" w:hAnsi="Times New Roman"/>
          <w:sz w:val="24"/>
          <w:szCs w:val="24"/>
          <w:lang w:eastAsia="ko-KR"/>
        </w:rPr>
        <w:t xml:space="preserve"> деградации почв </w:t>
      </w:r>
      <w:r w:rsidRPr="00446EA6">
        <w:rPr>
          <w:rFonts w:ascii="Times New Roman" w:hAnsi="Times New Roman"/>
          <w:sz w:val="24"/>
          <w:szCs w:val="24"/>
          <w:lang w:val="ru-RU"/>
        </w:rPr>
        <w:t xml:space="preserve">(правобережной, центральной и </w:t>
      </w:r>
      <w:r w:rsidRPr="00446EA6">
        <w:rPr>
          <w:rFonts w:ascii="Times New Roman" w:hAnsi="Times New Roman"/>
          <w:sz w:val="24"/>
          <w:szCs w:val="24"/>
        </w:rPr>
        <w:t>восточной части Шаульдерского массива  орошения</w:t>
      </w:r>
      <w:r w:rsidRPr="00446EA6">
        <w:rPr>
          <w:rFonts w:ascii="Times New Roman" w:hAnsi="Times New Roman"/>
          <w:sz w:val="24"/>
          <w:szCs w:val="24"/>
          <w:lang w:val="ru-RU"/>
        </w:rPr>
        <w:t xml:space="preserve">, </w:t>
      </w:r>
      <w:r w:rsidRPr="00446EA6">
        <w:rPr>
          <w:rFonts w:ascii="Times New Roman" w:hAnsi="Times New Roman"/>
          <w:sz w:val="24"/>
          <w:szCs w:val="24"/>
        </w:rPr>
        <w:t>площад</w:t>
      </w:r>
      <w:r w:rsidRPr="00446EA6">
        <w:rPr>
          <w:rFonts w:ascii="Times New Roman" w:hAnsi="Times New Roman"/>
          <w:sz w:val="24"/>
          <w:szCs w:val="24"/>
          <w:lang w:val="ru-RU"/>
        </w:rPr>
        <w:t>ь 25,0; 35,4; и</w:t>
      </w:r>
      <w:r w:rsidRPr="00446EA6">
        <w:rPr>
          <w:rFonts w:ascii="Times New Roman" w:hAnsi="Times New Roman"/>
          <w:sz w:val="24"/>
          <w:szCs w:val="24"/>
        </w:rPr>
        <w:t xml:space="preserve"> 29,3 тыс. га, М:100 000</w:t>
      </w:r>
      <w:r w:rsidRPr="00446EA6">
        <w:rPr>
          <w:rFonts w:ascii="Times New Roman" w:hAnsi="Times New Roman"/>
          <w:sz w:val="24"/>
          <w:szCs w:val="24"/>
          <w:lang w:val="ru-RU"/>
        </w:rPr>
        <w:t xml:space="preserve">) - </w:t>
      </w:r>
      <w:r w:rsidRPr="00446EA6">
        <w:rPr>
          <w:rFonts w:ascii="Times New Roman" w:hAnsi="Times New Roman"/>
          <w:sz w:val="24"/>
          <w:szCs w:val="24"/>
        </w:rPr>
        <w:t xml:space="preserve"> электронный вариант.</w:t>
      </w:r>
    </w:p>
    <w:p w:rsidR="00F81D5E" w:rsidRPr="001242BB" w:rsidRDefault="00F81D5E" w:rsidP="00AC40C4">
      <w:pPr>
        <w:pStyle w:val="afd"/>
        <w:numPr>
          <w:ilvl w:val="0"/>
          <w:numId w:val="7"/>
        </w:numPr>
        <w:tabs>
          <w:tab w:val="left" w:pos="851"/>
        </w:tabs>
        <w:spacing w:after="0"/>
        <w:ind w:left="0" w:firstLine="709"/>
        <w:rPr>
          <w:rFonts w:ascii="Times New Roman" w:hAnsi="Times New Roman"/>
          <w:sz w:val="24"/>
          <w:szCs w:val="24"/>
        </w:rPr>
      </w:pPr>
      <w:r w:rsidRPr="001242BB">
        <w:rPr>
          <w:rFonts w:ascii="Times New Roman" w:hAnsi="Times New Roman"/>
          <w:sz w:val="24"/>
          <w:szCs w:val="24"/>
        </w:rPr>
        <w:t>Создана бонитировочная шкала и</w:t>
      </w:r>
      <w:r w:rsidRPr="001242BB">
        <w:rPr>
          <w:rFonts w:ascii="Times New Roman" w:hAnsi="Times New Roman"/>
          <w:sz w:val="24"/>
          <w:szCs w:val="24"/>
          <w:lang w:val="ru-RU"/>
        </w:rPr>
        <w:t xml:space="preserve"> составлены 3</w:t>
      </w:r>
      <w:r w:rsidRPr="001242BB">
        <w:rPr>
          <w:rFonts w:ascii="Times New Roman" w:hAnsi="Times New Roman"/>
          <w:sz w:val="24"/>
          <w:szCs w:val="24"/>
        </w:rPr>
        <w:t xml:space="preserve">- </w:t>
      </w:r>
      <w:r w:rsidRPr="001242BB">
        <w:rPr>
          <w:rFonts w:ascii="Times New Roman" w:hAnsi="Times New Roman"/>
          <w:sz w:val="24"/>
          <w:szCs w:val="24"/>
          <w:lang w:val="ru-RU"/>
        </w:rPr>
        <w:t>к</w:t>
      </w:r>
      <w:r w:rsidRPr="001242BB">
        <w:rPr>
          <w:rFonts w:ascii="Times New Roman" w:hAnsi="Times New Roman"/>
          <w:sz w:val="24"/>
          <w:szCs w:val="24"/>
        </w:rPr>
        <w:t>арт</w:t>
      </w:r>
      <w:r w:rsidRPr="001242BB">
        <w:rPr>
          <w:rFonts w:ascii="Times New Roman" w:hAnsi="Times New Roman"/>
          <w:sz w:val="24"/>
          <w:szCs w:val="24"/>
          <w:lang w:val="ru-RU"/>
        </w:rPr>
        <w:t>ы</w:t>
      </w:r>
      <w:r w:rsidRPr="001242BB">
        <w:rPr>
          <w:rFonts w:ascii="Times New Roman" w:hAnsi="Times New Roman"/>
          <w:sz w:val="24"/>
          <w:szCs w:val="24"/>
        </w:rPr>
        <w:t xml:space="preserve"> балов бонитета почв </w:t>
      </w:r>
      <w:r w:rsidRPr="001242BB">
        <w:rPr>
          <w:rFonts w:ascii="Times New Roman" w:hAnsi="Times New Roman"/>
          <w:sz w:val="24"/>
          <w:szCs w:val="24"/>
          <w:lang w:val="ru-RU"/>
        </w:rPr>
        <w:t xml:space="preserve">(правобережной, центральной и </w:t>
      </w:r>
      <w:r w:rsidRPr="001242BB">
        <w:rPr>
          <w:rFonts w:ascii="Times New Roman" w:hAnsi="Times New Roman"/>
          <w:sz w:val="24"/>
          <w:szCs w:val="24"/>
        </w:rPr>
        <w:t>восточной части Шаульдерского массива  орошения</w:t>
      </w:r>
      <w:r w:rsidRPr="001242BB">
        <w:rPr>
          <w:rFonts w:ascii="Times New Roman" w:hAnsi="Times New Roman"/>
          <w:sz w:val="24"/>
          <w:szCs w:val="24"/>
          <w:lang w:val="ru-RU"/>
        </w:rPr>
        <w:t xml:space="preserve">, </w:t>
      </w:r>
      <w:r w:rsidRPr="001242BB">
        <w:rPr>
          <w:rFonts w:ascii="Times New Roman" w:hAnsi="Times New Roman"/>
          <w:sz w:val="24"/>
          <w:szCs w:val="24"/>
        </w:rPr>
        <w:t>площад</w:t>
      </w:r>
      <w:r w:rsidRPr="001242BB">
        <w:rPr>
          <w:rFonts w:ascii="Times New Roman" w:hAnsi="Times New Roman"/>
          <w:sz w:val="24"/>
          <w:szCs w:val="24"/>
          <w:lang w:val="ru-RU"/>
        </w:rPr>
        <w:t>ь 25,0; 35,4; и</w:t>
      </w:r>
      <w:r w:rsidRPr="001242BB">
        <w:rPr>
          <w:rFonts w:ascii="Times New Roman" w:hAnsi="Times New Roman"/>
          <w:sz w:val="24"/>
          <w:szCs w:val="24"/>
        </w:rPr>
        <w:t xml:space="preserve"> 29,3 тыс. га, М:100 000</w:t>
      </w:r>
      <w:r w:rsidRPr="001242BB">
        <w:rPr>
          <w:rFonts w:ascii="Times New Roman" w:hAnsi="Times New Roman"/>
          <w:sz w:val="24"/>
          <w:szCs w:val="24"/>
          <w:lang w:val="ru-RU"/>
        </w:rPr>
        <w:t xml:space="preserve">) - </w:t>
      </w:r>
      <w:r w:rsidRPr="001242BB">
        <w:rPr>
          <w:rFonts w:ascii="Times New Roman" w:hAnsi="Times New Roman"/>
          <w:sz w:val="24"/>
          <w:szCs w:val="24"/>
        </w:rPr>
        <w:t xml:space="preserve"> электронный вариант.</w:t>
      </w:r>
    </w:p>
    <w:p w:rsidR="00F81D5E" w:rsidRPr="00EA32BE" w:rsidRDefault="00F81D5E" w:rsidP="00F81D5E">
      <w:pPr>
        <w:shd w:val="clear" w:color="auto" w:fill="FFFFFF"/>
        <w:tabs>
          <w:tab w:val="left" w:pos="851"/>
        </w:tabs>
        <w:ind w:firstLine="709"/>
        <w:jc w:val="both"/>
      </w:pPr>
      <w:r w:rsidRPr="00EA32BE">
        <w:t xml:space="preserve">8.  </w:t>
      </w:r>
      <w:r w:rsidRPr="00EA32BE">
        <w:rPr>
          <w:lang w:val="kk-KZ"/>
        </w:rPr>
        <w:t xml:space="preserve">270 </w:t>
      </w:r>
      <w:r w:rsidRPr="00EA32BE">
        <w:t xml:space="preserve"> карт степени засоления 0-20, 20-50 и 50-100 см слоев почв (М: 10000)</w:t>
      </w:r>
      <w:r w:rsidRPr="00EA32BE">
        <w:rPr>
          <w:lang w:val="kk-KZ"/>
        </w:rPr>
        <w:t xml:space="preserve">; </w:t>
      </w:r>
    </w:p>
    <w:p w:rsidR="00F81D5E" w:rsidRPr="00EA32BE" w:rsidRDefault="00F81D5E" w:rsidP="00F81D5E">
      <w:pPr>
        <w:shd w:val="clear" w:color="auto" w:fill="FFFFFF"/>
        <w:tabs>
          <w:tab w:val="left" w:pos="851"/>
        </w:tabs>
        <w:ind w:firstLine="709"/>
        <w:jc w:val="both"/>
        <w:rPr>
          <w:lang w:val="kk-KZ"/>
        </w:rPr>
      </w:pPr>
      <w:r w:rsidRPr="00EA32BE">
        <w:t xml:space="preserve">9.  </w:t>
      </w:r>
      <w:r w:rsidRPr="00EA32BE">
        <w:rPr>
          <w:lang w:val="kk-KZ"/>
        </w:rPr>
        <w:t>98</w:t>
      </w:r>
      <w:r w:rsidRPr="00EA32BE">
        <w:t xml:space="preserve"> карты  химизма засоления 0-20, 20-50 и 50-100 см слоев почв( М: 10000)</w:t>
      </w:r>
      <w:r w:rsidRPr="00EA32BE">
        <w:rPr>
          <w:lang w:val="kk-KZ"/>
        </w:rPr>
        <w:t>;</w:t>
      </w:r>
    </w:p>
    <w:p w:rsidR="00F81D5E" w:rsidRPr="00EA32BE" w:rsidRDefault="00F81D5E" w:rsidP="00F81D5E">
      <w:pPr>
        <w:shd w:val="clear" w:color="auto" w:fill="FFFFFF"/>
        <w:tabs>
          <w:tab w:val="left" w:pos="851"/>
        </w:tabs>
        <w:ind w:firstLine="709"/>
        <w:jc w:val="both"/>
      </w:pPr>
      <w:r w:rsidRPr="00EA32BE">
        <w:t xml:space="preserve">10. 39 карт глубины залегания 1-го солевого горизонта почв (М: 10000); </w:t>
      </w:r>
    </w:p>
    <w:p w:rsidR="00F81D5E" w:rsidRPr="00EA32BE" w:rsidRDefault="00F81D5E" w:rsidP="00F81D5E">
      <w:pPr>
        <w:tabs>
          <w:tab w:val="left" w:pos="851"/>
          <w:tab w:val="left" w:pos="993"/>
        </w:tabs>
        <w:ind w:firstLine="709"/>
        <w:jc w:val="both"/>
      </w:pPr>
      <w:r w:rsidRPr="00EA32BE">
        <w:t xml:space="preserve">11. 370 картограмм обеспеченности почв гумусом, легкогидролизуемым азотом, подвижным фосфором и обменным калием </w:t>
      </w:r>
    </w:p>
    <w:p w:rsidR="00F81D5E" w:rsidRPr="00EA32BE" w:rsidRDefault="00F81D5E" w:rsidP="00F81D5E">
      <w:pPr>
        <w:tabs>
          <w:tab w:val="left" w:pos="851"/>
        </w:tabs>
        <w:ind w:firstLine="709"/>
        <w:jc w:val="both"/>
        <w:rPr>
          <w:i/>
          <w:lang w:val="kk-KZ"/>
        </w:rPr>
      </w:pPr>
      <w:r w:rsidRPr="00EA32BE">
        <w:rPr>
          <w:i/>
        </w:rPr>
        <w:t xml:space="preserve">  </w:t>
      </w:r>
      <w:r w:rsidRPr="00EA32BE">
        <w:rPr>
          <w:i/>
          <w:lang w:val="kk-KZ"/>
        </w:rPr>
        <w:t>По результатам исследований опубликовано:</w:t>
      </w:r>
    </w:p>
    <w:p w:rsidR="00F81D5E" w:rsidRPr="00EA32BE" w:rsidRDefault="00EA3507" w:rsidP="00F81D5E">
      <w:pPr>
        <w:tabs>
          <w:tab w:val="left" w:pos="851"/>
        </w:tabs>
        <w:ind w:firstLine="709"/>
        <w:jc w:val="both"/>
      </w:pPr>
      <w:r>
        <w:t xml:space="preserve">- в </w:t>
      </w:r>
      <w:r w:rsidR="00F81D5E" w:rsidRPr="00EA32BE">
        <w:t xml:space="preserve">изданиях рекомендованных Комитетом по контролю в сфере образования и науки МОН РК- 16; </w:t>
      </w:r>
      <w:r w:rsidR="00F81D5E" w:rsidRPr="00EA32BE">
        <w:rPr>
          <w:rFonts w:eastAsia="Calibri"/>
          <w:lang w:val="kk-KZ" w:eastAsia="en-US"/>
        </w:rPr>
        <w:t xml:space="preserve">в изданиях с индексом цитируемости IF (Web of Science Core Collection &amp; Scopus) – 6; </w:t>
      </w:r>
      <w:r w:rsidR="00F81D5E" w:rsidRPr="00EA32BE">
        <w:rPr>
          <w:lang w:val="kk-KZ"/>
        </w:rPr>
        <w:t xml:space="preserve">в </w:t>
      </w:r>
      <w:r w:rsidR="00F81D5E" w:rsidRPr="00EA32BE">
        <w:t>рецензируемых научных изданий (РИНЦ) и международных конференции, симпозиумы и др.-12.  Подготовлено и выпущено 3 рекомендации.</w:t>
      </w:r>
    </w:p>
    <w:p w:rsidR="00F81D5E" w:rsidRPr="00EA32BE" w:rsidRDefault="00F81D5E" w:rsidP="00F81D5E">
      <w:pPr>
        <w:tabs>
          <w:tab w:val="left" w:pos="567"/>
          <w:tab w:val="left" w:pos="851"/>
        </w:tabs>
        <w:ind w:firstLine="709"/>
        <w:jc w:val="both"/>
      </w:pPr>
    </w:p>
    <w:p w:rsidR="00F81D5E" w:rsidRPr="00EA32BE" w:rsidRDefault="00F81D5E" w:rsidP="00F81D5E">
      <w:pPr>
        <w:tabs>
          <w:tab w:val="left" w:pos="567"/>
          <w:tab w:val="left" w:pos="851"/>
        </w:tabs>
        <w:ind w:firstLine="709"/>
        <w:jc w:val="both"/>
      </w:pPr>
      <w:r w:rsidRPr="00EA32BE">
        <w:t xml:space="preserve">Проведено внедрение на площади 1507 га.       </w:t>
      </w:r>
    </w:p>
    <w:p w:rsidR="00F81D5E" w:rsidRPr="00EA32BE" w:rsidRDefault="00F81D5E" w:rsidP="00F81D5E">
      <w:pPr>
        <w:tabs>
          <w:tab w:val="left" w:pos="851"/>
          <w:tab w:val="left" w:pos="993"/>
        </w:tabs>
        <w:autoSpaceDE w:val="0"/>
        <w:autoSpaceDN w:val="0"/>
        <w:adjustRightInd w:val="0"/>
        <w:ind w:firstLine="709"/>
        <w:jc w:val="both"/>
        <w:rPr>
          <w:rFonts w:eastAsia="Calibri"/>
          <w:i/>
          <w:lang w:eastAsia="en-US"/>
        </w:rPr>
      </w:pPr>
      <w:r>
        <w:rPr>
          <w:rFonts w:eastAsia="Calibri"/>
          <w:i/>
          <w:lang w:eastAsia="en-US"/>
        </w:rPr>
        <w:t>Проведено «День поля»-3.</w:t>
      </w:r>
      <w:r w:rsidRPr="00EA32BE">
        <w:rPr>
          <w:rFonts w:eastAsia="Calibri"/>
          <w:i/>
          <w:lang w:val="x-none" w:eastAsia="en-US"/>
        </w:rPr>
        <w:t>Выступлени</w:t>
      </w:r>
      <w:r w:rsidRPr="00EA32BE">
        <w:rPr>
          <w:rFonts w:eastAsia="Calibri"/>
          <w:i/>
          <w:lang w:eastAsia="en-US"/>
        </w:rPr>
        <w:t>е</w:t>
      </w:r>
      <w:r w:rsidRPr="00EA32BE">
        <w:rPr>
          <w:rFonts w:eastAsia="Calibri"/>
          <w:i/>
          <w:lang w:val="x-none" w:eastAsia="en-US"/>
        </w:rPr>
        <w:t xml:space="preserve"> в СМИ: печатные – </w:t>
      </w:r>
      <w:r w:rsidRPr="00EA32BE">
        <w:rPr>
          <w:rFonts w:eastAsia="Calibri"/>
          <w:i/>
          <w:lang w:val="kk-KZ" w:eastAsia="en-US"/>
        </w:rPr>
        <w:t>9</w:t>
      </w:r>
      <w:r w:rsidRPr="00EA32BE">
        <w:rPr>
          <w:rFonts w:eastAsia="Calibri"/>
          <w:i/>
          <w:lang w:val="x-none" w:eastAsia="en-US"/>
        </w:rPr>
        <w:t>,  ТВ –</w:t>
      </w:r>
      <w:r w:rsidRPr="00EA32BE">
        <w:rPr>
          <w:rFonts w:eastAsia="Calibri"/>
          <w:i/>
          <w:lang w:val="kk-KZ" w:eastAsia="en-US"/>
        </w:rPr>
        <w:t>9</w:t>
      </w:r>
      <w:r w:rsidRPr="00EA32BE">
        <w:rPr>
          <w:rFonts w:eastAsia="Calibri"/>
          <w:i/>
          <w:lang w:eastAsia="en-US"/>
        </w:rPr>
        <w:t>.</w:t>
      </w:r>
    </w:p>
    <w:p w:rsidR="00DB057D" w:rsidRDefault="00DB057D" w:rsidP="00DB057D">
      <w:pPr>
        <w:spacing w:line="200" w:lineRule="exact"/>
      </w:pPr>
    </w:p>
    <w:p w:rsidR="008B3953" w:rsidRDefault="008B3953" w:rsidP="00DB057D">
      <w:pPr>
        <w:shd w:val="clear" w:color="auto" w:fill="FFFFFF"/>
        <w:spacing w:line="200" w:lineRule="exact"/>
        <w:ind w:firstLine="709"/>
        <w:jc w:val="both"/>
        <w:rPr>
          <w:sz w:val="20"/>
          <w:szCs w:val="20"/>
        </w:rPr>
      </w:pPr>
    </w:p>
    <w:p w:rsidR="008B3953" w:rsidRDefault="008B3953" w:rsidP="00DB057D">
      <w:pPr>
        <w:shd w:val="clear" w:color="auto" w:fill="FFFFFF"/>
        <w:spacing w:line="200" w:lineRule="exact"/>
        <w:ind w:firstLine="709"/>
        <w:jc w:val="both"/>
        <w:rPr>
          <w:sz w:val="20"/>
          <w:szCs w:val="20"/>
        </w:rPr>
      </w:pPr>
    </w:p>
    <w:p w:rsidR="008B3953" w:rsidRDefault="008B3953" w:rsidP="00DB057D">
      <w:pPr>
        <w:shd w:val="clear" w:color="auto" w:fill="FFFFFF"/>
        <w:spacing w:line="200" w:lineRule="exact"/>
        <w:ind w:firstLine="709"/>
        <w:jc w:val="both"/>
        <w:rPr>
          <w:sz w:val="20"/>
          <w:szCs w:val="20"/>
        </w:rPr>
      </w:pPr>
    </w:p>
    <w:p w:rsidR="00DB057D" w:rsidRPr="00DB057D" w:rsidRDefault="00DB057D" w:rsidP="00DB057D">
      <w:pPr>
        <w:shd w:val="clear" w:color="auto" w:fill="FFFFFF"/>
        <w:spacing w:line="200" w:lineRule="exact"/>
        <w:ind w:firstLine="709"/>
        <w:jc w:val="both"/>
        <w:rPr>
          <w:sz w:val="20"/>
          <w:szCs w:val="20"/>
        </w:rPr>
      </w:pPr>
      <w:r w:rsidRPr="00DB057D">
        <w:rPr>
          <w:sz w:val="20"/>
          <w:szCs w:val="20"/>
        </w:rPr>
        <w:t xml:space="preserve">* За период выполнения данной программы, коллектив Казахского НИИ почвоведения и агрохимии им.У.У.Успанова понес утрату:   </w:t>
      </w:r>
    </w:p>
    <w:p w:rsidR="00DB057D" w:rsidRPr="00DB057D" w:rsidRDefault="00DB057D" w:rsidP="00DB057D">
      <w:pPr>
        <w:shd w:val="clear" w:color="auto" w:fill="FFFFFF"/>
        <w:spacing w:line="200" w:lineRule="exact"/>
        <w:ind w:firstLine="709"/>
        <w:jc w:val="both"/>
        <w:rPr>
          <w:sz w:val="20"/>
          <w:szCs w:val="20"/>
        </w:rPr>
      </w:pPr>
      <w:r w:rsidRPr="00DB057D">
        <w:rPr>
          <w:sz w:val="20"/>
          <w:szCs w:val="20"/>
        </w:rPr>
        <w:t>10 июля 2020 года скоропостижно скончался руководитель программы, руководитель организации, академик НАН РК и АСХН РК Сапаров Абдулла Сапарович</w:t>
      </w:r>
    </w:p>
    <w:p w:rsidR="00DB057D" w:rsidRPr="00DB057D" w:rsidRDefault="00DB057D" w:rsidP="00DB057D">
      <w:pPr>
        <w:shd w:val="clear" w:color="auto" w:fill="FFFFFF"/>
        <w:spacing w:line="200" w:lineRule="exact"/>
        <w:ind w:firstLine="709"/>
        <w:jc w:val="both"/>
        <w:rPr>
          <w:sz w:val="20"/>
          <w:szCs w:val="20"/>
        </w:rPr>
      </w:pPr>
      <w:r w:rsidRPr="00DB057D">
        <w:rPr>
          <w:sz w:val="20"/>
          <w:szCs w:val="20"/>
        </w:rPr>
        <w:t>9 мая 2019 года ушел из жизни ведущий ученый института, почвовед, мелиоратор, кандидат биологических наук Отаров Азимбай</w:t>
      </w:r>
    </w:p>
    <w:p w:rsidR="00F81D5E" w:rsidRDefault="00DB057D" w:rsidP="00DB057D">
      <w:pPr>
        <w:shd w:val="clear" w:color="auto" w:fill="FFFFFF"/>
        <w:spacing w:line="200" w:lineRule="exact"/>
        <w:ind w:firstLine="709"/>
        <w:jc w:val="both"/>
      </w:pPr>
      <w:r w:rsidRPr="00DB057D">
        <w:rPr>
          <w:sz w:val="20"/>
          <w:szCs w:val="20"/>
        </w:rPr>
        <w:t>Они были самыми неравнодушными, профессионально грамотными и активными людьми. От лица всех сотрудников выражаем им свою б</w:t>
      </w:r>
      <w:r>
        <w:rPr>
          <w:sz w:val="20"/>
          <w:szCs w:val="20"/>
        </w:rPr>
        <w:t xml:space="preserve">лагодарность </w:t>
      </w:r>
      <w:r w:rsidRPr="00DB057D">
        <w:rPr>
          <w:sz w:val="20"/>
          <w:szCs w:val="20"/>
        </w:rPr>
        <w:t>за творческий поход к поставленным задачам и успешное выполнение данной программы.</w:t>
      </w:r>
      <w:r w:rsidR="00F81D5E" w:rsidRPr="00173BB0">
        <w:br w:type="page"/>
      </w:r>
    </w:p>
    <w:p w:rsidR="00F81D5E" w:rsidRDefault="00F81D5E" w:rsidP="00F81D5E">
      <w:pPr>
        <w:spacing w:line="360" w:lineRule="auto"/>
        <w:ind w:firstLine="709"/>
        <w:jc w:val="center"/>
        <w:rPr>
          <w:b/>
        </w:rPr>
      </w:pPr>
      <w:r w:rsidRPr="00EA3507">
        <w:rPr>
          <w:b/>
        </w:rPr>
        <w:lastRenderedPageBreak/>
        <w:t>СПИС</w:t>
      </w:r>
      <w:bookmarkStart w:id="6" w:name="_GoBack"/>
      <w:bookmarkEnd w:id="6"/>
      <w:r w:rsidRPr="00EA3507">
        <w:rPr>
          <w:b/>
        </w:rPr>
        <w:t>ОК ИСПОЛЬЗОВАННЫХ ИСТОЧНИКОВ</w:t>
      </w:r>
    </w:p>
    <w:p w:rsidR="00D567A6" w:rsidRPr="00EA3507" w:rsidRDefault="00D567A6" w:rsidP="00F81D5E">
      <w:pPr>
        <w:spacing w:line="360" w:lineRule="auto"/>
        <w:ind w:firstLine="709"/>
        <w:jc w:val="center"/>
        <w:rPr>
          <w:b/>
        </w:rPr>
      </w:pPr>
    </w:p>
    <w:p w:rsidR="00F81D5E" w:rsidRPr="007A4390" w:rsidRDefault="00F81D5E" w:rsidP="00A071AE">
      <w:pPr>
        <w:tabs>
          <w:tab w:val="left" w:pos="1134"/>
        </w:tabs>
        <w:spacing w:line="360" w:lineRule="auto"/>
        <w:ind w:firstLine="709"/>
        <w:contextualSpacing/>
        <w:jc w:val="both"/>
        <w:rPr>
          <w:rFonts w:eastAsia="Calibri"/>
          <w:lang w:eastAsia="en-US"/>
        </w:rPr>
      </w:pPr>
      <w:r>
        <w:t xml:space="preserve">1 </w:t>
      </w:r>
      <w:r w:rsidR="001D0A60" w:rsidRPr="007A4390">
        <w:t>Шимшиков Б.Е.,</w:t>
      </w:r>
      <w:r w:rsidR="001D0A60" w:rsidRPr="007A4390">
        <w:rPr>
          <w:rFonts w:eastAsia="Calibri"/>
          <w:lang w:val="x-none" w:eastAsia="en-US"/>
        </w:rPr>
        <w:t xml:space="preserve"> Батырханов Д.</w:t>
      </w:r>
      <w:r w:rsidR="001D0A60" w:rsidRPr="007A4390">
        <w:rPr>
          <w:rFonts w:eastAsia="Calibri"/>
          <w:lang w:eastAsia="en-US"/>
        </w:rPr>
        <w:t>С.</w:t>
      </w:r>
      <w:r w:rsidR="001D0A60" w:rsidRPr="007A4390">
        <w:rPr>
          <w:rFonts w:eastAsia="Calibri"/>
          <w:lang w:val="x-none" w:eastAsia="en-US"/>
        </w:rPr>
        <w:t xml:space="preserve"> Геоинформационная система (ГИС)–новое направление в устойчивом управлении почвенными ресурсами //</w:t>
      </w:r>
      <w:r w:rsidR="001D0A60" w:rsidRPr="007A4390">
        <w:rPr>
          <w:rFonts w:eastAsia="Calibri"/>
          <w:lang w:eastAsia="en-US"/>
        </w:rPr>
        <w:t xml:space="preserve"> </w:t>
      </w:r>
      <w:r w:rsidR="001D0A60" w:rsidRPr="007A4390">
        <w:rPr>
          <w:rFonts w:eastAsia="Calibri"/>
          <w:lang w:val="x-none" w:eastAsia="en-US"/>
        </w:rPr>
        <w:t>Eurasian Journal of Ecology. – 2016. – Т. 41. – № 2.</w:t>
      </w:r>
      <w:r w:rsidR="001D0A60" w:rsidRPr="007A4390">
        <w:rPr>
          <w:rFonts w:eastAsia="Calibri"/>
          <w:lang w:eastAsia="en-US"/>
        </w:rPr>
        <w:t xml:space="preserve"> – С. 168-171. </w:t>
      </w:r>
    </w:p>
    <w:p w:rsidR="00F81D5E" w:rsidRPr="007A4390" w:rsidRDefault="00F81D5E" w:rsidP="00A071AE">
      <w:pPr>
        <w:pStyle w:val="afd"/>
        <w:numPr>
          <w:ilvl w:val="0"/>
          <w:numId w:val="8"/>
        </w:numPr>
        <w:tabs>
          <w:tab w:val="left" w:pos="993"/>
        </w:tabs>
        <w:spacing w:after="0" w:line="360" w:lineRule="auto"/>
        <w:ind w:left="0" w:firstLine="709"/>
        <w:rPr>
          <w:rFonts w:ascii="Times New Roman" w:hAnsi="Times New Roman"/>
          <w:sz w:val="24"/>
          <w:szCs w:val="24"/>
        </w:rPr>
      </w:pPr>
      <w:r w:rsidRPr="007A4390">
        <w:rPr>
          <w:rFonts w:ascii="Times New Roman" w:hAnsi="Times New Roman"/>
          <w:sz w:val="24"/>
          <w:szCs w:val="24"/>
        </w:rPr>
        <w:t>Послание Президента Республики Казахстан К.Токаева</w:t>
      </w:r>
      <w:r w:rsidR="00674201" w:rsidRPr="007A4390">
        <w:rPr>
          <w:rFonts w:ascii="Times New Roman" w:hAnsi="Times New Roman"/>
          <w:sz w:val="24"/>
          <w:szCs w:val="24"/>
          <w:lang w:val="ru-RU"/>
        </w:rPr>
        <w:t xml:space="preserve"> </w:t>
      </w:r>
      <w:r w:rsidRPr="007A4390">
        <w:rPr>
          <w:rFonts w:ascii="Times New Roman" w:hAnsi="Times New Roman"/>
          <w:sz w:val="24"/>
          <w:szCs w:val="24"/>
        </w:rPr>
        <w:t>«Конструктивный общественный диалог – основа стабильности и процвета</w:t>
      </w:r>
      <w:r w:rsidR="002C0134" w:rsidRPr="007A4390">
        <w:rPr>
          <w:rFonts w:ascii="Times New Roman" w:hAnsi="Times New Roman"/>
          <w:sz w:val="24"/>
          <w:szCs w:val="24"/>
        </w:rPr>
        <w:t>ция Казахстана</w:t>
      </w:r>
      <w:r w:rsidR="00674201" w:rsidRPr="007A4390">
        <w:rPr>
          <w:rFonts w:ascii="Times New Roman" w:hAnsi="Times New Roman"/>
          <w:sz w:val="24"/>
          <w:szCs w:val="24"/>
          <w:lang w:val="ru-RU"/>
        </w:rPr>
        <w:t xml:space="preserve">. – 2019. </w:t>
      </w:r>
      <w:r w:rsidR="00674201" w:rsidRPr="007A4390">
        <w:rPr>
          <w:rFonts w:ascii="Times New Roman" w:hAnsi="Times New Roman"/>
          <w:sz w:val="24"/>
          <w:szCs w:val="24"/>
        </w:rPr>
        <w:t>–</w:t>
      </w:r>
      <w:r w:rsidR="00674201" w:rsidRPr="007A4390">
        <w:rPr>
          <w:rFonts w:ascii="Times New Roman" w:hAnsi="Times New Roman"/>
          <w:sz w:val="24"/>
          <w:szCs w:val="24"/>
          <w:lang w:val="ru-RU"/>
        </w:rPr>
        <w:t xml:space="preserve"> </w:t>
      </w:r>
      <w:r w:rsidR="00674201" w:rsidRPr="007A4390">
        <w:rPr>
          <w:rFonts w:ascii="Times New Roman" w:hAnsi="Times New Roman"/>
          <w:sz w:val="24"/>
          <w:szCs w:val="24"/>
          <w:lang w:val="en-US"/>
        </w:rPr>
        <w:t>URL</w:t>
      </w:r>
      <w:r w:rsidR="00674201" w:rsidRPr="007A4390">
        <w:rPr>
          <w:rFonts w:ascii="Times New Roman" w:hAnsi="Times New Roman"/>
          <w:sz w:val="24"/>
          <w:szCs w:val="24"/>
          <w:lang w:val="ru-RU"/>
        </w:rPr>
        <w:t>:</w:t>
      </w:r>
      <w:r w:rsidR="00674201" w:rsidRPr="007A4390">
        <w:rPr>
          <w:rFonts w:ascii="Times New Roman" w:hAnsi="Times New Roman"/>
          <w:sz w:val="24"/>
          <w:szCs w:val="24"/>
        </w:rPr>
        <w:t xml:space="preserve"> </w:t>
      </w:r>
      <w:r w:rsidR="00674201" w:rsidRPr="007A4390">
        <w:rPr>
          <w:rFonts w:ascii="Times New Roman" w:hAnsi="Times New Roman"/>
          <w:sz w:val="24"/>
          <w:szCs w:val="24"/>
          <w:lang w:val="ru-RU"/>
        </w:rPr>
        <w:t xml:space="preserve"> </w:t>
      </w:r>
      <w:r w:rsidR="002C0134" w:rsidRPr="007A4390">
        <w:rPr>
          <w:rFonts w:ascii="Times New Roman" w:hAnsi="Times New Roman"/>
          <w:sz w:val="24"/>
          <w:szCs w:val="24"/>
        </w:rPr>
        <w:t xml:space="preserve"> </w:t>
      </w:r>
      <w:hyperlink r:id="rId65" w:history="1">
        <w:r w:rsidR="002C0134" w:rsidRPr="007A4390">
          <w:rPr>
            <w:rStyle w:val="ac"/>
            <w:rFonts w:ascii="Times New Roman" w:hAnsi="Times New Roman"/>
            <w:sz w:val="24"/>
            <w:szCs w:val="24"/>
          </w:rPr>
          <w:t>https://www.akorda.kz/ru/addresses/addresses_of_president/poslanie-glavy-gosudarstva-kasym-zhomarta-tokaeva-narodu-kazahstana</w:t>
        </w:r>
      </w:hyperlink>
      <w:r w:rsidR="002C0134" w:rsidRPr="007A4390">
        <w:rPr>
          <w:rFonts w:ascii="Times New Roman" w:hAnsi="Times New Roman"/>
          <w:sz w:val="24"/>
          <w:szCs w:val="24"/>
          <w:lang w:val="ru-RU"/>
        </w:rPr>
        <w:t xml:space="preserve"> (дата обращения: 02.09.2019).</w:t>
      </w:r>
    </w:p>
    <w:p w:rsidR="00F81D5E" w:rsidRPr="004A0143" w:rsidRDefault="00F81D5E" w:rsidP="00A071AE">
      <w:pPr>
        <w:numPr>
          <w:ilvl w:val="0"/>
          <w:numId w:val="4"/>
        </w:numPr>
        <w:tabs>
          <w:tab w:val="left" w:pos="851"/>
          <w:tab w:val="left" w:pos="1134"/>
        </w:tabs>
        <w:spacing w:line="360" w:lineRule="auto"/>
        <w:ind w:left="0" w:firstLine="709"/>
        <w:contextualSpacing/>
        <w:jc w:val="both"/>
        <w:rPr>
          <w:rFonts w:eastAsia="TimesNewRomanPSMT"/>
        </w:rPr>
      </w:pPr>
      <w:r w:rsidRPr="007A4390">
        <w:t xml:space="preserve"> Маргулис В.Ю. Количественная оценка засоленности почв для промывок засоленных земель // Почвы крупнейших ирригационно-мелиоративных систем в хлопкосеющей зоне. Науч</w:t>
      </w:r>
      <w:r w:rsidRPr="004A0143">
        <w:t xml:space="preserve">. </w:t>
      </w:r>
      <w:r w:rsidRPr="007A4390">
        <w:t>тр</w:t>
      </w:r>
      <w:r w:rsidRPr="004A0143">
        <w:t xml:space="preserve">. </w:t>
      </w:r>
      <w:r w:rsidRPr="007A4390">
        <w:t>Почвенного</w:t>
      </w:r>
      <w:r w:rsidRPr="004A0143">
        <w:t xml:space="preserve"> </w:t>
      </w:r>
      <w:r w:rsidRPr="007A4390">
        <w:t>института</w:t>
      </w:r>
      <w:r w:rsidRPr="004A0143">
        <w:t xml:space="preserve"> </w:t>
      </w:r>
      <w:r w:rsidRPr="007A4390">
        <w:t>им</w:t>
      </w:r>
      <w:r w:rsidRPr="004A0143">
        <w:t xml:space="preserve">. </w:t>
      </w:r>
      <w:r w:rsidRPr="007A4390">
        <w:t>В</w:t>
      </w:r>
      <w:r w:rsidRPr="004A0143">
        <w:t>.</w:t>
      </w:r>
      <w:r w:rsidRPr="007A4390">
        <w:t>В</w:t>
      </w:r>
      <w:r w:rsidRPr="004A0143">
        <w:t xml:space="preserve">. </w:t>
      </w:r>
      <w:r w:rsidRPr="007A4390">
        <w:t>Докучаева</w:t>
      </w:r>
      <w:r w:rsidRPr="004A0143">
        <w:t>. –</w:t>
      </w:r>
      <w:r w:rsidRPr="007A4390">
        <w:t>М</w:t>
      </w:r>
      <w:r w:rsidR="002C0134" w:rsidRPr="004A0143">
        <w:t>.:</w:t>
      </w:r>
      <w:r w:rsidRPr="004A0143">
        <w:t xml:space="preserve"> -1975. – </w:t>
      </w:r>
      <w:r w:rsidRPr="007A4390">
        <w:t>С</w:t>
      </w:r>
      <w:r w:rsidRPr="004A0143">
        <w:t xml:space="preserve">.3–78. </w:t>
      </w:r>
    </w:p>
    <w:p w:rsidR="00F81D5E" w:rsidRPr="007A4390" w:rsidRDefault="00F81D5E" w:rsidP="00A071AE">
      <w:pPr>
        <w:numPr>
          <w:ilvl w:val="0"/>
          <w:numId w:val="4"/>
        </w:numPr>
        <w:tabs>
          <w:tab w:val="left" w:pos="993"/>
          <w:tab w:val="left" w:pos="1134"/>
        </w:tabs>
        <w:spacing w:line="360" w:lineRule="auto"/>
        <w:ind w:left="0" w:firstLine="709"/>
        <w:contextualSpacing/>
        <w:jc w:val="both"/>
        <w:rPr>
          <w:rFonts w:eastAsia="TimesNewRomanPSMT"/>
        </w:rPr>
      </w:pPr>
      <w:r w:rsidRPr="007A4390">
        <w:t xml:space="preserve"> Сапаров А.С. Презентация «Почвенные исслед</w:t>
      </w:r>
      <w:r w:rsidR="002C0134" w:rsidRPr="007A4390">
        <w:t>ования в Казахстане»</w:t>
      </w:r>
      <w:r w:rsidR="00674201" w:rsidRPr="007A4390">
        <w:t xml:space="preserve">. – </w:t>
      </w:r>
      <w:r w:rsidR="00674201" w:rsidRPr="007A4390">
        <w:rPr>
          <w:lang w:val="en-US"/>
        </w:rPr>
        <w:t>URL</w:t>
      </w:r>
      <w:r w:rsidR="00674201" w:rsidRPr="007A4390">
        <w:t>:</w:t>
      </w:r>
      <w:r w:rsidR="002C0134" w:rsidRPr="007A4390">
        <w:t xml:space="preserve"> </w:t>
      </w:r>
      <w:hyperlink r:id="rId66" w:history="1">
        <w:r w:rsidR="002C0134" w:rsidRPr="007A4390">
          <w:rPr>
            <w:rStyle w:val="ac"/>
            <w:color w:val="auto"/>
            <w:lang w:val="en-US"/>
          </w:rPr>
          <w:t>http</w:t>
        </w:r>
        <w:r w:rsidR="002C0134" w:rsidRPr="007A4390">
          <w:rPr>
            <w:rStyle w:val="ac"/>
            <w:color w:val="auto"/>
          </w:rPr>
          <w:t>://</w:t>
        </w:r>
        <w:r w:rsidR="002C0134" w:rsidRPr="007A4390">
          <w:rPr>
            <w:rStyle w:val="ac"/>
            <w:color w:val="auto"/>
            <w:lang w:val="en-US"/>
          </w:rPr>
          <w:t>www</w:t>
        </w:r>
        <w:r w:rsidR="002C0134" w:rsidRPr="007A4390">
          <w:rPr>
            <w:rStyle w:val="ac"/>
            <w:color w:val="auto"/>
          </w:rPr>
          <w:t>.</w:t>
        </w:r>
        <w:r w:rsidR="002C0134" w:rsidRPr="007A4390">
          <w:rPr>
            <w:rStyle w:val="ac"/>
            <w:color w:val="auto"/>
            <w:lang w:val="en-US"/>
          </w:rPr>
          <w:t>fao</w:t>
        </w:r>
        <w:r w:rsidR="002C0134" w:rsidRPr="007A4390">
          <w:rPr>
            <w:rStyle w:val="ac"/>
            <w:color w:val="auto"/>
          </w:rPr>
          <w:t>.</w:t>
        </w:r>
        <w:r w:rsidR="002C0134" w:rsidRPr="007A4390">
          <w:rPr>
            <w:rStyle w:val="ac"/>
            <w:color w:val="auto"/>
            <w:lang w:val="en-US"/>
          </w:rPr>
          <w:t>org</w:t>
        </w:r>
        <w:r w:rsidR="002C0134" w:rsidRPr="007A4390">
          <w:rPr>
            <w:rStyle w:val="ac"/>
            <w:color w:val="auto"/>
          </w:rPr>
          <w:t>/</w:t>
        </w:r>
        <w:r w:rsidR="002C0134" w:rsidRPr="007A4390">
          <w:rPr>
            <w:rStyle w:val="ac"/>
            <w:color w:val="auto"/>
            <w:lang w:val="en-US"/>
          </w:rPr>
          <w:t>fileadmin</w:t>
        </w:r>
        <w:r w:rsidR="002C0134" w:rsidRPr="007A4390">
          <w:rPr>
            <w:rStyle w:val="ac"/>
            <w:color w:val="auto"/>
          </w:rPr>
          <w:t>/</w:t>
        </w:r>
        <w:r w:rsidR="002C0134" w:rsidRPr="007A4390">
          <w:rPr>
            <w:rStyle w:val="ac"/>
            <w:color w:val="auto"/>
            <w:lang w:val="en-US"/>
          </w:rPr>
          <w:t>user</w:t>
        </w:r>
        <w:r w:rsidR="002C0134" w:rsidRPr="007A4390">
          <w:rPr>
            <w:rStyle w:val="ac"/>
            <w:color w:val="auto"/>
          </w:rPr>
          <w:t>_</w:t>
        </w:r>
        <w:r w:rsidR="002C0134" w:rsidRPr="007A4390">
          <w:rPr>
            <w:rStyle w:val="ac"/>
            <w:color w:val="auto"/>
            <w:lang w:val="en-US"/>
          </w:rPr>
          <w:t>upload</w:t>
        </w:r>
        <w:r w:rsidR="002C0134" w:rsidRPr="007A4390">
          <w:rPr>
            <w:rStyle w:val="ac"/>
            <w:color w:val="auto"/>
          </w:rPr>
          <w:t>/</w:t>
        </w:r>
        <w:r w:rsidR="002C0134" w:rsidRPr="007A4390">
          <w:rPr>
            <w:rStyle w:val="ac"/>
            <w:color w:val="auto"/>
            <w:lang w:val="en-US"/>
          </w:rPr>
          <w:t>GSP</w:t>
        </w:r>
        <w:r w:rsidR="002C0134" w:rsidRPr="007A4390">
          <w:rPr>
            <w:rStyle w:val="ac"/>
            <w:color w:val="auto"/>
          </w:rPr>
          <w:t>/</w:t>
        </w:r>
        <w:r w:rsidR="002C0134" w:rsidRPr="007A4390">
          <w:rPr>
            <w:rStyle w:val="ac"/>
            <w:color w:val="auto"/>
            <w:lang w:val="en-US"/>
          </w:rPr>
          <w:t>docs</w:t>
        </w:r>
        <w:r w:rsidR="002C0134" w:rsidRPr="007A4390">
          <w:rPr>
            <w:rStyle w:val="ac"/>
            <w:color w:val="auto"/>
          </w:rPr>
          <w:t>/</w:t>
        </w:r>
        <w:r w:rsidR="002C0134" w:rsidRPr="007A4390">
          <w:rPr>
            <w:rStyle w:val="ac"/>
            <w:color w:val="auto"/>
            <w:lang w:val="en-US"/>
          </w:rPr>
          <w:t>eurasian</w:t>
        </w:r>
        <w:r w:rsidR="002C0134" w:rsidRPr="007A4390">
          <w:rPr>
            <w:rStyle w:val="ac"/>
            <w:color w:val="auto"/>
          </w:rPr>
          <w:t>_</w:t>
        </w:r>
        <w:r w:rsidR="002C0134" w:rsidRPr="007A4390">
          <w:rPr>
            <w:rStyle w:val="ac"/>
            <w:color w:val="auto"/>
            <w:lang w:val="en-US"/>
          </w:rPr>
          <w:t>workshop</w:t>
        </w:r>
        <w:r w:rsidR="002C0134" w:rsidRPr="007A4390">
          <w:rPr>
            <w:rStyle w:val="ac"/>
            <w:color w:val="auto"/>
          </w:rPr>
          <w:t>/</w:t>
        </w:r>
        <w:r w:rsidR="002C0134" w:rsidRPr="007A4390">
          <w:rPr>
            <w:rStyle w:val="ac"/>
            <w:color w:val="auto"/>
            <w:lang w:val="en-US"/>
          </w:rPr>
          <w:t>Soils</w:t>
        </w:r>
        <w:r w:rsidR="002C0134" w:rsidRPr="007A4390">
          <w:rPr>
            <w:rStyle w:val="ac"/>
            <w:color w:val="auto"/>
          </w:rPr>
          <w:t>_</w:t>
        </w:r>
        <w:r w:rsidR="002C0134" w:rsidRPr="007A4390">
          <w:rPr>
            <w:rStyle w:val="ac"/>
            <w:color w:val="auto"/>
            <w:lang w:val="en-US"/>
          </w:rPr>
          <w:t>of</w:t>
        </w:r>
        <w:r w:rsidR="002C0134" w:rsidRPr="007A4390">
          <w:rPr>
            <w:rStyle w:val="ac"/>
            <w:color w:val="auto"/>
          </w:rPr>
          <w:t>_</w:t>
        </w:r>
        <w:r w:rsidR="002C0134" w:rsidRPr="007A4390">
          <w:rPr>
            <w:rStyle w:val="ac"/>
            <w:color w:val="auto"/>
            <w:lang w:val="en-US"/>
          </w:rPr>
          <w:t>Russiaba</w:t>
        </w:r>
        <w:r w:rsidR="002C0134" w:rsidRPr="007A4390">
          <w:rPr>
            <w:rStyle w:val="ac"/>
            <w:color w:val="auto"/>
          </w:rPr>
          <w:t>.</w:t>
        </w:r>
        <w:r w:rsidR="002C0134" w:rsidRPr="007A4390">
          <w:rPr>
            <w:rStyle w:val="ac"/>
            <w:color w:val="auto"/>
            <w:lang w:val="en-US"/>
          </w:rPr>
          <w:t>pdf</w:t>
        </w:r>
      </w:hyperlink>
      <w:r w:rsidR="002C0134" w:rsidRPr="007A4390">
        <w:t xml:space="preserve"> (дата обращения: 20.11.2013).</w:t>
      </w:r>
    </w:p>
    <w:p w:rsidR="00674201" w:rsidRPr="007A4390" w:rsidRDefault="00F81D5E" w:rsidP="00A071AE">
      <w:pPr>
        <w:pStyle w:val="afd"/>
        <w:numPr>
          <w:ilvl w:val="0"/>
          <w:numId w:val="4"/>
        </w:numPr>
        <w:tabs>
          <w:tab w:val="left" w:pos="993"/>
          <w:tab w:val="left" w:pos="1134"/>
        </w:tabs>
        <w:spacing w:after="0" w:line="360" w:lineRule="auto"/>
        <w:ind w:left="0" w:firstLine="709"/>
        <w:rPr>
          <w:rFonts w:ascii="Times New Roman" w:eastAsia="TimesNewRomanPSMT" w:hAnsi="Times New Roman"/>
          <w:sz w:val="24"/>
          <w:szCs w:val="24"/>
          <w:lang w:val="ru-RU"/>
        </w:rPr>
      </w:pPr>
      <w:r w:rsidRPr="007A4390">
        <w:rPr>
          <w:rFonts w:ascii="Times New Roman" w:hAnsi="Times New Roman"/>
          <w:sz w:val="24"/>
          <w:szCs w:val="24"/>
          <w:lang w:val="ru-RU"/>
        </w:rPr>
        <w:t xml:space="preserve"> Нурсеитов Ж.Т., Калдыбаев С.К.  Адаптивно-ландшафтная система мелиорации в Казахстане (теория, методология, практика)</w:t>
      </w:r>
      <w:r w:rsidR="00674201" w:rsidRPr="007A4390">
        <w:rPr>
          <w:rFonts w:ascii="Times New Roman" w:hAnsi="Times New Roman"/>
          <w:sz w:val="24"/>
          <w:szCs w:val="24"/>
          <w:lang w:val="ru-RU"/>
        </w:rPr>
        <w:t>.</w:t>
      </w:r>
      <w:r w:rsidRPr="007A4390">
        <w:rPr>
          <w:rFonts w:ascii="Times New Roman" w:hAnsi="Times New Roman"/>
          <w:sz w:val="24"/>
          <w:szCs w:val="24"/>
          <w:lang w:val="ru-RU"/>
        </w:rPr>
        <w:t xml:space="preserve"> </w:t>
      </w:r>
      <w:r w:rsidR="00674201" w:rsidRPr="007A4390">
        <w:rPr>
          <w:rFonts w:ascii="Times New Roman" w:hAnsi="Times New Roman"/>
          <w:sz w:val="24"/>
          <w:szCs w:val="24"/>
          <w:lang w:val="ru-RU"/>
        </w:rPr>
        <w:t>–</w:t>
      </w:r>
      <w:r w:rsidRPr="007A4390">
        <w:rPr>
          <w:rFonts w:ascii="Times New Roman" w:hAnsi="Times New Roman"/>
          <w:sz w:val="24"/>
          <w:szCs w:val="24"/>
          <w:lang w:val="ru-RU"/>
        </w:rPr>
        <w:t xml:space="preserve"> Алматы</w:t>
      </w:r>
      <w:r w:rsidR="00674201" w:rsidRPr="007A4390">
        <w:rPr>
          <w:rFonts w:ascii="Times New Roman" w:hAnsi="Times New Roman"/>
          <w:sz w:val="24"/>
          <w:szCs w:val="24"/>
          <w:lang w:val="ru-RU"/>
        </w:rPr>
        <w:t xml:space="preserve">: </w:t>
      </w:r>
      <w:r w:rsidRPr="007A4390">
        <w:rPr>
          <w:rFonts w:ascii="Times New Roman" w:hAnsi="Times New Roman"/>
          <w:sz w:val="24"/>
          <w:szCs w:val="24"/>
          <w:lang w:val="ru-RU"/>
        </w:rPr>
        <w:t>2020.</w:t>
      </w:r>
      <w:r w:rsidR="00674201" w:rsidRPr="007A4390">
        <w:rPr>
          <w:rFonts w:ascii="Times New Roman" w:hAnsi="Times New Roman"/>
          <w:sz w:val="24"/>
          <w:szCs w:val="24"/>
          <w:lang w:val="ru-RU"/>
        </w:rPr>
        <w:t xml:space="preserve"> - </w:t>
      </w:r>
      <w:r w:rsidRPr="007A4390">
        <w:rPr>
          <w:rFonts w:ascii="Times New Roman" w:hAnsi="Times New Roman"/>
          <w:sz w:val="24"/>
          <w:szCs w:val="24"/>
          <w:lang w:val="ru-RU"/>
        </w:rPr>
        <w:t xml:space="preserve">491 с. </w:t>
      </w:r>
    </w:p>
    <w:p w:rsidR="00A071AE" w:rsidRPr="00A071AE" w:rsidRDefault="00674201" w:rsidP="00A071AE">
      <w:pPr>
        <w:pStyle w:val="afb"/>
        <w:numPr>
          <w:ilvl w:val="0"/>
          <w:numId w:val="9"/>
        </w:numPr>
        <w:shd w:val="clear" w:color="auto" w:fill="FFFFFF"/>
        <w:tabs>
          <w:tab w:val="left" w:pos="993"/>
          <w:tab w:val="left" w:pos="1134"/>
        </w:tabs>
        <w:suppressAutoHyphens/>
        <w:spacing w:before="0" w:beforeAutospacing="0" w:after="0" w:afterAutospacing="0" w:line="360" w:lineRule="auto"/>
        <w:ind w:left="0" w:firstLine="709"/>
        <w:contextualSpacing/>
        <w:jc w:val="both"/>
        <w:textAlignment w:val="baseline"/>
        <w:rPr>
          <w:rStyle w:val="ac"/>
          <w:color w:val="auto"/>
          <w:spacing w:val="2"/>
          <w:u w:val="none"/>
        </w:rPr>
      </w:pPr>
      <w:r w:rsidRPr="007A4390">
        <w:t>Послание Президента Республики Казахстан Н.Назарбаева народу Казахстана.</w:t>
      </w:r>
      <w:r w:rsidR="00F81D5E" w:rsidRPr="007A4390">
        <w:t xml:space="preserve"> </w:t>
      </w:r>
      <w:r w:rsidRPr="007A4390">
        <w:t xml:space="preserve">«Третья модернизация Казахстана: глобальная конкурентоспособность». – 2017. – </w:t>
      </w:r>
      <w:r w:rsidRPr="007A4390">
        <w:rPr>
          <w:lang w:val="en-US"/>
        </w:rPr>
        <w:t>URL</w:t>
      </w:r>
      <w:r w:rsidRPr="007A4390">
        <w:t xml:space="preserve">:  </w:t>
      </w:r>
      <w:hyperlink r:id="rId67" w:history="1">
        <w:r w:rsidRPr="007A4390">
          <w:rPr>
            <w:rStyle w:val="ac"/>
            <w:color w:val="auto"/>
          </w:rPr>
          <w:t>https://www.akorda.kz/ru/addresses/addresses_of_president/poslanie-prezidenta-respubliki-kazahstan-nnazarbaeva-narodu-kazahstana-31-yanvarya-2017-g</w:t>
        </w:r>
      </w:hyperlink>
      <w:r w:rsidRPr="007A4390">
        <w:rPr>
          <w:rStyle w:val="ac"/>
          <w:color w:val="auto"/>
          <w:u w:val="none"/>
        </w:rPr>
        <w:t xml:space="preserve"> </w:t>
      </w:r>
      <w:r w:rsidRPr="007A4390">
        <w:rPr>
          <w:rStyle w:val="ac"/>
          <w:color w:val="auto"/>
          <w:spacing w:val="2"/>
          <w:u w:val="none"/>
        </w:rPr>
        <w:t>(дата обращения: 31.01.2017).</w:t>
      </w:r>
    </w:p>
    <w:p w:rsidR="00F81D5E" w:rsidRPr="00A071AE" w:rsidRDefault="00F76BE9" w:rsidP="00A071AE">
      <w:pPr>
        <w:pStyle w:val="afb"/>
        <w:numPr>
          <w:ilvl w:val="0"/>
          <w:numId w:val="9"/>
        </w:numPr>
        <w:shd w:val="clear" w:color="auto" w:fill="FFFFFF"/>
        <w:tabs>
          <w:tab w:val="left" w:pos="993"/>
          <w:tab w:val="left" w:pos="1134"/>
        </w:tabs>
        <w:suppressAutoHyphens/>
        <w:spacing w:before="0" w:beforeAutospacing="0" w:after="0" w:afterAutospacing="0" w:line="360" w:lineRule="auto"/>
        <w:ind w:left="0" w:firstLine="709"/>
        <w:contextualSpacing/>
        <w:jc w:val="both"/>
        <w:textAlignment w:val="baseline"/>
        <w:rPr>
          <w:spacing w:val="2"/>
        </w:rPr>
      </w:pPr>
      <w:r w:rsidRPr="00A071AE">
        <w:t>Ахтырцев Б. П. Деградация почвенных ресурсов и проблема их оптимизации // Вестник Воронежского ун-та. Серия география, геоэкология. – 2000. – № 1. – С. 98.</w:t>
      </w:r>
    </w:p>
    <w:p w:rsidR="00F81D5E" w:rsidRPr="007A4390" w:rsidRDefault="00F76BE9" w:rsidP="00A071AE">
      <w:pPr>
        <w:numPr>
          <w:ilvl w:val="0"/>
          <w:numId w:val="9"/>
        </w:numPr>
        <w:tabs>
          <w:tab w:val="left" w:pos="993"/>
          <w:tab w:val="left" w:pos="1134"/>
        </w:tabs>
        <w:spacing w:line="360" w:lineRule="auto"/>
        <w:ind w:left="0" w:firstLine="709"/>
        <w:contextualSpacing/>
        <w:jc w:val="both"/>
        <w:rPr>
          <w:rFonts w:eastAsia="Calibri"/>
          <w:bCs/>
          <w:lang w:val="en-US"/>
        </w:rPr>
      </w:pPr>
      <w:r w:rsidRPr="000A14F5">
        <w:rPr>
          <w:lang w:val="en-US"/>
        </w:rPr>
        <w:t xml:space="preserve"> </w:t>
      </w:r>
      <w:r w:rsidR="00F81D5E" w:rsidRPr="007A4390">
        <w:rPr>
          <w:lang w:val="en-US"/>
        </w:rPr>
        <w:t xml:space="preserve">Mueller L., Saparov A., Lischeid G. </w:t>
      </w:r>
      <w:r w:rsidRPr="007A4390">
        <w:rPr>
          <w:lang w:val="en-US"/>
        </w:rPr>
        <w:t xml:space="preserve">Novel measurement and assessment tools for monitoring and management of land and water resources in agricultural landscapes of Central Asia. – Springer Science &amp; Business Media, 2013. – 715 p. DOI10.1007/978-3-319-01017-5.   </w:t>
      </w:r>
    </w:p>
    <w:p w:rsidR="00F81D5E" w:rsidRPr="007A4390" w:rsidRDefault="00F81D5E" w:rsidP="00A071AE">
      <w:pPr>
        <w:numPr>
          <w:ilvl w:val="0"/>
          <w:numId w:val="9"/>
        </w:numPr>
        <w:tabs>
          <w:tab w:val="left" w:pos="993"/>
          <w:tab w:val="left" w:pos="1134"/>
        </w:tabs>
        <w:spacing w:line="360" w:lineRule="auto"/>
        <w:ind w:left="0" w:right="-2" w:firstLine="709"/>
        <w:contextualSpacing/>
        <w:jc w:val="both"/>
        <w:rPr>
          <w:rFonts w:eastAsia="Calibri"/>
          <w:lang w:val="en-US"/>
        </w:rPr>
      </w:pPr>
      <w:r w:rsidRPr="004A0143">
        <w:rPr>
          <w:lang w:val="en-US"/>
        </w:rPr>
        <w:t xml:space="preserve"> </w:t>
      </w:r>
      <w:r w:rsidRPr="007A4390">
        <w:t xml:space="preserve">Сапаров А.С., Пачикин К.М., Ерохина О.Г. Цифровое почвенное картографирование для оценки земельных ресурсов // Сб. мат-лов Межд. научно-практ. конф. «Агроэкологические основы повышения продуктивности и устойчивости земледелия в XXI веке», посвященной 100-летию со дня рождения К.Б. Бабаева. </w:t>
      </w:r>
      <w:r w:rsidR="00D71E1D" w:rsidRPr="007A4390">
        <w:t>-</w:t>
      </w:r>
      <w:r w:rsidRPr="007A4390">
        <w:t xml:space="preserve">Алмалыбак. - 2013. – С.  </w:t>
      </w:r>
      <w:r w:rsidRPr="007A4390">
        <w:rPr>
          <w:lang w:val="en-US"/>
        </w:rPr>
        <w:t xml:space="preserve">267-270. </w:t>
      </w:r>
    </w:p>
    <w:p w:rsidR="00F81D5E" w:rsidRPr="007A4390" w:rsidRDefault="00D71E1D" w:rsidP="00A071AE">
      <w:pPr>
        <w:pStyle w:val="afd"/>
        <w:numPr>
          <w:ilvl w:val="0"/>
          <w:numId w:val="9"/>
        </w:numPr>
        <w:tabs>
          <w:tab w:val="left" w:pos="142"/>
          <w:tab w:val="left" w:pos="1134"/>
        </w:tabs>
        <w:spacing w:after="0" w:line="360" w:lineRule="auto"/>
        <w:ind w:left="0" w:right="-2" w:firstLine="709"/>
        <w:rPr>
          <w:rFonts w:ascii="Times New Roman" w:hAnsi="Times New Roman"/>
          <w:sz w:val="24"/>
          <w:szCs w:val="24"/>
          <w:lang w:val="en-US"/>
        </w:rPr>
      </w:pPr>
      <w:r w:rsidRPr="007A4390">
        <w:rPr>
          <w:rFonts w:ascii="Times New Roman" w:hAnsi="Times New Roman"/>
          <w:sz w:val="24"/>
          <w:szCs w:val="24"/>
          <w:lang w:val="en-US"/>
        </w:rPr>
        <w:t xml:space="preserve">Otarov A. Concentration of heavy metals in irrigated soils in Southern Kazakhstan //Novel Measurement and Assessment Tools for Monitoring and Management of Land and Water Resources in Agricultural Landscapes of Central Asia. – Springer, Cham, 2014. – P. 641-652. - URL: </w:t>
      </w:r>
      <w:hyperlink r:id="rId68" w:history="1">
        <w:r w:rsidRPr="007A4390">
          <w:rPr>
            <w:rStyle w:val="ac"/>
            <w:rFonts w:ascii="Times New Roman" w:hAnsi="Times New Roman"/>
            <w:color w:val="auto"/>
            <w:sz w:val="24"/>
            <w:szCs w:val="24"/>
            <w:lang w:val="en-US"/>
          </w:rPr>
          <w:t>https://link.springer.com/chapter/10.1007/978-3-319-01017-5_41</w:t>
        </w:r>
      </w:hyperlink>
      <w:r w:rsidRPr="007A4390">
        <w:rPr>
          <w:rFonts w:ascii="Times New Roman" w:hAnsi="Times New Roman"/>
          <w:sz w:val="24"/>
          <w:szCs w:val="24"/>
          <w:lang w:val="en-US"/>
        </w:rPr>
        <w:t>.</w:t>
      </w:r>
      <w:r w:rsidR="007A4390">
        <w:rPr>
          <w:rFonts w:ascii="Times New Roman" w:hAnsi="Times New Roman"/>
          <w:sz w:val="24"/>
          <w:szCs w:val="24"/>
          <w:lang w:val="en-US"/>
        </w:rPr>
        <w:t xml:space="preserve"> </w:t>
      </w:r>
    </w:p>
    <w:p w:rsidR="00F81D5E" w:rsidRPr="007A4390" w:rsidRDefault="00F81D5E" w:rsidP="00A071AE">
      <w:pPr>
        <w:pStyle w:val="afd"/>
        <w:numPr>
          <w:ilvl w:val="0"/>
          <w:numId w:val="9"/>
        </w:numPr>
        <w:tabs>
          <w:tab w:val="left" w:pos="1134"/>
        </w:tabs>
        <w:autoSpaceDE w:val="0"/>
        <w:autoSpaceDN w:val="0"/>
        <w:adjustRightInd w:val="0"/>
        <w:spacing w:after="0" w:line="360" w:lineRule="auto"/>
        <w:ind w:left="0" w:firstLine="709"/>
        <w:rPr>
          <w:rFonts w:ascii="Times New Roman" w:hAnsi="Times New Roman"/>
          <w:sz w:val="24"/>
          <w:szCs w:val="24"/>
        </w:rPr>
      </w:pPr>
      <w:r w:rsidRPr="007A4390">
        <w:rPr>
          <w:rFonts w:ascii="Times New Roman" w:hAnsi="Times New Roman"/>
          <w:sz w:val="24"/>
          <w:szCs w:val="24"/>
        </w:rPr>
        <w:lastRenderedPageBreak/>
        <w:t xml:space="preserve">Габдуллин Б.С., Жоголев А.В., Савин И.Ю., Отаров А., Ибраева М.А., Голованов Д.Л. </w:t>
      </w:r>
      <w:r w:rsidR="00D71E1D" w:rsidRPr="007A4390">
        <w:rPr>
          <w:rFonts w:ascii="Times New Roman" w:hAnsi="Times New Roman"/>
          <w:sz w:val="24"/>
          <w:szCs w:val="24"/>
          <w:lang w:val="ru-RU"/>
        </w:rPr>
        <w:t>Использование многозональных спутниковых данных для дешифрирования засоленности почв орошаемых массивов (на примере Южного Казахстана) // Вестник Московского ун-та. Серия 5. География. – 2015. – №5.</w:t>
      </w:r>
      <w:r w:rsidR="00D71E1D" w:rsidRPr="007A4390">
        <w:rPr>
          <w:rFonts w:ascii="Times New Roman" w:hAnsi="Times New Roman"/>
          <w:sz w:val="24"/>
          <w:szCs w:val="24"/>
          <w:lang w:val="en-US"/>
        </w:rPr>
        <w:t xml:space="preserve"> – C. 34-41. </w:t>
      </w:r>
    </w:p>
    <w:p w:rsidR="00F81D5E" w:rsidRPr="007A4390" w:rsidRDefault="009902F2" w:rsidP="00A071AE">
      <w:pPr>
        <w:pStyle w:val="afd"/>
        <w:numPr>
          <w:ilvl w:val="0"/>
          <w:numId w:val="9"/>
        </w:numPr>
        <w:tabs>
          <w:tab w:val="left" w:pos="1134"/>
        </w:tabs>
        <w:spacing w:after="0" w:line="360" w:lineRule="auto"/>
        <w:ind w:left="0" w:firstLine="709"/>
        <w:rPr>
          <w:rFonts w:ascii="Times New Roman" w:hAnsi="Times New Roman"/>
          <w:sz w:val="24"/>
          <w:szCs w:val="24"/>
          <w:lang w:val="ru-RU"/>
        </w:rPr>
      </w:pPr>
      <w:r w:rsidRPr="007A4390">
        <w:rPr>
          <w:rFonts w:ascii="Times New Roman" w:hAnsi="Times New Roman"/>
          <w:sz w:val="24"/>
          <w:szCs w:val="24"/>
        </w:rPr>
        <w:t>Савин И.</w:t>
      </w:r>
      <w:r w:rsidR="00F81D5E" w:rsidRPr="007A4390">
        <w:rPr>
          <w:rFonts w:ascii="Times New Roman" w:hAnsi="Times New Roman"/>
          <w:sz w:val="24"/>
          <w:szCs w:val="24"/>
        </w:rPr>
        <w:t>Ю., Отаров А., Жоголе</w:t>
      </w:r>
      <w:r w:rsidRPr="007A4390">
        <w:rPr>
          <w:rFonts w:ascii="Times New Roman" w:hAnsi="Times New Roman"/>
          <w:sz w:val="24"/>
          <w:szCs w:val="24"/>
        </w:rPr>
        <w:t>в А.В., Ибраева М.</w:t>
      </w:r>
      <w:r w:rsidR="00F81D5E" w:rsidRPr="007A4390">
        <w:rPr>
          <w:rFonts w:ascii="Times New Roman" w:hAnsi="Times New Roman"/>
          <w:sz w:val="24"/>
          <w:szCs w:val="24"/>
        </w:rPr>
        <w:t>А</w:t>
      </w:r>
      <w:r w:rsidRPr="007A4390">
        <w:rPr>
          <w:rFonts w:ascii="Times New Roman" w:hAnsi="Times New Roman"/>
          <w:sz w:val="24"/>
          <w:szCs w:val="24"/>
          <w:lang w:val="ru-RU"/>
        </w:rPr>
        <w:t>.</w:t>
      </w:r>
      <w:r w:rsidR="00F81D5E" w:rsidRPr="007A4390">
        <w:rPr>
          <w:rFonts w:ascii="Times New Roman" w:hAnsi="Times New Roman"/>
          <w:sz w:val="24"/>
          <w:szCs w:val="24"/>
        </w:rPr>
        <w:t xml:space="preserve"> </w:t>
      </w:r>
      <w:r w:rsidRPr="007A4390">
        <w:rPr>
          <w:rFonts w:ascii="Times New Roman" w:hAnsi="Times New Roman"/>
          <w:sz w:val="24"/>
          <w:szCs w:val="24"/>
          <w:lang w:val="ru-RU"/>
        </w:rPr>
        <w:t xml:space="preserve">Выявление многолетних изменений площади засоленных почв Шаульдерского орошаемого массива по космическим снимкам </w:t>
      </w:r>
      <w:r w:rsidRPr="007A4390">
        <w:rPr>
          <w:rFonts w:ascii="Times New Roman" w:hAnsi="Times New Roman"/>
          <w:sz w:val="24"/>
          <w:szCs w:val="24"/>
          <w:lang w:val="en-US"/>
        </w:rPr>
        <w:t>Landsat</w:t>
      </w:r>
      <w:r w:rsidRPr="007A4390">
        <w:rPr>
          <w:rFonts w:ascii="Times New Roman" w:hAnsi="Times New Roman"/>
          <w:sz w:val="24"/>
          <w:szCs w:val="24"/>
          <w:lang w:val="ru-RU"/>
        </w:rPr>
        <w:t xml:space="preserve"> // Бюллетень почвенного института им. В</w:t>
      </w:r>
      <w:r w:rsidRPr="007A4390">
        <w:rPr>
          <w:rFonts w:ascii="Times New Roman" w:hAnsi="Times New Roman"/>
          <w:sz w:val="24"/>
          <w:szCs w:val="24"/>
          <w:lang w:val="en-US"/>
        </w:rPr>
        <w:t>.</w:t>
      </w:r>
      <w:r w:rsidRPr="007A4390">
        <w:rPr>
          <w:rFonts w:ascii="Times New Roman" w:hAnsi="Times New Roman"/>
          <w:sz w:val="24"/>
          <w:szCs w:val="24"/>
          <w:lang w:val="ru-RU"/>
        </w:rPr>
        <w:t>В</w:t>
      </w:r>
      <w:r w:rsidRPr="007A4390">
        <w:rPr>
          <w:rFonts w:ascii="Times New Roman" w:hAnsi="Times New Roman"/>
          <w:sz w:val="24"/>
          <w:szCs w:val="24"/>
          <w:lang w:val="en-US"/>
        </w:rPr>
        <w:t>.</w:t>
      </w:r>
      <w:r w:rsidRPr="007A4390">
        <w:rPr>
          <w:rFonts w:ascii="Times New Roman" w:hAnsi="Times New Roman"/>
          <w:sz w:val="24"/>
          <w:szCs w:val="24"/>
          <w:lang w:val="ru-RU"/>
        </w:rPr>
        <w:t xml:space="preserve"> Докучаева. – 2014. – № 74. – </w:t>
      </w:r>
      <w:r w:rsidRPr="007A4390">
        <w:rPr>
          <w:rFonts w:ascii="Times New Roman" w:hAnsi="Times New Roman"/>
          <w:sz w:val="24"/>
          <w:szCs w:val="24"/>
          <w:lang w:val="en-US"/>
        </w:rPr>
        <w:t>C</w:t>
      </w:r>
      <w:r w:rsidRPr="007A4390">
        <w:rPr>
          <w:rFonts w:ascii="Times New Roman" w:hAnsi="Times New Roman"/>
          <w:sz w:val="24"/>
          <w:szCs w:val="24"/>
          <w:lang w:val="ru-RU"/>
        </w:rPr>
        <w:t>. 49-65.</w:t>
      </w:r>
    </w:p>
    <w:p w:rsidR="00F81D5E" w:rsidRPr="007A4390" w:rsidRDefault="00F81D5E" w:rsidP="00A071AE">
      <w:pPr>
        <w:pStyle w:val="afd"/>
        <w:numPr>
          <w:ilvl w:val="0"/>
          <w:numId w:val="9"/>
        </w:numPr>
        <w:tabs>
          <w:tab w:val="left" w:pos="1134"/>
        </w:tabs>
        <w:spacing w:after="0" w:line="360" w:lineRule="auto"/>
        <w:ind w:left="0" w:firstLine="709"/>
        <w:rPr>
          <w:rFonts w:ascii="Times New Roman" w:hAnsi="Times New Roman"/>
          <w:sz w:val="24"/>
          <w:szCs w:val="24"/>
          <w:lang w:val="en-US"/>
        </w:rPr>
      </w:pPr>
      <w:r w:rsidRPr="007A4390">
        <w:rPr>
          <w:rFonts w:ascii="Times New Roman" w:hAnsi="Times New Roman"/>
          <w:bCs/>
          <w:sz w:val="24"/>
          <w:szCs w:val="24"/>
          <w:lang w:val="en-US"/>
        </w:rPr>
        <w:t xml:space="preserve">Duisekov S. D, Otarov  A., Kaldybaev S. K., Poshanov M. N., Laiskhanov Sh. U.  </w:t>
      </w:r>
      <w:r w:rsidR="009902F2" w:rsidRPr="007A4390">
        <w:rPr>
          <w:rFonts w:ascii="Times New Roman" w:hAnsi="Times New Roman"/>
          <w:sz w:val="24"/>
          <w:szCs w:val="24"/>
          <w:shd w:val="clear" w:color="auto" w:fill="FFFFFF"/>
          <w:lang w:val="en-US"/>
        </w:rPr>
        <w:t>The operational method of conducting large-scale salt survey and drawing salinity level maps of irrigated lands of the Akdalinsky array // Biosciences Biotechnology Research Asia. – 2015. – Vol</w:t>
      </w:r>
      <w:r w:rsidR="007A4390">
        <w:rPr>
          <w:rFonts w:ascii="Times New Roman" w:hAnsi="Times New Roman"/>
          <w:sz w:val="24"/>
          <w:szCs w:val="24"/>
          <w:shd w:val="clear" w:color="auto" w:fill="FFFFFF"/>
          <w:lang w:val="en-US"/>
        </w:rPr>
        <w:t>. 12.</w:t>
      </w:r>
      <w:r w:rsidR="009902F2" w:rsidRPr="007A4390">
        <w:rPr>
          <w:rFonts w:ascii="Times New Roman" w:hAnsi="Times New Roman"/>
          <w:sz w:val="24"/>
          <w:szCs w:val="24"/>
          <w:shd w:val="clear" w:color="auto" w:fill="FFFFFF"/>
          <w:lang w:val="en-US"/>
        </w:rPr>
        <w:t xml:space="preserve"> P. 547-557.</w:t>
      </w:r>
    </w:p>
    <w:p w:rsidR="00F81D5E" w:rsidRPr="007A4390" w:rsidRDefault="00F81D5E" w:rsidP="00A071AE">
      <w:pPr>
        <w:pStyle w:val="afd"/>
        <w:numPr>
          <w:ilvl w:val="0"/>
          <w:numId w:val="9"/>
        </w:numPr>
        <w:tabs>
          <w:tab w:val="left" w:pos="1134"/>
        </w:tabs>
        <w:spacing w:after="0" w:line="360" w:lineRule="auto"/>
        <w:ind w:left="0" w:firstLine="709"/>
        <w:rPr>
          <w:rFonts w:ascii="Times New Roman" w:hAnsi="Times New Roman"/>
          <w:sz w:val="24"/>
          <w:szCs w:val="24"/>
          <w:lang w:val="en-US"/>
        </w:rPr>
      </w:pPr>
      <w:r w:rsidRPr="007A4390">
        <w:rPr>
          <w:rFonts w:ascii="Times New Roman" w:hAnsi="Times New Roman"/>
          <w:sz w:val="24"/>
          <w:szCs w:val="24"/>
          <w:lang w:val="en-US"/>
        </w:rPr>
        <w:t xml:space="preserve">Laishanov  Sh.U., Otarov A., Savin  I. Y., Tanirbergenov S.I., Mamutov Z.U., Duisekov S.N., Zhogolev A.  </w:t>
      </w:r>
      <w:r w:rsidRPr="007A4390">
        <w:rPr>
          <w:rFonts w:ascii="Times New Roman" w:hAnsi="Times New Roman"/>
          <w:bCs/>
          <w:sz w:val="24"/>
          <w:szCs w:val="24"/>
          <w:lang w:val="en-US"/>
        </w:rPr>
        <w:t xml:space="preserve">Dynamics of Soil Salinity in Irrigation Areasin South Kazakhstan // </w:t>
      </w:r>
      <w:r w:rsidRPr="007A4390">
        <w:rPr>
          <w:rFonts w:ascii="Times New Roman" w:hAnsi="Times New Roman"/>
          <w:sz w:val="24"/>
          <w:szCs w:val="24"/>
          <w:lang w:val="en-US"/>
        </w:rPr>
        <w:t xml:space="preserve">Polish Journal of Environmental Studies. </w:t>
      </w:r>
      <w:r w:rsidR="009902F2" w:rsidRPr="007A4390">
        <w:rPr>
          <w:rFonts w:ascii="Times New Roman" w:hAnsi="Times New Roman"/>
          <w:sz w:val="24"/>
          <w:szCs w:val="24"/>
          <w:shd w:val="clear" w:color="auto" w:fill="FFFFFF"/>
          <w:lang w:val="en-US"/>
        </w:rPr>
        <w:t xml:space="preserve">-2016. – </w:t>
      </w:r>
      <w:r w:rsidRPr="007A4390">
        <w:rPr>
          <w:rFonts w:ascii="Times New Roman" w:hAnsi="Times New Roman"/>
          <w:sz w:val="24"/>
          <w:szCs w:val="24"/>
          <w:shd w:val="clear" w:color="auto" w:fill="FFFFFF"/>
          <w:lang w:val="en-US"/>
        </w:rPr>
        <w:t>Vol</w:t>
      </w:r>
      <w:r w:rsidR="009902F2" w:rsidRPr="007A4390">
        <w:rPr>
          <w:rFonts w:ascii="Times New Roman" w:hAnsi="Times New Roman"/>
          <w:sz w:val="24"/>
          <w:szCs w:val="24"/>
          <w:shd w:val="clear" w:color="auto" w:fill="FFFFFF"/>
          <w:lang w:val="en-US"/>
        </w:rPr>
        <w:t>.</w:t>
      </w:r>
      <w:r w:rsidRPr="007A4390">
        <w:rPr>
          <w:rFonts w:ascii="Times New Roman" w:hAnsi="Times New Roman"/>
          <w:sz w:val="24"/>
          <w:szCs w:val="24"/>
          <w:shd w:val="clear" w:color="auto" w:fill="FFFFFF"/>
          <w:lang w:val="en-US"/>
        </w:rPr>
        <w:t xml:space="preserve"> 25, №</w:t>
      </w:r>
      <w:r w:rsidR="009902F2" w:rsidRPr="007A4390">
        <w:rPr>
          <w:rFonts w:ascii="Times New Roman" w:hAnsi="Times New Roman"/>
          <w:sz w:val="24"/>
          <w:szCs w:val="24"/>
          <w:shd w:val="clear" w:color="auto" w:fill="FFFFFF"/>
          <w:lang w:val="en-US"/>
        </w:rPr>
        <w:t xml:space="preserve"> </w:t>
      </w:r>
      <w:r w:rsidRPr="007A4390">
        <w:rPr>
          <w:rFonts w:ascii="Times New Roman" w:hAnsi="Times New Roman"/>
          <w:sz w:val="24"/>
          <w:szCs w:val="24"/>
          <w:shd w:val="clear" w:color="auto" w:fill="FFFFFF"/>
          <w:lang w:val="en-US"/>
        </w:rPr>
        <w:t>6</w:t>
      </w:r>
      <w:r w:rsidR="009902F2" w:rsidRPr="007A4390">
        <w:rPr>
          <w:rFonts w:ascii="Times New Roman" w:hAnsi="Times New Roman"/>
          <w:sz w:val="24"/>
          <w:szCs w:val="24"/>
          <w:shd w:val="clear" w:color="auto" w:fill="FFFFFF"/>
          <w:lang w:val="en-US"/>
        </w:rPr>
        <w:t>.</w:t>
      </w:r>
      <w:r w:rsidR="007A4390">
        <w:rPr>
          <w:rFonts w:ascii="Times New Roman" w:hAnsi="Times New Roman"/>
          <w:sz w:val="24"/>
          <w:szCs w:val="24"/>
          <w:shd w:val="clear" w:color="auto" w:fill="FFFFFF"/>
          <w:lang w:val="en-US"/>
        </w:rPr>
        <w:t xml:space="preserve"> </w:t>
      </w:r>
      <w:r w:rsidR="009902F2" w:rsidRPr="007A4390">
        <w:rPr>
          <w:rFonts w:ascii="Times New Roman" w:hAnsi="Times New Roman"/>
          <w:sz w:val="24"/>
          <w:szCs w:val="24"/>
          <w:shd w:val="clear" w:color="auto" w:fill="FFFFFF"/>
          <w:lang w:val="en-US"/>
        </w:rPr>
        <w:t>P. 2469-2475</w:t>
      </w:r>
      <w:r w:rsidRPr="007A4390">
        <w:rPr>
          <w:rFonts w:ascii="Times New Roman" w:hAnsi="Times New Roman"/>
          <w:sz w:val="24"/>
          <w:szCs w:val="24"/>
          <w:shd w:val="clear" w:color="auto" w:fill="FFFFFF"/>
          <w:lang w:val="en-US"/>
        </w:rPr>
        <w:t>.</w:t>
      </w:r>
    </w:p>
    <w:p w:rsidR="00F81D5E" w:rsidRPr="007A4390" w:rsidRDefault="00F81D5E" w:rsidP="00A071AE">
      <w:pPr>
        <w:pStyle w:val="afd"/>
        <w:numPr>
          <w:ilvl w:val="0"/>
          <w:numId w:val="9"/>
        </w:numPr>
        <w:shd w:val="clear" w:color="auto" w:fill="FFFFFF"/>
        <w:tabs>
          <w:tab w:val="left" w:pos="1134"/>
        </w:tabs>
        <w:spacing w:after="0" w:line="360" w:lineRule="auto"/>
        <w:ind w:left="0" w:firstLine="709"/>
        <w:rPr>
          <w:rFonts w:ascii="Times New Roman" w:hAnsi="Times New Roman"/>
          <w:sz w:val="24"/>
          <w:szCs w:val="24"/>
          <w:shd w:val="clear" w:color="auto" w:fill="FFFFFF"/>
          <w:lang w:val="en-US"/>
        </w:rPr>
      </w:pPr>
      <w:r w:rsidRPr="007A4390">
        <w:rPr>
          <w:rFonts w:ascii="Times New Roman" w:hAnsi="Times New Roman"/>
          <w:iCs/>
          <w:sz w:val="24"/>
          <w:szCs w:val="24"/>
          <w:lang w:val="en-US"/>
        </w:rPr>
        <w:t xml:space="preserve">Otarov </w:t>
      </w:r>
      <w:r w:rsidRPr="007A4390">
        <w:rPr>
          <w:rFonts w:ascii="Times New Roman" w:hAnsi="Times New Roman"/>
          <w:iCs/>
          <w:sz w:val="24"/>
          <w:szCs w:val="24"/>
        </w:rPr>
        <w:t>А</w:t>
      </w:r>
      <w:r w:rsidRPr="007A4390">
        <w:rPr>
          <w:rFonts w:ascii="Times New Roman" w:hAnsi="Times New Roman"/>
          <w:iCs/>
          <w:sz w:val="24"/>
          <w:szCs w:val="24"/>
          <w:lang w:val="en-US"/>
        </w:rPr>
        <w:t xml:space="preserve">., </w:t>
      </w:r>
      <w:r w:rsidRPr="007A4390">
        <w:rPr>
          <w:rFonts w:ascii="Times New Roman" w:hAnsi="Times New Roman"/>
          <w:sz w:val="24"/>
          <w:szCs w:val="24"/>
          <w:lang w:val="en-US"/>
        </w:rPr>
        <w:t>Duisekov S.,  Poshanov M. Study of soil salinity in Akdala irrigation area using GIS technology</w:t>
      </w:r>
      <w:r w:rsidR="009902F2" w:rsidRPr="007A4390">
        <w:rPr>
          <w:rFonts w:ascii="Times New Roman" w:hAnsi="Times New Roman"/>
          <w:sz w:val="24"/>
          <w:szCs w:val="24"/>
          <w:lang w:val="en-US"/>
        </w:rPr>
        <w:t xml:space="preserve"> </w:t>
      </w:r>
      <w:r w:rsidR="00EF4504" w:rsidRPr="007A4390">
        <w:rPr>
          <w:rFonts w:ascii="Times New Roman" w:hAnsi="Times New Roman"/>
          <w:sz w:val="24"/>
          <w:szCs w:val="24"/>
          <w:lang w:val="en-US"/>
        </w:rPr>
        <w:t>/</w:t>
      </w:r>
      <w:r w:rsidR="009902F2" w:rsidRPr="007A4390">
        <w:rPr>
          <w:rFonts w:ascii="Times New Roman" w:hAnsi="Times New Roman"/>
          <w:sz w:val="24"/>
          <w:szCs w:val="24"/>
          <w:lang w:val="en-US"/>
        </w:rPr>
        <w:t xml:space="preserve">/ </w:t>
      </w:r>
      <w:r w:rsidRPr="007A4390">
        <w:rPr>
          <w:rFonts w:ascii="Times New Roman" w:hAnsi="Times New Roman"/>
          <w:iCs/>
          <w:sz w:val="24"/>
          <w:szCs w:val="24"/>
          <w:lang w:val="en-US"/>
        </w:rPr>
        <w:t xml:space="preserve">Abstract Book, </w:t>
      </w:r>
      <w:r w:rsidRPr="007A4390">
        <w:rPr>
          <w:rFonts w:ascii="Times New Roman" w:hAnsi="Times New Roman"/>
          <w:sz w:val="24"/>
          <w:szCs w:val="24"/>
          <w:lang w:val="en-US"/>
        </w:rPr>
        <w:t>9</w:t>
      </w:r>
      <w:r w:rsidRPr="007A4390">
        <w:rPr>
          <w:rFonts w:ascii="Times New Roman" w:hAnsi="Times New Roman"/>
          <w:sz w:val="24"/>
          <w:szCs w:val="24"/>
          <w:vertAlign w:val="superscript"/>
          <w:lang w:val="en-US"/>
        </w:rPr>
        <w:t>th</w:t>
      </w:r>
      <w:r w:rsidRPr="007A4390">
        <w:rPr>
          <w:rFonts w:ascii="Times New Roman" w:hAnsi="Times New Roman"/>
          <w:sz w:val="24"/>
          <w:szCs w:val="24"/>
          <w:lang w:val="en-US"/>
        </w:rPr>
        <w:t xml:space="preserve"> International Soil Science Congress on “</w:t>
      </w:r>
      <w:r w:rsidRPr="007A4390">
        <w:rPr>
          <w:rFonts w:ascii="Times New Roman" w:hAnsi="Times New Roman"/>
          <w:sz w:val="24"/>
          <w:szCs w:val="24"/>
          <w:shd w:val="clear" w:color="auto" w:fill="FFFFFF"/>
          <w:lang w:val="en-US"/>
        </w:rPr>
        <w:t xml:space="preserve">The Soul of Soil and Civilization” / </w:t>
      </w:r>
      <w:r w:rsidR="00EF4504" w:rsidRPr="007A4390">
        <w:rPr>
          <w:rFonts w:ascii="Times New Roman" w:hAnsi="Times New Roman"/>
          <w:sz w:val="24"/>
          <w:szCs w:val="24"/>
          <w:shd w:val="clear" w:color="auto" w:fill="FFFFFF"/>
          <w:lang w:val="en-US"/>
        </w:rPr>
        <w:t>Side, Antalya, Turkey</w:t>
      </w:r>
      <w:r w:rsidRPr="007A4390">
        <w:rPr>
          <w:rFonts w:ascii="Times New Roman" w:hAnsi="Times New Roman"/>
          <w:sz w:val="24"/>
          <w:szCs w:val="24"/>
          <w:shd w:val="clear" w:color="auto" w:fill="FFFFFF"/>
          <w:lang w:val="en-US"/>
        </w:rPr>
        <w:t xml:space="preserve"> </w:t>
      </w:r>
      <w:r w:rsidR="00EF4504" w:rsidRPr="007A4390">
        <w:rPr>
          <w:rFonts w:ascii="Times New Roman" w:hAnsi="Times New Roman"/>
          <w:sz w:val="24"/>
          <w:szCs w:val="24"/>
          <w:shd w:val="clear" w:color="auto" w:fill="FFFFFF"/>
          <w:lang w:val="en-US"/>
        </w:rPr>
        <w:t>(16.10.2014). P</w:t>
      </w:r>
      <w:r w:rsidRPr="007A4390">
        <w:rPr>
          <w:rFonts w:ascii="Times New Roman" w:hAnsi="Times New Roman"/>
          <w:sz w:val="24"/>
          <w:szCs w:val="24"/>
          <w:shd w:val="clear" w:color="auto" w:fill="FFFFFF"/>
          <w:lang w:val="en-US"/>
        </w:rPr>
        <w:t>. 580.</w:t>
      </w:r>
    </w:p>
    <w:p w:rsidR="00F81D5E" w:rsidRPr="007A4390" w:rsidRDefault="00F81D5E" w:rsidP="00A071AE">
      <w:pPr>
        <w:pStyle w:val="afd"/>
        <w:numPr>
          <w:ilvl w:val="0"/>
          <w:numId w:val="9"/>
        </w:numPr>
        <w:tabs>
          <w:tab w:val="left" w:pos="1134"/>
        </w:tabs>
        <w:spacing w:after="0" w:line="360" w:lineRule="auto"/>
        <w:ind w:left="0" w:firstLine="709"/>
        <w:rPr>
          <w:rFonts w:ascii="Times New Roman" w:hAnsi="Times New Roman"/>
          <w:sz w:val="24"/>
          <w:szCs w:val="24"/>
        </w:rPr>
      </w:pPr>
      <w:r w:rsidRPr="007A4390">
        <w:rPr>
          <w:rFonts w:ascii="Times New Roman" w:hAnsi="Times New Roman"/>
          <w:sz w:val="24"/>
          <w:szCs w:val="24"/>
          <w:lang w:val="en-US"/>
        </w:rPr>
        <w:t>Gabdullin B.S., Golovanov D.L., SavinI.Yu.,Zhogolev A.V., Otarov A., Smanov Zh. M. Soil salinity assessment in Southern Kazak</w:t>
      </w:r>
      <w:r w:rsidR="00EF4504" w:rsidRPr="007A4390">
        <w:rPr>
          <w:rFonts w:ascii="Times New Roman" w:hAnsi="Times New Roman"/>
          <w:sz w:val="24"/>
          <w:szCs w:val="24"/>
          <w:lang w:val="en-US"/>
        </w:rPr>
        <w:t>hstan using remote sensing data</w:t>
      </w:r>
      <w:r w:rsidRPr="007A4390">
        <w:rPr>
          <w:rFonts w:ascii="Times New Roman" w:hAnsi="Times New Roman"/>
          <w:sz w:val="24"/>
          <w:szCs w:val="24"/>
          <w:lang w:val="en-US"/>
        </w:rPr>
        <w:t xml:space="preserve"> // Materials of International Conference “Global</w:t>
      </w:r>
      <w:r w:rsidR="00EF4504" w:rsidRPr="007A4390">
        <w:rPr>
          <w:rFonts w:ascii="Times New Roman" w:hAnsi="Times New Roman"/>
          <w:sz w:val="24"/>
          <w:szCs w:val="24"/>
          <w:lang w:val="en-US"/>
        </w:rPr>
        <w:t xml:space="preserve"> Soil Map 2017” / Moscow, Russia</w:t>
      </w:r>
      <w:r w:rsidRPr="007A4390">
        <w:rPr>
          <w:rFonts w:ascii="Times New Roman" w:hAnsi="Times New Roman"/>
          <w:sz w:val="24"/>
          <w:szCs w:val="24"/>
          <w:lang w:val="en-US"/>
        </w:rPr>
        <w:t xml:space="preserve"> </w:t>
      </w:r>
      <w:r w:rsidR="00EF4504" w:rsidRPr="007A4390">
        <w:rPr>
          <w:rFonts w:ascii="Times New Roman" w:hAnsi="Times New Roman"/>
          <w:sz w:val="24"/>
          <w:szCs w:val="24"/>
          <w:lang w:val="en-US"/>
        </w:rPr>
        <w:t>(</w:t>
      </w:r>
      <w:r w:rsidRPr="007A4390">
        <w:rPr>
          <w:rFonts w:ascii="Times New Roman" w:hAnsi="Times New Roman"/>
          <w:sz w:val="24"/>
          <w:szCs w:val="24"/>
          <w:lang w:val="en-US"/>
        </w:rPr>
        <w:t>July 4-6, 2017</w:t>
      </w:r>
      <w:r w:rsidR="00EF4504" w:rsidRPr="007A4390">
        <w:rPr>
          <w:rFonts w:ascii="Times New Roman" w:hAnsi="Times New Roman"/>
          <w:sz w:val="24"/>
          <w:szCs w:val="24"/>
          <w:lang w:val="en-US"/>
        </w:rPr>
        <w:t>)</w:t>
      </w:r>
      <w:r w:rsidRPr="007A4390">
        <w:rPr>
          <w:rFonts w:ascii="Times New Roman" w:hAnsi="Times New Roman"/>
          <w:sz w:val="24"/>
          <w:szCs w:val="24"/>
          <w:lang w:val="en-US"/>
        </w:rPr>
        <w:t>. P</w:t>
      </w:r>
      <w:r w:rsidRPr="007A4390">
        <w:rPr>
          <w:rFonts w:ascii="Times New Roman" w:hAnsi="Times New Roman"/>
          <w:sz w:val="24"/>
          <w:szCs w:val="24"/>
        </w:rPr>
        <w:t>. 58</w:t>
      </w:r>
      <w:r w:rsidR="00EF4504" w:rsidRPr="007A4390">
        <w:rPr>
          <w:rFonts w:ascii="Times New Roman" w:hAnsi="Times New Roman"/>
          <w:sz w:val="24"/>
          <w:szCs w:val="24"/>
          <w:lang w:val="en-US"/>
        </w:rPr>
        <w:t xml:space="preserve">. </w:t>
      </w:r>
    </w:p>
    <w:p w:rsidR="00F81D5E" w:rsidRPr="007A4390" w:rsidRDefault="00F81D5E" w:rsidP="00A071AE">
      <w:pPr>
        <w:tabs>
          <w:tab w:val="left" w:pos="1134"/>
        </w:tabs>
        <w:spacing w:line="360" w:lineRule="auto"/>
        <w:ind w:firstLine="709"/>
        <w:jc w:val="both"/>
        <w:rPr>
          <w:bCs/>
          <w:spacing w:val="-1"/>
        </w:rPr>
      </w:pPr>
      <w:r w:rsidRPr="007A4390">
        <w:t>17</w:t>
      </w:r>
      <w:r w:rsidR="007A4390" w:rsidRPr="007A4390">
        <w:t xml:space="preserve">  </w:t>
      </w:r>
      <w:r w:rsidR="00EF4504" w:rsidRPr="007A4390">
        <w:t xml:space="preserve">Жихарева Г.А., Курмангалиев А.Б., Соколов С.С. Почвы Казахской ССР. Чимкентская область. – 1969. – № 12. – 410 </w:t>
      </w:r>
      <w:r w:rsidR="00EF4504" w:rsidRPr="007A4390">
        <w:rPr>
          <w:lang w:val="en-US"/>
        </w:rPr>
        <w:t>c</w:t>
      </w:r>
      <w:r w:rsidR="00EF4504" w:rsidRPr="007A4390">
        <w:t>.</w:t>
      </w:r>
    </w:p>
    <w:p w:rsidR="00F81D5E" w:rsidRPr="007A4390" w:rsidRDefault="0030164C" w:rsidP="00A071AE">
      <w:pPr>
        <w:pStyle w:val="afd"/>
        <w:numPr>
          <w:ilvl w:val="0"/>
          <w:numId w:val="10"/>
        </w:numPr>
        <w:tabs>
          <w:tab w:val="left" w:pos="426"/>
          <w:tab w:val="left" w:pos="1134"/>
        </w:tabs>
        <w:spacing w:after="0" w:line="360" w:lineRule="auto"/>
        <w:ind w:left="0" w:firstLine="709"/>
        <w:rPr>
          <w:rFonts w:ascii="Times New Roman" w:hAnsi="Times New Roman"/>
          <w:sz w:val="24"/>
          <w:szCs w:val="24"/>
        </w:rPr>
      </w:pPr>
      <w:r w:rsidRPr="007A4390">
        <w:rPr>
          <w:rFonts w:ascii="Times New Roman" w:hAnsi="Times New Roman"/>
          <w:sz w:val="24"/>
          <w:szCs w:val="24"/>
          <w:lang w:val="ru-RU"/>
        </w:rPr>
        <w:t>Панкова Е.И., Мазиков В.М. Методические рекомендации по использованию материалов аэрофотосъемки для оценки засоления почв и проведения солевых съемок орошаемых территорий хлопкосеющей зоны в крупных и средних масштабах // Тр. Инс-та Почвоведения им ВВ Докучаева. - М., - 1985</w:t>
      </w:r>
      <w:r w:rsidRPr="007A4390">
        <w:rPr>
          <w:rFonts w:ascii="Times New Roman" w:hAnsi="Times New Roman"/>
          <w:sz w:val="24"/>
          <w:szCs w:val="24"/>
          <w:lang w:val="en-US"/>
        </w:rPr>
        <w:t>.</w:t>
      </w:r>
      <w:r w:rsidRPr="007A4390">
        <w:rPr>
          <w:rFonts w:ascii="Times New Roman" w:hAnsi="Times New Roman"/>
          <w:sz w:val="24"/>
          <w:szCs w:val="24"/>
          <w:lang w:val="ru-RU"/>
        </w:rPr>
        <w:t xml:space="preserve"> – 49 </w:t>
      </w:r>
      <w:r w:rsidRPr="007A4390">
        <w:rPr>
          <w:rFonts w:ascii="Times New Roman" w:hAnsi="Times New Roman"/>
          <w:sz w:val="24"/>
          <w:szCs w:val="24"/>
          <w:lang w:val="en-US"/>
        </w:rPr>
        <w:t>c</w:t>
      </w:r>
      <w:r w:rsidRPr="007A4390">
        <w:rPr>
          <w:rFonts w:ascii="Times New Roman" w:hAnsi="Times New Roman"/>
          <w:sz w:val="24"/>
          <w:szCs w:val="24"/>
          <w:lang w:val="ru-RU"/>
        </w:rPr>
        <w:t>.</w:t>
      </w:r>
    </w:p>
    <w:p w:rsidR="00F81D5E" w:rsidRPr="007A4390" w:rsidRDefault="00F81D5E" w:rsidP="00A071AE">
      <w:pPr>
        <w:numPr>
          <w:ilvl w:val="0"/>
          <w:numId w:val="10"/>
        </w:numPr>
        <w:tabs>
          <w:tab w:val="left" w:pos="851"/>
          <w:tab w:val="left" w:pos="1134"/>
        </w:tabs>
        <w:spacing w:line="360" w:lineRule="auto"/>
        <w:ind w:left="0" w:firstLine="709"/>
        <w:contextualSpacing/>
        <w:jc w:val="both"/>
        <w:rPr>
          <w:rFonts w:eastAsia="Calibri"/>
          <w:lang w:val="x-none" w:eastAsia="en-US"/>
        </w:rPr>
      </w:pPr>
      <w:r w:rsidRPr="007A4390">
        <w:rPr>
          <w:rFonts w:eastAsia="Calibri"/>
          <w:spacing w:val="-5"/>
          <w:lang w:val="x-none" w:eastAsia="en-US"/>
        </w:rPr>
        <w:t xml:space="preserve">Рухович Д.И. </w:t>
      </w:r>
      <w:r w:rsidR="0030164C" w:rsidRPr="007A4390">
        <w:rPr>
          <w:shd w:val="clear" w:color="auto" w:fill="FFFFFF"/>
        </w:rPr>
        <w:t xml:space="preserve">Многолетняя динамика засоления орошаемых почв центральной части Голодной степи и методы ее выявления //Автореф. дисс.… канд. биол. наук. - М., - 2009. – 20 </w:t>
      </w:r>
      <w:r w:rsidR="0030164C" w:rsidRPr="007A4390">
        <w:rPr>
          <w:shd w:val="clear" w:color="auto" w:fill="FFFFFF"/>
          <w:lang w:val="en-US"/>
        </w:rPr>
        <w:t>c</w:t>
      </w:r>
      <w:r w:rsidR="0030164C" w:rsidRPr="007A4390">
        <w:rPr>
          <w:shd w:val="clear" w:color="auto" w:fill="FFFFFF"/>
        </w:rPr>
        <w:t xml:space="preserve">. </w:t>
      </w:r>
    </w:p>
    <w:p w:rsidR="00F81D5E" w:rsidRPr="007A4390" w:rsidRDefault="00F81D5E" w:rsidP="00A071AE">
      <w:pPr>
        <w:numPr>
          <w:ilvl w:val="0"/>
          <w:numId w:val="10"/>
        </w:numPr>
        <w:tabs>
          <w:tab w:val="left" w:pos="851"/>
          <w:tab w:val="left" w:pos="1134"/>
        </w:tabs>
        <w:spacing w:line="360" w:lineRule="auto"/>
        <w:ind w:left="0" w:firstLine="709"/>
        <w:contextualSpacing/>
        <w:jc w:val="both"/>
        <w:rPr>
          <w:rFonts w:eastAsia="Calibri"/>
          <w:lang w:val="x-none" w:eastAsia="en-US"/>
        </w:rPr>
      </w:pPr>
      <w:r w:rsidRPr="007A4390">
        <w:rPr>
          <w:rFonts w:eastAsia="Calibri"/>
          <w:bCs/>
          <w:lang w:val="x-none" w:eastAsia="en-US"/>
        </w:rPr>
        <w:t>Конюшкова М.В. Картографирование почвенного покрова и засоленности почв солонцового комплекса на основе цифрового анализа космической съемки (на примере Джаныбекского стационара)</w:t>
      </w:r>
      <w:r w:rsidR="0030164C" w:rsidRPr="007A4390">
        <w:rPr>
          <w:rFonts w:eastAsia="Calibri"/>
          <w:bCs/>
          <w:lang w:eastAsia="en-US"/>
        </w:rPr>
        <w:t xml:space="preserve"> //А</w:t>
      </w:r>
      <w:r w:rsidR="0030164C" w:rsidRPr="007A4390">
        <w:rPr>
          <w:rFonts w:eastAsia="Calibri"/>
          <w:lang w:val="x-none" w:eastAsia="en-US"/>
        </w:rPr>
        <w:t>втореф.</w:t>
      </w:r>
      <w:r w:rsidRPr="007A4390">
        <w:rPr>
          <w:rFonts w:eastAsia="Calibri"/>
          <w:lang w:val="x-none" w:eastAsia="en-US"/>
        </w:rPr>
        <w:t xml:space="preserve"> </w:t>
      </w:r>
      <w:r w:rsidR="0030164C" w:rsidRPr="007A4390">
        <w:rPr>
          <w:rFonts w:eastAsia="Calibri"/>
          <w:lang w:eastAsia="en-US"/>
        </w:rPr>
        <w:t xml:space="preserve">дисс… </w:t>
      </w:r>
      <w:r w:rsidRPr="007A4390">
        <w:rPr>
          <w:rFonts w:eastAsia="Calibri"/>
          <w:lang w:val="x-none" w:eastAsia="en-US"/>
        </w:rPr>
        <w:t xml:space="preserve">канд. с-х. наук. </w:t>
      </w:r>
      <w:r w:rsidRPr="007A4390">
        <w:rPr>
          <w:rFonts w:eastAsia="Calibri"/>
          <w:lang w:val="kk-KZ" w:eastAsia="en-US"/>
        </w:rPr>
        <w:t>–</w:t>
      </w:r>
      <w:r w:rsidRPr="007A4390">
        <w:rPr>
          <w:rFonts w:eastAsia="Calibri"/>
          <w:lang w:val="x-none" w:eastAsia="en-US"/>
        </w:rPr>
        <w:t xml:space="preserve">М., 2010. </w:t>
      </w:r>
      <w:r w:rsidRPr="007A4390">
        <w:rPr>
          <w:rFonts w:eastAsia="Calibri"/>
          <w:lang w:val="kk-KZ" w:eastAsia="en-US"/>
        </w:rPr>
        <w:t>-</w:t>
      </w:r>
      <w:r w:rsidRPr="007A4390">
        <w:rPr>
          <w:rFonts w:eastAsia="Calibri"/>
          <w:lang w:val="x-none" w:eastAsia="en-US"/>
        </w:rPr>
        <w:t xml:space="preserve"> 20 с.</w:t>
      </w:r>
    </w:p>
    <w:p w:rsidR="0030164C" w:rsidRPr="007A4390" w:rsidRDefault="00802FA3" w:rsidP="00A071AE">
      <w:pPr>
        <w:pStyle w:val="afd"/>
        <w:numPr>
          <w:ilvl w:val="0"/>
          <w:numId w:val="10"/>
        </w:numPr>
        <w:tabs>
          <w:tab w:val="left" w:pos="1134"/>
        </w:tabs>
        <w:spacing w:after="0" w:line="360" w:lineRule="auto"/>
        <w:ind w:left="0" w:firstLine="709"/>
        <w:rPr>
          <w:rFonts w:ascii="Times New Roman" w:hAnsi="Times New Roman"/>
          <w:sz w:val="24"/>
          <w:szCs w:val="24"/>
        </w:rPr>
      </w:pPr>
      <w:r w:rsidRPr="007A4390">
        <w:rPr>
          <w:rFonts w:ascii="Times New Roman" w:hAnsi="Times New Roman"/>
          <w:sz w:val="24"/>
          <w:szCs w:val="24"/>
        </w:rPr>
        <w:t xml:space="preserve">Tanirbergenov S., Suleimenov B., Saparov A., Soltanayeva A., Kabylbekova B. The fertilizer system increasing the salt tolerance and productivity of cotton in the conditions of saline </w:t>
      </w:r>
      <w:r w:rsidRPr="007A4390">
        <w:rPr>
          <w:rFonts w:ascii="Times New Roman" w:hAnsi="Times New Roman"/>
          <w:sz w:val="24"/>
          <w:szCs w:val="24"/>
        </w:rPr>
        <w:lastRenderedPageBreak/>
        <w:t xml:space="preserve">soils in southern Kazakhstan // </w:t>
      </w:r>
      <w:r w:rsidRPr="007A4390">
        <w:rPr>
          <w:rFonts w:ascii="Times New Roman" w:hAnsi="Times New Roman"/>
          <w:sz w:val="24"/>
          <w:szCs w:val="24"/>
          <w:lang w:val="en-US"/>
        </w:rPr>
        <w:t>Research Journal of Pharmaceutical, Biological and Chemical sciences. – 2016. – Vol. 7, № 6. P. 147-155.</w:t>
      </w:r>
    </w:p>
    <w:p w:rsidR="00F81D5E" w:rsidRPr="007A4390" w:rsidRDefault="00802FA3" w:rsidP="00A071AE">
      <w:pPr>
        <w:numPr>
          <w:ilvl w:val="0"/>
          <w:numId w:val="10"/>
        </w:numPr>
        <w:tabs>
          <w:tab w:val="left" w:pos="851"/>
          <w:tab w:val="left" w:pos="1134"/>
        </w:tabs>
        <w:spacing w:line="360" w:lineRule="auto"/>
        <w:ind w:left="0" w:firstLine="709"/>
        <w:contextualSpacing/>
        <w:jc w:val="both"/>
        <w:rPr>
          <w:rFonts w:eastAsia="Calibri"/>
          <w:lang w:val="en-US" w:eastAsia="en-US"/>
        </w:rPr>
      </w:pPr>
      <w:r w:rsidRPr="007A4390">
        <w:rPr>
          <w:rFonts w:eastAsia="Calibri"/>
          <w:lang w:val="en-US" w:eastAsia="en-US"/>
        </w:rPr>
        <w:t xml:space="preserve">Vyrakhmanova A.S., Otarov A., Saparov A.S., Suska-Malavska M., Duisekov S.N., Poshanov M.N., Tanirbergenov S.I. </w:t>
      </w:r>
      <w:r w:rsidR="00A42478" w:rsidRPr="007A4390">
        <w:rPr>
          <w:rFonts w:eastAsia="Calibri"/>
          <w:lang w:val="en-US" w:eastAsia="en-US"/>
        </w:rPr>
        <w:t>The ecological status of irrigated saline soils of the Shaulder</w:t>
      </w:r>
      <w:r w:rsidRPr="007A4390">
        <w:rPr>
          <w:rFonts w:eastAsia="Calibri"/>
          <w:lang w:val="en-US" w:eastAsia="en-US"/>
        </w:rPr>
        <w:t xml:space="preserve"> massif of the Turkestan region </w:t>
      </w:r>
      <w:r w:rsidR="00A42478" w:rsidRPr="007A4390">
        <w:rPr>
          <w:rFonts w:eastAsia="Calibri"/>
          <w:lang w:val="en-US" w:eastAsia="en-US"/>
        </w:rPr>
        <w:t>//</w:t>
      </w:r>
      <w:r w:rsidRPr="007A4390">
        <w:rPr>
          <w:rFonts w:eastAsia="Calibri"/>
          <w:lang w:val="en-US" w:eastAsia="en-US"/>
        </w:rPr>
        <w:t xml:space="preserve"> </w:t>
      </w:r>
      <w:r w:rsidR="00A42478" w:rsidRPr="007A4390">
        <w:rPr>
          <w:rFonts w:eastAsia="Calibri"/>
          <w:lang w:val="en-US" w:eastAsia="en-US"/>
        </w:rPr>
        <w:t xml:space="preserve">EurAsian Journal of BioSciences. – 2020. – </w:t>
      </w:r>
      <w:r w:rsidRPr="007A4390">
        <w:rPr>
          <w:rFonts w:eastAsia="Calibri"/>
          <w:lang w:val="en-US" w:eastAsia="en-US"/>
        </w:rPr>
        <w:t>Vol. 14,</w:t>
      </w:r>
      <w:r w:rsidR="00A42478" w:rsidRPr="007A4390">
        <w:rPr>
          <w:rFonts w:eastAsia="Calibri"/>
          <w:lang w:val="en-US" w:eastAsia="en-US"/>
        </w:rPr>
        <w:t xml:space="preserve"> №</w:t>
      </w:r>
      <w:r w:rsidR="007A4390">
        <w:rPr>
          <w:rFonts w:eastAsia="Calibri"/>
          <w:lang w:val="en-US" w:eastAsia="en-US"/>
        </w:rPr>
        <w:t xml:space="preserve"> 1. </w:t>
      </w:r>
      <w:r w:rsidRPr="007A4390">
        <w:rPr>
          <w:rFonts w:eastAsia="Calibri"/>
          <w:lang w:val="en-US" w:eastAsia="en-US"/>
        </w:rPr>
        <w:t>P</w:t>
      </w:r>
      <w:r w:rsidR="00A42478" w:rsidRPr="007A4390">
        <w:rPr>
          <w:rFonts w:eastAsia="Calibri"/>
          <w:lang w:val="en-US" w:eastAsia="en-US"/>
        </w:rPr>
        <w:t>. 347-354.</w:t>
      </w:r>
      <w:r w:rsidRPr="007A4390">
        <w:rPr>
          <w:rFonts w:eastAsia="Calibri"/>
          <w:lang w:val="en-US" w:eastAsia="en-US"/>
        </w:rPr>
        <w:t xml:space="preserve">  </w:t>
      </w:r>
    </w:p>
    <w:p w:rsidR="00F81D5E" w:rsidRPr="007A4390" w:rsidRDefault="00F81D5E" w:rsidP="00A071AE">
      <w:pPr>
        <w:numPr>
          <w:ilvl w:val="0"/>
          <w:numId w:val="10"/>
        </w:numPr>
        <w:tabs>
          <w:tab w:val="left" w:pos="851"/>
          <w:tab w:val="left" w:pos="1134"/>
        </w:tabs>
        <w:spacing w:line="360" w:lineRule="auto"/>
        <w:ind w:left="0" w:firstLine="709"/>
        <w:contextualSpacing/>
        <w:jc w:val="both"/>
        <w:rPr>
          <w:rFonts w:eastAsia="Calibri"/>
          <w:lang w:val="en-US" w:eastAsia="en-US"/>
        </w:rPr>
      </w:pPr>
      <w:r w:rsidRPr="007A4390">
        <w:rPr>
          <w:rFonts w:eastAsia="Calibri"/>
          <w:bCs/>
          <w:lang w:val="en-US" w:eastAsia="en-US"/>
        </w:rPr>
        <w:t xml:space="preserve">Duisekov S.D., Otarov </w:t>
      </w:r>
      <w:r w:rsidRPr="007A4390">
        <w:rPr>
          <w:rFonts w:eastAsia="Calibri"/>
          <w:bCs/>
          <w:lang w:val="x-none" w:eastAsia="en-US"/>
        </w:rPr>
        <w:t>А</w:t>
      </w:r>
      <w:r w:rsidRPr="007A4390">
        <w:rPr>
          <w:rFonts w:eastAsia="Calibri"/>
          <w:bCs/>
          <w:lang w:val="en-US" w:eastAsia="en-US"/>
        </w:rPr>
        <w:t xml:space="preserve">., Kaldybaev S.K., Poshanov M.N., Laiskhanov Sh.U. </w:t>
      </w:r>
      <w:r w:rsidRPr="007A4390">
        <w:rPr>
          <w:rFonts w:eastAsia="Calibri"/>
          <w:lang w:val="en-US" w:eastAsia="en-US"/>
        </w:rPr>
        <w:t xml:space="preserve">The operation method of conducting large-scale salt survey and drawindg salinity maps of irrigated lands of the Akdalinsky array // </w:t>
      </w:r>
      <w:r w:rsidRPr="007A4390">
        <w:rPr>
          <w:rFonts w:eastAsia="Calibri"/>
          <w:shd w:val="clear" w:color="auto" w:fill="FFFFFF"/>
          <w:lang w:val="en-US" w:eastAsia="en-US"/>
        </w:rPr>
        <w:t>Biosciences Biotechnology Res</w:t>
      </w:r>
      <w:r w:rsidR="007A4390">
        <w:rPr>
          <w:rFonts w:eastAsia="Calibri"/>
          <w:shd w:val="clear" w:color="auto" w:fill="FFFFFF"/>
          <w:lang w:val="en-US" w:eastAsia="en-US"/>
        </w:rPr>
        <w:t>earch Asia. – 2015. – Vol. 12.</w:t>
      </w:r>
      <w:r w:rsidRPr="007A4390">
        <w:rPr>
          <w:rFonts w:eastAsia="Calibri"/>
          <w:shd w:val="clear" w:color="auto" w:fill="FFFFFF"/>
          <w:lang w:val="en-US" w:eastAsia="en-US"/>
        </w:rPr>
        <w:t xml:space="preserve"> P. 89-102.</w:t>
      </w:r>
    </w:p>
    <w:p w:rsidR="00F81D5E" w:rsidRPr="007A4390" w:rsidRDefault="001E7BE7" w:rsidP="00A071AE">
      <w:pPr>
        <w:numPr>
          <w:ilvl w:val="0"/>
          <w:numId w:val="10"/>
        </w:numPr>
        <w:tabs>
          <w:tab w:val="left" w:pos="851"/>
          <w:tab w:val="left" w:pos="1134"/>
        </w:tabs>
        <w:spacing w:line="360" w:lineRule="auto"/>
        <w:ind w:left="0" w:firstLine="709"/>
        <w:contextualSpacing/>
        <w:jc w:val="both"/>
        <w:rPr>
          <w:rFonts w:eastAsia="Calibri"/>
          <w:lang w:eastAsia="en-US"/>
        </w:rPr>
      </w:pPr>
      <w:r w:rsidRPr="007A4390">
        <w:rPr>
          <w:rFonts w:eastAsia="Calibri"/>
          <w:shd w:val="clear" w:color="auto" w:fill="FFFFFF"/>
          <w:lang w:eastAsia="en-US"/>
        </w:rPr>
        <w:t xml:space="preserve">Лайсханов Ш., Отаров А., Савин И., Жоголев А., Дуйсеков С. </w:t>
      </w:r>
      <w:r w:rsidR="00DC7084" w:rsidRPr="007A4390">
        <w:rPr>
          <w:rFonts w:eastAsia="Calibri"/>
          <w:shd w:val="clear" w:color="auto" w:fill="FFFFFF"/>
          <w:lang w:eastAsia="en-US"/>
        </w:rPr>
        <w:t>Использование космических данных и картографических методов для оценки деградированных засушливых агроландшафтов //</w:t>
      </w:r>
      <w:r w:rsidRPr="007A4390">
        <w:rPr>
          <w:rFonts w:eastAsia="Calibri"/>
          <w:shd w:val="clear" w:color="auto" w:fill="FFFFFF"/>
          <w:lang w:eastAsia="en-US"/>
        </w:rPr>
        <w:t xml:space="preserve"> </w:t>
      </w:r>
      <w:r w:rsidR="00DC7084" w:rsidRPr="007A4390">
        <w:rPr>
          <w:rFonts w:eastAsia="Calibri"/>
          <w:shd w:val="clear" w:color="auto" w:fill="FFFFFF"/>
          <w:lang w:eastAsia="en-US"/>
        </w:rPr>
        <w:t xml:space="preserve">Новые методы и результаты исследований ландшафтов в Европе, Центральной Азии и Сибири. – 2018. – С. 233-237. </w:t>
      </w:r>
    </w:p>
    <w:p w:rsidR="00F81D5E" w:rsidRPr="007A4390" w:rsidRDefault="001E7BE7" w:rsidP="00A071AE">
      <w:pPr>
        <w:numPr>
          <w:ilvl w:val="0"/>
          <w:numId w:val="10"/>
        </w:numPr>
        <w:tabs>
          <w:tab w:val="left" w:pos="851"/>
          <w:tab w:val="left" w:pos="1134"/>
        </w:tabs>
        <w:spacing w:line="360" w:lineRule="auto"/>
        <w:ind w:left="0" w:firstLine="709"/>
        <w:contextualSpacing/>
        <w:jc w:val="both"/>
        <w:rPr>
          <w:rFonts w:eastAsia="Calibri"/>
          <w:shd w:val="clear" w:color="auto" w:fill="FFFFFF"/>
          <w:lang w:val="en-US" w:eastAsia="en-US"/>
        </w:rPr>
      </w:pPr>
      <w:r w:rsidRPr="007A4390">
        <w:rPr>
          <w:rFonts w:eastAsia="Calibri"/>
          <w:shd w:val="clear" w:color="auto" w:fill="FFFFFF"/>
          <w:lang w:val="en-US" w:eastAsia="en-US"/>
        </w:rPr>
        <w:t>Laiskhanov S.U., Mamutov Z.U., Karmenova N.N., Tleubergenova K.A., Ashimov T.A., Kobegenova X.N.,  Smanov Z.M. Dynamics of Microbiological Activity of Soils in the Natural Landscapes of the Shaulder Massif (The Mid-Stream of the Syr Darya River) //Journal of Pharmaceutical Sciences and Research. – 2018. – Vol. 10, №</w:t>
      </w:r>
      <w:r w:rsidR="007A4390">
        <w:rPr>
          <w:rFonts w:eastAsia="Calibri"/>
          <w:shd w:val="clear" w:color="auto" w:fill="FFFFFF"/>
          <w:lang w:val="en-US" w:eastAsia="en-US"/>
        </w:rPr>
        <w:t xml:space="preserve"> 7.</w:t>
      </w:r>
      <w:r w:rsidRPr="007A4390">
        <w:rPr>
          <w:rFonts w:eastAsia="Calibri"/>
          <w:shd w:val="clear" w:color="auto" w:fill="FFFFFF"/>
          <w:lang w:val="en-US" w:eastAsia="en-US"/>
        </w:rPr>
        <w:t xml:space="preserve"> P. 1697-1700. </w:t>
      </w:r>
    </w:p>
    <w:p w:rsidR="006873BE" w:rsidRPr="007A4390" w:rsidRDefault="006873BE" w:rsidP="00A071AE">
      <w:pPr>
        <w:pStyle w:val="afd"/>
        <w:numPr>
          <w:ilvl w:val="0"/>
          <w:numId w:val="10"/>
        </w:numPr>
        <w:tabs>
          <w:tab w:val="left" w:pos="1134"/>
        </w:tabs>
        <w:spacing w:after="0" w:line="360" w:lineRule="auto"/>
        <w:ind w:left="0" w:firstLine="709"/>
        <w:rPr>
          <w:rFonts w:ascii="Times New Roman" w:hAnsi="Times New Roman"/>
          <w:sz w:val="24"/>
          <w:szCs w:val="24"/>
          <w:lang w:val="ru-RU"/>
        </w:rPr>
      </w:pPr>
      <w:r w:rsidRPr="007A4390">
        <w:rPr>
          <w:rFonts w:ascii="Times New Roman" w:hAnsi="Times New Roman"/>
          <w:sz w:val="24"/>
          <w:szCs w:val="24"/>
          <w:lang w:val="ru-RU"/>
        </w:rPr>
        <w:t>Пошанов М. Н., Отаров А., Ибраева М.А., Дуйсеков С., Сулейменова А. Опыт применения космического метода для обнаружения вышедших из сельскохозяйсвенного оборота «залежных» засоленных земель зоны орошения и оценка их современного состояния // Почвоведение и агрохимия, - 2020. - № 1. - С. 29-41.</w:t>
      </w:r>
    </w:p>
    <w:p w:rsidR="00F81D5E" w:rsidRPr="007A4390" w:rsidRDefault="006873BE" w:rsidP="00A071AE">
      <w:pPr>
        <w:numPr>
          <w:ilvl w:val="0"/>
          <w:numId w:val="10"/>
        </w:numPr>
        <w:tabs>
          <w:tab w:val="left" w:pos="851"/>
          <w:tab w:val="left" w:pos="1134"/>
        </w:tabs>
        <w:spacing w:line="360" w:lineRule="auto"/>
        <w:ind w:left="0" w:firstLine="709"/>
        <w:contextualSpacing/>
        <w:jc w:val="both"/>
        <w:rPr>
          <w:rFonts w:eastAsia="Calibri"/>
          <w:lang w:val="x-none" w:eastAsia="en-US"/>
        </w:rPr>
      </w:pPr>
      <w:r w:rsidRPr="007A4390">
        <w:rPr>
          <w:color w:val="222222"/>
          <w:shd w:val="clear" w:color="auto" w:fill="FFFFFF"/>
        </w:rPr>
        <w:t xml:space="preserve">Носин В.А., Федорин Ю.В., Фриев Т.А. Общесоюзная инструкция по почвенным обследованиям и составлению крупномасштабных почвенных карт землепользований. - М.: Колос-С, 1973. – 95 </w:t>
      </w:r>
      <w:r w:rsidRPr="007A4390">
        <w:rPr>
          <w:color w:val="222222"/>
          <w:shd w:val="clear" w:color="auto" w:fill="FFFFFF"/>
          <w:lang w:val="en-US"/>
        </w:rPr>
        <w:t>p</w:t>
      </w:r>
      <w:r w:rsidRPr="007A4390">
        <w:rPr>
          <w:color w:val="222222"/>
          <w:shd w:val="clear" w:color="auto" w:fill="FFFFFF"/>
        </w:rPr>
        <w:t>.</w:t>
      </w:r>
    </w:p>
    <w:p w:rsidR="00F81D5E" w:rsidRPr="007A4390" w:rsidRDefault="00F81D5E" w:rsidP="00A071AE">
      <w:pPr>
        <w:numPr>
          <w:ilvl w:val="0"/>
          <w:numId w:val="10"/>
        </w:numPr>
        <w:tabs>
          <w:tab w:val="left" w:pos="851"/>
          <w:tab w:val="left" w:pos="1134"/>
        </w:tabs>
        <w:spacing w:line="360" w:lineRule="auto"/>
        <w:ind w:left="0" w:firstLine="709"/>
        <w:contextualSpacing/>
        <w:jc w:val="both"/>
        <w:rPr>
          <w:rFonts w:eastAsia="Calibri"/>
          <w:lang w:val="x-none" w:eastAsia="en-US"/>
        </w:rPr>
      </w:pPr>
      <w:r w:rsidRPr="007A4390">
        <w:rPr>
          <w:rFonts w:eastAsia="Calibri"/>
          <w:lang w:val="x-none" w:eastAsia="en-US"/>
        </w:rPr>
        <w:t xml:space="preserve">Руководство по проведению крупномасштабного почвенного обследования в Казахской ССР. </w:t>
      </w:r>
      <w:r w:rsidRPr="007A4390">
        <w:rPr>
          <w:rFonts w:eastAsia="Calibri"/>
          <w:lang w:val="kk-KZ" w:eastAsia="en-US"/>
        </w:rPr>
        <w:t xml:space="preserve">– </w:t>
      </w:r>
      <w:r w:rsidRPr="007A4390">
        <w:rPr>
          <w:rFonts w:eastAsia="Calibri"/>
          <w:lang w:val="x-none" w:eastAsia="en-US"/>
        </w:rPr>
        <w:t>Алма-Ата</w:t>
      </w:r>
      <w:r w:rsidRPr="007A4390">
        <w:rPr>
          <w:rFonts w:eastAsia="Calibri"/>
          <w:lang w:eastAsia="en-US"/>
        </w:rPr>
        <w:t>.</w:t>
      </w:r>
      <w:r w:rsidR="006873BE" w:rsidRPr="007A4390">
        <w:rPr>
          <w:rFonts w:eastAsia="Calibri"/>
          <w:lang w:eastAsia="en-US"/>
        </w:rPr>
        <w:t xml:space="preserve"> </w:t>
      </w:r>
      <w:r w:rsidRPr="007A4390">
        <w:rPr>
          <w:rFonts w:eastAsia="Calibri"/>
          <w:lang w:eastAsia="en-US"/>
        </w:rPr>
        <w:t>-</w:t>
      </w:r>
      <w:r w:rsidRPr="007A4390">
        <w:rPr>
          <w:rFonts w:eastAsia="Calibri"/>
          <w:lang w:val="x-none" w:eastAsia="en-US"/>
        </w:rPr>
        <w:t xml:space="preserve"> 1979</w:t>
      </w:r>
      <w:r w:rsidRPr="007A4390">
        <w:rPr>
          <w:rFonts w:eastAsia="Calibri"/>
          <w:lang w:val="kk-KZ" w:eastAsia="en-US"/>
        </w:rPr>
        <w:t>. -</w:t>
      </w:r>
      <w:r w:rsidRPr="007A4390">
        <w:rPr>
          <w:rFonts w:eastAsia="Calibri"/>
          <w:lang w:val="x-none" w:eastAsia="en-US"/>
        </w:rPr>
        <w:t xml:space="preserve"> 137 с.</w:t>
      </w:r>
    </w:p>
    <w:p w:rsidR="00F81D5E" w:rsidRPr="007A4390" w:rsidRDefault="00F81D5E" w:rsidP="00A071AE">
      <w:pPr>
        <w:pStyle w:val="afd"/>
        <w:numPr>
          <w:ilvl w:val="0"/>
          <w:numId w:val="10"/>
        </w:numPr>
        <w:tabs>
          <w:tab w:val="left" w:pos="851"/>
          <w:tab w:val="left" w:pos="1134"/>
        </w:tabs>
        <w:spacing w:after="0" w:line="360" w:lineRule="auto"/>
        <w:ind w:left="0" w:firstLine="709"/>
        <w:rPr>
          <w:rFonts w:ascii="Times New Roman" w:hAnsi="Times New Roman"/>
          <w:sz w:val="24"/>
          <w:szCs w:val="24"/>
        </w:rPr>
      </w:pPr>
      <w:r w:rsidRPr="007A4390">
        <w:rPr>
          <w:rFonts w:ascii="Times New Roman" w:hAnsi="Times New Roman"/>
          <w:sz w:val="24"/>
          <w:szCs w:val="24"/>
          <w:lang w:val="ru-RU"/>
        </w:rPr>
        <w:t xml:space="preserve"> </w:t>
      </w:r>
      <w:r w:rsidRPr="007A4390">
        <w:rPr>
          <w:rFonts w:ascii="Times New Roman" w:hAnsi="Times New Roman"/>
          <w:sz w:val="24"/>
          <w:szCs w:val="24"/>
        </w:rPr>
        <w:t>Аринушкина Е.П. Руководство по химическому анализу почв. - М.: МГУ</w:t>
      </w:r>
      <w:r w:rsidR="006873BE" w:rsidRPr="007A4390">
        <w:rPr>
          <w:rFonts w:ascii="Times New Roman" w:hAnsi="Times New Roman"/>
          <w:sz w:val="24"/>
          <w:szCs w:val="24"/>
          <w:lang w:val="ru-RU"/>
        </w:rPr>
        <w:t xml:space="preserve">, </w:t>
      </w:r>
      <w:r w:rsidRPr="007A4390">
        <w:rPr>
          <w:rFonts w:ascii="Times New Roman" w:hAnsi="Times New Roman"/>
          <w:sz w:val="24"/>
          <w:szCs w:val="24"/>
        </w:rPr>
        <w:t>1977. - 489 с.</w:t>
      </w:r>
    </w:p>
    <w:p w:rsidR="00F81D5E" w:rsidRPr="007A4390" w:rsidRDefault="00F81D5E" w:rsidP="00A071AE">
      <w:pPr>
        <w:numPr>
          <w:ilvl w:val="0"/>
          <w:numId w:val="10"/>
        </w:numPr>
        <w:tabs>
          <w:tab w:val="left" w:pos="851"/>
          <w:tab w:val="left" w:pos="1134"/>
        </w:tabs>
        <w:spacing w:line="360" w:lineRule="auto"/>
        <w:ind w:left="0" w:firstLine="709"/>
        <w:contextualSpacing/>
        <w:jc w:val="both"/>
        <w:rPr>
          <w:rFonts w:eastAsia="Calibri"/>
          <w:lang w:val="x-none" w:eastAsia="en-US"/>
        </w:rPr>
      </w:pPr>
      <w:r w:rsidRPr="007A4390">
        <w:rPr>
          <w:rFonts w:eastAsia="Calibri"/>
          <w:lang w:val="x-none" w:eastAsia="en-US"/>
        </w:rPr>
        <w:t>Базилевич Н.И., Панкова Е.И. Опыт классификации по засолению // Почвоведение. – 1968. - № 11. - С. 3-15.</w:t>
      </w:r>
    </w:p>
    <w:p w:rsidR="00F81D5E" w:rsidRPr="007A4390" w:rsidRDefault="006873BE" w:rsidP="00A071AE">
      <w:pPr>
        <w:pStyle w:val="afd"/>
        <w:numPr>
          <w:ilvl w:val="0"/>
          <w:numId w:val="10"/>
        </w:numPr>
        <w:tabs>
          <w:tab w:val="left" w:pos="851"/>
          <w:tab w:val="left" w:pos="1134"/>
        </w:tabs>
        <w:spacing w:after="0" w:line="360" w:lineRule="auto"/>
        <w:ind w:left="0" w:firstLine="709"/>
        <w:rPr>
          <w:rFonts w:ascii="Times New Roman" w:hAnsi="Times New Roman"/>
          <w:sz w:val="24"/>
          <w:szCs w:val="24"/>
        </w:rPr>
      </w:pPr>
      <w:r w:rsidRPr="007A4390">
        <w:rPr>
          <w:rFonts w:ascii="Times New Roman" w:hAnsi="Times New Roman"/>
          <w:sz w:val="24"/>
          <w:szCs w:val="24"/>
          <w:lang w:val="ru-RU"/>
        </w:rPr>
        <w:t xml:space="preserve">Сонгулов Е. К характеристике орошаемых и залежных засоленных почв Туркестанской области (на примере Шаульдерского ирригационного массива) / </w:t>
      </w:r>
      <w:r w:rsidRPr="007A4390">
        <w:rPr>
          <w:rFonts w:ascii="Times New Roman" w:hAnsi="Times New Roman"/>
          <w:sz w:val="24"/>
          <w:szCs w:val="24"/>
          <w:lang w:val="en-US"/>
        </w:rPr>
        <w:t>XXIII</w:t>
      </w:r>
      <w:r w:rsidRPr="007A4390">
        <w:rPr>
          <w:rFonts w:ascii="Times New Roman" w:hAnsi="Times New Roman"/>
          <w:sz w:val="24"/>
          <w:szCs w:val="24"/>
          <w:lang w:val="ru-RU"/>
        </w:rPr>
        <w:t xml:space="preserve"> Докучаевские молодежные чтения «Почва в условиях глобального изменения климата» посвящены </w:t>
      </w:r>
      <w:r w:rsidRPr="007A4390">
        <w:rPr>
          <w:rFonts w:ascii="Times New Roman" w:hAnsi="Times New Roman"/>
          <w:sz w:val="24"/>
          <w:szCs w:val="24"/>
          <w:lang w:val="ru-RU"/>
        </w:rPr>
        <w:lastRenderedPageBreak/>
        <w:t>115-летию Центрального музея почвоведения им. В.В. Докучаева,</w:t>
      </w:r>
      <w:r w:rsidR="005C7174" w:rsidRPr="007A4390">
        <w:rPr>
          <w:rFonts w:ascii="Times New Roman" w:hAnsi="Times New Roman"/>
          <w:sz w:val="24"/>
          <w:szCs w:val="24"/>
          <w:lang w:val="ru-RU"/>
        </w:rPr>
        <w:t xml:space="preserve"> Санкт-Петербург</w:t>
      </w:r>
      <w:r w:rsidR="005C7174" w:rsidRPr="004A0143">
        <w:rPr>
          <w:rFonts w:ascii="Times New Roman" w:hAnsi="Times New Roman"/>
          <w:sz w:val="24"/>
          <w:szCs w:val="24"/>
          <w:lang w:val="ru-RU"/>
        </w:rPr>
        <w:t xml:space="preserve"> (</w:t>
      </w:r>
      <w:r w:rsidR="005C7174" w:rsidRPr="007A4390">
        <w:rPr>
          <w:rFonts w:ascii="Times New Roman" w:hAnsi="Times New Roman"/>
          <w:sz w:val="24"/>
          <w:szCs w:val="24"/>
          <w:lang w:val="ru-RU"/>
        </w:rPr>
        <w:t>1-4 марта 2020).</w:t>
      </w:r>
      <w:r w:rsidRPr="007A4390">
        <w:rPr>
          <w:rFonts w:ascii="Times New Roman" w:hAnsi="Times New Roman"/>
          <w:sz w:val="24"/>
          <w:szCs w:val="24"/>
          <w:lang w:val="ru-RU"/>
        </w:rPr>
        <w:t xml:space="preserve"> – С. 275-277. </w:t>
      </w:r>
    </w:p>
    <w:p w:rsidR="00F81D5E" w:rsidRPr="007A4390" w:rsidRDefault="00F81D5E" w:rsidP="00A071AE">
      <w:pPr>
        <w:numPr>
          <w:ilvl w:val="0"/>
          <w:numId w:val="10"/>
        </w:numPr>
        <w:tabs>
          <w:tab w:val="left" w:pos="851"/>
          <w:tab w:val="left" w:pos="1134"/>
        </w:tabs>
        <w:spacing w:line="360" w:lineRule="auto"/>
        <w:ind w:left="0" w:firstLine="709"/>
        <w:contextualSpacing/>
        <w:jc w:val="both"/>
        <w:rPr>
          <w:rFonts w:eastAsia="Calibri"/>
          <w:lang w:val="x-none" w:eastAsia="en-US"/>
        </w:rPr>
      </w:pPr>
      <w:r w:rsidRPr="007A4390">
        <w:rPr>
          <w:rFonts w:eastAsia="Calibri"/>
          <w:lang w:val="x-none" w:eastAsia="en-US"/>
        </w:rPr>
        <w:t>Корниенко В.А., Коробкин В.А. К вопросу составления карт засоленности // Вестник АН КазССР. – 1976. - № 1. - С. 54-56.</w:t>
      </w:r>
    </w:p>
    <w:p w:rsidR="00F81D5E" w:rsidRPr="007A4390" w:rsidRDefault="005C7174" w:rsidP="00A071AE">
      <w:pPr>
        <w:numPr>
          <w:ilvl w:val="0"/>
          <w:numId w:val="10"/>
        </w:numPr>
        <w:tabs>
          <w:tab w:val="left" w:pos="851"/>
          <w:tab w:val="left" w:pos="1134"/>
        </w:tabs>
        <w:spacing w:line="360" w:lineRule="auto"/>
        <w:ind w:left="0" w:firstLine="709"/>
        <w:contextualSpacing/>
        <w:jc w:val="both"/>
        <w:rPr>
          <w:rFonts w:eastAsia="Calibri"/>
          <w:lang w:val="x-none" w:eastAsia="en-US"/>
        </w:rPr>
      </w:pPr>
      <w:r w:rsidRPr="007A4390">
        <w:rPr>
          <w:rFonts w:eastAsia="Calibri"/>
          <w:lang w:eastAsia="en-US"/>
        </w:rPr>
        <w:t xml:space="preserve">Кан В.М. </w:t>
      </w:r>
      <w:r w:rsidR="00F81D5E" w:rsidRPr="007A4390">
        <w:rPr>
          <w:rFonts w:eastAsia="Calibri"/>
          <w:lang w:val="x-none" w:eastAsia="en-US"/>
        </w:rPr>
        <w:t xml:space="preserve">Временные методические указания по проведению почвенно-мелиоративных изысканий, составлению проектно-сметной документации и мелиорации солонцеватых и содовозасоленных орошаемых почв Казахской ССР. </w:t>
      </w:r>
      <w:r w:rsidR="00F81D5E" w:rsidRPr="007A4390">
        <w:rPr>
          <w:rFonts w:eastAsia="Calibri"/>
          <w:lang w:eastAsia="en-US"/>
        </w:rPr>
        <w:t>-</w:t>
      </w:r>
      <w:r w:rsidRPr="007A4390">
        <w:rPr>
          <w:rFonts w:eastAsia="Calibri"/>
          <w:lang w:eastAsia="en-US"/>
        </w:rPr>
        <w:t xml:space="preserve"> </w:t>
      </w:r>
      <w:r w:rsidR="00F81D5E" w:rsidRPr="007A4390">
        <w:rPr>
          <w:rFonts w:eastAsia="Calibri"/>
          <w:lang w:val="x-none" w:eastAsia="en-US"/>
        </w:rPr>
        <w:t>Алма-Ата</w:t>
      </w:r>
      <w:r w:rsidR="00F81D5E" w:rsidRPr="007A4390">
        <w:rPr>
          <w:rFonts w:eastAsia="Calibri"/>
          <w:lang w:eastAsia="en-US"/>
        </w:rPr>
        <w:t>.</w:t>
      </w:r>
      <w:r w:rsidRPr="007A4390">
        <w:rPr>
          <w:rFonts w:eastAsia="Calibri"/>
          <w:lang w:eastAsia="en-US"/>
        </w:rPr>
        <w:t xml:space="preserve"> </w:t>
      </w:r>
      <w:r w:rsidR="00F81D5E" w:rsidRPr="007A4390">
        <w:rPr>
          <w:rFonts w:eastAsia="Calibri"/>
          <w:lang w:eastAsia="en-US"/>
        </w:rPr>
        <w:t>-</w:t>
      </w:r>
      <w:r w:rsidRPr="007A4390">
        <w:rPr>
          <w:rFonts w:eastAsia="Calibri"/>
          <w:lang w:val="x-none" w:eastAsia="en-US"/>
        </w:rPr>
        <w:t xml:space="preserve"> </w:t>
      </w:r>
      <w:r w:rsidR="00F81D5E" w:rsidRPr="007A4390">
        <w:rPr>
          <w:rFonts w:eastAsia="Calibri"/>
          <w:lang w:val="x-none" w:eastAsia="en-US"/>
        </w:rPr>
        <w:t>1985. - 83 с.</w:t>
      </w:r>
    </w:p>
    <w:p w:rsidR="00F81D5E" w:rsidRPr="007A4390" w:rsidRDefault="00F81D5E" w:rsidP="00A071AE">
      <w:pPr>
        <w:numPr>
          <w:ilvl w:val="0"/>
          <w:numId w:val="10"/>
        </w:numPr>
        <w:tabs>
          <w:tab w:val="left" w:pos="851"/>
          <w:tab w:val="left" w:pos="1134"/>
        </w:tabs>
        <w:spacing w:line="360" w:lineRule="auto"/>
        <w:ind w:left="0" w:firstLine="709"/>
        <w:contextualSpacing/>
        <w:jc w:val="both"/>
        <w:rPr>
          <w:rFonts w:eastAsia="Calibri"/>
          <w:lang w:val="x-none" w:eastAsia="en-US"/>
        </w:rPr>
      </w:pPr>
      <w:r w:rsidRPr="007A4390">
        <w:rPr>
          <w:rFonts w:eastAsia="Calibri"/>
          <w:lang w:val="x-none" w:eastAsia="en-US"/>
        </w:rPr>
        <w:t>Дмитриев Е.А. Математическая статистика в почвоведении. – М.</w:t>
      </w:r>
      <w:r w:rsidR="005C7174" w:rsidRPr="007A4390">
        <w:rPr>
          <w:rFonts w:eastAsia="Calibri"/>
          <w:lang w:eastAsia="en-US"/>
        </w:rPr>
        <w:t xml:space="preserve">: </w:t>
      </w:r>
      <w:r w:rsidR="005C7174" w:rsidRPr="007A4390">
        <w:rPr>
          <w:rFonts w:eastAsia="Calibri"/>
          <w:lang w:val="en-US" w:eastAsia="en-US"/>
        </w:rPr>
        <w:t>URSS</w:t>
      </w:r>
      <w:r w:rsidRPr="007A4390">
        <w:rPr>
          <w:rFonts w:eastAsia="Calibri"/>
          <w:lang w:val="x-none" w:eastAsia="en-US"/>
        </w:rPr>
        <w:t>, 1995. – 320 с.</w:t>
      </w:r>
    </w:p>
    <w:p w:rsidR="00F81D5E" w:rsidRPr="007A4390" w:rsidRDefault="00F81D5E" w:rsidP="00A071AE">
      <w:pPr>
        <w:numPr>
          <w:ilvl w:val="0"/>
          <w:numId w:val="10"/>
        </w:numPr>
        <w:tabs>
          <w:tab w:val="left" w:pos="851"/>
          <w:tab w:val="left" w:pos="1134"/>
        </w:tabs>
        <w:spacing w:line="360" w:lineRule="auto"/>
        <w:ind w:left="0" w:firstLine="709"/>
        <w:contextualSpacing/>
        <w:jc w:val="both"/>
        <w:rPr>
          <w:rFonts w:eastAsia="Calibri"/>
          <w:lang w:val="x-none" w:eastAsia="en-US"/>
        </w:rPr>
      </w:pPr>
      <w:r w:rsidRPr="007A4390">
        <w:rPr>
          <w:rFonts w:eastAsia="Calibri"/>
          <w:lang w:val="x-none" w:eastAsia="en-US"/>
        </w:rPr>
        <w:t>Доспехов Б.А. Методика полевого опыта. – М.</w:t>
      </w:r>
      <w:r w:rsidR="005C7174" w:rsidRPr="007A4390">
        <w:rPr>
          <w:rFonts w:eastAsia="Calibri"/>
          <w:lang w:eastAsia="en-US"/>
        </w:rPr>
        <w:t>: Агропромиздат</w:t>
      </w:r>
      <w:r w:rsidRPr="007A4390">
        <w:rPr>
          <w:rFonts w:eastAsia="Calibri"/>
          <w:lang w:eastAsia="en-US"/>
        </w:rPr>
        <w:t>,</w:t>
      </w:r>
      <w:r w:rsidRPr="007A4390">
        <w:rPr>
          <w:rFonts w:eastAsia="Calibri"/>
          <w:lang w:val="x-none" w:eastAsia="en-US"/>
        </w:rPr>
        <w:t xml:space="preserve"> 19</w:t>
      </w:r>
      <w:r w:rsidR="005C7174" w:rsidRPr="007A4390">
        <w:rPr>
          <w:rFonts w:eastAsia="Calibri"/>
          <w:lang w:eastAsia="en-US"/>
        </w:rPr>
        <w:t>85</w:t>
      </w:r>
      <w:r w:rsidRPr="007A4390">
        <w:rPr>
          <w:rFonts w:eastAsia="Calibri"/>
          <w:lang w:val="x-none" w:eastAsia="en-US"/>
        </w:rPr>
        <w:t>. – 416 с.</w:t>
      </w:r>
      <w:r w:rsidR="005C7174" w:rsidRPr="007A4390">
        <w:rPr>
          <w:rFonts w:eastAsia="Calibri"/>
          <w:lang w:eastAsia="en-US"/>
        </w:rPr>
        <w:t xml:space="preserve"> </w:t>
      </w:r>
    </w:p>
    <w:p w:rsidR="00F81D5E" w:rsidRPr="007A4390" w:rsidRDefault="00F81D5E" w:rsidP="00A071AE">
      <w:pPr>
        <w:numPr>
          <w:ilvl w:val="0"/>
          <w:numId w:val="10"/>
        </w:numPr>
        <w:tabs>
          <w:tab w:val="left" w:pos="851"/>
          <w:tab w:val="left" w:pos="1134"/>
        </w:tabs>
        <w:spacing w:line="360" w:lineRule="auto"/>
        <w:ind w:left="0" w:firstLine="709"/>
        <w:contextualSpacing/>
        <w:jc w:val="both"/>
        <w:rPr>
          <w:rFonts w:eastAsia="Calibri"/>
          <w:lang w:val="x-none" w:eastAsia="en-US"/>
        </w:rPr>
      </w:pPr>
      <w:r w:rsidRPr="007A4390">
        <w:rPr>
          <w:rFonts w:eastAsia="Calibri"/>
          <w:lang w:val="x-none" w:eastAsia="en-US"/>
        </w:rPr>
        <w:t>Савич В.И. Применение вариационной статистики в почвоведении</w:t>
      </w:r>
      <w:r w:rsidRPr="007A4390">
        <w:rPr>
          <w:rFonts w:eastAsia="Calibri"/>
          <w:lang w:eastAsia="en-US"/>
        </w:rPr>
        <w:t>: у</w:t>
      </w:r>
      <w:r w:rsidRPr="007A4390">
        <w:rPr>
          <w:rFonts w:eastAsia="Calibri"/>
          <w:lang w:val="x-none" w:eastAsia="en-US"/>
        </w:rPr>
        <w:t>чебно-методическое пособие. – М.: Изд-во ТСХА</w:t>
      </w:r>
      <w:r w:rsidR="005C7174" w:rsidRPr="007A4390">
        <w:rPr>
          <w:rFonts w:eastAsia="Calibri"/>
          <w:lang w:eastAsia="en-US"/>
        </w:rPr>
        <w:t xml:space="preserve">, </w:t>
      </w:r>
      <w:r w:rsidRPr="007A4390">
        <w:rPr>
          <w:rFonts w:eastAsia="Calibri"/>
          <w:lang w:val="x-none" w:eastAsia="en-US"/>
        </w:rPr>
        <w:t>1972. – 103 с.</w:t>
      </w:r>
    </w:p>
    <w:p w:rsidR="00F81D5E" w:rsidRPr="007A4390" w:rsidRDefault="00F81D5E" w:rsidP="00A071AE">
      <w:pPr>
        <w:numPr>
          <w:ilvl w:val="0"/>
          <w:numId w:val="10"/>
        </w:numPr>
        <w:tabs>
          <w:tab w:val="left" w:pos="851"/>
          <w:tab w:val="left" w:pos="1134"/>
        </w:tabs>
        <w:spacing w:line="360" w:lineRule="auto"/>
        <w:ind w:left="0" w:firstLine="709"/>
        <w:contextualSpacing/>
        <w:jc w:val="both"/>
        <w:rPr>
          <w:rFonts w:eastAsia="Calibri"/>
          <w:lang w:val="x-none" w:eastAsia="en-US"/>
        </w:rPr>
      </w:pPr>
      <w:r w:rsidRPr="007A4390">
        <w:rPr>
          <w:rFonts w:eastAsia="Calibri"/>
          <w:lang w:val="x-none" w:eastAsia="en-US"/>
        </w:rPr>
        <w:t>Вольф В.Г. Статистическая обработка опытных данных. – М.</w:t>
      </w:r>
      <w:r w:rsidR="005C7174" w:rsidRPr="007A4390">
        <w:rPr>
          <w:rFonts w:eastAsia="Calibri"/>
          <w:lang w:eastAsia="en-US"/>
        </w:rPr>
        <w:t>: Колос,</w:t>
      </w:r>
      <w:r w:rsidRPr="007A4390">
        <w:rPr>
          <w:rFonts w:eastAsia="Calibri"/>
          <w:lang w:val="x-none" w:eastAsia="en-US"/>
        </w:rPr>
        <w:t xml:space="preserve"> 1966. – 255 с.</w:t>
      </w:r>
    </w:p>
    <w:p w:rsidR="00F81D5E" w:rsidRPr="007A4390" w:rsidRDefault="00F81D5E" w:rsidP="00A071AE">
      <w:pPr>
        <w:tabs>
          <w:tab w:val="left" w:pos="851"/>
          <w:tab w:val="left" w:pos="1134"/>
        </w:tabs>
        <w:spacing w:line="360" w:lineRule="auto"/>
        <w:ind w:firstLine="709"/>
        <w:contextualSpacing/>
        <w:jc w:val="both"/>
        <w:rPr>
          <w:rFonts w:eastAsia="Calibri"/>
          <w:lang w:eastAsia="en-US"/>
        </w:rPr>
      </w:pPr>
      <w:r w:rsidRPr="007A4390">
        <w:t xml:space="preserve">38 </w:t>
      </w:r>
      <w:r w:rsidRPr="007A4390">
        <w:rPr>
          <w:rFonts w:eastAsia="Calibri"/>
          <w:lang w:val="x-none" w:eastAsia="en-US"/>
        </w:rPr>
        <w:t>Земельные ресурсы «Национальный доклад о состоянии окружающей среды и об использовании природных ресурсов в Республике Казахстан за 2017 год</w:t>
      </w:r>
      <w:r w:rsidR="00FB79EE" w:rsidRPr="007A4390">
        <w:rPr>
          <w:rFonts w:eastAsia="Calibri"/>
          <w:lang w:eastAsia="en-US"/>
        </w:rPr>
        <w:t xml:space="preserve">. - </w:t>
      </w:r>
      <w:r w:rsidR="00FB79EE" w:rsidRPr="007A4390">
        <w:rPr>
          <w:rFonts w:eastAsia="Calibri"/>
          <w:lang w:val="en-US" w:eastAsia="en-US"/>
        </w:rPr>
        <w:t>URL</w:t>
      </w:r>
      <w:r w:rsidR="00FB79EE" w:rsidRPr="007A4390">
        <w:rPr>
          <w:rFonts w:eastAsia="Calibri"/>
          <w:lang w:eastAsia="en-US"/>
        </w:rPr>
        <w:t xml:space="preserve">: </w:t>
      </w:r>
      <w:hyperlink r:id="rId69" w:history="1">
        <w:r w:rsidR="00FB79EE" w:rsidRPr="007A4390">
          <w:rPr>
            <w:rStyle w:val="ac"/>
            <w:rFonts w:eastAsia="Calibri"/>
            <w:lang w:eastAsia="en-US"/>
          </w:rPr>
          <w:t>http://ecogosfond.kz/kz-2018-zhylda-y-aza-stan-respublikasyny-tabi-i-resurstaryn-pajdalanu-zh-ne-orsha-an-ortany-zhaj-k-ji-turaly-ltty-bajandama-ru-nacionalnyj-doklad-o-sostojanii-okruzhajushhej-sredy-i-ob-ispolzovanii-pr/</w:t>
        </w:r>
      </w:hyperlink>
      <w:r w:rsidR="00FB79EE" w:rsidRPr="007A4390">
        <w:rPr>
          <w:rFonts w:eastAsia="Calibri"/>
          <w:lang w:eastAsia="en-US"/>
        </w:rPr>
        <w:t xml:space="preserve"> (дата обращения 05.02.2018)</w:t>
      </w:r>
      <w:r w:rsidR="00615899" w:rsidRPr="007A4390">
        <w:rPr>
          <w:rFonts w:eastAsia="Calibri"/>
          <w:lang w:eastAsia="en-US"/>
        </w:rPr>
        <w:t>.</w:t>
      </w:r>
    </w:p>
    <w:p w:rsidR="00F81D5E" w:rsidRPr="007A4390" w:rsidRDefault="00F81D5E" w:rsidP="00A071AE">
      <w:pPr>
        <w:tabs>
          <w:tab w:val="left" w:pos="142"/>
          <w:tab w:val="left" w:pos="709"/>
          <w:tab w:val="left" w:pos="851"/>
          <w:tab w:val="left" w:pos="1134"/>
        </w:tabs>
        <w:spacing w:line="360" w:lineRule="auto"/>
        <w:ind w:firstLine="709"/>
        <w:jc w:val="both"/>
      </w:pPr>
      <w:r w:rsidRPr="007A4390">
        <w:t>39 Трускавецкий Р.С., Ткач В.И. Руководство по</w:t>
      </w:r>
      <w:r w:rsidR="00615899" w:rsidRPr="007A4390">
        <w:t xml:space="preserve"> управлению засолёнными почвами /</w:t>
      </w:r>
      <w:r w:rsidRPr="007A4390">
        <w:t xml:space="preserve"> </w:t>
      </w:r>
      <w:r w:rsidRPr="007A4390">
        <w:rPr>
          <w:lang w:val="kk-KZ"/>
        </w:rPr>
        <w:t>Продовольственная и Сельскохозяйственная Организация Объединённых Наций. -Рим. -</w:t>
      </w:r>
      <w:r w:rsidR="00FB79EE" w:rsidRPr="007A4390">
        <w:rPr>
          <w:lang w:val="kk-KZ"/>
        </w:rPr>
        <w:t xml:space="preserve"> </w:t>
      </w:r>
      <w:r w:rsidRPr="007A4390">
        <w:rPr>
          <w:lang w:val="kk-KZ"/>
        </w:rPr>
        <w:t>201</w:t>
      </w:r>
      <w:r w:rsidR="00615899" w:rsidRPr="007A4390">
        <w:t>9</w:t>
      </w:r>
      <w:r w:rsidRPr="007A4390">
        <w:rPr>
          <w:lang w:val="kk-KZ"/>
        </w:rPr>
        <w:t>.</w:t>
      </w:r>
      <w:r w:rsidR="00FB79EE" w:rsidRPr="007A4390">
        <w:rPr>
          <w:lang w:val="kk-KZ"/>
        </w:rPr>
        <w:t xml:space="preserve"> </w:t>
      </w:r>
      <w:r w:rsidRPr="007A4390">
        <w:rPr>
          <w:lang w:val="kk-KZ"/>
        </w:rPr>
        <w:t>- С. 49-51</w:t>
      </w:r>
      <w:r w:rsidR="00FB79EE" w:rsidRPr="007A4390">
        <w:rPr>
          <w:lang w:val="kk-KZ"/>
        </w:rPr>
        <w:t xml:space="preserve">. </w:t>
      </w:r>
      <w:r w:rsidR="00FB79EE" w:rsidRPr="007A4390">
        <w:t xml:space="preserve">– </w:t>
      </w:r>
      <w:r w:rsidR="00FB79EE" w:rsidRPr="007A4390">
        <w:rPr>
          <w:lang w:val="en-US"/>
        </w:rPr>
        <w:t>URL</w:t>
      </w:r>
      <w:r w:rsidR="00FB79EE" w:rsidRPr="007A4390">
        <w:t xml:space="preserve">: </w:t>
      </w:r>
      <w:hyperlink r:id="rId70" w:history="1">
        <w:r w:rsidR="00FB79EE" w:rsidRPr="007A4390">
          <w:rPr>
            <w:rStyle w:val="ac"/>
            <w:lang w:val="kk-KZ"/>
          </w:rPr>
          <w:t>https://ecfs.msu.ru/images/publications/Rukovodstvo_po_zasolen.pdf</w:t>
        </w:r>
      </w:hyperlink>
      <w:r w:rsidR="00FB79EE" w:rsidRPr="007A4390">
        <w:t xml:space="preserve"> </w:t>
      </w:r>
      <w:r w:rsidR="00615899" w:rsidRPr="007A4390">
        <w:t>(дата обращения 24</w:t>
      </w:r>
      <w:r w:rsidR="00FB79EE" w:rsidRPr="007A4390">
        <w:t>.</w:t>
      </w:r>
      <w:r w:rsidR="00615899" w:rsidRPr="007A4390">
        <w:t>05</w:t>
      </w:r>
      <w:r w:rsidR="00FB79EE" w:rsidRPr="007A4390">
        <w:t>.201</w:t>
      </w:r>
      <w:r w:rsidR="00615899" w:rsidRPr="007A4390">
        <w:t>9</w:t>
      </w:r>
      <w:r w:rsidR="00FB79EE" w:rsidRPr="007A4390">
        <w:t>)</w:t>
      </w:r>
      <w:r w:rsidR="00615899" w:rsidRPr="007A4390">
        <w:t xml:space="preserve">.   </w:t>
      </w:r>
    </w:p>
    <w:p w:rsidR="00F81D5E" w:rsidRPr="007A4390" w:rsidRDefault="00F81D5E" w:rsidP="00A071AE">
      <w:pPr>
        <w:tabs>
          <w:tab w:val="left" w:pos="142"/>
          <w:tab w:val="left" w:pos="851"/>
          <w:tab w:val="left" w:pos="1134"/>
        </w:tabs>
        <w:spacing w:line="360" w:lineRule="auto"/>
        <w:ind w:firstLine="709"/>
        <w:jc w:val="both"/>
        <w:rPr>
          <w:lang w:val="en-US"/>
        </w:rPr>
      </w:pPr>
      <w:r w:rsidRPr="007A4390">
        <w:rPr>
          <w:bCs/>
        </w:rPr>
        <w:t xml:space="preserve">40 Акинчина Н.А., Тодерич К. </w:t>
      </w:r>
      <w:r w:rsidRPr="007A4390">
        <w:rPr>
          <w:bCs/>
          <w:color w:val="040503"/>
        </w:rPr>
        <w:t xml:space="preserve">Применение галофитов для получения биогаза и восстановления засолённых земель. Аналитический доклад. Национальный университет Узбекистана, </w:t>
      </w:r>
      <w:r w:rsidRPr="007A4390">
        <w:rPr>
          <w:bCs/>
          <w:color w:val="040503"/>
          <w:lang w:val="en-US"/>
        </w:rPr>
        <w:t>ISBA</w:t>
      </w:r>
      <w:r w:rsidRPr="007A4390">
        <w:rPr>
          <w:bCs/>
          <w:color w:val="040503"/>
        </w:rPr>
        <w:t xml:space="preserve"> (Международный Центр Развития Сельского хозяйства на засолённых землях, Региональный офис для СА и Кавказа). Ташкент</w:t>
      </w:r>
      <w:r w:rsidR="00615899" w:rsidRPr="007A4390">
        <w:rPr>
          <w:bCs/>
          <w:color w:val="040503"/>
          <w:lang w:val="en-US"/>
        </w:rPr>
        <w:t>, 2011</w:t>
      </w:r>
      <w:r w:rsidRPr="007A4390">
        <w:rPr>
          <w:bCs/>
          <w:color w:val="040503"/>
          <w:lang w:val="en-US"/>
        </w:rPr>
        <w:t xml:space="preserve">. </w:t>
      </w:r>
      <w:r w:rsidR="00615899" w:rsidRPr="007A4390">
        <w:rPr>
          <w:bCs/>
          <w:color w:val="040503"/>
          <w:lang w:val="en-US"/>
        </w:rPr>
        <w:t xml:space="preserve">- </w:t>
      </w:r>
      <w:r w:rsidRPr="007A4390">
        <w:rPr>
          <w:bCs/>
          <w:color w:val="040503"/>
          <w:lang w:val="en-US"/>
        </w:rPr>
        <w:t xml:space="preserve">117 </w:t>
      </w:r>
      <w:r w:rsidRPr="007A4390">
        <w:rPr>
          <w:bCs/>
          <w:color w:val="040503"/>
        </w:rPr>
        <w:t>с</w:t>
      </w:r>
      <w:r w:rsidRPr="007A4390">
        <w:rPr>
          <w:bCs/>
          <w:color w:val="040503"/>
          <w:lang w:val="en-US"/>
        </w:rPr>
        <w:t>.</w:t>
      </w:r>
      <w:r w:rsidR="00615899" w:rsidRPr="007A4390">
        <w:rPr>
          <w:bCs/>
          <w:color w:val="040503"/>
          <w:lang w:val="en-US"/>
        </w:rPr>
        <w:t xml:space="preserve"> – URL:</w:t>
      </w:r>
      <w:r w:rsidRPr="007A4390">
        <w:rPr>
          <w:bCs/>
          <w:color w:val="040503"/>
          <w:lang w:val="en-US"/>
        </w:rPr>
        <w:t xml:space="preserve"> </w:t>
      </w:r>
      <w:hyperlink r:id="rId71" w:history="1">
        <w:r w:rsidRPr="007A4390">
          <w:rPr>
            <w:bCs/>
            <w:color w:val="0000FF"/>
            <w:u w:val="single"/>
            <w:lang w:val="en-US"/>
          </w:rPr>
          <w:t>www.cer.uz</w:t>
        </w:r>
      </w:hyperlink>
      <w:r w:rsidR="00615899" w:rsidRPr="007A4390">
        <w:rPr>
          <w:bCs/>
          <w:color w:val="0000FF"/>
          <w:u w:val="single"/>
          <w:lang w:val="en-US"/>
        </w:rPr>
        <w:t xml:space="preserve"> </w:t>
      </w:r>
      <w:r w:rsidR="00615899" w:rsidRPr="007A4390">
        <w:rPr>
          <w:lang w:val="en-US"/>
        </w:rPr>
        <w:t>(</w:t>
      </w:r>
      <w:r w:rsidR="00615899" w:rsidRPr="007A4390">
        <w:t>дата</w:t>
      </w:r>
      <w:r w:rsidR="00615899" w:rsidRPr="007A4390">
        <w:rPr>
          <w:lang w:val="en-US"/>
        </w:rPr>
        <w:t xml:space="preserve"> </w:t>
      </w:r>
      <w:r w:rsidR="00615899" w:rsidRPr="007A4390">
        <w:t>обращения</w:t>
      </w:r>
      <w:r w:rsidR="00615899" w:rsidRPr="007A4390">
        <w:rPr>
          <w:lang w:val="en-US"/>
        </w:rPr>
        <w:t xml:space="preserve"> 14.09.2011). </w:t>
      </w:r>
    </w:p>
    <w:p w:rsidR="00F81D5E" w:rsidRPr="007A4390" w:rsidRDefault="00F81D5E" w:rsidP="00A071AE">
      <w:pPr>
        <w:tabs>
          <w:tab w:val="left" w:pos="142"/>
          <w:tab w:val="left" w:pos="851"/>
          <w:tab w:val="left" w:pos="1134"/>
        </w:tabs>
        <w:spacing w:line="360" w:lineRule="auto"/>
        <w:ind w:right="-2" w:firstLine="709"/>
        <w:jc w:val="both"/>
        <w:rPr>
          <w:lang w:val="en-US"/>
        </w:rPr>
      </w:pPr>
      <w:r w:rsidRPr="007A4390">
        <w:rPr>
          <w:bCs/>
          <w:lang w:val="en-US"/>
        </w:rPr>
        <w:t>41 Otarov A., Duisekov S., Poshanov M., Smanov G. The results of the works on development of the method for biological reclamation of saline soils by</w:t>
      </w:r>
      <w:r w:rsidR="00615899" w:rsidRPr="007A4390">
        <w:rPr>
          <w:bCs/>
          <w:lang w:val="en-US"/>
        </w:rPr>
        <w:t xml:space="preserve"> planting Glycyrrhiza glabra L / </w:t>
      </w:r>
      <w:r w:rsidRPr="007A4390">
        <w:rPr>
          <w:bCs/>
          <w:lang w:val="en-US"/>
        </w:rPr>
        <w:t>Abstracts of the 3rd International Workshop – 2017. “Eco-Environm</w:t>
      </w:r>
      <w:r w:rsidR="00615899" w:rsidRPr="007A4390">
        <w:rPr>
          <w:bCs/>
          <w:lang w:val="en-US"/>
        </w:rPr>
        <w:t>ent Safety along the Silk-Road” /</w:t>
      </w:r>
      <w:r w:rsidRPr="007A4390">
        <w:rPr>
          <w:bCs/>
          <w:lang w:val="en-US"/>
        </w:rPr>
        <w:t xml:space="preserve"> Issyk-Kul</w:t>
      </w:r>
      <w:r w:rsidR="00615899" w:rsidRPr="007A4390">
        <w:rPr>
          <w:bCs/>
          <w:lang w:val="en-US"/>
        </w:rPr>
        <w:t>, Kyrgyzstan</w:t>
      </w:r>
      <w:r w:rsidR="00B401DD" w:rsidRPr="007A4390">
        <w:rPr>
          <w:bCs/>
          <w:lang w:val="en-US"/>
        </w:rPr>
        <w:t>,</w:t>
      </w:r>
      <w:r w:rsidRPr="007A4390">
        <w:rPr>
          <w:bCs/>
          <w:lang w:val="en-US"/>
        </w:rPr>
        <w:t xml:space="preserve"> Boz-Beshik</w:t>
      </w:r>
      <w:r w:rsidR="00B401DD" w:rsidRPr="007A4390">
        <w:rPr>
          <w:bCs/>
          <w:lang w:val="en-US"/>
        </w:rPr>
        <w:t>,</w:t>
      </w:r>
      <w:r w:rsidRPr="007A4390">
        <w:rPr>
          <w:bCs/>
          <w:lang w:val="en-US"/>
        </w:rPr>
        <w:t xml:space="preserve"> 2017.</w:t>
      </w:r>
      <w:r w:rsidR="00B401DD" w:rsidRPr="007A4390">
        <w:rPr>
          <w:bCs/>
          <w:lang w:val="en-US"/>
        </w:rPr>
        <w:t xml:space="preserve"> </w:t>
      </w:r>
      <w:r w:rsidRPr="007A4390">
        <w:t>Р</w:t>
      </w:r>
      <w:r w:rsidRPr="007A4390">
        <w:rPr>
          <w:lang w:val="en-US"/>
        </w:rPr>
        <w:t xml:space="preserve">. </w:t>
      </w:r>
      <w:r w:rsidRPr="007A4390">
        <w:rPr>
          <w:bCs/>
          <w:lang w:val="en-US"/>
        </w:rPr>
        <w:t>30-33</w:t>
      </w:r>
      <w:r w:rsidR="00B401DD" w:rsidRPr="007A4390">
        <w:rPr>
          <w:bCs/>
          <w:lang w:val="en-US"/>
        </w:rPr>
        <w:t>.</w:t>
      </w:r>
    </w:p>
    <w:p w:rsidR="00F81D5E" w:rsidRPr="007A4390" w:rsidRDefault="00B401DD" w:rsidP="00A071AE">
      <w:pPr>
        <w:pStyle w:val="afd"/>
        <w:numPr>
          <w:ilvl w:val="0"/>
          <w:numId w:val="11"/>
        </w:numPr>
        <w:tabs>
          <w:tab w:val="left" w:pos="851"/>
          <w:tab w:val="left" w:pos="1134"/>
        </w:tabs>
        <w:spacing w:after="0" w:line="360" w:lineRule="auto"/>
        <w:ind w:left="0" w:firstLine="709"/>
        <w:rPr>
          <w:rFonts w:ascii="Times New Roman" w:hAnsi="Times New Roman"/>
          <w:snapToGrid w:val="0"/>
          <w:sz w:val="24"/>
          <w:szCs w:val="24"/>
        </w:rPr>
      </w:pPr>
      <w:r w:rsidRPr="007A4390">
        <w:rPr>
          <w:rFonts w:ascii="Times New Roman" w:hAnsi="Times New Roman"/>
          <w:color w:val="222222"/>
          <w:sz w:val="24"/>
          <w:szCs w:val="24"/>
          <w:shd w:val="clear" w:color="auto" w:fill="FFFFFF"/>
        </w:rPr>
        <w:t>Докучаев В.В. К учению о зонах природы. Горизонтальные и вертикальные зоны //</w:t>
      </w:r>
      <w:r w:rsidRPr="007A4390">
        <w:rPr>
          <w:rFonts w:ascii="Times New Roman" w:hAnsi="Times New Roman"/>
          <w:color w:val="222222"/>
          <w:sz w:val="24"/>
          <w:szCs w:val="24"/>
          <w:shd w:val="clear" w:color="auto" w:fill="FFFFFF"/>
          <w:lang w:val="ru-RU"/>
        </w:rPr>
        <w:t xml:space="preserve"> - </w:t>
      </w:r>
      <w:r w:rsidRPr="007A4390">
        <w:rPr>
          <w:rFonts w:ascii="Times New Roman" w:hAnsi="Times New Roman"/>
          <w:color w:val="222222"/>
          <w:sz w:val="24"/>
          <w:szCs w:val="24"/>
          <w:shd w:val="clear" w:color="auto" w:fill="FFFFFF"/>
        </w:rPr>
        <w:t>Соч. М.: АН СССР. – 1951. – Т. 6. – С. 398-414.</w:t>
      </w:r>
    </w:p>
    <w:p w:rsidR="00F81D5E" w:rsidRPr="007A4390" w:rsidRDefault="00F81D5E" w:rsidP="00A071AE">
      <w:pPr>
        <w:pStyle w:val="afd"/>
        <w:numPr>
          <w:ilvl w:val="0"/>
          <w:numId w:val="11"/>
        </w:numPr>
        <w:tabs>
          <w:tab w:val="left" w:pos="851"/>
          <w:tab w:val="left" w:pos="1134"/>
        </w:tabs>
        <w:spacing w:after="0" w:line="360" w:lineRule="auto"/>
        <w:ind w:left="0" w:firstLine="709"/>
        <w:rPr>
          <w:rFonts w:ascii="Times New Roman" w:hAnsi="Times New Roman"/>
          <w:snapToGrid w:val="0"/>
          <w:sz w:val="24"/>
          <w:szCs w:val="24"/>
        </w:rPr>
      </w:pPr>
      <w:r w:rsidRPr="007A4390">
        <w:rPr>
          <w:rFonts w:ascii="Times New Roman" w:hAnsi="Times New Roman"/>
          <w:snapToGrid w:val="0"/>
          <w:sz w:val="24"/>
          <w:szCs w:val="24"/>
        </w:rPr>
        <w:lastRenderedPageBreak/>
        <w:t>Соколов И.А. Теоретические проб</w:t>
      </w:r>
      <w:r w:rsidR="00B401DD" w:rsidRPr="007A4390">
        <w:rPr>
          <w:rFonts w:ascii="Times New Roman" w:hAnsi="Times New Roman"/>
          <w:snapToGrid w:val="0"/>
          <w:sz w:val="24"/>
          <w:szCs w:val="24"/>
        </w:rPr>
        <w:t>лемы генетического почвоведения</w:t>
      </w:r>
      <w:r w:rsidR="00B401DD" w:rsidRPr="007A4390">
        <w:rPr>
          <w:rFonts w:ascii="Times New Roman" w:hAnsi="Times New Roman"/>
          <w:snapToGrid w:val="0"/>
          <w:sz w:val="24"/>
          <w:szCs w:val="24"/>
          <w:lang w:val="ru-RU"/>
        </w:rPr>
        <w:t>.</w:t>
      </w:r>
      <w:r w:rsidRPr="007A4390">
        <w:rPr>
          <w:rFonts w:ascii="Times New Roman" w:hAnsi="Times New Roman"/>
          <w:snapToGrid w:val="0"/>
          <w:sz w:val="24"/>
          <w:szCs w:val="24"/>
        </w:rPr>
        <w:t xml:space="preserve"> - </w:t>
      </w:r>
      <w:r w:rsidR="00B401DD" w:rsidRPr="007A4390">
        <w:rPr>
          <w:rFonts w:ascii="Times New Roman" w:hAnsi="Times New Roman"/>
          <w:color w:val="222222"/>
          <w:sz w:val="24"/>
          <w:szCs w:val="24"/>
          <w:shd w:val="clear" w:color="auto" w:fill="FFFFFF"/>
        </w:rPr>
        <w:t xml:space="preserve">Новосибирск, Наука, Сиб. отд-ние. </w:t>
      </w:r>
      <w:r w:rsidRPr="007A4390">
        <w:rPr>
          <w:rFonts w:ascii="Times New Roman" w:hAnsi="Times New Roman"/>
          <w:snapToGrid w:val="0"/>
          <w:sz w:val="24"/>
          <w:szCs w:val="24"/>
        </w:rPr>
        <w:t>2004. – 288 с.</w:t>
      </w:r>
      <w:r w:rsidR="00B401DD" w:rsidRPr="007A4390">
        <w:rPr>
          <w:rFonts w:ascii="Times New Roman" w:hAnsi="Times New Roman"/>
          <w:snapToGrid w:val="0"/>
          <w:sz w:val="24"/>
          <w:szCs w:val="24"/>
          <w:lang w:val="en-US"/>
        </w:rPr>
        <w:t xml:space="preserve"> </w:t>
      </w:r>
    </w:p>
    <w:p w:rsidR="00F81D5E" w:rsidRPr="007A4390" w:rsidRDefault="00F81D5E" w:rsidP="00A071AE">
      <w:pPr>
        <w:numPr>
          <w:ilvl w:val="0"/>
          <w:numId w:val="11"/>
        </w:numPr>
        <w:tabs>
          <w:tab w:val="left" w:pos="851"/>
          <w:tab w:val="left" w:pos="1134"/>
        </w:tabs>
        <w:spacing w:line="360" w:lineRule="auto"/>
        <w:ind w:left="0" w:firstLine="709"/>
        <w:contextualSpacing/>
        <w:jc w:val="both"/>
        <w:rPr>
          <w:rFonts w:eastAsia="Calibri"/>
          <w:snapToGrid w:val="0"/>
          <w:lang w:val="x-none" w:eastAsia="en-US"/>
        </w:rPr>
      </w:pPr>
      <w:r w:rsidRPr="007A4390">
        <w:rPr>
          <w:rFonts w:eastAsia="Calibri"/>
          <w:snapToGrid w:val="0"/>
          <w:lang w:val="x-none" w:eastAsia="en-US"/>
        </w:rPr>
        <w:t>Исаченко А.Г. Методы прикладных ландшафтных исследований. - Л.</w:t>
      </w:r>
      <w:r w:rsidRPr="007A4390">
        <w:rPr>
          <w:rFonts w:eastAsia="Calibri"/>
          <w:snapToGrid w:val="0"/>
          <w:lang w:eastAsia="en-US"/>
        </w:rPr>
        <w:t>,</w:t>
      </w:r>
      <w:r w:rsidRPr="007A4390">
        <w:rPr>
          <w:rFonts w:eastAsia="Calibri"/>
          <w:snapToGrid w:val="0"/>
          <w:lang w:val="x-none" w:eastAsia="en-US"/>
        </w:rPr>
        <w:t xml:space="preserve"> 1980. – 222 с.</w:t>
      </w:r>
    </w:p>
    <w:p w:rsidR="00F81D5E" w:rsidRPr="007A4390" w:rsidRDefault="00F81D5E" w:rsidP="00A071AE">
      <w:pPr>
        <w:pStyle w:val="afd"/>
        <w:numPr>
          <w:ilvl w:val="0"/>
          <w:numId w:val="11"/>
        </w:numPr>
        <w:tabs>
          <w:tab w:val="left" w:pos="851"/>
          <w:tab w:val="left" w:pos="1134"/>
        </w:tabs>
        <w:spacing w:after="0" w:line="360" w:lineRule="auto"/>
        <w:ind w:left="0" w:firstLine="709"/>
        <w:rPr>
          <w:rFonts w:ascii="Times New Roman" w:hAnsi="Times New Roman"/>
          <w:snapToGrid w:val="0"/>
          <w:sz w:val="24"/>
          <w:szCs w:val="24"/>
        </w:rPr>
      </w:pPr>
      <w:r w:rsidRPr="007A4390">
        <w:rPr>
          <w:rFonts w:ascii="Times New Roman" w:hAnsi="Times New Roman"/>
          <w:snapToGrid w:val="0"/>
          <w:sz w:val="24"/>
          <w:szCs w:val="24"/>
        </w:rPr>
        <w:t>Розанов Б.Г. Морфология почв. – М., 2004. - 432 с.</w:t>
      </w:r>
    </w:p>
    <w:p w:rsidR="00F81D5E" w:rsidRPr="007A4390" w:rsidRDefault="00F81D5E" w:rsidP="00A071AE">
      <w:pPr>
        <w:tabs>
          <w:tab w:val="left" w:pos="851"/>
          <w:tab w:val="left" w:pos="1134"/>
        </w:tabs>
        <w:spacing w:line="360" w:lineRule="auto"/>
        <w:ind w:firstLine="709"/>
        <w:jc w:val="both"/>
        <w:rPr>
          <w:snapToGrid w:val="0"/>
        </w:rPr>
      </w:pPr>
      <w:r w:rsidRPr="007A4390">
        <w:t xml:space="preserve">46   </w:t>
      </w:r>
      <w:r w:rsidRPr="007A4390">
        <w:rPr>
          <w:snapToGrid w:val="0"/>
        </w:rPr>
        <w:t xml:space="preserve">Александрова  Л.Н., Найденова О.А. Лабораторно-практические занятия по почвоведению. - Л., 1986.- 295 с. </w:t>
      </w:r>
    </w:p>
    <w:p w:rsidR="00F81D5E" w:rsidRPr="007A4390" w:rsidRDefault="00F81D5E" w:rsidP="00A071AE">
      <w:pPr>
        <w:pStyle w:val="afd"/>
        <w:numPr>
          <w:ilvl w:val="0"/>
          <w:numId w:val="12"/>
        </w:numPr>
        <w:tabs>
          <w:tab w:val="left" w:pos="851"/>
          <w:tab w:val="left" w:pos="1134"/>
        </w:tabs>
        <w:spacing w:after="0" w:line="360" w:lineRule="auto"/>
        <w:ind w:left="0" w:firstLine="709"/>
        <w:rPr>
          <w:rFonts w:ascii="Times New Roman" w:hAnsi="Times New Roman"/>
          <w:snapToGrid w:val="0"/>
          <w:sz w:val="24"/>
          <w:szCs w:val="24"/>
        </w:rPr>
      </w:pPr>
      <w:r w:rsidRPr="007A4390">
        <w:rPr>
          <w:rFonts w:ascii="Times New Roman" w:hAnsi="Times New Roman"/>
          <w:snapToGrid w:val="0"/>
          <w:sz w:val="24"/>
          <w:szCs w:val="24"/>
        </w:rPr>
        <w:t>Аэрокосмические методы в почвоведении. – М., 1989. – 128 с.</w:t>
      </w:r>
      <w:r w:rsidRPr="007A4390">
        <w:rPr>
          <w:rFonts w:ascii="Times New Roman" w:hAnsi="Times New Roman"/>
          <w:snapToGrid w:val="0"/>
          <w:sz w:val="24"/>
          <w:szCs w:val="24"/>
          <w:lang w:val="ru-RU"/>
        </w:rPr>
        <w:t xml:space="preserve"> </w:t>
      </w:r>
    </w:p>
    <w:p w:rsidR="00F81D5E" w:rsidRPr="007A4390" w:rsidRDefault="00F81D5E" w:rsidP="00A071AE">
      <w:pPr>
        <w:pStyle w:val="afd"/>
        <w:numPr>
          <w:ilvl w:val="0"/>
          <w:numId w:val="12"/>
        </w:numPr>
        <w:tabs>
          <w:tab w:val="left" w:pos="851"/>
          <w:tab w:val="left" w:pos="1134"/>
        </w:tabs>
        <w:spacing w:after="0" w:line="360" w:lineRule="auto"/>
        <w:ind w:left="0" w:firstLine="709"/>
        <w:rPr>
          <w:rFonts w:ascii="Times New Roman" w:hAnsi="Times New Roman"/>
          <w:snapToGrid w:val="0"/>
          <w:sz w:val="24"/>
          <w:szCs w:val="24"/>
        </w:rPr>
      </w:pPr>
      <w:r w:rsidRPr="007A4390">
        <w:rPr>
          <w:rFonts w:ascii="Times New Roman" w:hAnsi="Times New Roman"/>
          <w:snapToGrid w:val="0"/>
          <w:sz w:val="24"/>
          <w:szCs w:val="24"/>
        </w:rPr>
        <w:t>Смирнов Л.Е. Аэрокосмические методы географических исследований. – СПб.: Санкт-Петербургский Университет, 2005. – 348 с.</w:t>
      </w:r>
    </w:p>
    <w:p w:rsidR="00F81D5E" w:rsidRPr="007A4390" w:rsidRDefault="00F81D5E" w:rsidP="00A071AE">
      <w:pPr>
        <w:pStyle w:val="afd"/>
        <w:numPr>
          <w:ilvl w:val="0"/>
          <w:numId w:val="12"/>
        </w:numPr>
        <w:tabs>
          <w:tab w:val="left" w:pos="851"/>
          <w:tab w:val="left" w:pos="1134"/>
        </w:tabs>
        <w:spacing w:after="0" w:line="360" w:lineRule="auto"/>
        <w:ind w:left="0" w:firstLine="709"/>
        <w:rPr>
          <w:rFonts w:ascii="Times New Roman" w:hAnsi="Times New Roman"/>
          <w:sz w:val="24"/>
          <w:szCs w:val="24"/>
          <w:lang w:val="kk-KZ"/>
        </w:rPr>
      </w:pPr>
      <w:r w:rsidRPr="007A4390">
        <w:rPr>
          <w:rFonts w:ascii="Times New Roman" w:hAnsi="Times New Roman"/>
          <w:snapToGrid w:val="0"/>
          <w:sz w:val="24"/>
          <w:szCs w:val="24"/>
        </w:rPr>
        <w:t>Кравцова В.И. Космические методы исследования почв. – М.: Аспект-Пресс, 2005. – 180 с.</w:t>
      </w:r>
      <w:r w:rsidRPr="007A4390">
        <w:rPr>
          <w:rFonts w:ascii="Times New Roman" w:hAnsi="Times New Roman"/>
          <w:snapToGrid w:val="0"/>
          <w:sz w:val="24"/>
          <w:szCs w:val="24"/>
          <w:lang w:val="ru-RU"/>
        </w:rPr>
        <w:t xml:space="preserve"> </w:t>
      </w:r>
      <w:r w:rsidRPr="007A4390">
        <w:rPr>
          <w:rFonts w:ascii="Times New Roman" w:hAnsi="Times New Roman"/>
          <w:sz w:val="24"/>
          <w:szCs w:val="24"/>
        </w:rPr>
        <w:t xml:space="preserve">        </w:t>
      </w:r>
    </w:p>
    <w:p w:rsidR="00F81D5E" w:rsidRPr="007A4390" w:rsidRDefault="00F81D5E" w:rsidP="00A071AE">
      <w:pPr>
        <w:pStyle w:val="afd"/>
        <w:numPr>
          <w:ilvl w:val="0"/>
          <w:numId w:val="12"/>
        </w:numPr>
        <w:tabs>
          <w:tab w:val="left" w:pos="851"/>
          <w:tab w:val="left" w:pos="1134"/>
        </w:tabs>
        <w:spacing w:after="0" w:line="360" w:lineRule="auto"/>
        <w:ind w:left="0" w:firstLine="709"/>
        <w:rPr>
          <w:rFonts w:ascii="Times New Roman" w:hAnsi="Times New Roman"/>
          <w:sz w:val="24"/>
          <w:szCs w:val="24"/>
          <w:lang w:val="kk-KZ"/>
        </w:rPr>
      </w:pPr>
      <w:r w:rsidRPr="007A4390">
        <w:rPr>
          <w:rFonts w:ascii="Times New Roman" w:hAnsi="Times New Roman"/>
          <w:sz w:val="24"/>
          <w:szCs w:val="24"/>
        </w:rPr>
        <w:t xml:space="preserve"> </w:t>
      </w:r>
      <w:r w:rsidRPr="007A4390">
        <w:rPr>
          <w:rFonts w:ascii="Times New Roman" w:eastAsia="TimesNewRomanPSMT" w:hAnsi="Times New Roman"/>
          <w:sz w:val="24"/>
          <w:szCs w:val="24"/>
        </w:rPr>
        <w:t>Варенникова В.М., Губина Е.И., Котлярова, В.Н., Тажмагамбетова Т.К., Каримова М.Ш., Сергеенко А.И. Инструкция по проведению крупномасштабных почвенных изысканий земель Республики Казахстан. –Алматы</w:t>
      </w:r>
      <w:r w:rsidR="00B401DD" w:rsidRPr="007A4390">
        <w:rPr>
          <w:rFonts w:ascii="Times New Roman" w:eastAsia="TimesNewRomanPSMT" w:hAnsi="Times New Roman"/>
          <w:sz w:val="24"/>
          <w:szCs w:val="24"/>
          <w:lang w:val="ru-RU"/>
        </w:rPr>
        <w:t xml:space="preserve">, </w:t>
      </w:r>
      <w:r w:rsidRPr="007A4390">
        <w:rPr>
          <w:rFonts w:ascii="Times New Roman" w:eastAsia="TimesNewRomanPSMT" w:hAnsi="Times New Roman"/>
          <w:sz w:val="24"/>
          <w:szCs w:val="24"/>
        </w:rPr>
        <w:t>1995.</w:t>
      </w:r>
      <w:r w:rsidR="00B401DD" w:rsidRPr="007A4390">
        <w:rPr>
          <w:rFonts w:ascii="Times New Roman" w:eastAsia="TimesNewRomanPSMT" w:hAnsi="Times New Roman"/>
          <w:sz w:val="24"/>
          <w:szCs w:val="24"/>
          <w:lang w:val="ru-RU"/>
        </w:rPr>
        <w:t xml:space="preserve"> </w:t>
      </w:r>
      <w:r w:rsidRPr="007A4390">
        <w:rPr>
          <w:rFonts w:ascii="Times New Roman" w:eastAsia="TimesNewRomanPSMT" w:hAnsi="Times New Roman"/>
          <w:sz w:val="24"/>
          <w:szCs w:val="24"/>
        </w:rPr>
        <w:t>- 85 с.</w:t>
      </w:r>
    </w:p>
    <w:p w:rsidR="00F81D5E" w:rsidRPr="007A4390" w:rsidRDefault="00B401DD" w:rsidP="00A071AE">
      <w:pPr>
        <w:pStyle w:val="afd"/>
        <w:numPr>
          <w:ilvl w:val="0"/>
          <w:numId w:val="12"/>
        </w:numPr>
        <w:tabs>
          <w:tab w:val="left" w:pos="851"/>
          <w:tab w:val="left" w:pos="1134"/>
        </w:tabs>
        <w:spacing w:after="0" w:line="360" w:lineRule="auto"/>
        <w:ind w:left="0" w:firstLine="709"/>
        <w:rPr>
          <w:rFonts w:ascii="Times New Roman" w:hAnsi="Times New Roman"/>
          <w:sz w:val="24"/>
          <w:szCs w:val="24"/>
          <w:lang w:val="kk-KZ"/>
        </w:rPr>
      </w:pPr>
      <w:r w:rsidRPr="007A4390">
        <w:rPr>
          <w:rFonts w:ascii="Times New Roman" w:hAnsi="Times New Roman"/>
          <w:sz w:val="24"/>
          <w:szCs w:val="24"/>
        </w:rPr>
        <w:t>Савин И. Ю., Симакова М. С. Спутниковые технологии для инвентаризации и мониторинга почв в России //</w:t>
      </w:r>
      <w:r w:rsidRPr="007A4390">
        <w:rPr>
          <w:rFonts w:ascii="Times New Roman" w:hAnsi="Times New Roman"/>
          <w:sz w:val="24"/>
          <w:szCs w:val="24"/>
          <w:lang w:val="ru-RU"/>
        </w:rPr>
        <w:t xml:space="preserve"> </w:t>
      </w:r>
      <w:r w:rsidRPr="007A4390">
        <w:rPr>
          <w:rFonts w:ascii="Times New Roman" w:hAnsi="Times New Roman"/>
          <w:sz w:val="24"/>
          <w:szCs w:val="24"/>
        </w:rPr>
        <w:t>Современные проблемы дистанционного зондирования Земли из космоса. – 2012. – Т. 9</w:t>
      </w:r>
      <w:r w:rsidRPr="007A4390">
        <w:rPr>
          <w:rFonts w:ascii="Times New Roman" w:hAnsi="Times New Roman"/>
          <w:sz w:val="24"/>
          <w:szCs w:val="24"/>
          <w:lang w:val="ru-RU"/>
        </w:rPr>
        <w:t xml:space="preserve">, </w:t>
      </w:r>
      <w:r w:rsidRPr="007A4390">
        <w:rPr>
          <w:rFonts w:ascii="Times New Roman" w:hAnsi="Times New Roman"/>
          <w:sz w:val="24"/>
          <w:szCs w:val="24"/>
        </w:rPr>
        <w:t>№ 5. – С. 104-115.</w:t>
      </w:r>
    </w:p>
    <w:p w:rsidR="00246983" w:rsidRPr="007A4390" w:rsidRDefault="00246983" w:rsidP="00A071AE">
      <w:pPr>
        <w:pStyle w:val="afd"/>
        <w:numPr>
          <w:ilvl w:val="0"/>
          <w:numId w:val="12"/>
        </w:numPr>
        <w:tabs>
          <w:tab w:val="left" w:pos="426"/>
          <w:tab w:val="left" w:pos="851"/>
          <w:tab w:val="left" w:pos="1134"/>
        </w:tabs>
        <w:spacing w:after="0" w:line="360" w:lineRule="auto"/>
        <w:ind w:left="0" w:firstLine="709"/>
        <w:rPr>
          <w:rFonts w:ascii="Times New Roman" w:hAnsi="Times New Roman"/>
          <w:sz w:val="24"/>
          <w:szCs w:val="24"/>
        </w:rPr>
      </w:pPr>
      <w:r w:rsidRPr="007A4390">
        <w:rPr>
          <w:rFonts w:ascii="Times New Roman" w:hAnsi="Times New Roman"/>
          <w:sz w:val="24"/>
          <w:szCs w:val="24"/>
          <w:lang w:val="ru-RU"/>
        </w:rPr>
        <w:t xml:space="preserve">Флоринский М.А., Лунев М.И., Кузнецов А.В. Методические указания по проведению комплексного агрохимического обследования почв сельскохозяйственных угодий //М.: Центр научн.-техн. информ., пропаганды и рекламы. – 2004. – 35 </w:t>
      </w:r>
      <w:r w:rsidRPr="007A4390">
        <w:rPr>
          <w:rFonts w:ascii="Times New Roman" w:hAnsi="Times New Roman"/>
          <w:sz w:val="24"/>
          <w:szCs w:val="24"/>
          <w:lang w:val="en-US"/>
        </w:rPr>
        <w:t>c</w:t>
      </w:r>
      <w:r w:rsidRPr="007A4390">
        <w:rPr>
          <w:rFonts w:ascii="Times New Roman" w:hAnsi="Times New Roman"/>
          <w:sz w:val="24"/>
          <w:szCs w:val="24"/>
          <w:lang w:val="ru-RU"/>
        </w:rPr>
        <w:t xml:space="preserve">.  </w:t>
      </w:r>
    </w:p>
    <w:p w:rsidR="00246983" w:rsidRPr="007A4390" w:rsidRDefault="00F81D5E" w:rsidP="00A071AE">
      <w:pPr>
        <w:pStyle w:val="afd"/>
        <w:numPr>
          <w:ilvl w:val="0"/>
          <w:numId w:val="12"/>
        </w:numPr>
        <w:tabs>
          <w:tab w:val="left" w:pos="426"/>
          <w:tab w:val="left" w:pos="851"/>
          <w:tab w:val="left" w:pos="1134"/>
        </w:tabs>
        <w:spacing w:after="0" w:line="360" w:lineRule="auto"/>
        <w:ind w:left="0" w:firstLine="709"/>
        <w:rPr>
          <w:rFonts w:ascii="Times New Roman" w:hAnsi="Times New Roman"/>
          <w:sz w:val="24"/>
          <w:szCs w:val="24"/>
        </w:rPr>
      </w:pPr>
      <w:r w:rsidRPr="007A4390">
        <w:rPr>
          <w:rFonts w:ascii="Times New Roman" w:hAnsi="Times New Roman"/>
          <w:snapToGrid w:val="0"/>
          <w:sz w:val="24"/>
          <w:szCs w:val="24"/>
        </w:rPr>
        <w:t>Инструкция по осуществлению государственного контроля за охраной и использованием земельных ресурсов. Министерство экологии и биоресурсов Республики Казахстан. Республиканский нормативный документ. РНД 03.7.0.06-96. –Алматы</w:t>
      </w:r>
      <w:r w:rsidR="00246983" w:rsidRPr="007A4390">
        <w:rPr>
          <w:rFonts w:ascii="Times New Roman" w:hAnsi="Times New Roman"/>
          <w:snapToGrid w:val="0"/>
          <w:sz w:val="24"/>
          <w:szCs w:val="24"/>
          <w:lang w:val="ru-RU"/>
        </w:rPr>
        <w:t xml:space="preserve">, </w:t>
      </w:r>
      <w:r w:rsidRPr="007A4390">
        <w:rPr>
          <w:rFonts w:ascii="Times New Roman" w:hAnsi="Times New Roman"/>
          <w:snapToGrid w:val="0"/>
          <w:sz w:val="24"/>
          <w:szCs w:val="24"/>
        </w:rPr>
        <w:t>1996.</w:t>
      </w:r>
      <w:r w:rsidR="00246983" w:rsidRPr="007A4390">
        <w:rPr>
          <w:rFonts w:ascii="Times New Roman" w:hAnsi="Times New Roman"/>
          <w:snapToGrid w:val="0"/>
          <w:sz w:val="24"/>
          <w:szCs w:val="24"/>
          <w:lang w:val="ru-RU"/>
        </w:rPr>
        <w:t xml:space="preserve"> – </w:t>
      </w:r>
      <w:r w:rsidR="00246983" w:rsidRPr="007A4390">
        <w:rPr>
          <w:rFonts w:ascii="Times New Roman" w:hAnsi="Times New Roman"/>
          <w:snapToGrid w:val="0"/>
          <w:sz w:val="24"/>
          <w:szCs w:val="24"/>
          <w:lang w:val="en-US"/>
        </w:rPr>
        <w:t>URL</w:t>
      </w:r>
      <w:r w:rsidR="00246983" w:rsidRPr="007A4390">
        <w:rPr>
          <w:rFonts w:ascii="Times New Roman" w:hAnsi="Times New Roman"/>
          <w:snapToGrid w:val="0"/>
          <w:sz w:val="24"/>
          <w:szCs w:val="24"/>
          <w:lang w:val="ru-RU"/>
        </w:rPr>
        <w:t xml:space="preserve">: </w:t>
      </w:r>
      <w:hyperlink r:id="rId72" w:anchor="pos=0;0" w:history="1">
        <w:r w:rsidR="00246983" w:rsidRPr="007A4390">
          <w:rPr>
            <w:rStyle w:val="ac"/>
            <w:rFonts w:ascii="Times New Roman" w:hAnsi="Times New Roman"/>
            <w:snapToGrid w:val="0"/>
            <w:sz w:val="24"/>
            <w:szCs w:val="24"/>
            <w:lang w:val="en-US"/>
          </w:rPr>
          <w:t>https</w:t>
        </w:r>
        <w:r w:rsidR="00246983" w:rsidRPr="007A4390">
          <w:rPr>
            <w:rStyle w:val="ac"/>
            <w:rFonts w:ascii="Times New Roman" w:hAnsi="Times New Roman"/>
            <w:snapToGrid w:val="0"/>
            <w:sz w:val="24"/>
            <w:szCs w:val="24"/>
            <w:lang w:val="ru-RU"/>
          </w:rPr>
          <w:t>://</w:t>
        </w:r>
        <w:r w:rsidR="00246983" w:rsidRPr="007A4390">
          <w:rPr>
            <w:rStyle w:val="ac"/>
            <w:rFonts w:ascii="Times New Roman" w:hAnsi="Times New Roman"/>
            <w:snapToGrid w:val="0"/>
            <w:sz w:val="24"/>
            <w:szCs w:val="24"/>
            <w:lang w:val="en-US"/>
          </w:rPr>
          <w:t>online</w:t>
        </w:r>
        <w:r w:rsidR="00246983" w:rsidRPr="007A4390">
          <w:rPr>
            <w:rStyle w:val="ac"/>
            <w:rFonts w:ascii="Times New Roman" w:hAnsi="Times New Roman"/>
            <w:snapToGrid w:val="0"/>
            <w:sz w:val="24"/>
            <w:szCs w:val="24"/>
            <w:lang w:val="ru-RU"/>
          </w:rPr>
          <w:t>.</w:t>
        </w:r>
        <w:r w:rsidR="00246983" w:rsidRPr="007A4390">
          <w:rPr>
            <w:rStyle w:val="ac"/>
            <w:rFonts w:ascii="Times New Roman" w:hAnsi="Times New Roman"/>
            <w:snapToGrid w:val="0"/>
            <w:sz w:val="24"/>
            <w:szCs w:val="24"/>
            <w:lang w:val="en-US"/>
          </w:rPr>
          <w:t>zakon</w:t>
        </w:r>
        <w:r w:rsidR="00246983" w:rsidRPr="007A4390">
          <w:rPr>
            <w:rStyle w:val="ac"/>
            <w:rFonts w:ascii="Times New Roman" w:hAnsi="Times New Roman"/>
            <w:snapToGrid w:val="0"/>
            <w:sz w:val="24"/>
            <w:szCs w:val="24"/>
            <w:lang w:val="ru-RU"/>
          </w:rPr>
          <w:t>.</w:t>
        </w:r>
        <w:r w:rsidR="00246983" w:rsidRPr="007A4390">
          <w:rPr>
            <w:rStyle w:val="ac"/>
            <w:rFonts w:ascii="Times New Roman" w:hAnsi="Times New Roman"/>
            <w:snapToGrid w:val="0"/>
            <w:sz w:val="24"/>
            <w:szCs w:val="24"/>
            <w:lang w:val="en-US"/>
          </w:rPr>
          <w:t>kz</w:t>
        </w:r>
        <w:r w:rsidR="00246983" w:rsidRPr="007A4390">
          <w:rPr>
            <w:rStyle w:val="ac"/>
            <w:rFonts w:ascii="Times New Roman" w:hAnsi="Times New Roman"/>
            <w:snapToGrid w:val="0"/>
            <w:sz w:val="24"/>
            <w:szCs w:val="24"/>
            <w:lang w:val="ru-RU"/>
          </w:rPr>
          <w:t>/</w:t>
        </w:r>
        <w:r w:rsidR="00246983" w:rsidRPr="007A4390">
          <w:rPr>
            <w:rStyle w:val="ac"/>
            <w:rFonts w:ascii="Times New Roman" w:hAnsi="Times New Roman"/>
            <w:snapToGrid w:val="0"/>
            <w:sz w:val="24"/>
            <w:szCs w:val="24"/>
            <w:lang w:val="en-US"/>
          </w:rPr>
          <w:t>Document</w:t>
        </w:r>
        <w:r w:rsidR="00246983" w:rsidRPr="007A4390">
          <w:rPr>
            <w:rStyle w:val="ac"/>
            <w:rFonts w:ascii="Times New Roman" w:hAnsi="Times New Roman"/>
            <w:snapToGrid w:val="0"/>
            <w:sz w:val="24"/>
            <w:szCs w:val="24"/>
            <w:lang w:val="ru-RU"/>
          </w:rPr>
          <w:t>/?</w:t>
        </w:r>
        <w:r w:rsidR="00246983" w:rsidRPr="007A4390">
          <w:rPr>
            <w:rStyle w:val="ac"/>
            <w:rFonts w:ascii="Times New Roman" w:hAnsi="Times New Roman"/>
            <w:snapToGrid w:val="0"/>
            <w:sz w:val="24"/>
            <w:szCs w:val="24"/>
            <w:lang w:val="en-US"/>
          </w:rPr>
          <w:t>doc</w:t>
        </w:r>
        <w:r w:rsidR="00246983" w:rsidRPr="007A4390">
          <w:rPr>
            <w:rStyle w:val="ac"/>
            <w:rFonts w:ascii="Times New Roman" w:hAnsi="Times New Roman"/>
            <w:snapToGrid w:val="0"/>
            <w:sz w:val="24"/>
            <w:szCs w:val="24"/>
            <w:lang w:val="ru-RU"/>
          </w:rPr>
          <w:t>_</w:t>
        </w:r>
        <w:r w:rsidR="00246983" w:rsidRPr="007A4390">
          <w:rPr>
            <w:rStyle w:val="ac"/>
            <w:rFonts w:ascii="Times New Roman" w:hAnsi="Times New Roman"/>
            <w:snapToGrid w:val="0"/>
            <w:sz w:val="24"/>
            <w:szCs w:val="24"/>
            <w:lang w:val="en-US"/>
          </w:rPr>
          <w:t>id</w:t>
        </w:r>
        <w:r w:rsidR="00246983" w:rsidRPr="007A4390">
          <w:rPr>
            <w:rStyle w:val="ac"/>
            <w:rFonts w:ascii="Times New Roman" w:hAnsi="Times New Roman"/>
            <w:snapToGrid w:val="0"/>
            <w:sz w:val="24"/>
            <w:szCs w:val="24"/>
            <w:lang w:val="ru-RU"/>
          </w:rPr>
          <w:t>=31134598#</w:t>
        </w:r>
        <w:r w:rsidR="00246983" w:rsidRPr="007A4390">
          <w:rPr>
            <w:rStyle w:val="ac"/>
            <w:rFonts w:ascii="Times New Roman" w:hAnsi="Times New Roman"/>
            <w:snapToGrid w:val="0"/>
            <w:sz w:val="24"/>
            <w:szCs w:val="24"/>
            <w:lang w:val="en-US"/>
          </w:rPr>
          <w:t>pos</w:t>
        </w:r>
        <w:r w:rsidR="00246983" w:rsidRPr="007A4390">
          <w:rPr>
            <w:rStyle w:val="ac"/>
            <w:rFonts w:ascii="Times New Roman" w:hAnsi="Times New Roman"/>
            <w:snapToGrid w:val="0"/>
            <w:sz w:val="24"/>
            <w:szCs w:val="24"/>
            <w:lang w:val="ru-RU"/>
          </w:rPr>
          <w:t>=0;0</w:t>
        </w:r>
      </w:hyperlink>
      <w:r w:rsidR="00246983" w:rsidRPr="007A4390">
        <w:rPr>
          <w:rFonts w:ascii="Times New Roman" w:hAnsi="Times New Roman"/>
          <w:snapToGrid w:val="0"/>
          <w:sz w:val="24"/>
          <w:szCs w:val="24"/>
          <w:lang w:val="ru-RU"/>
        </w:rPr>
        <w:t xml:space="preserve"> </w:t>
      </w:r>
      <w:r w:rsidR="00246983" w:rsidRPr="007A4390">
        <w:rPr>
          <w:rFonts w:ascii="Times New Roman" w:hAnsi="Times New Roman"/>
          <w:sz w:val="24"/>
          <w:szCs w:val="24"/>
          <w:lang w:val="ru-RU"/>
        </w:rPr>
        <w:t>(</w:t>
      </w:r>
      <w:r w:rsidR="00246983" w:rsidRPr="007A4390">
        <w:rPr>
          <w:rFonts w:ascii="Times New Roman" w:hAnsi="Times New Roman"/>
          <w:sz w:val="24"/>
          <w:szCs w:val="24"/>
        </w:rPr>
        <w:t>дата</w:t>
      </w:r>
      <w:r w:rsidR="00246983" w:rsidRPr="007A4390">
        <w:rPr>
          <w:rFonts w:ascii="Times New Roman" w:hAnsi="Times New Roman"/>
          <w:sz w:val="24"/>
          <w:szCs w:val="24"/>
          <w:lang w:val="ru-RU"/>
        </w:rPr>
        <w:t xml:space="preserve"> </w:t>
      </w:r>
      <w:r w:rsidR="00246983" w:rsidRPr="007A4390">
        <w:rPr>
          <w:rFonts w:ascii="Times New Roman" w:hAnsi="Times New Roman"/>
          <w:sz w:val="24"/>
          <w:szCs w:val="24"/>
        </w:rPr>
        <w:t>обращения 21.</w:t>
      </w:r>
      <w:r w:rsidR="00246983" w:rsidRPr="007A4390">
        <w:rPr>
          <w:rFonts w:ascii="Times New Roman" w:hAnsi="Times New Roman"/>
          <w:sz w:val="24"/>
          <w:szCs w:val="24"/>
          <w:lang w:val="ru-RU"/>
        </w:rPr>
        <w:t xml:space="preserve">08.1995). </w:t>
      </w:r>
    </w:p>
    <w:p w:rsidR="0091128B" w:rsidRPr="007A4390" w:rsidRDefault="00F81D5E" w:rsidP="00A071AE">
      <w:pPr>
        <w:pStyle w:val="afd"/>
        <w:numPr>
          <w:ilvl w:val="0"/>
          <w:numId w:val="12"/>
        </w:numPr>
        <w:tabs>
          <w:tab w:val="left" w:pos="1134"/>
        </w:tabs>
        <w:spacing w:after="0" w:line="360" w:lineRule="auto"/>
        <w:ind w:left="0" w:firstLine="709"/>
        <w:rPr>
          <w:rFonts w:ascii="Times New Roman" w:hAnsi="Times New Roman"/>
          <w:snapToGrid w:val="0"/>
          <w:sz w:val="24"/>
          <w:szCs w:val="24"/>
          <w:lang w:val="ru-RU"/>
        </w:rPr>
      </w:pPr>
      <w:r w:rsidRPr="007A4390">
        <w:rPr>
          <w:rFonts w:ascii="Times New Roman" w:hAnsi="Times New Roman"/>
          <w:snapToGrid w:val="0"/>
          <w:sz w:val="24"/>
          <w:szCs w:val="24"/>
        </w:rPr>
        <w:t>Экологические требования в области охраны и использования земельных ресурсов (в том числе земель сельскохозяйственного назначения). РНД Охрана земельных ресурсов. МСХ РК. –</w:t>
      </w:r>
      <w:r w:rsidR="0091128B" w:rsidRPr="007A4390">
        <w:rPr>
          <w:rFonts w:ascii="Times New Roman" w:hAnsi="Times New Roman"/>
          <w:snapToGrid w:val="0"/>
          <w:sz w:val="24"/>
          <w:szCs w:val="24"/>
          <w:lang w:val="ru-RU"/>
        </w:rPr>
        <w:t xml:space="preserve"> </w:t>
      </w:r>
      <w:r w:rsidRPr="007A4390">
        <w:rPr>
          <w:rFonts w:ascii="Times New Roman" w:hAnsi="Times New Roman"/>
          <w:snapToGrid w:val="0"/>
          <w:sz w:val="24"/>
          <w:szCs w:val="24"/>
        </w:rPr>
        <w:t>Астана</w:t>
      </w:r>
      <w:r w:rsidR="0091128B" w:rsidRPr="007A4390">
        <w:rPr>
          <w:rFonts w:ascii="Times New Roman" w:hAnsi="Times New Roman"/>
          <w:snapToGrid w:val="0"/>
          <w:sz w:val="24"/>
          <w:szCs w:val="24"/>
        </w:rPr>
        <w:t>, 2</w:t>
      </w:r>
      <w:r w:rsidRPr="007A4390">
        <w:rPr>
          <w:rFonts w:ascii="Times New Roman" w:hAnsi="Times New Roman"/>
          <w:snapToGrid w:val="0"/>
          <w:sz w:val="24"/>
          <w:szCs w:val="24"/>
        </w:rPr>
        <w:t>005.</w:t>
      </w:r>
      <w:r w:rsidR="008B7D9A" w:rsidRPr="007A4390">
        <w:rPr>
          <w:rFonts w:ascii="Times New Roman" w:hAnsi="Times New Roman"/>
          <w:snapToGrid w:val="0"/>
          <w:sz w:val="24"/>
          <w:szCs w:val="24"/>
          <w:lang w:val="ru-RU"/>
        </w:rPr>
        <w:t xml:space="preserve"> – </w:t>
      </w:r>
      <w:proofErr w:type="gramStart"/>
      <w:r w:rsidR="008B7D9A" w:rsidRPr="007A4390">
        <w:rPr>
          <w:rFonts w:ascii="Times New Roman" w:hAnsi="Times New Roman"/>
          <w:snapToGrid w:val="0"/>
          <w:sz w:val="24"/>
          <w:szCs w:val="24"/>
          <w:lang w:val="en-US"/>
        </w:rPr>
        <w:t>URL</w:t>
      </w:r>
      <w:r w:rsidR="008B7D9A" w:rsidRPr="007A4390">
        <w:rPr>
          <w:rFonts w:ascii="Times New Roman" w:hAnsi="Times New Roman"/>
          <w:snapToGrid w:val="0"/>
          <w:sz w:val="24"/>
          <w:szCs w:val="24"/>
          <w:lang w:val="ru-RU"/>
        </w:rPr>
        <w:t xml:space="preserve">: </w:t>
      </w:r>
      <w:r w:rsidR="0091128B" w:rsidRPr="007A4390">
        <w:rPr>
          <w:rFonts w:ascii="Times New Roman" w:hAnsi="Times New Roman"/>
          <w:snapToGrid w:val="0"/>
          <w:sz w:val="24"/>
          <w:szCs w:val="24"/>
          <w:lang w:val="ru-RU"/>
        </w:rPr>
        <w:t xml:space="preserve"> </w:t>
      </w:r>
      <w:hyperlink r:id="rId73" w:history="1">
        <w:r w:rsidR="0091128B" w:rsidRPr="007A4390">
          <w:rPr>
            <w:rStyle w:val="ac"/>
            <w:rFonts w:ascii="Times New Roman" w:hAnsi="Times New Roman"/>
            <w:snapToGrid w:val="0"/>
            <w:sz w:val="24"/>
            <w:szCs w:val="24"/>
            <w:lang w:val="en-US"/>
          </w:rPr>
          <w:t>https</w:t>
        </w:r>
        <w:r w:rsidR="0091128B" w:rsidRPr="007A4390">
          <w:rPr>
            <w:rStyle w:val="ac"/>
            <w:rFonts w:ascii="Times New Roman" w:hAnsi="Times New Roman"/>
            <w:snapToGrid w:val="0"/>
            <w:sz w:val="24"/>
            <w:szCs w:val="24"/>
            <w:lang w:val="ru-RU"/>
          </w:rPr>
          <w:t>://</w:t>
        </w:r>
        <w:r w:rsidR="0091128B" w:rsidRPr="007A4390">
          <w:rPr>
            <w:rStyle w:val="ac"/>
            <w:rFonts w:ascii="Times New Roman" w:hAnsi="Times New Roman"/>
            <w:snapToGrid w:val="0"/>
            <w:sz w:val="24"/>
            <w:szCs w:val="24"/>
            <w:lang w:val="en-US"/>
          </w:rPr>
          <w:t>online</w:t>
        </w:r>
        <w:r w:rsidR="0091128B" w:rsidRPr="007A4390">
          <w:rPr>
            <w:rStyle w:val="ac"/>
            <w:rFonts w:ascii="Times New Roman" w:hAnsi="Times New Roman"/>
            <w:snapToGrid w:val="0"/>
            <w:sz w:val="24"/>
            <w:szCs w:val="24"/>
            <w:lang w:val="ru-RU"/>
          </w:rPr>
          <w:t>.</w:t>
        </w:r>
        <w:r w:rsidR="0091128B" w:rsidRPr="007A4390">
          <w:rPr>
            <w:rStyle w:val="ac"/>
            <w:rFonts w:ascii="Times New Roman" w:hAnsi="Times New Roman"/>
            <w:snapToGrid w:val="0"/>
            <w:sz w:val="24"/>
            <w:szCs w:val="24"/>
            <w:lang w:val="en-US"/>
          </w:rPr>
          <w:t>zakon</w:t>
        </w:r>
        <w:r w:rsidR="0091128B" w:rsidRPr="007A4390">
          <w:rPr>
            <w:rStyle w:val="ac"/>
            <w:rFonts w:ascii="Times New Roman" w:hAnsi="Times New Roman"/>
            <w:snapToGrid w:val="0"/>
            <w:sz w:val="24"/>
            <w:szCs w:val="24"/>
            <w:lang w:val="ru-RU"/>
          </w:rPr>
          <w:t>.</w:t>
        </w:r>
        <w:r w:rsidR="0091128B" w:rsidRPr="007A4390">
          <w:rPr>
            <w:rStyle w:val="ac"/>
            <w:rFonts w:ascii="Times New Roman" w:hAnsi="Times New Roman"/>
            <w:snapToGrid w:val="0"/>
            <w:sz w:val="24"/>
            <w:szCs w:val="24"/>
            <w:lang w:val="en-US"/>
          </w:rPr>
          <w:t>kz</w:t>
        </w:r>
        <w:r w:rsidR="0091128B" w:rsidRPr="007A4390">
          <w:rPr>
            <w:rStyle w:val="ac"/>
            <w:rFonts w:ascii="Times New Roman" w:hAnsi="Times New Roman"/>
            <w:snapToGrid w:val="0"/>
            <w:sz w:val="24"/>
            <w:szCs w:val="24"/>
            <w:lang w:val="ru-RU"/>
          </w:rPr>
          <w:t>/</w:t>
        </w:r>
        <w:r w:rsidR="0091128B" w:rsidRPr="007A4390">
          <w:rPr>
            <w:rStyle w:val="ac"/>
            <w:rFonts w:ascii="Times New Roman" w:hAnsi="Times New Roman"/>
            <w:snapToGrid w:val="0"/>
            <w:sz w:val="24"/>
            <w:szCs w:val="24"/>
            <w:lang w:val="en-US"/>
          </w:rPr>
          <w:t>Document</w:t>
        </w:r>
        <w:r w:rsidR="0091128B" w:rsidRPr="007A4390">
          <w:rPr>
            <w:rStyle w:val="ac"/>
            <w:rFonts w:ascii="Times New Roman" w:hAnsi="Times New Roman"/>
            <w:snapToGrid w:val="0"/>
            <w:sz w:val="24"/>
            <w:szCs w:val="24"/>
            <w:lang w:val="ru-RU"/>
          </w:rPr>
          <w:t>/?</w:t>
        </w:r>
        <w:r w:rsidR="0091128B" w:rsidRPr="007A4390">
          <w:rPr>
            <w:rStyle w:val="ac"/>
            <w:rFonts w:ascii="Times New Roman" w:hAnsi="Times New Roman"/>
            <w:snapToGrid w:val="0"/>
            <w:sz w:val="24"/>
            <w:szCs w:val="24"/>
            <w:lang w:val="en-US"/>
          </w:rPr>
          <w:t>doc</w:t>
        </w:r>
        <w:r w:rsidR="0091128B" w:rsidRPr="007A4390">
          <w:rPr>
            <w:rStyle w:val="ac"/>
            <w:rFonts w:ascii="Times New Roman" w:hAnsi="Times New Roman"/>
            <w:snapToGrid w:val="0"/>
            <w:sz w:val="24"/>
            <w:szCs w:val="24"/>
            <w:lang w:val="ru-RU"/>
          </w:rPr>
          <w:t>_</w:t>
        </w:r>
        <w:r w:rsidR="0091128B" w:rsidRPr="007A4390">
          <w:rPr>
            <w:rStyle w:val="ac"/>
            <w:rFonts w:ascii="Times New Roman" w:hAnsi="Times New Roman"/>
            <w:snapToGrid w:val="0"/>
            <w:sz w:val="24"/>
            <w:szCs w:val="24"/>
            <w:lang w:val="en-US"/>
          </w:rPr>
          <w:t>id</w:t>
        </w:r>
        <w:r w:rsidR="0091128B" w:rsidRPr="007A4390">
          <w:rPr>
            <w:rStyle w:val="ac"/>
            <w:rFonts w:ascii="Times New Roman" w:hAnsi="Times New Roman"/>
            <w:snapToGrid w:val="0"/>
            <w:sz w:val="24"/>
            <w:szCs w:val="24"/>
            <w:lang w:val="ru-RU"/>
          </w:rPr>
          <w:t>=30005488</w:t>
        </w:r>
        <w:proofErr w:type="gramEnd"/>
      </w:hyperlink>
      <w:r w:rsidR="0091128B" w:rsidRPr="007A4390">
        <w:rPr>
          <w:rFonts w:ascii="Times New Roman" w:hAnsi="Times New Roman"/>
          <w:snapToGrid w:val="0"/>
          <w:sz w:val="24"/>
          <w:szCs w:val="24"/>
          <w:lang w:val="ru-RU"/>
        </w:rPr>
        <w:t xml:space="preserve"> (дата обращения 12.04.2005). </w:t>
      </w:r>
    </w:p>
    <w:p w:rsidR="00F81D5E" w:rsidRPr="007A4390" w:rsidRDefault="00F81D5E" w:rsidP="00A071AE">
      <w:pPr>
        <w:numPr>
          <w:ilvl w:val="0"/>
          <w:numId w:val="5"/>
        </w:numPr>
        <w:tabs>
          <w:tab w:val="left" w:pos="851"/>
          <w:tab w:val="left" w:pos="1134"/>
        </w:tabs>
        <w:spacing w:line="360" w:lineRule="auto"/>
        <w:ind w:left="0" w:firstLine="709"/>
        <w:contextualSpacing/>
        <w:jc w:val="both"/>
        <w:rPr>
          <w:rFonts w:eastAsia="Calibri"/>
          <w:lang w:val="kk-KZ" w:eastAsia="x-none"/>
        </w:rPr>
      </w:pPr>
      <w:r w:rsidRPr="007A4390">
        <w:rPr>
          <w:rFonts w:eastAsia="Calibri"/>
          <w:lang w:val="kk-KZ" w:eastAsia="x-none"/>
        </w:rPr>
        <w:t>Елешев Р.Е., Рамазанова С.Б., Смагулов Т.С. Тыңайтқыш қолдану жүйесі пәні бойынша курстық жұмыс: м</w:t>
      </w:r>
      <w:r w:rsidRPr="007A4390">
        <w:rPr>
          <w:rFonts w:eastAsia="Calibri"/>
          <w:lang w:val="x-none" w:eastAsia="x-none"/>
        </w:rPr>
        <w:t>етодикалы</w:t>
      </w:r>
      <w:r w:rsidRPr="007A4390">
        <w:rPr>
          <w:rFonts w:eastAsia="Calibri"/>
          <w:lang w:val="kk-KZ" w:eastAsia="x-none"/>
        </w:rPr>
        <w:t>қ</w:t>
      </w:r>
      <w:r w:rsidRPr="007A4390">
        <w:rPr>
          <w:rFonts w:eastAsia="Calibri"/>
          <w:lang w:val="x-none" w:eastAsia="x-none"/>
        </w:rPr>
        <w:t xml:space="preserve"> нус</w:t>
      </w:r>
      <w:r w:rsidRPr="007A4390">
        <w:rPr>
          <w:rFonts w:eastAsia="Calibri"/>
          <w:lang w:val="kk-KZ" w:eastAsia="x-none"/>
        </w:rPr>
        <w:t>қ</w:t>
      </w:r>
      <w:r w:rsidRPr="007A4390">
        <w:rPr>
          <w:rFonts w:eastAsia="Calibri"/>
          <w:lang w:val="x-none" w:eastAsia="x-none"/>
        </w:rPr>
        <w:t xml:space="preserve">ау. </w:t>
      </w:r>
      <w:r w:rsidRPr="007A4390">
        <w:rPr>
          <w:rFonts w:eastAsia="Calibri"/>
          <w:lang w:eastAsia="x-none"/>
        </w:rPr>
        <w:t>–</w:t>
      </w:r>
      <w:r w:rsidRPr="007A4390">
        <w:rPr>
          <w:rFonts w:eastAsia="Calibri"/>
          <w:lang w:val="x-none" w:eastAsia="x-none"/>
        </w:rPr>
        <w:t>Алматы</w:t>
      </w:r>
      <w:r w:rsidR="0091128B" w:rsidRPr="007A4390">
        <w:rPr>
          <w:rFonts w:eastAsia="Calibri"/>
          <w:lang w:eastAsia="x-none"/>
        </w:rPr>
        <w:t xml:space="preserve">, </w:t>
      </w:r>
      <w:r w:rsidRPr="007A4390">
        <w:rPr>
          <w:rFonts w:eastAsia="Calibri"/>
          <w:lang w:val="x-none" w:eastAsia="x-none"/>
        </w:rPr>
        <w:t>1999</w:t>
      </w:r>
      <w:r w:rsidRPr="007A4390">
        <w:rPr>
          <w:rFonts w:eastAsia="Calibri"/>
          <w:lang w:val="kk-KZ" w:eastAsia="x-none"/>
        </w:rPr>
        <w:t xml:space="preserve">. - </w:t>
      </w:r>
      <w:r w:rsidRPr="007A4390">
        <w:rPr>
          <w:rFonts w:eastAsia="Calibri"/>
          <w:lang w:val="x-none" w:eastAsia="x-none"/>
        </w:rPr>
        <w:t>64 с.</w:t>
      </w:r>
    </w:p>
    <w:p w:rsidR="00F81D5E" w:rsidRPr="007A4390" w:rsidRDefault="00F81D5E" w:rsidP="00A071AE">
      <w:pPr>
        <w:numPr>
          <w:ilvl w:val="0"/>
          <w:numId w:val="5"/>
        </w:numPr>
        <w:tabs>
          <w:tab w:val="left" w:pos="851"/>
          <w:tab w:val="left" w:pos="1134"/>
        </w:tabs>
        <w:spacing w:line="360" w:lineRule="auto"/>
        <w:ind w:left="0" w:firstLine="709"/>
        <w:contextualSpacing/>
        <w:jc w:val="both"/>
        <w:rPr>
          <w:rFonts w:eastAsia="Calibri"/>
          <w:snapToGrid w:val="0"/>
          <w:lang w:val="kk-KZ" w:eastAsia="en-US"/>
        </w:rPr>
      </w:pPr>
      <w:r w:rsidRPr="007A4390">
        <w:rPr>
          <w:rFonts w:eastAsia="Calibri"/>
          <w:snapToGrid w:val="0"/>
          <w:shd w:val="clear" w:color="auto" w:fill="FFFFFF"/>
          <w:lang w:val="x-none" w:eastAsia="en-US"/>
        </w:rPr>
        <w:t xml:space="preserve">Методы экономических исследований в агропромышленном производстве / под ред. В.Р. Боева. </w:t>
      </w:r>
      <w:r w:rsidRPr="007A4390">
        <w:rPr>
          <w:rFonts w:eastAsia="Calibri"/>
          <w:snapToGrid w:val="0"/>
          <w:shd w:val="clear" w:color="auto" w:fill="FFFFFF"/>
          <w:lang w:eastAsia="en-US"/>
        </w:rPr>
        <w:t>–</w:t>
      </w:r>
      <w:r w:rsidRPr="007A4390">
        <w:rPr>
          <w:rFonts w:eastAsia="Calibri"/>
          <w:snapToGrid w:val="0"/>
          <w:shd w:val="clear" w:color="auto" w:fill="FFFFFF"/>
          <w:lang w:val="x-none" w:eastAsia="en-US"/>
        </w:rPr>
        <w:t>М</w:t>
      </w:r>
      <w:r w:rsidRPr="007A4390">
        <w:rPr>
          <w:rFonts w:eastAsia="Calibri"/>
          <w:snapToGrid w:val="0"/>
          <w:shd w:val="clear" w:color="auto" w:fill="FFFFFF"/>
          <w:lang w:eastAsia="en-US"/>
        </w:rPr>
        <w:t>.:</w:t>
      </w:r>
      <w:r w:rsidRPr="007A4390">
        <w:rPr>
          <w:rFonts w:eastAsia="Calibri"/>
          <w:snapToGrid w:val="0"/>
          <w:shd w:val="clear" w:color="auto" w:fill="FFFFFF"/>
          <w:lang w:val="x-none" w:eastAsia="en-US"/>
        </w:rPr>
        <w:t xml:space="preserve"> ВНИИЭСХ, 1999. - 260 с</w:t>
      </w:r>
    </w:p>
    <w:p w:rsidR="00F81D5E" w:rsidRPr="007A4390" w:rsidRDefault="00F81D5E" w:rsidP="00A071AE">
      <w:pPr>
        <w:pStyle w:val="Text"/>
        <w:numPr>
          <w:ilvl w:val="0"/>
          <w:numId w:val="5"/>
        </w:numPr>
        <w:tabs>
          <w:tab w:val="left" w:pos="1134"/>
        </w:tabs>
        <w:spacing w:line="360" w:lineRule="auto"/>
        <w:ind w:left="0" w:firstLine="709"/>
        <w:rPr>
          <w:sz w:val="24"/>
          <w:szCs w:val="24"/>
        </w:rPr>
      </w:pPr>
      <w:r w:rsidRPr="007A4390">
        <w:rPr>
          <w:color w:val="000000"/>
          <w:sz w:val="24"/>
          <w:szCs w:val="24"/>
        </w:rPr>
        <w:lastRenderedPageBreak/>
        <w:t>Бондина Н.Н. Использование основных резервов повышения эффективности сельскохозяйственного производства в современных условиях //</w:t>
      </w:r>
      <w:r w:rsidR="007A4390">
        <w:rPr>
          <w:color w:val="000000"/>
          <w:sz w:val="24"/>
          <w:szCs w:val="24"/>
        </w:rPr>
        <w:t> </w:t>
      </w:r>
      <w:r w:rsidRPr="007A4390">
        <w:rPr>
          <w:color w:val="000000"/>
          <w:sz w:val="24"/>
          <w:szCs w:val="24"/>
        </w:rPr>
        <w:t>Нива Поволжья. - 2014.- № 2. - С. 105-110.</w:t>
      </w:r>
    </w:p>
    <w:p w:rsidR="00F81D5E" w:rsidRPr="007A4390" w:rsidRDefault="0091128B" w:rsidP="00A071AE">
      <w:pPr>
        <w:pStyle w:val="Text"/>
        <w:numPr>
          <w:ilvl w:val="0"/>
          <w:numId w:val="5"/>
        </w:numPr>
        <w:tabs>
          <w:tab w:val="left" w:pos="1134"/>
        </w:tabs>
        <w:spacing w:line="360" w:lineRule="auto"/>
        <w:ind w:left="0" w:firstLine="709"/>
        <w:rPr>
          <w:sz w:val="24"/>
          <w:szCs w:val="24"/>
        </w:rPr>
      </w:pPr>
      <w:r w:rsidRPr="007A4390">
        <w:rPr>
          <w:color w:val="000000"/>
          <w:sz w:val="24"/>
          <w:szCs w:val="24"/>
        </w:rPr>
        <w:t xml:space="preserve">Бондин И., Зубкова Т. Система показателей оценки экономической эффективности сельскохозяйственного производства //Международный сельскохозяйственный журнал. – 2015. – № 3. – </w:t>
      </w:r>
      <w:r w:rsidRPr="007A4390">
        <w:rPr>
          <w:color w:val="000000"/>
          <w:sz w:val="24"/>
          <w:szCs w:val="24"/>
          <w:lang w:val="en-US"/>
        </w:rPr>
        <w:t>C</w:t>
      </w:r>
      <w:r w:rsidRPr="007A4390">
        <w:rPr>
          <w:color w:val="000000"/>
          <w:sz w:val="24"/>
          <w:szCs w:val="24"/>
        </w:rPr>
        <w:t xml:space="preserve">. 77-82. </w:t>
      </w:r>
    </w:p>
    <w:p w:rsidR="00F81D5E" w:rsidRPr="007A4390" w:rsidRDefault="00F81D5E" w:rsidP="00A071AE">
      <w:pPr>
        <w:numPr>
          <w:ilvl w:val="0"/>
          <w:numId w:val="5"/>
        </w:numPr>
        <w:tabs>
          <w:tab w:val="left" w:pos="851"/>
          <w:tab w:val="left" w:pos="1134"/>
        </w:tabs>
        <w:spacing w:line="360" w:lineRule="auto"/>
        <w:ind w:left="0" w:firstLine="709"/>
        <w:contextualSpacing/>
        <w:jc w:val="both"/>
        <w:rPr>
          <w:rFonts w:eastAsia="Calibri"/>
          <w:lang w:val="x-none" w:eastAsia="en-US"/>
        </w:rPr>
      </w:pPr>
      <w:r w:rsidRPr="007A4390">
        <w:rPr>
          <w:rFonts w:eastAsia="Calibri"/>
          <w:shd w:val="clear" w:color="auto" w:fill="FFFFFF"/>
          <w:lang w:val="x-none" w:eastAsia="en-US"/>
        </w:rPr>
        <w:t>Использование интенсивных технологий в рыночной экономике: опыт ЗАО «АПК Юность» Должанского района Орловской области, под ред. Е.С. Строева. – Орел</w:t>
      </w:r>
      <w:r w:rsidRPr="007A4390">
        <w:rPr>
          <w:rFonts w:eastAsia="Calibri"/>
          <w:shd w:val="clear" w:color="auto" w:fill="FFFFFF"/>
          <w:lang w:eastAsia="en-US"/>
        </w:rPr>
        <w:t xml:space="preserve">., </w:t>
      </w:r>
      <w:r w:rsidRPr="007A4390">
        <w:rPr>
          <w:rFonts w:eastAsia="Calibri"/>
          <w:shd w:val="clear" w:color="auto" w:fill="FFFFFF"/>
          <w:lang w:val="x-none" w:eastAsia="en-US"/>
        </w:rPr>
        <w:t xml:space="preserve"> 2004. -46 с.</w:t>
      </w:r>
      <w:r w:rsidRPr="007A4390">
        <w:rPr>
          <w:rFonts w:eastAsia="Calibri"/>
          <w:lang w:val="x-none" w:eastAsia="en-US"/>
        </w:rPr>
        <w:t xml:space="preserve"> </w:t>
      </w:r>
    </w:p>
    <w:p w:rsidR="00F81D5E" w:rsidRPr="007A4390" w:rsidRDefault="00F81D5E" w:rsidP="00A071AE">
      <w:pPr>
        <w:numPr>
          <w:ilvl w:val="0"/>
          <w:numId w:val="5"/>
        </w:numPr>
        <w:tabs>
          <w:tab w:val="left" w:pos="851"/>
          <w:tab w:val="left" w:pos="1134"/>
        </w:tabs>
        <w:spacing w:line="360" w:lineRule="auto"/>
        <w:ind w:left="0" w:firstLine="709"/>
        <w:contextualSpacing/>
        <w:jc w:val="both"/>
        <w:rPr>
          <w:rFonts w:eastAsia="Calibri"/>
          <w:lang w:val="x-none" w:eastAsia="ar-SA"/>
        </w:rPr>
      </w:pPr>
      <w:r w:rsidRPr="007A4390">
        <w:rPr>
          <w:rFonts w:eastAsia="Calibri"/>
          <w:lang w:val="x-none" w:eastAsia="ar-SA"/>
        </w:rPr>
        <w:t>Шафронов А.Д. Эффективность производства и факторы ее роста // АПК: Экономика, управление. -</w:t>
      </w:r>
      <w:r w:rsidRPr="007A4390">
        <w:rPr>
          <w:rFonts w:eastAsia="Calibri"/>
          <w:lang w:eastAsia="ar-SA"/>
        </w:rPr>
        <w:t xml:space="preserve"> </w:t>
      </w:r>
      <w:r w:rsidRPr="007A4390">
        <w:rPr>
          <w:rFonts w:eastAsia="Calibri"/>
          <w:lang w:val="x-none" w:eastAsia="ar-SA"/>
        </w:rPr>
        <w:t>2003. - № 4. - С. 52-58.</w:t>
      </w:r>
      <w:r w:rsidR="0091128B" w:rsidRPr="007A4390">
        <w:t xml:space="preserve"> </w:t>
      </w:r>
    </w:p>
    <w:p w:rsidR="008B7D9A" w:rsidRPr="007A4390" w:rsidRDefault="0091128B" w:rsidP="00A071AE">
      <w:pPr>
        <w:numPr>
          <w:ilvl w:val="0"/>
          <w:numId w:val="5"/>
        </w:numPr>
        <w:tabs>
          <w:tab w:val="left" w:pos="851"/>
          <w:tab w:val="left" w:pos="1134"/>
        </w:tabs>
        <w:spacing w:line="360" w:lineRule="auto"/>
        <w:ind w:left="0" w:firstLine="709"/>
        <w:contextualSpacing/>
        <w:jc w:val="both"/>
        <w:rPr>
          <w:rFonts w:eastAsia="Calibri"/>
          <w:lang w:val="x-none" w:eastAsia="en-US"/>
        </w:rPr>
      </w:pPr>
      <w:r w:rsidRPr="007A4390">
        <w:rPr>
          <w:color w:val="222222"/>
          <w:shd w:val="clear" w:color="auto" w:fill="FFFFFF"/>
        </w:rPr>
        <w:t xml:space="preserve">Оболенский К.П. Определение экономической эффективности сельскохозяйственного производства: вопросы теории и практики. – М.: Социально-экон. лит-ры. - 1963. – 308 с. </w:t>
      </w:r>
    </w:p>
    <w:p w:rsidR="008B7D9A" w:rsidRPr="007A4390" w:rsidRDefault="00F81D5E" w:rsidP="00A071AE">
      <w:pPr>
        <w:numPr>
          <w:ilvl w:val="0"/>
          <w:numId w:val="5"/>
        </w:numPr>
        <w:tabs>
          <w:tab w:val="left" w:pos="851"/>
          <w:tab w:val="left" w:pos="1134"/>
        </w:tabs>
        <w:spacing w:line="360" w:lineRule="auto"/>
        <w:ind w:left="0" w:firstLine="709"/>
        <w:contextualSpacing/>
        <w:jc w:val="both"/>
        <w:rPr>
          <w:rFonts w:eastAsia="Calibri"/>
          <w:lang w:val="x-none" w:eastAsia="en-US"/>
        </w:rPr>
      </w:pPr>
      <w:r w:rsidRPr="007A4390">
        <w:rPr>
          <w:rFonts w:eastAsia="Calibri"/>
        </w:rPr>
        <w:t>ГОСТ</w:t>
      </w:r>
      <w:r w:rsidR="0091128B" w:rsidRPr="007A4390">
        <w:rPr>
          <w:rFonts w:eastAsia="Calibri"/>
        </w:rPr>
        <w:t xml:space="preserve"> – 28168 – 89 </w:t>
      </w:r>
      <w:r w:rsidRPr="007A4390">
        <w:rPr>
          <w:rFonts w:eastAsia="Calibri"/>
        </w:rPr>
        <w:t>Почвы. Отбор проб.</w:t>
      </w:r>
      <w:r w:rsidR="0091128B" w:rsidRPr="007A4390">
        <w:rPr>
          <w:rFonts w:eastAsia="Calibri"/>
        </w:rPr>
        <w:t xml:space="preserve"> </w:t>
      </w:r>
      <w:r w:rsidR="008B7D9A" w:rsidRPr="007A4390">
        <w:rPr>
          <w:rFonts w:eastAsia="Calibri"/>
        </w:rPr>
        <w:t xml:space="preserve">- </w:t>
      </w:r>
      <w:r w:rsidR="0091128B" w:rsidRPr="007A4390">
        <w:rPr>
          <w:rFonts w:eastAsia="Calibri"/>
        </w:rPr>
        <w:t>М.: Стандартинформ, 2008</w:t>
      </w:r>
      <w:r w:rsidR="008B7D9A" w:rsidRPr="007A4390">
        <w:rPr>
          <w:rFonts w:eastAsia="Calibri"/>
        </w:rPr>
        <w:t xml:space="preserve">. </w:t>
      </w:r>
      <w:r w:rsidR="008B7D9A" w:rsidRPr="007A4390">
        <w:rPr>
          <w:snapToGrid w:val="0"/>
        </w:rPr>
        <w:t xml:space="preserve">– </w:t>
      </w:r>
      <w:r w:rsidR="008B7D9A" w:rsidRPr="007A4390">
        <w:rPr>
          <w:snapToGrid w:val="0"/>
          <w:lang w:val="en-US"/>
        </w:rPr>
        <w:t>URL</w:t>
      </w:r>
      <w:r w:rsidR="008B7D9A" w:rsidRPr="007A4390">
        <w:rPr>
          <w:snapToGrid w:val="0"/>
        </w:rPr>
        <w:t xml:space="preserve">: </w:t>
      </w:r>
      <w:hyperlink r:id="rId74" w:history="1">
        <w:proofErr w:type="gramStart"/>
        <w:r w:rsidR="0091128B" w:rsidRPr="007A4390">
          <w:rPr>
            <w:rStyle w:val="ac"/>
            <w:rFonts w:eastAsia="Calibri"/>
            <w:lang w:val="en-US" w:eastAsia="en-US"/>
          </w:rPr>
          <w:t>http</w:t>
        </w:r>
        <w:r w:rsidR="0091128B" w:rsidRPr="007A4390">
          <w:rPr>
            <w:rStyle w:val="ac"/>
            <w:rFonts w:eastAsia="Calibri"/>
            <w:lang w:eastAsia="en-US"/>
          </w:rPr>
          <w:t>://</w:t>
        </w:r>
        <w:r w:rsidR="0091128B" w:rsidRPr="007A4390">
          <w:rPr>
            <w:rStyle w:val="ac"/>
            <w:rFonts w:eastAsia="Calibri"/>
            <w:lang w:val="en-US" w:eastAsia="en-US"/>
          </w:rPr>
          <w:t>docs</w:t>
        </w:r>
        <w:r w:rsidR="0091128B" w:rsidRPr="007A4390">
          <w:rPr>
            <w:rStyle w:val="ac"/>
            <w:rFonts w:eastAsia="Calibri"/>
            <w:lang w:eastAsia="en-US"/>
          </w:rPr>
          <w:t>.</w:t>
        </w:r>
        <w:r w:rsidR="0091128B" w:rsidRPr="007A4390">
          <w:rPr>
            <w:rStyle w:val="ac"/>
            <w:rFonts w:eastAsia="Calibri"/>
            <w:lang w:val="en-US" w:eastAsia="en-US"/>
          </w:rPr>
          <w:t>cntd</w:t>
        </w:r>
        <w:r w:rsidR="0091128B" w:rsidRPr="007A4390">
          <w:rPr>
            <w:rStyle w:val="ac"/>
            <w:rFonts w:eastAsia="Calibri"/>
            <w:lang w:eastAsia="en-US"/>
          </w:rPr>
          <w:t>.</w:t>
        </w:r>
        <w:r w:rsidR="0091128B" w:rsidRPr="007A4390">
          <w:rPr>
            <w:rStyle w:val="ac"/>
            <w:rFonts w:eastAsia="Calibri"/>
            <w:lang w:val="en-US" w:eastAsia="en-US"/>
          </w:rPr>
          <w:t>ru</w:t>
        </w:r>
        <w:r w:rsidR="0091128B" w:rsidRPr="007A4390">
          <w:rPr>
            <w:rStyle w:val="ac"/>
            <w:rFonts w:eastAsia="Calibri"/>
            <w:lang w:eastAsia="en-US"/>
          </w:rPr>
          <w:t>/</w:t>
        </w:r>
        <w:r w:rsidR="0091128B" w:rsidRPr="007A4390">
          <w:rPr>
            <w:rStyle w:val="ac"/>
            <w:rFonts w:eastAsia="Calibri"/>
            <w:lang w:val="en-US" w:eastAsia="en-US"/>
          </w:rPr>
          <w:t>document</w:t>
        </w:r>
        <w:r w:rsidR="0091128B" w:rsidRPr="007A4390">
          <w:rPr>
            <w:rStyle w:val="ac"/>
            <w:rFonts w:eastAsia="Calibri"/>
            <w:lang w:eastAsia="en-US"/>
          </w:rPr>
          <w:t>/1200023554</w:t>
        </w:r>
      </w:hyperlink>
      <w:r w:rsidR="0091128B" w:rsidRPr="007A4390">
        <w:rPr>
          <w:rFonts w:eastAsia="Calibri"/>
        </w:rPr>
        <w:t xml:space="preserve"> </w:t>
      </w:r>
      <w:r w:rsidR="008B7D9A" w:rsidRPr="007A4390">
        <w:rPr>
          <w:rFonts w:eastAsia="Calibri"/>
        </w:rPr>
        <w:t xml:space="preserve"> </w:t>
      </w:r>
      <w:r w:rsidR="008B7D9A" w:rsidRPr="007A4390">
        <w:t>(</w:t>
      </w:r>
      <w:proofErr w:type="gramEnd"/>
      <w:r w:rsidR="008B7D9A" w:rsidRPr="007A4390">
        <w:t xml:space="preserve">дата обращения 01.04.1990). </w:t>
      </w:r>
    </w:p>
    <w:p w:rsidR="00F81D5E" w:rsidRPr="007A4390" w:rsidRDefault="00F81D5E" w:rsidP="00A071AE">
      <w:pPr>
        <w:numPr>
          <w:ilvl w:val="0"/>
          <w:numId w:val="5"/>
        </w:numPr>
        <w:tabs>
          <w:tab w:val="left" w:pos="851"/>
          <w:tab w:val="left" w:pos="1134"/>
        </w:tabs>
        <w:spacing w:line="360" w:lineRule="auto"/>
        <w:ind w:left="0" w:firstLine="709"/>
        <w:contextualSpacing/>
        <w:jc w:val="both"/>
        <w:rPr>
          <w:rFonts w:eastAsia="Calibri"/>
          <w:lang w:val="x-none" w:eastAsia="en-US"/>
        </w:rPr>
      </w:pPr>
      <w:r w:rsidRPr="007A4390">
        <w:rPr>
          <w:rFonts w:eastAsia="Calibri"/>
          <w:lang w:val="en-US" w:eastAsia="en-US"/>
        </w:rPr>
        <w:t xml:space="preserve">Anderson J.P.E., Domsch K.H. A physiological method for the quantitative measurement of microbial biomass in soils // Soil Biol. </w:t>
      </w:r>
      <w:r w:rsidRPr="007A4390">
        <w:rPr>
          <w:rFonts w:eastAsia="Calibri"/>
          <w:lang w:val="x-none" w:eastAsia="en-US"/>
        </w:rPr>
        <w:t>Biochem. -</w:t>
      </w:r>
      <w:r w:rsidR="008B7D9A" w:rsidRPr="007A4390">
        <w:rPr>
          <w:rFonts w:eastAsia="Calibri"/>
          <w:lang w:eastAsia="en-US"/>
        </w:rPr>
        <w:t xml:space="preserve"> </w:t>
      </w:r>
      <w:r w:rsidRPr="007A4390">
        <w:rPr>
          <w:rFonts w:eastAsia="Calibri"/>
          <w:lang w:val="x-none" w:eastAsia="en-US"/>
        </w:rPr>
        <w:t>1978. -</w:t>
      </w:r>
      <w:r w:rsidR="008B7D9A" w:rsidRPr="007A4390">
        <w:rPr>
          <w:rFonts w:eastAsia="Calibri"/>
          <w:lang w:eastAsia="en-US"/>
        </w:rPr>
        <w:t xml:space="preserve"> </w:t>
      </w:r>
      <w:r w:rsidRPr="007A4390">
        <w:rPr>
          <w:rFonts w:eastAsia="Calibri"/>
          <w:lang w:val="x-none" w:eastAsia="en-US"/>
        </w:rPr>
        <w:t>Vol. 10</w:t>
      </w:r>
      <w:r w:rsidRPr="007A4390">
        <w:rPr>
          <w:rFonts w:eastAsia="Calibri"/>
          <w:lang w:eastAsia="en-US"/>
        </w:rPr>
        <w:t>,</w:t>
      </w:r>
      <w:r w:rsidR="007A4390">
        <w:rPr>
          <w:rFonts w:eastAsia="Calibri"/>
          <w:lang w:val="x-none" w:eastAsia="en-US"/>
        </w:rPr>
        <w:t xml:space="preserve"> № 3.</w:t>
      </w:r>
      <w:r w:rsidRPr="007A4390">
        <w:rPr>
          <w:rFonts w:eastAsia="Calibri"/>
          <w:lang w:val="x-none" w:eastAsia="en-US"/>
        </w:rPr>
        <w:t xml:space="preserve"> P. 314–322.</w:t>
      </w:r>
    </w:p>
    <w:p w:rsidR="00F81D5E" w:rsidRPr="007A4390" w:rsidRDefault="00F81D5E" w:rsidP="00A071AE">
      <w:pPr>
        <w:numPr>
          <w:ilvl w:val="0"/>
          <w:numId w:val="5"/>
        </w:numPr>
        <w:tabs>
          <w:tab w:val="left" w:pos="851"/>
          <w:tab w:val="left" w:pos="1134"/>
        </w:tabs>
        <w:spacing w:line="360" w:lineRule="auto"/>
        <w:ind w:left="0" w:firstLine="709"/>
        <w:contextualSpacing/>
        <w:jc w:val="both"/>
        <w:rPr>
          <w:rFonts w:eastAsia="Calibri"/>
          <w:lang w:val="x-none" w:eastAsia="en-US"/>
        </w:rPr>
      </w:pPr>
      <w:r w:rsidRPr="007A4390">
        <w:rPr>
          <w:rFonts w:eastAsia="Calibri"/>
          <w:lang w:val="x-none" w:eastAsia="en-US"/>
        </w:rPr>
        <w:t>Ананьева Н.Д., Благодатская Е.В., Демкина Т.С. Оценка устойчивости микробных комплексов к природным и антропогенным воздействиям // Почвоведение. - 2002. - № 5. -</w:t>
      </w:r>
      <w:r w:rsidR="008B7D9A" w:rsidRPr="007A4390">
        <w:rPr>
          <w:rFonts w:eastAsia="Calibri"/>
          <w:lang w:eastAsia="en-US"/>
        </w:rPr>
        <w:t xml:space="preserve"> </w:t>
      </w:r>
      <w:r w:rsidRPr="007A4390">
        <w:rPr>
          <w:rFonts w:eastAsia="Calibri"/>
          <w:lang w:val="x-none" w:eastAsia="en-US"/>
        </w:rPr>
        <w:t>С. 580–587.</w:t>
      </w:r>
    </w:p>
    <w:p w:rsidR="00F81D5E" w:rsidRPr="007A4390" w:rsidRDefault="008B7D9A" w:rsidP="00A071AE">
      <w:pPr>
        <w:numPr>
          <w:ilvl w:val="0"/>
          <w:numId w:val="5"/>
        </w:numPr>
        <w:tabs>
          <w:tab w:val="left" w:pos="851"/>
          <w:tab w:val="left" w:pos="1134"/>
        </w:tabs>
        <w:spacing w:line="360" w:lineRule="auto"/>
        <w:ind w:left="0" w:firstLine="709"/>
        <w:contextualSpacing/>
        <w:jc w:val="both"/>
        <w:rPr>
          <w:rFonts w:eastAsia="Calibri"/>
          <w:snapToGrid w:val="0"/>
          <w:lang w:val="x-none" w:eastAsia="en-US"/>
        </w:rPr>
      </w:pPr>
      <w:r w:rsidRPr="007A4390">
        <w:rPr>
          <w:color w:val="222222"/>
          <w:shd w:val="clear" w:color="auto" w:fill="FFFFFF"/>
        </w:rPr>
        <w:t>Теппер Е. З., Шильникова В. К., Переверзева Г. И. Практикум по микробиологии //М.: дрофа. – 2004. – 256 с.</w:t>
      </w:r>
    </w:p>
    <w:p w:rsidR="00F81D5E" w:rsidRPr="007A4390" w:rsidRDefault="00F81D5E" w:rsidP="00A071AE">
      <w:pPr>
        <w:numPr>
          <w:ilvl w:val="0"/>
          <w:numId w:val="5"/>
        </w:numPr>
        <w:tabs>
          <w:tab w:val="left" w:pos="851"/>
          <w:tab w:val="left" w:pos="1134"/>
        </w:tabs>
        <w:spacing w:line="360" w:lineRule="auto"/>
        <w:ind w:left="0" w:firstLine="709"/>
        <w:contextualSpacing/>
        <w:jc w:val="both"/>
        <w:rPr>
          <w:rFonts w:eastAsia="Calibri"/>
          <w:snapToGrid w:val="0"/>
          <w:lang w:val="x-none" w:eastAsia="en-US"/>
        </w:rPr>
      </w:pPr>
      <w:r w:rsidRPr="007A4390">
        <w:rPr>
          <w:rFonts w:eastAsia="Calibri"/>
          <w:snapToGrid w:val="0"/>
          <w:lang w:val="x-none" w:eastAsia="en-US"/>
        </w:rPr>
        <w:t>Лысак Л.В., Добровольская Т.Г., Скворцова Е.Н. Методы оценки бактериального разнообразия почв и идентификации почвенных бактерий. -М.</w:t>
      </w:r>
      <w:r w:rsidRPr="007A4390">
        <w:rPr>
          <w:rFonts w:eastAsia="Calibri"/>
          <w:snapToGrid w:val="0"/>
          <w:lang w:eastAsia="en-US"/>
        </w:rPr>
        <w:t xml:space="preserve">, </w:t>
      </w:r>
      <w:r w:rsidRPr="007A4390">
        <w:rPr>
          <w:rFonts w:eastAsia="Calibri"/>
          <w:snapToGrid w:val="0"/>
          <w:lang w:val="x-none" w:eastAsia="en-US"/>
        </w:rPr>
        <w:t>2003. -120 с.</w:t>
      </w:r>
    </w:p>
    <w:p w:rsidR="00F81D5E" w:rsidRPr="004A0143" w:rsidRDefault="00F81D5E" w:rsidP="00A071AE">
      <w:pPr>
        <w:tabs>
          <w:tab w:val="left" w:pos="142"/>
          <w:tab w:val="left" w:pos="851"/>
          <w:tab w:val="left" w:pos="1134"/>
        </w:tabs>
        <w:spacing w:line="360" w:lineRule="auto"/>
        <w:ind w:right="-2" w:firstLine="709"/>
        <w:jc w:val="both"/>
      </w:pPr>
      <w:r w:rsidRPr="007A4390">
        <w:rPr>
          <w:lang w:val="en-US"/>
        </w:rPr>
        <w:t xml:space="preserve">67 </w:t>
      </w:r>
      <w:r w:rsidR="008B7D9A" w:rsidRPr="007A4390">
        <w:rPr>
          <w:color w:val="222222"/>
          <w:shd w:val="clear" w:color="auto" w:fill="FFFFFF"/>
          <w:lang w:val="en-US"/>
        </w:rPr>
        <w:t>Shrivastava P., Kumar R. Soil salinity: a serious environmental issue and plant growth promoting bacteria as one of the tools for its alleviation // Saudi journal of biological sciences. – 2015. – Vol. 22, № 2. P</w:t>
      </w:r>
      <w:r w:rsidR="008B7D9A" w:rsidRPr="004A0143">
        <w:rPr>
          <w:color w:val="222222"/>
          <w:shd w:val="clear" w:color="auto" w:fill="FFFFFF"/>
        </w:rPr>
        <w:t>. 123-131.</w:t>
      </w:r>
    </w:p>
    <w:p w:rsidR="00F81D5E" w:rsidRPr="007A4390" w:rsidRDefault="00F81D5E" w:rsidP="00A071AE">
      <w:pPr>
        <w:tabs>
          <w:tab w:val="left" w:pos="1134"/>
        </w:tabs>
        <w:spacing w:line="360" w:lineRule="auto"/>
        <w:ind w:firstLine="709"/>
        <w:jc w:val="both"/>
      </w:pPr>
      <w:r w:rsidRPr="007A4390">
        <w:rPr>
          <w:iCs/>
        </w:rPr>
        <w:t xml:space="preserve">68 </w:t>
      </w:r>
      <w:r w:rsidR="008B7D9A" w:rsidRPr="007A4390">
        <w:t xml:space="preserve">Блинков Е. А., Цавкелова Е. А., Селицкая О. В. Образование ауксина штаммом </w:t>
      </w:r>
      <w:r w:rsidR="007A4390" w:rsidRPr="007A4390">
        <w:rPr>
          <w:i/>
          <w:lang w:val="en-US"/>
        </w:rPr>
        <w:t>K</w:t>
      </w:r>
      <w:r w:rsidR="008B7D9A" w:rsidRPr="007A4390">
        <w:rPr>
          <w:i/>
          <w:lang w:val="en-US"/>
        </w:rPr>
        <w:t>lebsiella</w:t>
      </w:r>
      <w:r w:rsidR="008B7D9A" w:rsidRPr="007A4390">
        <w:rPr>
          <w:i/>
        </w:rPr>
        <w:t xml:space="preserve"> </w:t>
      </w:r>
      <w:r w:rsidR="008B7D9A" w:rsidRPr="007A4390">
        <w:rPr>
          <w:i/>
          <w:lang w:val="en-US"/>
        </w:rPr>
        <w:t>planticola</w:t>
      </w:r>
      <w:r w:rsidR="008B7D9A" w:rsidRPr="007A4390">
        <w:rPr>
          <w:i/>
        </w:rPr>
        <w:t xml:space="preserve"> </w:t>
      </w:r>
      <w:r w:rsidR="007A4390" w:rsidRPr="007A4390">
        <w:t>ТСХА</w:t>
      </w:r>
      <w:r w:rsidR="008B7D9A" w:rsidRPr="007A4390">
        <w:t>-91 и его влияние на развитие семян огурца посевного (</w:t>
      </w:r>
      <w:r w:rsidR="008B7D9A" w:rsidRPr="007A4390">
        <w:rPr>
          <w:i/>
          <w:lang w:val="en-US"/>
        </w:rPr>
        <w:t>Cucumis</w:t>
      </w:r>
      <w:r w:rsidR="008B7D9A" w:rsidRPr="007A4390">
        <w:rPr>
          <w:i/>
        </w:rPr>
        <w:t xml:space="preserve"> </w:t>
      </w:r>
      <w:r w:rsidR="008B7D9A" w:rsidRPr="007A4390">
        <w:rPr>
          <w:i/>
          <w:lang w:val="en-US"/>
        </w:rPr>
        <w:t>Sativus</w:t>
      </w:r>
      <w:r w:rsidR="008B7D9A" w:rsidRPr="007A4390">
        <w:rPr>
          <w:i/>
        </w:rPr>
        <w:t xml:space="preserve"> </w:t>
      </w:r>
      <w:r w:rsidR="008B7D9A" w:rsidRPr="007A4390">
        <w:rPr>
          <w:i/>
          <w:lang w:val="en-US"/>
        </w:rPr>
        <w:t>L</w:t>
      </w:r>
      <w:r w:rsidR="008B7D9A" w:rsidRPr="007A4390">
        <w:rPr>
          <w:i/>
        </w:rPr>
        <w:t>.</w:t>
      </w:r>
      <w:r w:rsidR="008B7D9A" w:rsidRPr="007A4390">
        <w:t>) //</w:t>
      </w:r>
      <w:r w:rsidR="007A4390" w:rsidRPr="007A4390">
        <w:t xml:space="preserve"> </w:t>
      </w:r>
      <w:r w:rsidR="008B7D9A" w:rsidRPr="007A4390">
        <w:t>Микробиология. – 2014. – Т. 83. – №. 5. – С. 543-543.</w:t>
      </w:r>
    </w:p>
    <w:p w:rsidR="00F81D5E" w:rsidRDefault="00F81D5E" w:rsidP="00A071AE">
      <w:pPr>
        <w:tabs>
          <w:tab w:val="left" w:pos="142"/>
          <w:tab w:val="left" w:pos="851"/>
          <w:tab w:val="left" w:pos="1134"/>
        </w:tabs>
        <w:spacing w:line="360" w:lineRule="auto"/>
        <w:ind w:right="-2" w:firstLine="709"/>
        <w:jc w:val="both"/>
        <w:rPr>
          <w:lang w:val="en-US"/>
        </w:rPr>
      </w:pPr>
      <w:r w:rsidRPr="007A4390">
        <w:rPr>
          <w:iCs/>
        </w:rPr>
        <w:t>69 Селицкая О.В., Емцев В.Т., Соколова А.Я., Колесников О.В</w:t>
      </w:r>
      <w:r w:rsidRPr="007A4390">
        <w:rPr>
          <w:i/>
          <w:iCs/>
        </w:rPr>
        <w:t>.</w:t>
      </w:r>
      <w:hyperlink r:id="rId75" w:history="1">
        <w:r w:rsidRPr="007A4390">
          <w:rPr>
            <w:rStyle w:val="ac"/>
            <w:bCs/>
            <w:color w:val="auto"/>
            <w:u w:val="none"/>
          </w:rPr>
          <w:t xml:space="preserve">Особенности колонизации растений интродуцированной популяцией </w:t>
        </w:r>
        <w:r w:rsidRPr="007A4390">
          <w:rPr>
            <w:rStyle w:val="ac"/>
            <w:bCs/>
            <w:i/>
            <w:color w:val="auto"/>
            <w:u w:val="none"/>
          </w:rPr>
          <w:t>Klebsiella planticola</w:t>
        </w:r>
        <w:r w:rsidRPr="007A4390">
          <w:rPr>
            <w:rStyle w:val="ac"/>
            <w:bCs/>
            <w:color w:val="auto"/>
            <w:u w:val="none"/>
          </w:rPr>
          <w:t xml:space="preserve"> при воздействии </w:t>
        </w:r>
        <w:r w:rsidRPr="007A4390">
          <w:rPr>
            <w:rStyle w:val="ac"/>
            <w:bCs/>
            <w:color w:val="auto"/>
            <w:u w:val="none"/>
          </w:rPr>
          <w:lastRenderedPageBreak/>
          <w:t>стрессовых факторов</w:t>
        </w:r>
      </w:hyperlink>
      <w:r w:rsidR="007A4390" w:rsidRPr="007A4390">
        <w:rPr>
          <w:rStyle w:val="ac"/>
          <w:bCs/>
          <w:color w:val="auto"/>
          <w:u w:val="none"/>
        </w:rPr>
        <w:t xml:space="preserve"> </w:t>
      </w:r>
      <w:r w:rsidRPr="007A4390">
        <w:t>//</w:t>
      </w:r>
      <w:r w:rsidR="007A4390" w:rsidRPr="007A4390">
        <w:t xml:space="preserve"> </w:t>
      </w:r>
      <w:hyperlink r:id="rId76" w:history="1">
        <w:r w:rsidRPr="007A4390">
          <w:rPr>
            <w:rStyle w:val="ac"/>
            <w:color w:val="auto"/>
            <w:u w:val="none"/>
          </w:rPr>
          <w:t>Известия Тимирязевской сельскохозяйственной академии</w:t>
        </w:r>
      </w:hyperlink>
      <w:r w:rsidRPr="007A4390">
        <w:t>.</w:t>
      </w:r>
      <w:r w:rsidR="007A4390" w:rsidRPr="007A4390">
        <w:t xml:space="preserve"> </w:t>
      </w:r>
      <w:r w:rsidRPr="007A4390">
        <w:t>- 2013. </w:t>
      </w:r>
      <w:r w:rsidR="007A4390" w:rsidRPr="007A4390">
        <w:t xml:space="preserve">- </w:t>
      </w:r>
      <w:hyperlink r:id="rId77" w:history="1">
        <w:r w:rsidRPr="007A4390">
          <w:rPr>
            <w:rStyle w:val="ac"/>
            <w:color w:val="auto"/>
            <w:u w:val="none"/>
          </w:rPr>
          <w:t>№ 1</w:t>
        </w:r>
      </w:hyperlink>
      <w:r w:rsidRPr="007A4390">
        <w:t>.- С. 48-56</w:t>
      </w:r>
      <w:r w:rsidR="00EA3507" w:rsidRPr="007A4390">
        <w:t>.</w:t>
      </w:r>
      <w:r w:rsidR="007A4390" w:rsidRPr="007A4390">
        <w:t xml:space="preserve"> </w:t>
      </w:r>
      <w:bookmarkEnd w:id="5"/>
    </w:p>
    <w:p w:rsidR="00AC05CF" w:rsidRDefault="00AC05CF" w:rsidP="007A4390">
      <w:pPr>
        <w:tabs>
          <w:tab w:val="left" w:pos="142"/>
          <w:tab w:val="left" w:pos="851"/>
          <w:tab w:val="left" w:pos="1134"/>
          <w:tab w:val="left" w:pos="1276"/>
        </w:tabs>
        <w:spacing w:line="360" w:lineRule="auto"/>
        <w:ind w:right="-2" w:firstLine="709"/>
        <w:jc w:val="both"/>
        <w:rPr>
          <w:lang w:val="en-US"/>
        </w:rPr>
      </w:pPr>
    </w:p>
    <w:p w:rsidR="00AC05CF" w:rsidRDefault="00AC05CF" w:rsidP="007A4390">
      <w:pPr>
        <w:tabs>
          <w:tab w:val="left" w:pos="142"/>
          <w:tab w:val="left" w:pos="851"/>
          <w:tab w:val="left" w:pos="1134"/>
          <w:tab w:val="left" w:pos="1276"/>
        </w:tabs>
        <w:spacing w:line="360" w:lineRule="auto"/>
        <w:ind w:right="-2" w:firstLine="709"/>
        <w:jc w:val="both"/>
        <w:rPr>
          <w:lang w:val="en-US"/>
        </w:rPr>
      </w:pPr>
    </w:p>
    <w:p w:rsidR="00AC05CF" w:rsidRDefault="00AC05CF" w:rsidP="007A4390">
      <w:pPr>
        <w:tabs>
          <w:tab w:val="left" w:pos="142"/>
          <w:tab w:val="left" w:pos="851"/>
          <w:tab w:val="left" w:pos="1134"/>
          <w:tab w:val="left" w:pos="1276"/>
        </w:tabs>
        <w:spacing w:line="360" w:lineRule="auto"/>
        <w:ind w:right="-2" w:firstLine="709"/>
        <w:jc w:val="both"/>
        <w:rPr>
          <w:lang w:val="en-US"/>
        </w:rPr>
      </w:pPr>
    </w:p>
    <w:p w:rsidR="00AC05CF" w:rsidRDefault="00AC05CF" w:rsidP="007A4390">
      <w:pPr>
        <w:tabs>
          <w:tab w:val="left" w:pos="142"/>
          <w:tab w:val="left" w:pos="851"/>
          <w:tab w:val="left" w:pos="1134"/>
          <w:tab w:val="left" w:pos="1276"/>
        </w:tabs>
        <w:spacing w:line="360" w:lineRule="auto"/>
        <w:ind w:right="-2" w:firstLine="709"/>
        <w:jc w:val="both"/>
        <w:rPr>
          <w:lang w:val="en-US"/>
        </w:rPr>
      </w:pPr>
    </w:p>
    <w:p w:rsidR="00AC05CF" w:rsidRDefault="00AC05CF" w:rsidP="007A4390">
      <w:pPr>
        <w:tabs>
          <w:tab w:val="left" w:pos="142"/>
          <w:tab w:val="left" w:pos="851"/>
          <w:tab w:val="left" w:pos="1134"/>
          <w:tab w:val="left" w:pos="1276"/>
        </w:tabs>
        <w:spacing w:line="360" w:lineRule="auto"/>
        <w:ind w:right="-2" w:firstLine="709"/>
        <w:jc w:val="both"/>
        <w:rPr>
          <w:lang w:val="en-US"/>
        </w:rPr>
      </w:pPr>
    </w:p>
    <w:p w:rsidR="00AC05CF" w:rsidRDefault="00AC05CF" w:rsidP="007A4390">
      <w:pPr>
        <w:tabs>
          <w:tab w:val="left" w:pos="142"/>
          <w:tab w:val="left" w:pos="851"/>
          <w:tab w:val="left" w:pos="1134"/>
          <w:tab w:val="left" w:pos="1276"/>
        </w:tabs>
        <w:spacing w:line="360" w:lineRule="auto"/>
        <w:ind w:right="-2" w:firstLine="709"/>
        <w:jc w:val="both"/>
        <w:rPr>
          <w:lang w:val="en-US"/>
        </w:rPr>
      </w:pPr>
    </w:p>
    <w:p w:rsidR="00AC05CF" w:rsidRDefault="00AC05CF" w:rsidP="007A4390">
      <w:pPr>
        <w:tabs>
          <w:tab w:val="left" w:pos="142"/>
          <w:tab w:val="left" w:pos="851"/>
          <w:tab w:val="left" w:pos="1134"/>
          <w:tab w:val="left" w:pos="1276"/>
        </w:tabs>
        <w:spacing w:line="360" w:lineRule="auto"/>
        <w:ind w:right="-2" w:firstLine="709"/>
        <w:jc w:val="both"/>
        <w:rPr>
          <w:lang w:val="en-US"/>
        </w:rPr>
      </w:pPr>
    </w:p>
    <w:p w:rsidR="00AC40C4" w:rsidRDefault="00AC40C4" w:rsidP="007A4390">
      <w:pPr>
        <w:tabs>
          <w:tab w:val="left" w:pos="142"/>
          <w:tab w:val="left" w:pos="851"/>
          <w:tab w:val="left" w:pos="1134"/>
          <w:tab w:val="left" w:pos="1276"/>
        </w:tabs>
        <w:spacing w:line="360" w:lineRule="auto"/>
        <w:ind w:right="-2" w:firstLine="709"/>
        <w:jc w:val="both"/>
        <w:rPr>
          <w:lang w:val="en-US"/>
        </w:rPr>
      </w:pPr>
    </w:p>
    <w:p w:rsidR="00AC40C4" w:rsidRDefault="00AC40C4" w:rsidP="007A4390">
      <w:pPr>
        <w:tabs>
          <w:tab w:val="left" w:pos="142"/>
          <w:tab w:val="left" w:pos="851"/>
          <w:tab w:val="left" w:pos="1134"/>
          <w:tab w:val="left" w:pos="1276"/>
        </w:tabs>
        <w:spacing w:line="360" w:lineRule="auto"/>
        <w:ind w:right="-2" w:firstLine="709"/>
        <w:jc w:val="both"/>
        <w:rPr>
          <w:lang w:val="en-US"/>
        </w:rPr>
      </w:pPr>
    </w:p>
    <w:p w:rsidR="00AC40C4" w:rsidRDefault="00AC40C4" w:rsidP="007A4390">
      <w:pPr>
        <w:tabs>
          <w:tab w:val="left" w:pos="142"/>
          <w:tab w:val="left" w:pos="851"/>
          <w:tab w:val="left" w:pos="1134"/>
          <w:tab w:val="left" w:pos="1276"/>
        </w:tabs>
        <w:spacing w:line="360" w:lineRule="auto"/>
        <w:ind w:right="-2" w:firstLine="709"/>
        <w:jc w:val="both"/>
        <w:rPr>
          <w:lang w:val="en-US"/>
        </w:rPr>
      </w:pPr>
    </w:p>
    <w:p w:rsidR="00AC40C4" w:rsidRDefault="00AC40C4" w:rsidP="007A4390">
      <w:pPr>
        <w:tabs>
          <w:tab w:val="left" w:pos="142"/>
          <w:tab w:val="left" w:pos="851"/>
          <w:tab w:val="left" w:pos="1134"/>
          <w:tab w:val="left" w:pos="1276"/>
        </w:tabs>
        <w:spacing w:line="360" w:lineRule="auto"/>
        <w:ind w:right="-2" w:firstLine="709"/>
        <w:jc w:val="both"/>
        <w:rPr>
          <w:lang w:val="en-US"/>
        </w:rPr>
      </w:pPr>
    </w:p>
    <w:p w:rsidR="00AC40C4" w:rsidRDefault="00AC40C4" w:rsidP="007A4390">
      <w:pPr>
        <w:tabs>
          <w:tab w:val="left" w:pos="142"/>
          <w:tab w:val="left" w:pos="851"/>
          <w:tab w:val="left" w:pos="1134"/>
          <w:tab w:val="left" w:pos="1276"/>
        </w:tabs>
        <w:spacing w:line="360" w:lineRule="auto"/>
        <w:ind w:right="-2" w:firstLine="709"/>
        <w:jc w:val="both"/>
        <w:rPr>
          <w:lang w:val="en-US"/>
        </w:rPr>
      </w:pPr>
    </w:p>
    <w:p w:rsidR="00AC40C4" w:rsidRDefault="00AC40C4" w:rsidP="007A4390">
      <w:pPr>
        <w:tabs>
          <w:tab w:val="left" w:pos="142"/>
          <w:tab w:val="left" w:pos="851"/>
          <w:tab w:val="left" w:pos="1134"/>
          <w:tab w:val="left" w:pos="1276"/>
        </w:tabs>
        <w:spacing w:line="360" w:lineRule="auto"/>
        <w:ind w:right="-2" w:firstLine="709"/>
        <w:jc w:val="both"/>
        <w:rPr>
          <w:lang w:val="en-US"/>
        </w:rPr>
      </w:pPr>
    </w:p>
    <w:p w:rsidR="00AC40C4" w:rsidRDefault="00AC40C4" w:rsidP="007A4390">
      <w:pPr>
        <w:tabs>
          <w:tab w:val="left" w:pos="142"/>
          <w:tab w:val="left" w:pos="851"/>
          <w:tab w:val="left" w:pos="1134"/>
          <w:tab w:val="left" w:pos="1276"/>
        </w:tabs>
        <w:spacing w:line="360" w:lineRule="auto"/>
        <w:ind w:right="-2" w:firstLine="709"/>
        <w:jc w:val="both"/>
        <w:rPr>
          <w:lang w:val="en-US"/>
        </w:rPr>
      </w:pPr>
    </w:p>
    <w:p w:rsidR="00AC40C4" w:rsidRDefault="00AC40C4" w:rsidP="007A4390">
      <w:pPr>
        <w:tabs>
          <w:tab w:val="left" w:pos="142"/>
          <w:tab w:val="left" w:pos="851"/>
          <w:tab w:val="left" w:pos="1134"/>
          <w:tab w:val="left" w:pos="1276"/>
        </w:tabs>
        <w:spacing w:line="360" w:lineRule="auto"/>
        <w:ind w:right="-2" w:firstLine="709"/>
        <w:jc w:val="both"/>
        <w:rPr>
          <w:lang w:val="en-US"/>
        </w:rPr>
      </w:pPr>
    </w:p>
    <w:p w:rsidR="00AC40C4" w:rsidRDefault="00AC40C4" w:rsidP="007A4390">
      <w:pPr>
        <w:tabs>
          <w:tab w:val="left" w:pos="142"/>
          <w:tab w:val="left" w:pos="851"/>
          <w:tab w:val="left" w:pos="1134"/>
          <w:tab w:val="left" w:pos="1276"/>
        </w:tabs>
        <w:spacing w:line="360" w:lineRule="auto"/>
        <w:ind w:right="-2" w:firstLine="709"/>
        <w:jc w:val="both"/>
        <w:rPr>
          <w:lang w:val="en-US"/>
        </w:rPr>
      </w:pPr>
    </w:p>
    <w:p w:rsidR="00AC40C4" w:rsidRDefault="00AC40C4" w:rsidP="007A4390">
      <w:pPr>
        <w:tabs>
          <w:tab w:val="left" w:pos="142"/>
          <w:tab w:val="left" w:pos="851"/>
          <w:tab w:val="left" w:pos="1134"/>
          <w:tab w:val="left" w:pos="1276"/>
        </w:tabs>
        <w:spacing w:line="360" w:lineRule="auto"/>
        <w:ind w:right="-2" w:firstLine="709"/>
        <w:jc w:val="both"/>
        <w:rPr>
          <w:lang w:val="en-US"/>
        </w:rPr>
      </w:pPr>
    </w:p>
    <w:p w:rsidR="00AC40C4" w:rsidRDefault="00AC40C4" w:rsidP="007A4390">
      <w:pPr>
        <w:tabs>
          <w:tab w:val="left" w:pos="142"/>
          <w:tab w:val="left" w:pos="851"/>
          <w:tab w:val="left" w:pos="1134"/>
          <w:tab w:val="left" w:pos="1276"/>
        </w:tabs>
        <w:spacing w:line="360" w:lineRule="auto"/>
        <w:ind w:right="-2" w:firstLine="709"/>
        <w:jc w:val="both"/>
        <w:rPr>
          <w:lang w:val="en-US"/>
        </w:rPr>
      </w:pPr>
    </w:p>
    <w:p w:rsidR="00AC40C4" w:rsidRDefault="00AC40C4" w:rsidP="007A4390">
      <w:pPr>
        <w:tabs>
          <w:tab w:val="left" w:pos="142"/>
          <w:tab w:val="left" w:pos="851"/>
          <w:tab w:val="left" w:pos="1134"/>
          <w:tab w:val="left" w:pos="1276"/>
        </w:tabs>
        <w:spacing w:line="360" w:lineRule="auto"/>
        <w:ind w:right="-2" w:firstLine="709"/>
        <w:jc w:val="both"/>
        <w:rPr>
          <w:lang w:val="en-US"/>
        </w:rPr>
      </w:pPr>
    </w:p>
    <w:p w:rsidR="00AC40C4" w:rsidRDefault="00AC40C4" w:rsidP="007A4390">
      <w:pPr>
        <w:tabs>
          <w:tab w:val="left" w:pos="142"/>
          <w:tab w:val="left" w:pos="851"/>
          <w:tab w:val="left" w:pos="1134"/>
          <w:tab w:val="left" w:pos="1276"/>
        </w:tabs>
        <w:spacing w:line="360" w:lineRule="auto"/>
        <w:ind w:right="-2" w:firstLine="709"/>
        <w:jc w:val="both"/>
        <w:rPr>
          <w:lang w:val="en-US"/>
        </w:rPr>
      </w:pPr>
    </w:p>
    <w:p w:rsidR="00AC40C4" w:rsidRDefault="00AC40C4" w:rsidP="007A4390">
      <w:pPr>
        <w:tabs>
          <w:tab w:val="left" w:pos="142"/>
          <w:tab w:val="left" w:pos="851"/>
          <w:tab w:val="left" w:pos="1134"/>
          <w:tab w:val="left" w:pos="1276"/>
        </w:tabs>
        <w:spacing w:line="360" w:lineRule="auto"/>
        <w:ind w:right="-2" w:firstLine="709"/>
        <w:jc w:val="both"/>
        <w:rPr>
          <w:lang w:val="en-US"/>
        </w:rPr>
      </w:pPr>
    </w:p>
    <w:p w:rsidR="00AC40C4" w:rsidRDefault="00AC40C4" w:rsidP="007A4390">
      <w:pPr>
        <w:tabs>
          <w:tab w:val="left" w:pos="142"/>
          <w:tab w:val="left" w:pos="851"/>
          <w:tab w:val="left" w:pos="1134"/>
          <w:tab w:val="left" w:pos="1276"/>
        </w:tabs>
        <w:spacing w:line="360" w:lineRule="auto"/>
        <w:ind w:right="-2" w:firstLine="709"/>
        <w:jc w:val="both"/>
        <w:rPr>
          <w:lang w:val="en-US"/>
        </w:rPr>
      </w:pPr>
    </w:p>
    <w:p w:rsidR="00AC40C4" w:rsidRDefault="00AC40C4" w:rsidP="007A4390">
      <w:pPr>
        <w:tabs>
          <w:tab w:val="left" w:pos="142"/>
          <w:tab w:val="left" w:pos="851"/>
          <w:tab w:val="left" w:pos="1134"/>
          <w:tab w:val="left" w:pos="1276"/>
        </w:tabs>
        <w:spacing w:line="360" w:lineRule="auto"/>
        <w:ind w:right="-2" w:firstLine="709"/>
        <w:jc w:val="both"/>
        <w:rPr>
          <w:lang w:val="en-US"/>
        </w:rPr>
      </w:pPr>
    </w:p>
    <w:p w:rsidR="00AC40C4" w:rsidRDefault="00AC40C4" w:rsidP="007A4390">
      <w:pPr>
        <w:tabs>
          <w:tab w:val="left" w:pos="142"/>
          <w:tab w:val="left" w:pos="851"/>
          <w:tab w:val="left" w:pos="1134"/>
          <w:tab w:val="left" w:pos="1276"/>
        </w:tabs>
        <w:spacing w:line="360" w:lineRule="auto"/>
        <w:ind w:right="-2" w:firstLine="709"/>
        <w:jc w:val="both"/>
        <w:rPr>
          <w:lang w:val="en-US"/>
        </w:rPr>
      </w:pPr>
    </w:p>
    <w:p w:rsidR="00AC40C4" w:rsidRDefault="00AC40C4" w:rsidP="007A4390">
      <w:pPr>
        <w:tabs>
          <w:tab w:val="left" w:pos="142"/>
          <w:tab w:val="left" w:pos="851"/>
          <w:tab w:val="left" w:pos="1134"/>
          <w:tab w:val="left" w:pos="1276"/>
        </w:tabs>
        <w:spacing w:line="360" w:lineRule="auto"/>
        <w:ind w:right="-2" w:firstLine="709"/>
        <w:jc w:val="both"/>
        <w:rPr>
          <w:lang w:val="en-US"/>
        </w:rPr>
      </w:pPr>
    </w:p>
    <w:p w:rsidR="00AC40C4" w:rsidRDefault="00AC40C4" w:rsidP="007A4390">
      <w:pPr>
        <w:tabs>
          <w:tab w:val="left" w:pos="142"/>
          <w:tab w:val="left" w:pos="851"/>
          <w:tab w:val="left" w:pos="1134"/>
          <w:tab w:val="left" w:pos="1276"/>
        </w:tabs>
        <w:spacing w:line="360" w:lineRule="auto"/>
        <w:ind w:right="-2" w:firstLine="709"/>
        <w:jc w:val="both"/>
        <w:rPr>
          <w:lang w:val="en-US"/>
        </w:rPr>
      </w:pPr>
    </w:p>
    <w:p w:rsidR="00AC40C4" w:rsidRDefault="00AC40C4" w:rsidP="007A4390">
      <w:pPr>
        <w:tabs>
          <w:tab w:val="left" w:pos="142"/>
          <w:tab w:val="left" w:pos="851"/>
          <w:tab w:val="left" w:pos="1134"/>
          <w:tab w:val="left" w:pos="1276"/>
        </w:tabs>
        <w:spacing w:line="360" w:lineRule="auto"/>
        <w:ind w:right="-2" w:firstLine="709"/>
        <w:jc w:val="both"/>
        <w:rPr>
          <w:lang w:val="en-US"/>
        </w:rPr>
      </w:pPr>
    </w:p>
    <w:p w:rsidR="00AC40C4" w:rsidRDefault="00AC40C4" w:rsidP="007A4390">
      <w:pPr>
        <w:tabs>
          <w:tab w:val="left" w:pos="142"/>
          <w:tab w:val="left" w:pos="851"/>
          <w:tab w:val="left" w:pos="1134"/>
          <w:tab w:val="left" w:pos="1276"/>
        </w:tabs>
        <w:spacing w:line="360" w:lineRule="auto"/>
        <w:ind w:right="-2" w:firstLine="709"/>
        <w:jc w:val="both"/>
        <w:rPr>
          <w:lang w:val="en-US"/>
        </w:rPr>
      </w:pPr>
    </w:p>
    <w:p w:rsidR="00AC40C4" w:rsidRDefault="00AC40C4" w:rsidP="007A4390">
      <w:pPr>
        <w:tabs>
          <w:tab w:val="left" w:pos="142"/>
          <w:tab w:val="left" w:pos="851"/>
          <w:tab w:val="left" w:pos="1134"/>
          <w:tab w:val="left" w:pos="1276"/>
        </w:tabs>
        <w:spacing w:line="360" w:lineRule="auto"/>
        <w:ind w:right="-2" w:firstLine="709"/>
        <w:jc w:val="both"/>
        <w:rPr>
          <w:lang w:val="en-US"/>
        </w:rPr>
      </w:pPr>
    </w:p>
    <w:p w:rsidR="00AC40C4" w:rsidRDefault="00AC40C4" w:rsidP="007A4390">
      <w:pPr>
        <w:tabs>
          <w:tab w:val="left" w:pos="142"/>
          <w:tab w:val="left" w:pos="851"/>
          <w:tab w:val="left" w:pos="1134"/>
          <w:tab w:val="left" w:pos="1276"/>
        </w:tabs>
        <w:spacing w:line="360" w:lineRule="auto"/>
        <w:ind w:right="-2" w:firstLine="709"/>
        <w:jc w:val="both"/>
        <w:rPr>
          <w:lang w:val="en-US"/>
        </w:rPr>
      </w:pPr>
    </w:p>
    <w:p w:rsidR="002B08B8" w:rsidRDefault="002B08B8" w:rsidP="007A4390">
      <w:pPr>
        <w:tabs>
          <w:tab w:val="left" w:pos="142"/>
          <w:tab w:val="left" w:pos="851"/>
          <w:tab w:val="left" w:pos="1134"/>
          <w:tab w:val="left" w:pos="1276"/>
        </w:tabs>
        <w:spacing w:line="360" w:lineRule="auto"/>
        <w:ind w:right="-2" w:firstLine="709"/>
        <w:jc w:val="both"/>
        <w:rPr>
          <w:lang w:val="en-US"/>
        </w:rPr>
      </w:pPr>
    </w:p>
    <w:p w:rsidR="000B61E0" w:rsidRDefault="000B61E0" w:rsidP="00AC40C4">
      <w:pPr>
        <w:spacing w:after="200" w:line="360" w:lineRule="auto"/>
        <w:jc w:val="center"/>
        <w:rPr>
          <w:rFonts w:eastAsia="Calibri"/>
          <w:sz w:val="22"/>
          <w:szCs w:val="22"/>
          <w:lang w:eastAsia="en-US"/>
        </w:rPr>
      </w:pPr>
    </w:p>
    <w:p w:rsidR="000B61E0" w:rsidRDefault="000B61E0" w:rsidP="00AC40C4">
      <w:pPr>
        <w:spacing w:after="200" w:line="360" w:lineRule="auto"/>
        <w:jc w:val="center"/>
        <w:rPr>
          <w:rFonts w:eastAsia="Calibri"/>
          <w:sz w:val="22"/>
          <w:szCs w:val="22"/>
          <w:lang w:eastAsia="en-US"/>
        </w:rPr>
      </w:pPr>
    </w:p>
    <w:p w:rsidR="00AC40C4" w:rsidRPr="00AC40C4" w:rsidRDefault="00AC40C4" w:rsidP="00AC40C4">
      <w:pPr>
        <w:spacing w:after="200" w:line="360" w:lineRule="auto"/>
        <w:jc w:val="center"/>
        <w:rPr>
          <w:rFonts w:eastAsia="Calibri"/>
          <w:sz w:val="22"/>
          <w:szCs w:val="22"/>
          <w:lang w:eastAsia="en-US"/>
        </w:rPr>
      </w:pPr>
      <w:r w:rsidRPr="00AC40C4">
        <w:rPr>
          <w:rFonts w:eastAsia="Calibri"/>
          <w:sz w:val="22"/>
          <w:szCs w:val="22"/>
          <w:lang w:eastAsia="en-US"/>
        </w:rPr>
        <w:lastRenderedPageBreak/>
        <w:t>ПРИЛОЖЕНИЕ А</w:t>
      </w:r>
    </w:p>
    <w:p w:rsidR="00AC40C4" w:rsidRPr="00AC40C4" w:rsidRDefault="00AC40C4" w:rsidP="00AC40C4">
      <w:pPr>
        <w:spacing w:after="200" w:line="360" w:lineRule="auto"/>
        <w:jc w:val="center"/>
        <w:rPr>
          <w:rFonts w:eastAsia="Calibri"/>
          <w:bCs/>
          <w:sz w:val="22"/>
          <w:szCs w:val="22"/>
          <w:lang w:eastAsia="en-US"/>
        </w:rPr>
      </w:pPr>
      <w:r w:rsidRPr="00AC40C4">
        <w:rPr>
          <w:rFonts w:eastAsia="Calibri"/>
          <w:bCs/>
          <w:sz w:val="22"/>
          <w:szCs w:val="22"/>
          <w:lang w:eastAsia="en-US"/>
        </w:rPr>
        <w:t>Научно-организационная деятельн</w:t>
      </w:r>
      <w:r w:rsidR="00A820BB">
        <w:rPr>
          <w:rFonts w:eastAsia="Calibri"/>
          <w:bCs/>
          <w:sz w:val="22"/>
          <w:szCs w:val="22"/>
          <w:lang w:eastAsia="en-US"/>
        </w:rPr>
        <w:t>ость в 2018-2020 г</w:t>
      </w:r>
      <w:r w:rsidRPr="00AC40C4">
        <w:rPr>
          <w:rFonts w:eastAsia="Calibri"/>
          <w:bCs/>
          <w:sz w:val="22"/>
          <w:szCs w:val="22"/>
          <w:lang w:eastAsia="en-US"/>
        </w:rPr>
        <w:t>г.</w:t>
      </w:r>
    </w:p>
    <w:p w:rsidR="00AC40C4" w:rsidRPr="005A63E5" w:rsidRDefault="00AC40C4" w:rsidP="00AC40C4">
      <w:pPr>
        <w:numPr>
          <w:ilvl w:val="0"/>
          <w:numId w:val="2"/>
        </w:numPr>
        <w:tabs>
          <w:tab w:val="left" w:pos="993"/>
        </w:tabs>
        <w:spacing w:after="200" w:line="360" w:lineRule="auto"/>
        <w:ind w:left="0" w:firstLine="709"/>
        <w:contextualSpacing/>
        <w:jc w:val="both"/>
        <w:rPr>
          <w:rFonts w:eastAsia="Calibri"/>
          <w:lang w:val="x-none"/>
        </w:rPr>
      </w:pPr>
      <w:r w:rsidRPr="00AC40C4">
        <w:rPr>
          <w:rFonts w:eastAsia="Calibri"/>
          <w:bCs/>
          <w:lang w:val="x-none"/>
        </w:rPr>
        <w:t>Кадровый состав</w:t>
      </w:r>
      <w:r w:rsidRPr="00AC40C4">
        <w:rPr>
          <w:rFonts w:eastAsia="Calibri"/>
          <w:bCs/>
        </w:rPr>
        <w:t xml:space="preserve">, </w:t>
      </w:r>
      <w:r w:rsidRPr="00AC40C4">
        <w:rPr>
          <w:rFonts w:eastAsia="Calibri"/>
          <w:lang w:val="x-none"/>
        </w:rPr>
        <w:t>выполняющи</w:t>
      </w:r>
      <w:r w:rsidRPr="00AC40C4">
        <w:rPr>
          <w:rFonts w:eastAsia="Calibri"/>
        </w:rPr>
        <w:t xml:space="preserve">й </w:t>
      </w:r>
      <w:r w:rsidRPr="00AC40C4">
        <w:rPr>
          <w:rFonts w:eastAsia="Calibri"/>
          <w:lang w:val="x-none"/>
        </w:rPr>
        <w:t>задания, этапы работ по про</w:t>
      </w:r>
      <w:r w:rsidRPr="00AC40C4">
        <w:rPr>
          <w:rFonts w:eastAsia="Calibri"/>
        </w:rPr>
        <w:t>грамме</w:t>
      </w:r>
    </w:p>
    <w:p w:rsidR="005A63E5" w:rsidRPr="00B70E08" w:rsidRDefault="005A63E5" w:rsidP="005A63E5">
      <w:pPr>
        <w:tabs>
          <w:tab w:val="left" w:pos="993"/>
        </w:tabs>
        <w:spacing w:after="200" w:line="360" w:lineRule="auto"/>
        <w:ind w:left="709"/>
        <w:contextualSpacing/>
        <w:jc w:val="both"/>
        <w:rPr>
          <w:rFonts w:eastAsia="Calibri"/>
          <w:lang w:val="x-none"/>
        </w:rPr>
      </w:pPr>
    </w:p>
    <w:tbl>
      <w:tblPr>
        <w:tblW w:w="9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5"/>
        <w:gridCol w:w="944"/>
        <w:gridCol w:w="934"/>
        <w:gridCol w:w="1068"/>
        <w:gridCol w:w="935"/>
        <w:gridCol w:w="801"/>
        <w:gridCol w:w="1068"/>
        <w:gridCol w:w="934"/>
        <w:gridCol w:w="936"/>
      </w:tblGrid>
      <w:tr w:rsidR="00AC40C4" w:rsidRPr="00AC40C4" w:rsidTr="00B70E08">
        <w:trPr>
          <w:trHeight w:val="263"/>
          <w:jc w:val="center"/>
        </w:trPr>
        <w:tc>
          <w:tcPr>
            <w:tcW w:w="1845" w:type="dxa"/>
            <w:vMerge w:val="restart"/>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rPr>
                <w:rFonts w:eastAsia="Calibri"/>
                <w:sz w:val="22"/>
                <w:szCs w:val="22"/>
                <w:lang w:eastAsia="en-US"/>
              </w:rPr>
            </w:pPr>
            <w:r w:rsidRPr="00AC40C4">
              <w:rPr>
                <w:rFonts w:eastAsia="Calibri"/>
                <w:sz w:val="22"/>
                <w:szCs w:val="22"/>
                <w:lang w:eastAsia="en-US"/>
              </w:rPr>
              <w:t>Аббревиатура</w:t>
            </w:r>
            <w:r w:rsidRPr="00AC40C4">
              <w:rPr>
                <w:rFonts w:eastAsia="Calibri"/>
                <w:sz w:val="22"/>
                <w:szCs w:val="22"/>
                <w:lang w:eastAsia="en-US"/>
              </w:rPr>
              <w:br/>
              <w:t>организации</w:t>
            </w:r>
          </w:p>
        </w:tc>
        <w:tc>
          <w:tcPr>
            <w:tcW w:w="944" w:type="dxa"/>
            <w:vMerge w:val="restart"/>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rPr>
                <w:rFonts w:eastAsia="Calibri"/>
                <w:sz w:val="22"/>
                <w:szCs w:val="22"/>
                <w:lang w:eastAsia="en-US"/>
              </w:rPr>
            </w:pPr>
            <w:r w:rsidRPr="00AC40C4">
              <w:rPr>
                <w:rFonts w:eastAsia="Calibri"/>
                <w:sz w:val="22"/>
                <w:szCs w:val="22"/>
                <w:lang w:eastAsia="en-US"/>
              </w:rPr>
              <w:t>Всего по</w:t>
            </w:r>
            <w:r w:rsidRPr="00AC40C4">
              <w:rPr>
                <w:rFonts w:eastAsia="Calibri"/>
                <w:sz w:val="22"/>
                <w:szCs w:val="22"/>
                <w:lang w:eastAsia="en-US"/>
              </w:rPr>
              <w:br/>
              <w:t>проекту</w:t>
            </w:r>
          </w:p>
        </w:tc>
        <w:tc>
          <w:tcPr>
            <w:tcW w:w="934" w:type="dxa"/>
            <w:vMerge w:val="restart"/>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rPr>
                <w:rFonts w:eastAsia="Calibri"/>
                <w:sz w:val="22"/>
                <w:szCs w:val="22"/>
                <w:lang w:eastAsia="en-US"/>
              </w:rPr>
            </w:pPr>
            <w:r w:rsidRPr="00AC40C4">
              <w:rPr>
                <w:rFonts w:eastAsia="Calibri"/>
                <w:sz w:val="22"/>
                <w:szCs w:val="22"/>
                <w:lang w:eastAsia="en-US"/>
              </w:rPr>
              <w:t>с высшим</w:t>
            </w:r>
            <w:r w:rsidRPr="00AC40C4">
              <w:rPr>
                <w:rFonts w:eastAsia="Calibri"/>
                <w:sz w:val="22"/>
                <w:szCs w:val="22"/>
                <w:lang w:eastAsia="en-US"/>
              </w:rPr>
              <w:br/>
              <w:t>образованием</w:t>
            </w:r>
          </w:p>
        </w:tc>
        <w:tc>
          <w:tcPr>
            <w:tcW w:w="5742" w:type="dxa"/>
            <w:gridSpan w:val="6"/>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ind w:firstLine="709"/>
              <w:jc w:val="center"/>
              <w:rPr>
                <w:rFonts w:eastAsia="Calibri"/>
                <w:sz w:val="22"/>
                <w:szCs w:val="22"/>
                <w:lang w:eastAsia="en-US"/>
              </w:rPr>
            </w:pPr>
            <w:r w:rsidRPr="00AC40C4">
              <w:rPr>
                <w:rFonts w:eastAsia="Calibri"/>
                <w:sz w:val="22"/>
                <w:szCs w:val="22"/>
                <w:lang w:eastAsia="en-US"/>
              </w:rPr>
              <w:t>В том числе:</w:t>
            </w:r>
          </w:p>
        </w:tc>
      </w:tr>
      <w:tr w:rsidR="00AC40C4" w:rsidRPr="00AC40C4" w:rsidTr="00B70E08">
        <w:trPr>
          <w:trHeight w:val="264"/>
          <w:jc w:val="center"/>
        </w:trPr>
        <w:tc>
          <w:tcPr>
            <w:tcW w:w="1845" w:type="dxa"/>
            <w:vMerge/>
            <w:tcBorders>
              <w:top w:val="single" w:sz="4" w:space="0" w:color="auto"/>
              <w:left w:val="single" w:sz="4" w:space="0" w:color="auto"/>
              <w:bottom w:val="single" w:sz="4" w:space="0" w:color="auto"/>
              <w:right w:val="single" w:sz="4" w:space="0" w:color="auto"/>
            </w:tcBorders>
            <w:vAlign w:val="center"/>
            <w:hideMark/>
          </w:tcPr>
          <w:p w:rsidR="00AC40C4" w:rsidRPr="00AC40C4" w:rsidRDefault="00AC40C4" w:rsidP="0031063A">
            <w:pPr>
              <w:rPr>
                <w:rFonts w:eastAsia="Calibri"/>
                <w:sz w:val="22"/>
                <w:szCs w:val="22"/>
                <w:lang w:eastAsia="en-US"/>
              </w:rPr>
            </w:pPr>
          </w:p>
        </w:tc>
        <w:tc>
          <w:tcPr>
            <w:tcW w:w="944" w:type="dxa"/>
            <w:vMerge/>
            <w:tcBorders>
              <w:top w:val="single" w:sz="4" w:space="0" w:color="auto"/>
              <w:left w:val="single" w:sz="4" w:space="0" w:color="auto"/>
              <w:bottom w:val="single" w:sz="4" w:space="0" w:color="auto"/>
              <w:right w:val="single" w:sz="4" w:space="0" w:color="auto"/>
            </w:tcBorders>
            <w:vAlign w:val="center"/>
            <w:hideMark/>
          </w:tcPr>
          <w:p w:rsidR="00AC40C4" w:rsidRPr="00AC40C4" w:rsidRDefault="00AC40C4" w:rsidP="0031063A">
            <w:pPr>
              <w:rPr>
                <w:rFonts w:eastAsia="Calibri"/>
                <w:sz w:val="22"/>
                <w:szCs w:val="22"/>
                <w:lang w:eastAsia="en-US"/>
              </w:rPr>
            </w:pPr>
          </w:p>
        </w:tc>
        <w:tc>
          <w:tcPr>
            <w:tcW w:w="934" w:type="dxa"/>
            <w:vMerge/>
            <w:tcBorders>
              <w:top w:val="single" w:sz="4" w:space="0" w:color="auto"/>
              <w:left w:val="single" w:sz="4" w:space="0" w:color="auto"/>
              <w:bottom w:val="single" w:sz="4" w:space="0" w:color="auto"/>
              <w:right w:val="single" w:sz="4" w:space="0" w:color="auto"/>
            </w:tcBorders>
            <w:vAlign w:val="center"/>
            <w:hideMark/>
          </w:tcPr>
          <w:p w:rsidR="00AC40C4" w:rsidRPr="00AC40C4" w:rsidRDefault="00AC40C4" w:rsidP="0031063A">
            <w:pPr>
              <w:rPr>
                <w:rFonts w:eastAsia="Calibri"/>
                <w:sz w:val="22"/>
                <w:szCs w:val="22"/>
                <w:lang w:eastAsia="en-US"/>
              </w:rPr>
            </w:pPr>
          </w:p>
        </w:tc>
        <w:tc>
          <w:tcPr>
            <w:tcW w:w="2804" w:type="dxa"/>
            <w:gridSpan w:val="3"/>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rPr>
                <w:rFonts w:eastAsia="Calibri"/>
                <w:sz w:val="22"/>
                <w:szCs w:val="22"/>
                <w:lang w:eastAsia="en-US"/>
              </w:rPr>
            </w:pPr>
            <w:r w:rsidRPr="00AC40C4">
              <w:rPr>
                <w:rFonts w:eastAsia="Calibri"/>
                <w:sz w:val="22"/>
                <w:szCs w:val="22"/>
                <w:lang w:eastAsia="en-US"/>
              </w:rPr>
              <w:t>из них имеющих степень</w:t>
            </w:r>
          </w:p>
        </w:tc>
        <w:tc>
          <w:tcPr>
            <w:tcW w:w="1068" w:type="dxa"/>
            <w:vMerge w:val="restart"/>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rPr>
                <w:rFonts w:eastAsia="Calibri"/>
                <w:sz w:val="22"/>
                <w:szCs w:val="22"/>
                <w:lang w:eastAsia="en-US"/>
              </w:rPr>
            </w:pPr>
            <w:r w:rsidRPr="00AC40C4">
              <w:rPr>
                <w:rFonts w:eastAsia="Calibri"/>
                <w:sz w:val="22"/>
                <w:szCs w:val="22"/>
                <w:lang w:eastAsia="en-US"/>
              </w:rPr>
              <w:t>докторанты</w:t>
            </w:r>
          </w:p>
        </w:tc>
        <w:tc>
          <w:tcPr>
            <w:tcW w:w="934" w:type="dxa"/>
            <w:vMerge w:val="restart"/>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rPr>
                <w:rFonts w:eastAsia="Calibri"/>
                <w:sz w:val="22"/>
                <w:szCs w:val="22"/>
                <w:lang w:eastAsia="en-US"/>
              </w:rPr>
            </w:pPr>
            <w:r w:rsidRPr="00AC40C4">
              <w:rPr>
                <w:rFonts w:eastAsia="Calibri"/>
                <w:sz w:val="22"/>
                <w:szCs w:val="22"/>
                <w:lang w:eastAsia="en-US"/>
              </w:rPr>
              <w:t>магистры</w:t>
            </w:r>
          </w:p>
        </w:tc>
        <w:tc>
          <w:tcPr>
            <w:tcW w:w="936" w:type="dxa"/>
            <w:vMerge w:val="restart"/>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rPr>
                <w:rFonts w:eastAsia="Calibri"/>
                <w:sz w:val="22"/>
                <w:szCs w:val="22"/>
                <w:lang w:eastAsia="en-US"/>
              </w:rPr>
            </w:pPr>
            <w:r w:rsidRPr="00AC40C4">
              <w:rPr>
                <w:rFonts w:eastAsia="Calibri"/>
                <w:sz w:val="22"/>
                <w:szCs w:val="22"/>
                <w:lang w:eastAsia="en-US"/>
              </w:rPr>
              <w:t>магистранты</w:t>
            </w:r>
          </w:p>
        </w:tc>
      </w:tr>
      <w:tr w:rsidR="00AC40C4" w:rsidRPr="00AC40C4" w:rsidTr="0031063A">
        <w:trPr>
          <w:trHeight w:val="753"/>
          <w:jc w:val="center"/>
        </w:trPr>
        <w:tc>
          <w:tcPr>
            <w:tcW w:w="1845" w:type="dxa"/>
            <w:vMerge/>
            <w:tcBorders>
              <w:top w:val="single" w:sz="4" w:space="0" w:color="auto"/>
              <w:left w:val="single" w:sz="4" w:space="0" w:color="auto"/>
              <w:bottom w:val="single" w:sz="4" w:space="0" w:color="auto"/>
              <w:right w:val="single" w:sz="4" w:space="0" w:color="auto"/>
            </w:tcBorders>
            <w:vAlign w:val="center"/>
            <w:hideMark/>
          </w:tcPr>
          <w:p w:rsidR="00AC40C4" w:rsidRPr="00AC40C4" w:rsidRDefault="00AC40C4" w:rsidP="0031063A">
            <w:pPr>
              <w:rPr>
                <w:rFonts w:eastAsia="Calibri"/>
                <w:sz w:val="22"/>
                <w:szCs w:val="22"/>
                <w:lang w:eastAsia="en-US"/>
              </w:rPr>
            </w:pPr>
          </w:p>
        </w:tc>
        <w:tc>
          <w:tcPr>
            <w:tcW w:w="944" w:type="dxa"/>
            <w:vMerge/>
            <w:tcBorders>
              <w:top w:val="single" w:sz="4" w:space="0" w:color="auto"/>
              <w:left w:val="single" w:sz="4" w:space="0" w:color="auto"/>
              <w:bottom w:val="single" w:sz="4" w:space="0" w:color="auto"/>
              <w:right w:val="single" w:sz="4" w:space="0" w:color="auto"/>
            </w:tcBorders>
            <w:vAlign w:val="center"/>
            <w:hideMark/>
          </w:tcPr>
          <w:p w:rsidR="00AC40C4" w:rsidRPr="00AC40C4" w:rsidRDefault="00AC40C4" w:rsidP="0031063A">
            <w:pPr>
              <w:rPr>
                <w:rFonts w:eastAsia="Calibri"/>
                <w:sz w:val="22"/>
                <w:szCs w:val="22"/>
                <w:lang w:eastAsia="en-US"/>
              </w:rPr>
            </w:pPr>
          </w:p>
        </w:tc>
        <w:tc>
          <w:tcPr>
            <w:tcW w:w="934" w:type="dxa"/>
            <w:vMerge/>
            <w:tcBorders>
              <w:top w:val="single" w:sz="4" w:space="0" w:color="auto"/>
              <w:left w:val="single" w:sz="4" w:space="0" w:color="auto"/>
              <w:bottom w:val="single" w:sz="4" w:space="0" w:color="auto"/>
              <w:right w:val="single" w:sz="4" w:space="0" w:color="auto"/>
            </w:tcBorders>
            <w:vAlign w:val="center"/>
            <w:hideMark/>
          </w:tcPr>
          <w:p w:rsidR="00AC40C4" w:rsidRPr="00AC40C4" w:rsidRDefault="00AC40C4" w:rsidP="0031063A">
            <w:pPr>
              <w:rPr>
                <w:rFonts w:eastAsia="Calibri"/>
                <w:sz w:val="22"/>
                <w:szCs w:val="22"/>
                <w:lang w:eastAsia="en-US"/>
              </w:rPr>
            </w:pPr>
          </w:p>
        </w:tc>
        <w:tc>
          <w:tcPr>
            <w:tcW w:w="1068"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rPr>
                <w:rFonts w:eastAsia="Calibri"/>
                <w:sz w:val="22"/>
                <w:szCs w:val="22"/>
                <w:lang w:eastAsia="en-US"/>
              </w:rPr>
            </w:pPr>
            <w:r w:rsidRPr="00AC40C4">
              <w:rPr>
                <w:rFonts w:eastAsia="Calibri"/>
                <w:sz w:val="22"/>
                <w:szCs w:val="22"/>
                <w:lang w:eastAsia="en-US"/>
              </w:rPr>
              <w:t>доктора</w:t>
            </w:r>
            <w:r w:rsidRPr="00AC40C4">
              <w:rPr>
                <w:rFonts w:eastAsia="Calibri"/>
                <w:sz w:val="22"/>
                <w:szCs w:val="22"/>
                <w:lang w:eastAsia="en-US"/>
              </w:rPr>
              <w:br/>
              <w:t>наук</w:t>
            </w:r>
          </w:p>
        </w:tc>
        <w:tc>
          <w:tcPr>
            <w:tcW w:w="935"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rPr>
                <w:rFonts w:eastAsia="Calibri"/>
                <w:sz w:val="22"/>
                <w:szCs w:val="22"/>
                <w:lang w:eastAsia="en-US"/>
              </w:rPr>
            </w:pPr>
            <w:r w:rsidRPr="00AC40C4">
              <w:rPr>
                <w:rFonts w:eastAsia="Calibri"/>
                <w:sz w:val="22"/>
                <w:szCs w:val="22"/>
                <w:lang w:eastAsia="en-US"/>
              </w:rPr>
              <w:t>кандидаты</w:t>
            </w:r>
            <w:r w:rsidRPr="00AC40C4">
              <w:rPr>
                <w:rFonts w:eastAsia="Calibri"/>
                <w:sz w:val="22"/>
                <w:szCs w:val="22"/>
                <w:lang w:eastAsia="en-US"/>
              </w:rPr>
              <w:br/>
              <w:t>наук</w:t>
            </w:r>
          </w:p>
        </w:tc>
        <w:tc>
          <w:tcPr>
            <w:tcW w:w="801"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rPr>
                <w:rFonts w:eastAsia="Calibri"/>
                <w:sz w:val="22"/>
                <w:szCs w:val="22"/>
                <w:lang w:eastAsia="en-US"/>
              </w:rPr>
            </w:pPr>
            <w:r w:rsidRPr="00AC40C4">
              <w:rPr>
                <w:rFonts w:eastAsia="Calibri"/>
                <w:sz w:val="22"/>
                <w:szCs w:val="22"/>
                <w:lang w:eastAsia="en-US"/>
              </w:rPr>
              <w:t>PhD</w:t>
            </w:r>
          </w:p>
        </w:tc>
        <w:tc>
          <w:tcPr>
            <w:tcW w:w="1068" w:type="dxa"/>
            <w:vMerge/>
            <w:tcBorders>
              <w:top w:val="single" w:sz="4" w:space="0" w:color="auto"/>
              <w:left w:val="single" w:sz="4" w:space="0" w:color="auto"/>
              <w:bottom w:val="single" w:sz="4" w:space="0" w:color="auto"/>
              <w:right w:val="single" w:sz="4" w:space="0" w:color="auto"/>
            </w:tcBorders>
            <w:vAlign w:val="center"/>
            <w:hideMark/>
          </w:tcPr>
          <w:p w:rsidR="00AC40C4" w:rsidRPr="00AC40C4" w:rsidRDefault="00AC40C4" w:rsidP="0031063A">
            <w:pPr>
              <w:rPr>
                <w:rFonts w:eastAsia="Calibri"/>
                <w:sz w:val="22"/>
                <w:szCs w:val="22"/>
                <w:lang w:eastAsia="en-US"/>
              </w:rPr>
            </w:pPr>
          </w:p>
        </w:tc>
        <w:tc>
          <w:tcPr>
            <w:tcW w:w="934" w:type="dxa"/>
            <w:vMerge/>
            <w:tcBorders>
              <w:top w:val="single" w:sz="4" w:space="0" w:color="auto"/>
              <w:left w:val="single" w:sz="4" w:space="0" w:color="auto"/>
              <w:bottom w:val="single" w:sz="4" w:space="0" w:color="auto"/>
              <w:right w:val="single" w:sz="4" w:space="0" w:color="auto"/>
            </w:tcBorders>
            <w:vAlign w:val="center"/>
            <w:hideMark/>
          </w:tcPr>
          <w:p w:rsidR="00AC40C4" w:rsidRPr="00AC40C4" w:rsidRDefault="00AC40C4" w:rsidP="0031063A">
            <w:pPr>
              <w:rPr>
                <w:rFonts w:eastAsia="Calibri"/>
                <w:sz w:val="22"/>
                <w:szCs w:val="22"/>
                <w:lang w:eastAsia="en-US"/>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AC40C4" w:rsidRPr="00AC40C4" w:rsidRDefault="00AC40C4" w:rsidP="0031063A">
            <w:pPr>
              <w:rPr>
                <w:rFonts w:eastAsia="Calibri"/>
                <w:sz w:val="22"/>
                <w:szCs w:val="22"/>
                <w:lang w:eastAsia="en-US"/>
              </w:rPr>
            </w:pPr>
          </w:p>
        </w:tc>
      </w:tr>
      <w:tr w:rsidR="00AC40C4" w:rsidRPr="00AC40C4" w:rsidTr="0031063A">
        <w:trPr>
          <w:trHeight w:val="369"/>
          <w:jc w:val="center"/>
        </w:trPr>
        <w:tc>
          <w:tcPr>
            <w:tcW w:w="1845"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rPr>
                <w:rFonts w:eastAsia="Calibri"/>
                <w:sz w:val="22"/>
                <w:szCs w:val="22"/>
                <w:lang w:eastAsia="en-US"/>
              </w:rPr>
            </w:pPr>
            <w:r w:rsidRPr="00AC40C4">
              <w:rPr>
                <w:rFonts w:eastAsia="Calibri"/>
                <w:sz w:val="22"/>
                <w:szCs w:val="22"/>
                <w:lang w:eastAsia="en-US"/>
              </w:rPr>
              <w:t>ТОО «КазНИИПиА»</w:t>
            </w:r>
          </w:p>
        </w:tc>
        <w:tc>
          <w:tcPr>
            <w:tcW w:w="944"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sz w:val="22"/>
                <w:szCs w:val="22"/>
                <w:lang w:eastAsia="en-US"/>
              </w:rPr>
            </w:pPr>
            <w:r w:rsidRPr="00AC40C4">
              <w:rPr>
                <w:rFonts w:eastAsia="Calibri"/>
                <w:sz w:val="22"/>
                <w:szCs w:val="22"/>
                <w:lang w:eastAsia="en-US"/>
              </w:rPr>
              <w:t>41</w:t>
            </w:r>
          </w:p>
        </w:tc>
        <w:tc>
          <w:tcPr>
            <w:tcW w:w="934"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sz w:val="22"/>
                <w:szCs w:val="22"/>
                <w:lang w:eastAsia="en-US"/>
              </w:rPr>
            </w:pPr>
            <w:r w:rsidRPr="00AC40C4">
              <w:rPr>
                <w:rFonts w:eastAsia="Calibri"/>
                <w:sz w:val="22"/>
                <w:szCs w:val="22"/>
                <w:lang w:eastAsia="en-US"/>
              </w:rPr>
              <w:t>41</w:t>
            </w:r>
          </w:p>
        </w:tc>
        <w:tc>
          <w:tcPr>
            <w:tcW w:w="1068"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lang w:eastAsia="en-US"/>
              </w:rPr>
            </w:pPr>
            <w:r w:rsidRPr="00AC40C4">
              <w:rPr>
                <w:rFonts w:eastAsia="Calibri"/>
                <w:lang w:eastAsia="en-US"/>
              </w:rPr>
              <w:t>3</w:t>
            </w:r>
          </w:p>
        </w:tc>
        <w:tc>
          <w:tcPr>
            <w:tcW w:w="935"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lang w:eastAsia="en-US"/>
              </w:rPr>
            </w:pPr>
            <w:r w:rsidRPr="00AC40C4">
              <w:rPr>
                <w:rFonts w:eastAsia="Calibri"/>
                <w:lang w:eastAsia="en-US"/>
              </w:rPr>
              <w:t>9</w:t>
            </w:r>
          </w:p>
        </w:tc>
        <w:tc>
          <w:tcPr>
            <w:tcW w:w="801"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lang w:eastAsia="en-US"/>
              </w:rPr>
            </w:pPr>
            <w:r w:rsidRPr="00AC40C4">
              <w:rPr>
                <w:rFonts w:eastAsia="Calibri"/>
                <w:lang w:eastAsia="en-US"/>
              </w:rPr>
              <w:t>3</w:t>
            </w:r>
          </w:p>
        </w:tc>
        <w:tc>
          <w:tcPr>
            <w:tcW w:w="1068"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lang w:eastAsia="en-US"/>
              </w:rPr>
            </w:pPr>
            <w:r w:rsidRPr="00AC40C4">
              <w:rPr>
                <w:rFonts w:eastAsia="Calibri"/>
                <w:lang w:eastAsia="en-US"/>
              </w:rPr>
              <w:t>4</w:t>
            </w:r>
          </w:p>
        </w:tc>
        <w:tc>
          <w:tcPr>
            <w:tcW w:w="934"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lang w:eastAsia="en-US"/>
              </w:rPr>
            </w:pPr>
            <w:r w:rsidRPr="00AC40C4">
              <w:rPr>
                <w:rFonts w:eastAsia="Calibri"/>
                <w:lang w:eastAsia="en-US"/>
              </w:rPr>
              <w:t>6</w:t>
            </w:r>
          </w:p>
        </w:tc>
        <w:tc>
          <w:tcPr>
            <w:tcW w:w="936"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rPr>
                <w:rFonts w:eastAsia="Calibri"/>
                <w:lang w:eastAsia="en-US"/>
              </w:rPr>
            </w:pPr>
            <w:r w:rsidRPr="00AC40C4">
              <w:rPr>
                <w:rFonts w:eastAsia="Calibri"/>
                <w:lang w:eastAsia="en-US"/>
              </w:rPr>
              <w:t xml:space="preserve">     2</w:t>
            </w:r>
          </w:p>
        </w:tc>
      </w:tr>
      <w:tr w:rsidR="00AC40C4" w:rsidRPr="00AC40C4" w:rsidTr="0031063A">
        <w:trPr>
          <w:trHeight w:val="210"/>
          <w:jc w:val="center"/>
        </w:trPr>
        <w:tc>
          <w:tcPr>
            <w:tcW w:w="1845"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rPr>
                <w:rFonts w:eastAsia="Calibri"/>
                <w:b/>
                <w:sz w:val="22"/>
                <w:szCs w:val="22"/>
                <w:lang w:eastAsia="en-US"/>
              </w:rPr>
            </w:pPr>
            <w:r w:rsidRPr="00AC40C4">
              <w:rPr>
                <w:rFonts w:eastAsia="Calibri"/>
                <w:b/>
                <w:sz w:val="22"/>
                <w:szCs w:val="22"/>
                <w:lang w:eastAsia="en-US"/>
              </w:rPr>
              <w:t>ИТОГО</w:t>
            </w:r>
          </w:p>
        </w:tc>
        <w:tc>
          <w:tcPr>
            <w:tcW w:w="944"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b/>
                <w:sz w:val="22"/>
                <w:szCs w:val="22"/>
                <w:lang w:eastAsia="en-US"/>
              </w:rPr>
            </w:pPr>
            <w:r w:rsidRPr="00AC40C4">
              <w:rPr>
                <w:rFonts w:eastAsia="Calibri"/>
                <w:b/>
                <w:sz w:val="22"/>
                <w:szCs w:val="22"/>
                <w:lang w:eastAsia="en-US"/>
              </w:rPr>
              <w:t>41</w:t>
            </w:r>
          </w:p>
        </w:tc>
        <w:tc>
          <w:tcPr>
            <w:tcW w:w="934"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b/>
                <w:sz w:val="22"/>
                <w:szCs w:val="22"/>
                <w:lang w:eastAsia="en-US"/>
              </w:rPr>
            </w:pPr>
            <w:r w:rsidRPr="00AC40C4">
              <w:rPr>
                <w:rFonts w:eastAsia="Calibri"/>
                <w:b/>
                <w:sz w:val="22"/>
                <w:szCs w:val="22"/>
                <w:lang w:eastAsia="en-US"/>
              </w:rPr>
              <w:t>41</w:t>
            </w:r>
          </w:p>
        </w:tc>
        <w:tc>
          <w:tcPr>
            <w:tcW w:w="1068"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b/>
                <w:lang w:eastAsia="en-US"/>
              </w:rPr>
            </w:pPr>
            <w:r w:rsidRPr="00AC40C4">
              <w:rPr>
                <w:rFonts w:eastAsia="Calibri"/>
                <w:b/>
                <w:lang w:eastAsia="en-US"/>
              </w:rPr>
              <w:t>3</w:t>
            </w:r>
          </w:p>
        </w:tc>
        <w:tc>
          <w:tcPr>
            <w:tcW w:w="935"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b/>
                <w:lang w:eastAsia="en-US"/>
              </w:rPr>
            </w:pPr>
            <w:r w:rsidRPr="00AC40C4">
              <w:rPr>
                <w:rFonts w:eastAsia="Calibri"/>
                <w:b/>
                <w:lang w:eastAsia="en-US"/>
              </w:rPr>
              <w:t>9</w:t>
            </w:r>
          </w:p>
        </w:tc>
        <w:tc>
          <w:tcPr>
            <w:tcW w:w="801"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b/>
                <w:lang w:eastAsia="en-US"/>
              </w:rPr>
            </w:pPr>
            <w:r w:rsidRPr="00AC40C4">
              <w:rPr>
                <w:rFonts w:eastAsia="Calibri"/>
                <w:b/>
                <w:lang w:eastAsia="en-US"/>
              </w:rPr>
              <w:t>3</w:t>
            </w:r>
          </w:p>
        </w:tc>
        <w:tc>
          <w:tcPr>
            <w:tcW w:w="1068"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b/>
                <w:lang w:eastAsia="en-US"/>
              </w:rPr>
            </w:pPr>
            <w:r w:rsidRPr="00AC40C4">
              <w:rPr>
                <w:rFonts w:eastAsia="Calibri"/>
                <w:b/>
                <w:lang w:eastAsia="en-US"/>
              </w:rPr>
              <w:t>4</w:t>
            </w:r>
          </w:p>
        </w:tc>
        <w:tc>
          <w:tcPr>
            <w:tcW w:w="934"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b/>
                <w:lang w:eastAsia="en-US"/>
              </w:rPr>
            </w:pPr>
            <w:r w:rsidRPr="00AC40C4">
              <w:rPr>
                <w:rFonts w:eastAsia="Calibri"/>
                <w:b/>
                <w:lang w:eastAsia="en-US"/>
              </w:rPr>
              <w:t>6</w:t>
            </w:r>
          </w:p>
        </w:tc>
        <w:tc>
          <w:tcPr>
            <w:tcW w:w="936"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rPr>
                <w:rFonts w:eastAsia="Calibri"/>
                <w:b/>
                <w:lang w:eastAsia="en-US"/>
              </w:rPr>
            </w:pPr>
            <w:r w:rsidRPr="00AC40C4">
              <w:rPr>
                <w:rFonts w:eastAsia="Calibri"/>
                <w:b/>
                <w:lang w:eastAsia="en-US"/>
              </w:rPr>
              <w:t xml:space="preserve">     2</w:t>
            </w:r>
          </w:p>
        </w:tc>
      </w:tr>
      <w:tr w:rsidR="00AC40C4" w:rsidRPr="00AC40C4" w:rsidTr="0031063A">
        <w:trPr>
          <w:trHeight w:val="287"/>
          <w:jc w:val="center"/>
        </w:trPr>
        <w:tc>
          <w:tcPr>
            <w:tcW w:w="9465" w:type="dxa"/>
            <w:gridSpan w:val="9"/>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rPr>
                <w:rFonts w:eastAsia="Calibri"/>
                <w:sz w:val="22"/>
                <w:szCs w:val="22"/>
                <w:lang w:eastAsia="en-US"/>
              </w:rPr>
            </w:pPr>
            <w:r w:rsidRPr="00AC40C4">
              <w:rPr>
                <w:rFonts w:eastAsia="Calibri"/>
                <w:sz w:val="22"/>
                <w:szCs w:val="22"/>
                <w:lang w:eastAsia="en-US"/>
              </w:rPr>
              <w:t xml:space="preserve">Соисполнитель </w:t>
            </w:r>
          </w:p>
        </w:tc>
      </w:tr>
      <w:tr w:rsidR="00AC40C4" w:rsidRPr="00AC40C4" w:rsidTr="0031063A">
        <w:trPr>
          <w:trHeight w:val="549"/>
          <w:jc w:val="center"/>
        </w:trPr>
        <w:tc>
          <w:tcPr>
            <w:tcW w:w="1845"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rPr>
                <w:rFonts w:eastAsia="Calibri"/>
                <w:b/>
                <w:sz w:val="22"/>
                <w:szCs w:val="22"/>
                <w:lang w:eastAsia="en-US"/>
              </w:rPr>
            </w:pPr>
            <w:r w:rsidRPr="00AC40C4">
              <w:rPr>
                <w:rFonts w:eastAsia="Calibri"/>
                <w:sz w:val="22"/>
                <w:szCs w:val="22"/>
                <w:lang w:eastAsia="en-US"/>
              </w:rPr>
              <w:t>РГАУ - МСХА им. К.А. Тимирязева</w:t>
            </w:r>
            <w:r w:rsidRPr="00AC40C4">
              <w:rPr>
                <w:rFonts w:eastAsia="Calibri"/>
                <w:b/>
                <w:sz w:val="22"/>
                <w:szCs w:val="22"/>
                <w:lang w:eastAsia="en-US"/>
              </w:rPr>
              <w:t>)</w:t>
            </w:r>
          </w:p>
        </w:tc>
        <w:tc>
          <w:tcPr>
            <w:tcW w:w="944"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b/>
                <w:sz w:val="22"/>
                <w:szCs w:val="22"/>
                <w:lang w:eastAsia="en-US"/>
              </w:rPr>
            </w:pPr>
            <w:r w:rsidRPr="00AC40C4">
              <w:rPr>
                <w:rFonts w:eastAsia="Calibri"/>
                <w:b/>
                <w:sz w:val="22"/>
                <w:szCs w:val="22"/>
                <w:lang w:eastAsia="en-US"/>
              </w:rPr>
              <w:t>4</w:t>
            </w:r>
          </w:p>
        </w:tc>
        <w:tc>
          <w:tcPr>
            <w:tcW w:w="934"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b/>
                <w:sz w:val="22"/>
                <w:szCs w:val="22"/>
                <w:lang w:eastAsia="en-US"/>
              </w:rPr>
            </w:pPr>
            <w:r w:rsidRPr="00AC40C4">
              <w:rPr>
                <w:rFonts w:eastAsia="Calibri"/>
                <w:b/>
                <w:sz w:val="22"/>
                <w:szCs w:val="22"/>
                <w:lang w:eastAsia="en-US"/>
              </w:rPr>
              <w:t>4</w:t>
            </w:r>
          </w:p>
        </w:tc>
        <w:tc>
          <w:tcPr>
            <w:tcW w:w="1068"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b/>
                <w:sz w:val="22"/>
                <w:szCs w:val="22"/>
                <w:lang w:eastAsia="en-US"/>
              </w:rPr>
            </w:pPr>
            <w:r w:rsidRPr="00AC40C4">
              <w:rPr>
                <w:rFonts w:eastAsia="Calibri"/>
                <w:b/>
                <w:sz w:val="22"/>
                <w:szCs w:val="22"/>
                <w:lang w:eastAsia="en-US"/>
              </w:rPr>
              <w:t>1</w:t>
            </w:r>
          </w:p>
        </w:tc>
        <w:tc>
          <w:tcPr>
            <w:tcW w:w="935"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b/>
                <w:sz w:val="22"/>
                <w:szCs w:val="22"/>
                <w:lang w:eastAsia="en-US"/>
              </w:rPr>
            </w:pPr>
            <w:r w:rsidRPr="00AC40C4">
              <w:rPr>
                <w:rFonts w:eastAsia="Calibri"/>
                <w:b/>
                <w:sz w:val="22"/>
                <w:szCs w:val="22"/>
                <w:lang w:eastAsia="en-US"/>
              </w:rPr>
              <w:t>3</w:t>
            </w:r>
          </w:p>
        </w:tc>
        <w:tc>
          <w:tcPr>
            <w:tcW w:w="801"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b/>
                <w:sz w:val="22"/>
                <w:szCs w:val="22"/>
                <w:lang w:eastAsia="en-US"/>
              </w:rPr>
            </w:pPr>
            <w:r w:rsidRPr="00AC40C4">
              <w:rPr>
                <w:rFonts w:eastAsia="Calibri"/>
                <w:b/>
                <w:sz w:val="22"/>
                <w:szCs w:val="22"/>
                <w:lang w:eastAsia="en-US"/>
              </w:rPr>
              <w:t>-</w:t>
            </w:r>
          </w:p>
        </w:tc>
        <w:tc>
          <w:tcPr>
            <w:tcW w:w="1068"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b/>
                <w:sz w:val="22"/>
                <w:szCs w:val="22"/>
                <w:lang w:eastAsia="en-US"/>
              </w:rPr>
            </w:pPr>
            <w:r w:rsidRPr="00AC40C4">
              <w:rPr>
                <w:rFonts w:eastAsia="Calibri"/>
                <w:b/>
                <w:sz w:val="22"/>
                <w:szCs w:val="22"/>
                <w:lang w:eastAsia="en-US"/>
              </w:rPr>
              <w:t>-</w:t>
            </w:r>
          </w:p>
        </w:tc>
        <w:tc>
          <w:tcPr>
            <w:tcW w:w="934"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b/>
                <w:sz w:val="22"/>
                <w:szCs w:val="22"/>
                <w:lang w:eastAsia="en-US"/>
              </w:rPr>
            </w:pPr>
            <w:r w:rsidRPr="00AC40C4">
              <w:rPr>
                <w:rFonts w:eastAsia="Calibri"/>
                <w:b/>
                <w:sz w:val="22"/>
                <w:szCs w:val="22"/>
                <w:lang w:eastAsia="en-US"/>
              </w:rPr>
              <w:t>-</w:t>
            </w:r>
          </w:p>
        </w:tc>
        <w:tc>
          <w:tcPr>
            <w:tcW w:w="936"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rPr>
                <w:rFonts w:eastAsia="Calibri"/>
                <w:b/>
                <w:sz w:val="22"/>
                <w:szCs w:val="22"/>
                <w:lang w:eastAsia="en-US"/>
              </w:rPr>
            </w:pPr>
            <w:r w:rsidRPr="00AC40C4">
              <w:rPr>
                <w:rFonts w:eastAsia="Calibri"/>
                <w:b/>
                <w:sz w:val="22"/>
                <w:szCs w:val="22"/>
                <w:lang w:eastAsia="en-US"/>
              </w:rPr>
              <w:t>-</w:t>
            </w:r>
          </w:p>
        </w:tc>
      </w:tr>
      <w:tr w:rsidR="00AC40C4" w:rsidRPr="00AC40C4" w:rsidTr="0031063A">
        <w:trPr>
          <w:trHeight w:val="280"/>
          <w:jc w:val="center"/>
        </w:trPr>
        <w:tc>
          <w:tcPr>
            <w:tcW w:w="1845"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rPr>
                <w:rFonts w:eastAsia="Calibri"/>
                <w:b/>
                <w:sz w:val="22"/>
                <w:szCs w:val="22"/>
                <w:lang w:eastAsia="en-US"/>
              </w:rPr>
            </w:pPr>
            <w:r w:rsidRPr="00AC40C4">
              <w:rPr>
                <w:rFonts w:eastAsia="Calibri"/>
                <w:b/>
                <w:sz w:val="22"/>
                <w:szCs w:val="22"/>
                <w:lang w:eastAsia="en-US"/>
              </w:rPr>
              <w:t>ИТОГО</w:t>
            </w:r>
          </w:p>
        </w:tc>
        <w:tc>
          <w:tcPr>
            <w:tcW w:w="944"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b/>
                <w:sz w:val="22"/>
                <w:szCs w:val="22"/>
                <w:lang w:eastAsia="en-US"/>
              </w:rPr>
            </w:pPr>
            <w:r w:rsidRPr="00AC40C4">
              <w:rPr>
                <w:rFonts w:eastAsia="Calibri"/>
                <w:b/>
                <w:sz w:val="22"/>
                <w:szCs w:val="22"/>
                <w:lang w:eastAsia="en-US"/>
              </w:rPr>
              <w:t>4</w:t>
            </w:r>
          </w:p>
        </w:tc>
        <w:tc>
          <w:tcPr>
            <w:tcW w:w="934"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b/>
                <w:sz w:val="22"/>
                <w:szCs w:val="22"/>
                <w:lang w:eastAsia="en-US"/>
              </w:rPr>
            </w:pPr>
            <w:r w:rsidRPr="00AC40C4">
              <w:rPr>
                <w:rFonts w:eastAsia="Calibri"/>
                <w:b/>
                <w:sz w:val="22"/>
                <w:szCs w:val="22"/>
                <w:lang w:eastAsia="en-US"/>
              </w:rPr>
              <w:t>4</w:t>
            </w:r>
          </w:p>
        </w:tc>
        <w:tc>
          <w:tcPr>
            <w:tcW w:w="1068"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b/>
                <w:sz w:val="22"/>
                <w:szCs w:val="22"/>
                <w:lang w:eastAsia="en-US"/>
              </w:rPr>
            </w:pPr>
            <w:r w:rsidRPr="00AC40C4">
              <w:rPr>
                <w:rFonts w:eastAsia="Calibri"/>
                <w:b/>
                <w:sz w:val="22"/>
                <w:szCs w:val="22"/>
                <w:lang w:eastAsia="en-US"/>
              </w:rPr>
              <w:t>1</w:t>
            </w:r>
          </w:p>
        </w:tc>
        <w:tc>
          <w:tcPr>
            <w:tcW w:w="935"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b/>
                <w:sz w:val="22"/>
                <w:szCs w:val="22"/>
                <w:lang w:eastAsia="en-US"/>
              </w:rPr>
            </w:pPr>
            <w:r w:rsidRPr="00AC40C4">
              <w:rPr>
                <w:rFonts w:eastAsia="Calibri"/>
                <w:b/>
                <w:sz w:val="22"/>
                <w:szCs w:val="22"/>
                <w:lang w:eastAsia="en-US"/>
              </w:rPr>
              <w:t>3</w:t>
            </w:r>
          </w:p>
        </w:tc>
        <w:tc>
          <w:tcPr>
            <w:tcW w:w="801"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b/>
                <w:sz w:val="22"/>
                <w:szCs w:val="22"/>
                <w:lang w:eastAsia="en-US"/>
              </w:rPr>
            </w:pPr>
            <w:r w:rsidRPr="00AC40C4">
              <w:rPr>
                <w:rFonts w:eastAsia="Calibri"/>
                <w:b/>
                <w:sz w:val="22"/>
                <w:szCs w:val="22"/>
                <w:lang w:eastAsia="en-US"/>
              </w:rPr>
              <w:t>-</w:t>
            </w:r>
          </w:p>
        </w:tc>
        <w:tc>
          <w:tcPr>
            <w:tcW w:w="1068"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b/>
                <w:sz w:val="22"/>
                <w:szCs w:val="22"/>
                <w:lang w:eastAsia="en-US"/>
              </w:rPr>
            </w:pPr>
            <w:r w:rsidRPr="00AC40C4">
              <w:rPr>
                <w:rFonts w:eastAsia="Calibri"/>
                <w:b/>
                <w:sz w:val="22"/>
                <w:szCs w:val="22"/>
                <w:lang w:eastAsia="en-US"/>
              </w:rPr>
              <w:t>-</w:t>
            </w:r>
          </w:p>
        </w:tc>
        <w:tc>
          <w:tcPr>
            <w:tcW w:w="934"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jc w:val="center"/>
              <w:rPr>
                <w:rFonts w:eastAsia="Calibri"/>
                <w:b/>
                <w:sz w:val="22"/>
                <w:szCs w:val="22"/>
                <w:lang w:eastAsia="en-US"/>
              </w:rPr>
            </w:pPr>
            <w:r w:rsidRPr="00AC40C4">
              <w:rPr>
                <w:rFonts w:eastAsia="Calibri"/>
                <w:b/>
                <w:sz w:val="22"/>
                <w:szCs w:val="22"/>
                <w:lang w:eastAsia="en-US"/>
              </w:rPr>
              <w:t>-</w:t>
            </w:r>
          </w:p>
        </w:tc>
        <w:tc>
          <w:tcPr>
            <w:tcW w:w="936" w:type="dxa"/>
            <w:tcBorders>
              <w:top w:val="single" w:sz="4" w:space="0" w:color="auto"/>
              <w:left w:val="single" w:sz="4" w:space="0" w:color="auto"/>
              <w:bottom w:val="single" w:sz="4" w:space="0" w:color="auto"/>
              <w:right w:val="single" w:sz="4" w:space="0" w:color="auto"/>
            </w:tcBorders>
            <w:hideMark/>
          </w:tcPr>
          <w:p w:rsidR="00AC40C4" w:rsidRPr="00AC40C4" w:rsidRDefault="00AC40C4" w:rsidP="0031063A">
            <w:pPr>
              <w:spacing w:after="200"/>
              <w:rPr>
                <w:rFonts w:eastAsia="Calibri"/>
                <w:b/>
                <w:sz w:val="22"/>
                <w:szCs w:val="22"/>
                <w:lang w:eastAsia="en-US"/>
              </w:rPr>
            </w:pPr>
            <w:r w:rsidRPr="00AC40C4">
              <w:rPr>
                <w:rFonts w:eastAsia="Calibri"/>
                <w:b/>
                <w:sz w:val="22"/>
                <w:szCs w:val="22"/>
                <w:lang w:eastAsia="en-US"/>
              </w:rPr>
              <w:t>-</w:t>
            </w:r>
          </w:p>
        </w:tc>
      </w:tr>
    </w:tbl>
    <w:p w:rsidR="00AC40C4" w:rsidRPr="00AC40C4" w:rsidRDefault="00AC40C4" w:rsidP="00AC40C4">
      <w:pPr>
        <w:tabs>
          <w:tab w:val="left" w:pos="851"/>
        </w:tabs>
        <w:spacing w:after="200" w:line="276" w:lineRule="auto"/>
        <w:ind w:firstLine="709"/>
        <w:jc w:val="both"/>
        <w:rPr>
          <w:rFonts w:eastAsia="Calibri"/>
          <w:i/>
          <w:shd w:val="clear" w:color="auto" w:fill="FFFFFF"/>
          <w:lang w:val="kk-KZ" w:eastAsia="en-US"/>
        </w:rPr>
      </w:pPr>
    </w:p>
    <w:p w:rsidR="00AC40C4" w:rsidRPr="00AC40C4" w:rsidRDefault="00AC40C4" w:rsidP="00AC40C4">
      <w:pPr>
        <w:tabs>
          <w:tab w:val="left" w:pos="851"/>
        </w:tabs>
        <w:spacing w:after="200" w:line="276" w:lineRule="auto"/>
        <w:ind w:firstLine="709"/>
        <w:jc w:val="both"/>
        <w:rPr>
          <w:rFonts w:eastAsia="Calibri"/>
          <w:shd w:val="clear" w:color="auto" w:fill="FFFFFF"/>
          <w:lang w:val="kk-KZ" w:eastAsia="en-US"/>
        </w:rPr>
      </w:pPr>
      <w:r w:rsidRPr="00AC40C4">
        <w:rPr>
          <w:rFonts w:eastAsia="Calibri"/>
          <w:i/>
          <w:shd w:val="clear" w:color="auto" w:fill="FFFFFF"/>
          <w:lang w:val="kk-KZ" w:eastAsia="en-US"/>
        </w:rPr>
        <w:t>Подготовлены 3 PhD докторанта и 2 магистранта</w:t>
      </w:r>
      <w:r w:rsidRPr="00AC40C4">
        <w:rPr>
          <w:rFonts w:eastAsia="Calibri"/>
          <w:shd w:val="clear" w:color="auto" w:fill="FFFFFF"/>
          <w:lang w:val="kk-KZ" w:eastAsia="en-US"/>
        </w:rPr>
        <w:t>.</w:t>
      </w:r>
    </w:p>
    <w:p w:rsidR="00AC40C4" w:rsidRPr="00AC40C4" w:rsidRDefault="00AC40C4" w:rsidP="00AC40C4">
      <w:pPr>
        <w:numPr>
          <w:ilvl w:val="0"/>
          <w:numId w:val="14"/>
        </w:numPr>
        <w:tabs>
          <w:tab w:val="left" w:pos="851"/>
        </w:tabs>
        <w:spacing w:after="200" w:line="276" w:lineRule="auto"/>
        <w:ind w:left="0" w:firstLine="709"/>
        <w:contextualSpacing/>
        <w:jc w:val="both"/>
        <w:rPr>
          <w:rFonts w:eastAsia="Calibri"/>
          <w:shd w:val="clear" w:color="auto" w:fill="FFFFFF"/>
          <w:lang w:val="kk-KZ" w:eastAsia="en-US"/>
        </w:rPr>
      </w:pPr>
      <w:r w:rsidRPr="00AC40C4">
        <w:rPr>
          <w:rFonts w:eastAsia="Calibri"/>
          <w:shd w:val="clear" w:color="auto" w:fill="FFFFFF"/>
          <w:lang w:val="kk-KZ" w:eastAsia="en-US"/>
        </w:rPr>
        <w:t>Сонгулов Ерсултан Ержанович докторант 3 курса КазНАУ, по специальности 8D08102 – «Почвоведение и агрохимия». (копии приказа прилагается)</w:t>
      </w:r>
    </w:p>
    <w:p w:rsidR="00AC40C4" w:rsidRPr="00AC40C4" w:rsidRDefault="00AC40C4" w:rsidP="00AC40C4">
      <w:pPr>
        <w:numPr>
          <w:ilvl w:val="0"/>
          <w:numId w:val="14"/>
        </w:numPr>
        <w:tabs>
          <w:tab w:val="left" w:pos="851"/>
        </w:tabs>
        <w:spacing w:after="200" w:line="276" w:lineRule="auto"/>
        <w:ind w:left="0" w:firstLine="709"/>
        <w:contextualSpacing/>
        <w:jc w:val="both"/>
        <w:rPr>
          <w:rFonts w:eastAsia="Calibri"/>
          <w:shd w:val="clear" w:color="auto" w:fill="FFFFFF"/>
          <w:lang w:val="kk-KZ" w:eastAsia="en-US"/>
        </w:rPr>
      </w:pPr>
      <w:r w:rsidRPr="00AC40C4">
        <w:rPr>
          <w:rFonts w:eastAsia="Calibri"/>
          <w:shd w:val="clear" w:color="auto" w:fill="FFFFFF"/>
          <w:lang w:val="kk-KZ" w:eastAsia="en-US"/>
        </w:rPr>
        <w:t>Шаухарова Динара Ермашевна докторант 3 курса КазНАУ, по специальности 8D08102 – «Почвоведение и агрохимия». (копии приказа прилагается)</w:t>
      </w:r>
    </w:p>
    <w:p w:rsidR="00AC40C4" w:rsidRPr="00AC40C4" w:rsidRDefault="00AC40C4" w:rsidP="00AC40C4">
      <w:pPr>
        <w:numPr>
          <w:ilvl w:val="0"/>
          <w:numId w:val="14"/>
        </w:numPr>
        <w:tabs>
          <w:tab w:val="left" w:pos="851"/>
        </w:tabs>
        <w:spacing w:after="200" w:line="276" w:lineRule="auto"/>
        <w:ind w:left="0" w:firstLine="709"/>
        <w:contextualSpacing/>
        <w:jc w:val="both"/>
        <w:rPr>
          <w:shd w:val="clear" w:color="auto" w:fill="FFFFFF"/>
          <w:lang w:val="kk-KZ"/>
        </w:rPr>
      </w:pPr>
      <w:r w:rsidRPr="00AC40C4">
        <w:rPr>
          <w:rFonts w:eastAsia="Calibri"/>
          <w:shd w:val="clear" w:color="auto" w:fill="FFFFFF"/>
          <w:lang w:val="kk-KZ"/>
        </w:rPr>
        <w:t xml:space="preserve">Пошанов Мақсат Нурбайұлы </w:t>
      </w:r>
      <w:r w:rsidRPr="00AC40C4">
        <w:rPr>
          <w:shd w:val="clear" w:color="auto" w:fill="FFFFFF"/>
          <w:lang w:val="kk-KZ"/>
        </w:rPr>
        <w:t>докторант КазНАУ, по специальности 8D08102 – «Почвоведение и агрохимия». (копии приказа прилагается)</w:t>
      </w:r>
    </w:p>
    <w:p w:rsidR="00AC40C4" w:rsidRPr="00AC40C4" w:rsidRDefault="00AC40C4" w:rsidP="00AC40C4">
      <w:pPr>
        <w:numPr>
          <w:ilvl w:val="0"/>
          <w:numId w:val="14"/>
        </w:numPr>
        <w:tabs>
          <w:tab w:val="left" w:pos="851"/>
        </w:tabs>
        <w:spacing w:after="160" w:line="256" w:lineRule="auto"/>
        <w:ind w:left="0" w:firstLine="709"/>
        <w:contextualSpacing/>
        <w:jc w:val="both"/>
        <w:rPr>
          <w:rFonts w:eastAsia="Calibri"/>
          <w:shd w:val="clear" w:color="auto" w:fill="FFFFFF"/>
          <w:lang w:val="kk-KZ" w:eastAsia="en-US"/>
        </w:rPr>
      </w:pPr>
      <w:r w:rsidRPr="00AC40C4">
        <w:rPr>
          <w:rFonts w:eastAsia="Calibri"/>
          <w:shd w:val="clear" w:color="auto" w:fill="FFFFFF"/>
          <w:lang w:val="kk-KZ" w:eastAsia="en-US"/>
        </w:rPr>
        <w:t>С</w:t>
      </w:r>
      <w:r w:rsidRPr="00AC40C4">
        <w:rPr>
          <w:rFonts w:eastAsia="Calibri"/>
          <w:shd w:val="clear" w:color="auto" w:fill="FFFFFF"/>
          <w:lang w:eastAsia="en-US"/>
        </w:rPr>
        <w:t>у</w:t>
      </w:r>
      <w:r w:rsidRPr="00AC40C4">
        <w:rPr>
          <w:rFonts w:eastAsia="Calibri"/>
          <w:shd w:val="clear" w:color="auto" w:fill="FFFFFF"/>
          <w:lang w:val="kk-KZ" w:eastAsia="en-US"/>
        </w:rPr>
        <w:t>натуллаев Жанибек Ботирулы магистр сельскохозяйственных наук по специальности 6М080800 – «Почвоведение и агрохимия</w:t>
      </w:r>
      <w:r w:rsidRPr="00AC40C4">
        <w:rPr>
          <w:rFonts w:eastAsia="Calibri"/>
          <w:shd w:val="clear" w:color="auto" w:fill="FFFFFF"/>
          <w:lang w:eastAsia="en-US"/>
        </w:rPr>
        <w:t>» номер диплома ЖООК – М № 0196758 от 01.07.2020 г. (копии диплома прилагается)</w:t>
      </w:r>
    </w:p>
    <w:p w:rsidR="00AC40C4" w:rsidRPr="00AC40C4" w:rsidRDefault="00AC40C4" w:rsidP="00AC40C4">
      <w:pPr>
        <w:numPr>
          <w:ilvl w:val="0"/>
          <w:numId w:val="14"/>
        </w:numPr>
        <w:tabs>
          <w:tab w:val="left" w:pos="851"/>
        </w:tabs>
        <w:spacing w:after="160" w:line="256" w:lineRule="auto"/>
        <w:ind w:left="0" w:firstLine="709"/>
        <w:contextualSpacing/>
        <w:jc w:val="both"/>
        <w:rPr>
          <w:rFonts w:eastAsia="Calibri"/>
          <w:shd w:val="clear" w:color="auto" w:fill="FFFFFF"/>
          <w:lang w:val="kk-KZ" w:eastAsia="en-US"/>
        </w:rPr>
      </w:pPr>
      <w:r w:rsidRPr="00AC40C4">
        <w:rPr>
          <w:rFonts w:eastAsia="Calibri"/>
          <w:shd w:val="clear" w:color="auto" w:fill="FFFFFF"/>
          <w:lang w:eastAsia="en-US"/>
        </w:rPr>
        <w:t>Сер</w:t>
      </w:r>
      <w:r w:rsidRPr="00AC40C4">
        <w:rPr>
          <w:rFonts w:eastAsia="Calibri"/>
          <w:shd w:val="clear" w:color="auto" w:fill="FFFFFF"/>
          <w:lang w:val="kk-KZ" w:eastAsia="en-US"/>
        </w:rPr>
        <w:t>і</w:t>
      </w:r>
      <w:r w:rsidRPr="00AC40C4">
        <w:rPr>
          <w:rFonts w:eastAsia="Calibri"/>
          <w:shd w:val="clear" w:color="auto" w:fill="FFFFFF"/>
          <w:lang w:eastAsia="en-US"/>
        </w:rPr>
        <w:t>кбай Гулмира</w:t>
      </w:r>
      <w:r w:rsidRPr="00AC40C4">
        <w:rPr>
          <w:rFonts w:eastAsia="Calibri"/>
          <w:shd w:val="clear" w:color="auto" w:fill="FFFFFF"/>
          <w:lang w:val="kk-KZ" w:eastAsia="en-US"/>
        </w:rPr>
        <w:t xml:space="preserve"> Бакыткызы магистр сельскохозяйственных наук по специальности 6М080800 – «Почвоведение и агрохимия» номер диплома ЖООК – М № 0196739 от 01.07.2020 г. (копии диплома прилагается)</w:t>
      </w:r>
    </w:p>
    <w:p w:rsidR="00AC40C4" w:rsidRPr="00AC40C4" w:rsidRDefault="00AC40C4" w:rsidP="00AC40C4">
      <w:pPr>
        <w:tabs>
          <w:tab w:val="left" w:pos="851"/>
        </w:tabs>
        <w:spacing w:after="200" w:line="276" w:lineRule="auto"/>
        <w:ind w:firstLine="709"/>
        <w:jc w:val="both"/>
        <w:rPr>
          <w:rFonts w:eastAsia="Calibri"/>
          <w:shd w:val="clear" w:color="auto" w:fill="FFFFFF"/>
          <w:lang w:val="kk-KZ" w:eastAsia="en-US"/>
        </w:rPr>
      </w:pPr>
    </w:p>
    <w:p w:rsidR="00AC40C4" w:rsidRPr="00AC40C4" w:rsidRDefault="00AC40C4" w:rsidP="00AC40C4">
      <w:pPr>
        <w:tabs>
          <w:tab w:val="left" w:pos="993"/>
        </w:tabs>
        <w:spacing w:after="200" w:line="360" w:lineRule="auto"/>
        <w:ind w:left="709"/>
        <w:contextualSpacing/>
        <w:jc w:val="both"/>
        <w:rPr>
          <w:rFonts w:eastAsia="Calibri"/>
          <w:bCs/>
          <w:lang w:val="x-none"/>
        </w:rPr>
      </w:pPr>
    </w:p>
    <w:p w:rsidR="00AC40C4" w:rsidRPr="00AC40C4" w:rsidRDefault="00AC40C4" w:rsidP="00AC40C4">
      <w:pPr>
        <w:jc w:val="right"/>
        <w:rPr>
          <w:bCs/>
          <w:color w:val="333333"/>
          <w:shd w:val="clear" w:color="auto" w:fill="FFFFFF"/>
        </w:rPr>
      </w:pPr>
    </w:p>
    <w:p w:rsidR="00AC40C4" w:rsidRPr="00AC40C4" w:rsidRDefault="00AC40C4" w:rsidP="00AC40C4">
      <w:pPr>
        <w:jc w:val="right"/>
        <w:rPr>
          <w:bCs/>
          <w:color w:val="333333"/>
          <w:shd w:val="clear" w:color="auto" w:fill="FFFFFF"/>
        </w:rPr>
      </w:pPr>
    </w:p>
    <w:p w:rsidR="00AC40C4" w:rsidRPr="00AC40C4" w:rsidRDefault="00AC40C4" w:rsidP="00AC40C4">
      <w:pPr>
        <w:jc w:val="right"/>
        <w:rPr>
          <w:bCs/>
          <w:color w:val="333333"/>
          <w:shd w:val="clear" w:color="auto" w:fill="FFFFFF"/>
        </w:rPr>
      </w:pPr>
    </w:p>
    <w:p w:rsidR="00AC40C4" w:rsidRPr="00AC40C4" w:rsidRDefault="00AC40C4" w:rsidP="00AC40C4">
      <w:pPr>
        <w:jc w:val="right"/>
        <w:rPr>
          <w:bCs/>
          <w:color w:val="333333"/>
          <w:shd w:val="clear" w:color="auto" w:fill="FFFFFF"/>
        </w:rPr>
      </w:pPr>
    </w:p>
    <w:p w:rsidR="00AC40C4" w:rsidRPr="00AC40C4" w:rsidRDefault="00AC40C4" w:rsidP="00AC40C4">
      <w:pPr>
        <w:jc w:val="right"/>
        <w:rPr>
          <w:bCs/>
          <w:color w:val="333333"/>
          <w:shd w:val="clear" w:color="auto" w:fill="FFFFFF"/>
        </w:rPr>
      </w:pPr>
    </w:p>
    <w:p w:rsidR="00AC40C4" w:rsidRPr="00AC40C4" w:rsidRDefault="00AC40C4" w:rsidP="00AC40C4">
      <w:pPr>
        <w:jc w:val="right"/>
        <w:rPr>
          <w:bCs/>
          <w:color w:val="333333"/>
          <w:shd w:val="clear" w:color="auto" w:fill="FFFFFF"/>
        </w:rPr>
      </w:pPr>
    </w:p>
    <w:p w:rsidR="00AC40C4" w:rsidRPr="00AC40C4" w:rsidRDefault="00AC40C4" w:rsidP="00AC40C4">
      <w:pPr>
        <w:jc w:val="right"/>
        <w:rPr>
          <w:bCs/>
          <w:color w:val="333333"/>
          <w:shd w:val="clear" w:color="auto" w:fill="FFFFFF"/>
        </w:rPr>
      </w:pPr>
    </w:p>
    <w:p w:rsidR="00AC40C4" w:rsidRPr="00AC40C4" w:rsidRDefault="00AC40C4" w:rsidP="00AC40C4">
      <w:pPr>
        <w:jc w:val="right"/>
        <w:rPr>
          <w:color w:val="333333"/>
          <w:shd w:val="clear" w:color="auto" w:fill="FFFFFF"/>
        </w:rPr>
      </w:pPr>
      <w:r w:rsidRPr="00AC40C4">
        <w:rPr>
          <w:bCs/>
          <w:color w:val="333333"/>
          <w:shd w:val="clear" w:color="auto" w:fill="FFFFFF"/>
        </w:rPr>
        <w:lastRenderedPageBreak/>
        <w:t>Продолжение</w:t>
      </w:r>
      <w:r w:rsidRPr="00AC40C4">
        <w:rPr>
          <w:color w:val="333333"/>
          <w:shd w:val="clear" w:color="auto" w:fill="FFFFFF"/>
        </w:rPr>
        <w:t> </w:t>
      </w:r>
      <w:r w:rsidRPr="00AC40C4">
        <w:rPr>
          <w:bCs/>
          <w:color w:val="333333"/>
          <w:shd w:val="clear" w:color="auto" w:fill="FFFFFF"/>
        </w:rPr>
        <w:t>приложения</w:t>
      </w:r>
      <w:r w:rsidRPr="00AC40C4">
        <w:rPr>
          <w:color w:val="333333"/>
          <w:shd w:val="clear" w:color="auto" w:fill="FFFFFF"/>
        </w:rPr>
        <w:t> А </w:t>
      </w:r>
    </w:p>
    <w:p w:rsidR="00AC40C4" w:rsidRPr="00AC40C4" w:rsidRDefault="00AC40C4" w:rsidP="00AC40C4">
      <w:pPr>
        <w:spacing w:after="200" w:line="276" w:lineRule="auto"/>
        <w:rPr>
          <w:rFonts w:ascii="Calibri" w:eastAsia="Calibri" w:hAnsi="Calibri"/>
          <w:sz w:val="22"/>
          <w:szCs w:val="22"/>
          <w:lang w:eastAsia="en-US"/>
        </w:rPr>
      </w:pPr>
      <w:r w:rsidRPr="00AC40C4">
        <w:rPr>
          <w:color w:val="333333"/>
          <w:shd w:val="clear" w:color="auto" w:fill="FFFFFF"/>
        </w:rPr>
        <w:t>Приказы о поступление на докторантуру</w:t>
      </w:r>
    </w:p>
    <w:p w:rsidR="00AC40C4" w:rsidRPr="00AC40C4" w:rsidRDefault="00AC40C4" w:rsidP="00AC40C4">
      <w:pPr>
        <w:tabs>
          <w:tab w:val="left" w:pos="993"/>
        </w:tabs>
        <w:spacing w:after="200" w:line="276" w:lineRule="auto"/>
        <w:jc w:val="both"/>
        <w:rPr>
          <w:rFonts w:ascii="Calibri" w:eastAsia="Calibri" w:hAnsi="Calibri"/>
          <w:sz w:val="22"/>
          <w:szCs w:val="22"/>
          <w:shd w:val="clear" w:color="auto" w:fill="FFFFFF"/>
          <w:lang w:eastAsia="en-US"/>
        </w:rPr>
      </w:pPr>
      <w:r w:rsidRPr="00AC40C4">
        <w:rPr>
          <w:rFonts w:ascii="Calibri" w:eastAsia="Calibri" w:hAnsi="Calibri"/>
          <w:noProof/>
          <w:sz w:val="22"/>
          <w:szCs w:val="22"/>
          <w:shd w:val="clear" w:color="auto" w:fill="FFFFFF"/>
        </w:rPr>
        <w:drawing>
          <wp:inline distT="0" distB="0" distL="0" distR="0" wp14:anchorId="621A94D5" wp14:editId="30CCA3AB">
            <wp:extent cx="5943600" cy="8391525"/>
            <wp:effectExtent l="0" t="0" r="0" b="9525"/>
            <wp:docPr id="2" name="Рисунок 312" descr="Приказ о зачислении 104-Д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descr="Приказ о зачислении 104-Д_page-000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8391525"/>
                    </a:xfrm>
                    <a:prstGeom prst="rect">
                      <a:avLst/>
                    </a:prstGeom>
                    <a:noFill/>
                    <a:ln>
                      <a:noFill/>
                    </a:ln>
                  </pic:spPr>
                </pic:pic>
              </a:graphicData>
            </a:graphic>
          </wp:inline>
        </w:drawing>
      </w:r>
    </w:p>
    <w:p w:rsidR="00AC40C4" w:rsidRPr="00AC40C4" w:rsidRDefault="00AC40C4" w:rsidP="00AC40C4">
      <w:pPr>
        <w:tabs>
          <w:tab w:val="left" w:pos="993"/>
        </w:tabs>
        <w:spacing w:after="200" w:line="276" w:lineRule="auto"/>
        <w:jc w:val="both"/>
        <w:rPr>
          <w:rFonts w:ascii="Calibri" w:eastAsia="Calibri" w:hAnsi="Calibri"/>
          <w:sz w:val="22"/>
          <w:szCs w:val="22"/>
          <w:shd w:val="clear" w:color="auto" w:fill="FFFFFF"/>
          <w:lang w:eastAsia="en-US"/>
        </w:rPr>
      </w:pPr>
      <w:r w:rsidRPr="00AC40C4">
        <w:rPr>
          <w:rFonts w:ascii="Calibri" w:eastAsia="Calibri" w:hAnsi="Calibri"/>
          <w:noProof/>
          <w:sz w:val="22"/>
          <w:szCs w:val="22"/>
          <w:shd w:val="clear" w:color="auto" w:fill="FFFFFF"/>
        </w:rPr>
        <w:lastRenderedPageBreak/>
        <w:drawing>
          <wp:inline distT="0" distB="0" distL="0" distR="0" wp14:anchorId="2F9AA53F" wp14:editId="5AC24145">
            <wp:extent cx="5943600" cy="8391525"/>
            <wp:effectExtent l="0" t="0" r="0" b="9525"/>
            <wp:docPr id="3" name="Рисунок 321" descr="Приказ о зачислении 104-Д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 descr="Приказ о зачислении 104-Д_page-000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8391525"/>
                    </a:xfrm>
                    <a:prstGeom prst="rect">
                      <a:avLst/>
                    </a:prstGeom>
                    <a:noFill/>
                    <a:ln>
                      <a:noFill/>
                    </a:ln>
                  </pic:spPr>
                </pic:pic>
              </a:graphicData>
            </a:graphic>
          </wp:inline>
        </w:drawing>
      </w:r>
    </w:p>
    <w:p w:rsidR="00AC40C4" w:rsidRPr="00AC40C4" w:rsidRDefault="00AC40C4" w:rsidP="00AC40C4">
      <w:pPr>
        <w:tabs>
          <w:tab w:val="left" w:pos="993"/>
        </w:tabs>
        <w:spacing w:after="200" w:line="276" w:lineRule="auto"/>
        <w:jc w:val="both"/>
        <w:rPr>
          <w:rFonts w:ascii="Calibri" w:eastAsia="Calibri" w:hAnsi="Calibri"/>
          <w:sz w:val="22"/>
          <w:szCs w:val="22"/>
          <w:shd w:val="clear" w:color="auto" w:fill="FFFFFF"/>
          <w:lang w:eastAsia="en-US"/>
        </w:rPr>
      </w:pPr>
      <w:r w:rsidRPr="00AC40C4">
        <w:rPr>
          <w:rFonts w:ascii="Calibri" w:eastAsia="Calibri" w:hAnsi="Calibri"/>
          <w:noProof/>
          <w:sz w:val="22"/>
          <w:szCs w:val="22"/>
          <w:shd w:val="clear" w:color="auto" w:fill="FFFFFF"/>
        </w:rPr>
        <w:lastRenderedPageBreak/>
        <w:drawing>
          <wp:inline distT="0" distB="0" distL="0" distR="0" wp14:anchorId="108E5FD3" wp14:editId="40FEE53D">
            <wp:extent cx="5943600" cy="8391525"/>
            <wp:effectExtent l="0" t="0" r="0" b="9525"/>
            <wp:docPr id="5" name="Рисунок 322" descr="Приказ о зачислении 104-Д_page-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descr="Приказ о зачислении 104-Д_page-000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8391525"/>
                    </a:xfrm>
                    <a:prstGeom prst="rect">
                      <a:avLst/>
                    </a:prstGeom>
                    <a:noFill/>
                    <a:ln>
                      <a:noFill/>
                    </a:ln>
                  </pic:spPr>
                </pic:pic>
              </a:graphicData>
            </a:graphic>
          </wp:inline>
        </w:drawing>
      </w:r>
    </w:p>
    <w:p w:rsidR="00AC40C4" w:rsidRPr="00AC40C4" w:rsidRDefault="00AC40C4" w:rsidP="00AC40C4">
      <w:pPr>
        <w:spacing w:after="200" w:line="276" w:lineRule="auto"/>
        <w:rPr>
          <w:rFonts w:ascii="Calibri" w:eastAsia="Calibri" w:hAnsi="Calibri"/>
          <w:sz w:val="22"/>
          <w:szCs w:val="22"/>
          <w:lang w:eastAsia="en-US"/>
        </w:rPr>
      </w:pPr>
    </w:p>
    <w:p w:rsidR="00AC40C4" w:rsidRPr="00AC40C4" w:rsidRDefault="00AC40C4" w:rsidP="00AC40C4">
      <w:pPr>
        <w:spacing w:after="200" w:line="276" w:lineRule="auto"/>
        <w:rPr>
          <w:rFonts w:ascii="Calibri" w:eastAsia="Calibri" w:hAnsi="Calibri"/>
          <w:sz w:val="22"/>
          <w:szCs w:val="22"/>
          <w:lang w:eastAsia="en-US"/>
        </w:rPr>
      </w:pPr>
    </w:p>
    <w:p w:rsidR="00AC40C4" w:rsidRPr="00AC40C4" w:rsidRDefault="00AC40C4" w:rsidP="00AC40C4">
      <w:pPr>
        <w:spacing w:after="200" w:line="276" w:lineRule="auto"/>
        <w:rPr>
          <w:rFonts w:ascii="Calibri" w:eastAsia="Calibri" w:hAnsi="Calibri"/>
          <w:sz w:val="22"/>
          <w:szCs w:val="22"/>
          <w:lang w:eastAsia="en-US"/>
        </w:rPr>
      </w:pPr>
      <w:r w:rsidRPr="00AC40C4">
        <w:rPr>
          <w:rFonts w:ascii="Calibri" w:eastAsia="Calibri" w:hAnsi="Calibri"/>
          <w:noProof/>
          <w:sz w:val="22"/>
          <w:szCs w:val="22"/>
        </w:rPr>
        <w:lastRenderedPageBreak/>
        <w:drawing>
          <wp:inline distT="0" distB="0" distL="0" distR="0" wp14:anchorId="391BB171" wp14:editId="767309AC">
            <wp:extent cx="5943600" cy="8362950"/>
            <wp:effectExtent l="0" t="0" r="0" b="0"/>
            <wp:docPr id="23" name="Рисунок 323" descr="Сонгулов Ерсултан-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3" descr="Сонгулов Ерсултан-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600" cy="8362950"/>
                    </a:xfrm>
                    <a:prstGeom prst="rect">
                      <a:avLst/>
                    </a:prstGeom>
                    <a:noFill/>
                    <a:ln>
                      <a:noFill/>
                    </a:ln>
                  </pic:spPr>
                </pic:pic>
              </a:graphicData>
            </a:graphic>
          </wp:inline>
        </w:drawing>
      </w:r>
    </w:p>
    <w:p w:rsidR="00AC40C4" w:rsidRPr="00AC40C4" w:rsidRDefault="00AC40C4" w:rsidP="00AC40C4">
      <w:pPr>
        <w:spacing w:after="200" w:line="276" w:lineRule="auto"/>
        <w:rPr>
          <w:rFonts w:ascii="Calibri" w:eastAsia="Calibri" w:hAnsi="Calibri"/>
          <w:sz w:val="22"/>
          <w:szCs w:val="22"/>
          <w:lang w:eastAsia="en-US"/>
        </w:rPr>
      </w:pPr>
      <w:r w:rsidRPr="00AC40C4">
        <w:rPr>
          <w:rFonts w:ascii="Calibri" w:eastAsia="Calibri" w:hAnsi="Calibri"/>
          <w:noProof/>
          <w:sz w:val="22"/>
          <w:szCs w:val="22"/>
        </w:rPr>
        <w:lastRenderedPageBreak/>
        <w:drawing>
          <wp:inline distT="0" distB="0" distL="0" distR="0" wp14:anchorId="5FA0A4C9" wp14:editId="30DE97E0">
            <wp:extent cx="5943600" cy="8391525"/>
            <wp:effectExtent l="0" t="0" r="0" b="9525"/>
            <wp:docPr id="33" name="Рисунок 324" descr="Сонгулов Ерсултан-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descr="Сонгулов Ерсултан-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3600" cy="8391525"/>
                    </a:xfrm>
                    <a:prstGeom prst="rect">
                      <a:avLst/>
                    </a:prstGeom>
                    <a:noFill/>
                    <a:ln>
                      <a:noFill/>
                    </a:ln>
                  </pic:spPr>
                </pic:pic>
              </a:graphicData>
            </a:graphic>
          </wp:inline>
        </w:drawing>
      </w:r>
    </w:p>
    <w:p w:rsidR="00AC40C4" w:rsidRPr="00AC40C4" w:rsidRDefault="00AC40C4" w:rsidP="00AC40C4">
      <w:pPr>
        <w:spacing w:after="200" w:line="276" w:lineRule="auto"/>
        <w:rPr>
          <w:rFonts w:ascii="Calibri" w:eastAsia="Calibri" w:hAnsi="Calibri"/>
          <w:sz w:val="22"/>
          <w:szCs w:val="22"/>
          <w:lang w:eastAsia="en-US"/>
        </w:rPr>
      </w:pPr>
      <w:r w:rsidRPr="00AC40C4">
        <w:rPr>
          <w:rFonts w:ascii="Calibri" w:eastAsia="Calibri" w:hAnsi="Calibri"/>
          <w:noProof/>
          <w:sz w:val="22"/>
          <w:szCs w:val="22"/>
        </w:rPr>
        <w:lastRenderedPageBreak/>
        <w:drawing>
          <wp:inline distT="0" distB="0" distL="0" distR="0" wp14:anchorId="39225F89" wp14:editId="76B7E9B3">
            <wp:extent cx="5943600" cy="8410575"/>
            <wp:effectExtent l="0" t="0" r="0" b="9525"/>
            <wp:docPr id="35" name="Рисунок 325" descr="Doc Oct 06 2020(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descr="Doc Oct 06 2020(18)-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3600" cy="8410575"/>
                    </a:xfrm>
                    <a:prstGeom prst="rect">
                      <a:avLst/>
                    </a:prstGeom>
                    <a:noFill/>
                    <a:ln>
                      <a:noFill/>
                    </a:ln>
                  </pic:spPr>
                </pic:pic>
              </a:graphicData>
            </a:graphic>
          </wp:inline>
        </w:drawing>
      </w:r>
    </w:p>
    <w:p w:rsidR="00AC40C4" w:rsidRPr="00AC40C4" w:rsidRDefault="00AC40C4" w:rsidP="00AC40C4">
      <w:pPr>
        <w:spacing w:after="200" w:line="276" w:lineRule="auto"/>
        <w:rPr>
          <w:rFonts w:ascii="Calibri" w:eastAsia="Calibri" w:hAnsi="Calibri"/>
          <w:sz w:val="22"/>
          <w:szCs w:val="22"/>
          <w:lang w:eastAsia="en-US"/>
        </w:rPr>
      </w:pPr>
      <w:r w:rsidRPr="00AC40C4">
        <w:rPr>
          <w:rFonts w:ascii="Calibri" w:eastAsia="Calibri" w:hAnsi="Calibri"/>
          <w:noProof/>
          <w:sz w:val="22"/>
          <w:szCs w:val="22"/>
        </w:rPr>
        <w:lastRenderedPageBreak/>
        <w:drawing>
          <wp:inline distT="0" distB="0" distL="0" distR="0" wp14:anchorId="371657ED" wp14:editId="6F37E06F">
            <wp:extent cx="5934075" cy="8391525"/>
            <wp:effectExtent l="0" t="0" r="9525" b="9525"/>
            <wp:docPr id="40" name="Рисунок 326" descr="приказ 101-Д-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 descr="приказ 101-Д-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sidRPr="00AC40C4">
        <w:rPr>
          <w:rFonts w:ascii="Calibri" w:eastAsia="Calibri" w:hAnsi="Calibri"/>
          <w:snapToGrid w:val="0"/>
          <w:color w:val="000000"/>
          <w:w w:val="1"/>
          <w:sz w:val="2"/>
          <w:szCs w:val="2"/>
          <w:bdr w:val="none" w:sz="0" w:space="0" w:color="auto" w:frame="1"/>
          <w:shd w:val="clear" w:color="auto" w:fill="000000"/>
          <w:lang w:val="x-none" w:eastAsia="x-none" w:bidi="x-none"/>
        </w:rPr>
        <w:t xml:space="preserve"> </w:t>
      </w:r>
      <w:r w:rsidRPr="00AC40C4">
        <w:rPr>
          <w:rFonts w:ascii="Calibri" w:eastAsia="Calibri" w:hAnsi="Calibri"/>
          <w:noProof/>
          <w:sz w:val="22"/>
          <w:szCs w:val="22"/>
        </w:rPr>
        <w:lastRenderedPageBreak/>
        <w:drawing>
          <wp:inline distT="0" distB="0" distL="0" distR="0" wp14:anchorId="4DA9EB26" wp14:editId="0AAEEF25">
            <wp:extent cx="5934075" cy="8391525"/>
            <wp:effectExtent l="0" t="0" r="9525" b="9525"/>
            <wp:docPr id="42" name="Рисунок 327" descr="приказ 101-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 descr="приказ 101-Д-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AC40C4" w:rsidRPr="00AC40C4" w:rsidRDefault="00AC40C4" w:rsidP="00AC40C4">
      <w:pPr>
        <w:spacing w:after="200" w:line="276" w:lineRule="auto"/>
        <w:rPr>
          <w:rFonts w:ascii="Calibri" w:eastAsia="Calibri" w:hAnsi="Calibri"/>
          <w:sz w:val="22"/>
          <w:szCs w:val="22"/>
          <w:lang w:eastAsia="en-US"/>
        </w:rPr>
      </w:pPr>
    </w:p>
    <w:p w:rsidR="00AC40C4" w:rsidRPr="00AC40C4" w:rsidRDefault="00AC40C4" w:rsidP="00AC40C4">
      <w:pPr>
        <w:spacing w:after="200" w:line="276" w:lineRule="auto"/>
        <w:rPr>
          <w:rFonts w:ascii="Calibri" w:eastAsia="Calibri" w:hAnsi="Calibri"/>
          <w:sz w:val="22"/>
          <w:szCs w:val="22"/>
          <w:lang w:eastAsia="en-US"/>
        </w:rPr>
      </w:pPr>
      <w:r w:rsidRPr="00AC40C4">
        <w:rPr>
          <w:rFonts w:ascii="Calibri" w:eastAsia="Calibri" w:hAnsi="Calibri"/>
          <w:noProof/>
          <w:sz w:val="22"/>
          <w:szCs w:val="22"/>
        </w:rPr>
        <w:lastRenderedPageBreak/>
        <w:drawing>
          <wp:inline distT="0" distB="0" distL="0" distR="0" wp14:anchorId="1ACA8511" wp14:editId="665F9C7D">
            <wp:extent cx="5934075" cy="8391525"/>
            <wp:effectExtent l="0" t="0" r="9525" b="9525"/>
            <wp:docPr id="43" name="Рисунок 328" descr="157-Д-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descr="157-Д-0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AC40C4" w:rsidRPr="00AC40C4" w:rsidRDefault="00AC40C4" w:rsidP="00AC40C4">
      <w:pPr>
        <w:spacing w:after="200" w:line="276" w:lineRule="auto"/>
        <w:rPr>
          <w:rFonts w:ascii="Calibri" w:eastAsia="Calibri" w:hAnsi="Calibri"/>
          <w:sz w:val="22"/>
          <w:szCs w:val="22"/>
          <w:lang w:eastAsia="en-US"/>
        </w:rPr>
      </w:pPr>
      <w:r w:rsidRPr="00AC40C4">
        <w:rPr>
          <w:rFonts w:ascii="Calibri" w:eastAsia="Calibri" w:hAnsi="Calibri"/>
          <w:noProof/>
          <w:sz w:val="22"/>
          <w:szCs w:val="22"/>
        </w:rPr>
        <w:lastRenderedPageBreak/>
        <w:drawing>
          <wp:inline distT="0" distB="0" distL="0" distR="0" wp14:anchorId="03B6C5B9" wp14:editId="15CC06FA">
            <wp:extent cx="5934075" cy="8391525"/>
            <wp:effectExtent l="0" t="0" r="9525" b="9525"/>
            <wp:docPr id="44" name="Рисунок 329" descr="157-Д-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 descr="157-Д-1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AC40C4" w:rsidRPr="00AC40C4" w:rsidRDefault="00AC40C4" w:rsidP="00AC40C4">
      <w:pPr>
        <w:spacing w:after="200" w:line="276" w:lineRule="auto"/>
        <w:rPr>
          <w:rFonts w:ascii="Calibri" w:eastAsia="Calibri" w:hAnsi="Calibri"/>
          <w:sz w:val="22"/>
          <w:szCs w:val="22"/>
          <w:lang w:eastAsia="en-US"/>
        </w:rPr>
      </w:pPr>
      <w:r w:rsidRPr="00AC40C4">
        <w:rPr>
          <w:rFonts w:ascii="Calibri" w:eastAsia="Calibri" w:hAnsi="Calibri"/>
          <w:noProof/>
          <w:sz w:val="22"/>
          <w:szCs w:val="22"/>
        </w:rPr>
        <w:lastRenderedPageBreak/>
        <w:drawing>
          <wp:inline distT="0" distB="0" distL="0" distR="0" wp14:anchorId="27F538B8" wp14:editId="058DC12A">
            <wp:extent cx="5934075" cy="8391525"/>
            <wp:effectExtent l="0" t="0" r="9525" b="9525"/>
            <wp:docPr id="49" name="Рисунок 330" descr="157-Д-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descr="157-Д-1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AC40C4" w:rsidRPr="00AC40C4" w:rsidRDefault="00AC40C4" w:rsidP="00AC40C4">
      <w:pPr>
        <w:spacing w:after="200" w:line="276" w:lineRule="auto"/>
        <w:rPr>
          <w:rFonts w:ascii="Calibri" w:eastAsia="Calibri" w:hAnsi="Calibri"/>
          <w:sz w:val="22"/>
          <w:szCs w:val="22"/>
          <w:lang w:eastAsia="en-US"/>
        </w:rPr>
      </w:pPr>
    </w:p>
    <w:p w:rsidR="00AC40C4" w:rsidRPr="00AC40C4" w:rsidRDefault="00AC40C4" w:rsidP="00AC40C4">
      <w:pPr>
        <w:spacing w:after="200" w:line="276" w:lineRule="auto"/>
        <w:rPr>
          <w:rFonts w:ascii="Calibri" w:eastAsia="Calibri" w:hAnsi="Calibri"/>
          <w:sz w:val="22"/>
          <w:szCs w:val="22"/>
          <w:lang w:eastAsia="en-US"/>
        </w:rPr>
      </w:pPr>
    </w:p>
    <w:p w:rsidR="00AC40C4" w:rsidRPr="00AC40C4" w:rsidRDefault="00AC40C4" w:rsidP="00AC40C4">
      <w:pPr>
        <w:spacing w:after="200" w:line="276" w:lineRule="auto"/>
        <w:rPr>
          <w:rFonts w:ascii="Calibri" w:eastAsia="Calibri" w:hAnsi="Calibri"/>
          <w:sz w:val="22"/>
          <w:szCs w:val="22"/>
          <w:lang w:eastAsia="en-US"/>
        </w:rPr>
      </w:pPr>
    </w:p>
    <w:p w:rsidR="00AC40C4" w:rsidRPr="00AC40C4" w:rsidRDefault="00AC40C4" w:rsidP="00AC40C4">
      <w:pPr>
        <w:spacing w:after="200" w:line="276" w:lineRule="auto"/>
        <w:rPr>
          <w:rFonts w:ascii="Calibri" w:eastAsia="Calibri" w:hAnsi="Calibri"/>
          <w:sz w:val="22"/>
          <w:szCs w:val="22"/>
          <w:lang w:val="en-US" w:eastAsia="en-US"/>
        </w:rPr>
      </w:pPr>
      <w:r w:rsidRPr="00AC40C4">
        <w:rPr>
          <w:rFonts w:ascii="Calibri" w:eastAsia="Calibri" w:hAnsi="Calibri"/>
          <w:noProof/>
          <w:sz w:val="22"/>
          <w:szCs w:val="22"/>
        </w:rPr>
        <w:drawing>
          <wp:inline distT="0" distB="0" distL="0" distR="0" wp14:anchorId="71374669" wp14:editId="70952613">
            <wp:extent cx="5934075" cy="8391525"/>
            <wp:effectExtent l="0" t="0" r="9525" b="9525"/>
            <wp:docPr id="50" name="Рисунок 350" descr="157-Д-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0" descr="157-Д-1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AC40C4" w:rsidRPr="00AC40C4" w:rsidRDefault="00AC40C4" w:rsidP="00AC40C4">
      <w:pPr>
        <w:spacing w:after="200" w:line="276" w:lineRule="auto"/>
        <w:rPr>
          <w:rFonts w:ascii="Calibri" w:eastAsia="Calibri" w:hAnsi="Calibri"/>
          <w:sz w:val="22"/>
          <w:szCs w:val="22"/>
          <w:lang w:val="en-US" w:eastAsia="en-US"/>
        </w:rPr>
      </w:pPr>
    </w:p>
    <w:p w:rsidR="00AC40C4" w:rsidRPr="00AC40C4" w:rsidRDefault="00AC40C4" w:rsidP="00AC40C4">
      <w:pPr>
        <w:jc w:val="right"/>
        <w:rPr>
          <w:color w:val="333333"/>
          <w:shd w:val="clear" w:color="auto" w:fill="FFFFFF"/>
        </w:rPr>
      </w:pPr>
      <w:r w:rsidRPr="00AC40C4">
        <w:rPr>
          <w:bCs/>
          <w:color w:val="333333"/>
          <w:shd w:val="clear" w:color="auto" w:fill="FFFFFF"/>
        </w:rPr>
        <w:lastRenderedPageBreak/>
        <w:t>Продолжение</w:t>
      </w:r>
      <w:r w:rsidRPr="00AC40C4">
        <w:rPr>
          <w:color w:val="333333"/>
          <w:shd w:val="clear" w:color="auto" w:fill="FFFFFF"/>
        </w:rPr>
        <w:t> </w:t>
      </w:r>
      <w:r w:rsidRPr="00AC40C4">
        <w:rPr>
          <w:bCs/>
          <w:color w:val="333333"/>
          <w:shd w:val="clear" w:color="auto" w:fill="FFFFFF"/>
        </w:rPr>
        <w:t>приложения</w:t>
      </w:r>
      <w:r w:rsidRPr="00AC40C4">
        <w:rPr>
          <w:color w:val="333333"/>
          <w:shd w:val="clear" w:color="auto" w:fill="FFFFFF"/>
        </w:rPr>
        <w:t> А </w:t>
      </w:r>
    </w:p>
    <w:p w:rsidR="00AC40C4" w:rsidRPr="00AC40C4" w:rsidRDefault="00AC40C4" w:rsidP="00AC40C4">
      <w:r w:rsidRPr="00AC40C4">
        <w:t xml:space="preserve">Дипломы магистрантов  </w:t>
      </w:r>
    </w:p>
    <w:p w:rsidR="00AC40C4" w:rsidRPr="00AC40C4" w:rsidRDefault="00AC40C4" w:rsidP="00AC40C4">
      <w:pPr>
        <w:spacing w:after="200" w:line="276" w:lineRule="auto"/>
        <w:rPr>
          <w:rFonts w:ascii="Calibri" w:eastAsia="Calibri" w:hAnsi="Calibri"/>
          <w:sz w:val="22"/>
          <w:szCs w:val="22"/>
          <w:lang w:eastAsia="en-US"/>
        </w:rPr>
      </w:pPr>
      <w:r w:rsidRPr="00AC40C4">
        <w:rPr>
          <w:rFonts w:ascii="Calibri" w:eastAsia="Calibri" w:hAnsi="Calibri"/>
          <w:noProof/>
          <w:sz w:val="22"/>
          <w:szCs w:val="22"/>
        </w:rPr>
        <w:drawing>
          <wp:inline distT="0" distB="0" distL="0" distR="0" wp14:anchorId="6892EFEF" wp14:editId="680B8980">
            <wp:extent cx="5943600" cy="4200525"/>
            <wp:effectExtent l="0" t="0" r="0" b="9525"/>
            <wp:docPr id="51" name="Рисунок 351" descr="Сунатуллаев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descr="Сунатуллаев_page-0001"/>
                    <pic:cNvPicPr>
                      <a:picLocks noChangeAspect="1" noChangeArrowheads="1"/>
                    </pic:cNvPicPr>
                  </pic:nvPicPr>
                  <pic:blipFill>
                    <a:blip r:embed="rId90">
                      <a:extLst>
                        <a:ext uri="{28A0092B-C50C-407E-A947-70E740481C1C}">
                          <a14:useLocalDpi xmlns:a14="http://schemas.microsoft.com/office/drawing/2010/main" val="0"/>
                        </a:ext>
                      </a:extLst>
                    </a:blip>
                    <a:srcRect b="49944"/>
                    <a:stretch>
                      <a:fillRect/>
                    </a:stretch>
                  </pic:blipFill>
                  <pic:spPr bwMode="auto">
                    <a:xfrm>
                      <a:off x="0" y="0"/>
                      <a:ext cx="5943600" cy="4200525"/>
                    </a:xfrm>
                    <a:prstGeom prst="rect">
                      <a:avLst/>
                    </a:prstGeom>
                    <a:noFill/>
                    <a:ln>
                      <a:noFill/>
                    </a:ln>
                  </pic:spPr>
                </pic:pic>
              </a:graphicData>
            </a:graphic>
          </wp:inline>
        </w:drawing>
      </w:r>
    </w:p>
    <w:p w:rsidR="00AC40C4" w:rsidRPr="00AC40C4" w:rsidRDefault="00AC40C4" w:rsidP="00AC40C4">
      <w:pPr>
        <w:spacing w:after="200" w:line="276" w:lineRule="auto"/>
        <w:rPr>
          <w:rFonts w:ascii="Calibri" w:eastAsia="Calibri" w:hAnsi="Calibri"/>
          <w:sz w:val="22"/>
          <w:szCs w:val="22"/>
          <w:lang w:eastAsia="en-US"/>
        </w:rPr>
      </w:pPr>
      <w:r w:rsidRPr="00AC40C4">
        <w:rPr>
          <w:rFonts w:ascii="Calibri" w:eastAsia="Calibri" w:hAnsi="Calibri"/>
          <w:noProof/>
          <w:sz w:val="22"/>
          <w:szCs w:val="22"/>
        </w:rPr>
        <w:drawing>
          <wp:inline distT="0" distB="0" distL="0" distR="0" wp14:anchorId="25EC1414" wp14:editId="6CCAFFF5">
            <wp:extent cx="5962650" cy="4219575"/>
            <wp:effectExtent l="0" t="0" r="0" b="9525"/>
            <wp:docPr id="53" name="Рисунок 707" descr="IMG-20201007-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7" descr="IMG-20201007-WA0001"/>
                    <pic:cNvPicPr>
                      <a:picLocks noChangeAspect="1" noChangeArrowheads="1"/>
                    </pic:cNvPicPr>
                  </pic:nvPicPr>
                  <pic:blipFill>
                    <a:blip r:embed="rId91">
                      <a:extLst>
                        <a:ext uri="{28A0092B-C50C-407E-A947-70E740481C1C}">
                          <a14:useLocalDpi xmlns:a14="http://schemas.microsoft.com/office/drawing/2010/main" val="0"/>
                        </a:ext>
                      </a:extLst>
                    </a:blip>
                    <a:srcRect t="5128" r="3044" b="3418"/>
                    <a:stretch>
                      <a:fillRect/>
                    </a:stretch>
                  </pic:blipFill>
                  <pic:spPr bwMode="auto">
                    <a:xfrm>
                      <a:off x="0" y="0"/>
                      <a:ext cx="5962650" cy="4219575"/>
                    </a:xfrm>
                    <a:prstGeom prst="rect">
                      <a:avLst/>
                    </a:prstGeom>
                    <a:noFill/>
                    <a:ln>
                      <a:noFill/>
                    </a:ln>
                  </pic:spPr>
                </pic:pic>
              </a:graphicData>
            </a:graphic>
          </wp:inline>
        </w:drawing>
      </w:r>
    </w:p>
    <w:p w:rsidR="00AC40C4" w:rsidRPr="00AC40C4" w:rsidRDefault="00AC40C4" w:rsidP="00AC40C4">
      <w:pPr>
        <w:numPr>
          <w:ilvl w:val="0"/>
          <w:numId w:val="2"/>
        </w:numPr>
        <w:tabs>
          <w:tab w:val="left" w:pos="993"/>
        </w:tabs>
        <w:spacing w:after="200" w:line="360" w:lineRule="auto"/>
        <w:ind w:left="0" w:firstLine="709"/>
        <w:contextualSpacing/>
        <w:jc w:val="both"/>
        <w:rPr>
          <w:rFonts w:eastAsia="Calibri"/>
          <w:bCs/>
          <w:lang w:val="x-none"/>
        </w:rPr>
      </w:pPr>
      <w:r w:rsidRPr="00AC40C4">
        <w:rPr>
          <w:rFonts w:eastAsia="Calibri"/>
          <w:bCs/>
          <w:lang w:val="x-none"/>
        </w:rPr>
        <w:lastRenderedPageBreak/>
        <w:t xml:space="preserve">Финансирование: </w:t>
      </w:r>
    </w:p>
    <w:p w:rsidR="00AC40C4" w:rsidRPr="00AC40C4" w:rsidRDefault="00AC40C4" w:rsidP="00AC40C4">
      <w:pPr>
        <w:numPr>
          <w:ilvl w:val="0"/>
          <w:numId w:val="15"/>
        </w:numPr>
        <w:spacing w:after="200" w:line="360" w:lineRule="auto"/>
        <w:ind w:left="0" w:firstLine="709"/>
        <w:contextualSpacing/>
        <w:jc w:val="both"/>
        <w:rPr>
          <w:rFonts w:eastAsia="Calibri"/>
          <w:bCs/>
          <w:lang w:val="x-none"/>
        </w:rPr>
      </w:pPr>
      <w:r w:rsidRPr="00AC40C4">
        <w:rPr>
          <w:rFonts w:eastAsia="Calibri"/>
          <w:bCs/>
          <w:lang w:val="x-none"/>
        </w:rPr>
        <w:t xml:space="preserve">г. </w:t>
      </w:r>
      <w:r w:rsidRPr="00AC40C4">
        <w:rPr>
          <w:rFonts w:eastAsia="Calibri"/>
          <w:lang w:val="x-none"/>
        </w:rPr>
        <w:t xml:space="preserve">– 150 000,0 </w:t>
      </w:r>
      <w:r w:rsidRPr="00AC40C4">
        <w:rPr>
          <w:rFonts w:eastAsia="Calibri"/>
          <w:bCs/>
          <w:lang w:val="x-none"/>
        </w:rPr>
        <w:t>тыс. т.</w:t>
      </w:r>
    </w:p>
    <w:p w:rsidR="00AC40C4" w:rsidRPr="00AC40C4" w:rsidRDefault="00AC40C4" w:rsidP="00AC40C4">
      <w:pPr>
        <w:numPr>
          <w:ilvl w:val="0"/>
          <w:numId w:val="15"/>
        </w:numPr>
        <w:spacing w:after="200" w:line="360" w:lineRule="auto"/>
        <w:ind w:hanging="338"/>
        <w:contextualSpacing/>
        <w:jc w:val="both"/>
        <w:rPr>
          <w:rFonts w:eastAsia="Calibri"/>
          <w:bCs/>
        </w:rPr>
      </w:pPr>
      <w:r w:rsidRPr="00AC40C4">
        <w:rPr>
          <w:rFonts w:eastAsia="Calibri"/>
          <w:bCs/>
        </w:rPr>
        <w:t>г – 150 000,0 тыс.т.</w:t>
      </w:r>
    </w:p>
    <w:p w:rsidR="00AC40C4" w:rsidRPr="00AC40C4" w:rsidRDefault="00AC40C4" w:rsidP="00AC40C4">
      <w:pPr>
        <w:numPr>
          <w:ilvl w:val="0"/>
          <w:numId w:val="15"/>
        </w:numPr>
        <w:spacing w:after="200" w:line="360" w:lineRule="auto"/>
        <w:ind w:hanging="338"/>
        <w:contextualSpacing/>
        <w:jc w:val="both"/>
        <w:rPr>
          <w:rFonts w:eastAsia="Calibri"/>
          <w:bCs/>
        </w:rPr>
      </w:pPr>
      <w:r w:rsidRPr="00AC40C4">
        <w:rPr>
          <w:rFonts w:eastAsia="Calibri"/>
          <w:bCs/>
        </w:rPr>
        <w:t>г. -  150 000,0 тыс.т.</w:t>
      </w:r>
    </w:p>
    <w:p w:rsidR="00AC40C4" w:rsidRPr="00AC40C4" w:rsidRDefault="00AC40C4" w:rsidP="00AC40C4">
      <w:pPr>
        <w:spacing w:after="200" w:line="360" w:lineRule="auto"/>
        <w:ind w:left="1047"/>
        <w:contextualSpacing/>
        <w:jc w:val="both"/>
        <w:rPr>
          <w:rFonts w:eastAsia="Calibri"/>
          <w:bCs/>
        </w:rPr>
      </w:pPr>
    </w:p>
    <w:p w:rsidR="00AC40C4" w:rsidRPr="00AC40C4" w:rsidRDefault="00AC40C4" w:rsidP="00AC40C4">
      <w:pPr>
        <w:numPr>
          <w:ilvl w:val="0"/>
          <w:numId w:val="2"/>
        </w:numPr>
        <w:tabs>
          <w:tab w:val="left" w:pos="993"/>
        </w:tabs>
        <w:spacing w:after="200" w:line="360" w:lineRule="auto"/>
        <w:ind w:left="0" w:firstLine="709"/>
        <w:contextualSpacing/>
        <w:jc w:val="both"/>
        <w:rPr>
          <w:rFonts w:eastAsia="Calibri"/>
          <w:i/>
          <w:u w:val="single"/>
          <w:lang w:val="x-none"/>
        </w:rPr>
      </w:pPr>
      <w:r w:rsidRPr="00AC40C4">
        <w:rPr>
          <w:rFonts w:eastAsia="Calibri"/>
          <w:i/>
          <w:u w:val="single"/>
          <w:lang w:val="x-none"/>
        </w:rPr>
        <w:t>Список опубликованных работ</w:t>
      </w:r>
      <w:r w:rsidRPr="00AC40C4">
        <w:rPr>
          <w:rFonts w:eastAsia="Calibri"/>
          <w:i/>
          <w:u w:val="single"/>
        </w:rPr>
        <w:t xml:space="preserve"> 2018 год</w:t>
      </w:r>
      <w:r w:rsidRPr="00AC40C4">
        <w:rPr>
          <w:rFonts w:eastAsia="Calibri"/>
          <w:i/>
          <w:u w:val="single"/>
          <w:lang w:val="x-none"/>
        </w:rPr>
        <w:t>:</w:t>
      </w:r>
    </w:p>
    <w:p w:rsidR="00AC40C4" w:rsidRPr="00AC40C4" w:rsidRDefault="00AC40C4" w:rsidP="00AC40C4">
      <w:pPr>
        <w:autoSpaceDE w:val="0"/>
        <w:autoSpaceDN w:val="0"/>
        <w:adjustRightInd w:val="0"/>
        <w:spacing w:after="200" w:line="360" w:lineRule="auto"/>
        <w:ind w:firstLine="709"/>
        <w:jc w:val="both"/>
        <w:rPr>
          <w:rFonts w:eastAsia="Calibri"/>
          <w:i/>
          <w:lang w:eastAsia="en-US"/>
        </w:rPr>
      </w:pPr>
      <w:r w:rsidRPr="00AC40C4">
        <w:rPr>
          <w:rFonts w:eastAsia="Calibri"/>
          <w:i/>
          <w:sz w:val="22"/>
          <w:szCs w:val="22"/>
          <w:lang w:eastAsia="en-US"/>
        </w:rPr>
        <w:t xml:space="preserve">Количество опубликованных научных статей в международных научных изданиях (монографии) </w:t>
      </w:r>
    </w:p>
    <w:p w:rsidR="00AC40C4" w:rsidRPr="00AC40C4" w:rsidRDefault="00AC40C4" w:rsidP="00AC40C4">
      <w:pPr>
        <w:numPr>
          <w:ilvl w:val="0"/>
          <w:numId w:val="16"/>
        </w:numPr>
        <w:tabs>
          <w:tab w:val="left" w:pos="993"/>
        </w:tabs>
        <w:autoSpaceDE w:val="0"/>
        <w:autoSpaceDN w:val="0"/>
        <w:adjustRightInd w:val="0"/>
        <w:spacing w:after="200" w:line="360" w:lineRule="auto"/>
        <w:ind w:left="0" w:firstLine="709"/>
        <w:contextualSpacing/>
        <w:jc w:val="both"/>
        <w:rPr>
          <w:rFonts w:eastAsia="TimesNewRomanPS-BoldMT"/>
          <w:lang w:val="x-none"/>
        </w:rPr>
      </w:pPr>
      <w:r w:rsidRPr="00AC40C4">
        <w:rPr>
          <w:rFonts w:eastAsia="TimesNewRomanPS-BoldMT"/>
          <w:bCs/>
          <w:lang w:val="x-none"/>
        </w:rPr>
        <w:t>Азимбай Отаров, Айгуль Устемирова, Молдир Полатова.</w:t>
      </w:r>
      <w:r w:rsidRPr="00AC40C4">
        <w:rPr>
          <w:rFonts w:eastAsia="TimesNewRomanPS-BoldMT"/>
          <w:bCs/>
        </w:rPr>
        <w:t xml:space="preserve"> Глава </w:t>
      </w:r>
      <w:r w:rsidRPr="00AC40C4">
        <w:rPr>
          <w:rFonts w:eastAsia="TimesNewRomanPS-BoldMT"/>
          <w:bCs/>
          <w:lang w:val="en-US"/>
        </w:rPr>
        <w:t>II</w:t>
      </w:r>
      <w:r w:rsidRPr="00AC40C4">
        <w:rPr>
          <w:rFonts w:eastAsia="TimesNewRomanPS-BoldMT"/>
          <w:bCs/>
        </w:rPr>
        <w:t xml:space="preserve">/41: </w:t>
      </w:r>
      <w:r w:rsidRPr="00AC40C4">
        <w:rPr>
          <w:rFonts w:eastAsia="TimesNewRomanPS-BoldMT"/>
          <w:bCs/>
          <w:lang w:val="x-none"/>
        </w:rPr>
        <w:t>Содержание тяжелых металлов в почвах рисовых агроландшафтов и их оценка</w:t>
      </w:r>
      <w:r w:rsidRPr="00AC40C4">
        <w:rPr>
          <w:rFonts w:eastAsia="TimesNewRomanPS-BoldMT"/>
          <w:bCs/>
        </w:rPr>
        <w:t>.</w:t>
      </w:r>
      <w:r w:rsidRPr="00AC40C4">
        <w:rPr>
          <w:rFonts w:eastAsia="TimesNewRomanPS-BoldMT"/>
          <w:bCs/>
          <w:lang w:val="x-none"/>
        </w:rPr>
        <w:t xml:space="preserve"> / Новые методы и результаты исследований ландшафтов в Европе, Центральной Азии и Сибири </w:t>
      </w:r>
      <w:r w:rsidRPr="00AC40C4">
        <w:rPr>
          <w:rFonts w:eastAsia="TimesNewRomanPS-BoldMT"/>
          <w:lang w:val="x-none"/>
        </w:rPr>
        <w:t>(</w:t>
      </w:r>
      <w:r w:rsidRPr="00AC40C4">
        <w:rPr>
          <w:rFonts w:eastAsia="TimesNewRomanPSMT"/>
          <w:lang w:val="x-none"/>
        </w:rPr>
        <w:t>в пяти томах</w:t>
      </w:r>
      <w:r w:rsidRPr="00AC40C4">
        <w:rPr>
          <w:rFonts w:eastAsia="TimesNewRomanPS-BoldMT"/>
          <w:lang w:val="x-none"/>
        </w:rPr>
        <w:t xml:space="preserve">). </w:t>
      </w:r>
      <w:r w:rsidRPr="00AC40C4">
        <w:rPr>
          <w:rFonts w:eastAsia="TimesNewRomanPSMT"/>
          <w:lang w:val="x-none"/>
        </w:rPr>
        <w:t xml:space="preserve">Том </w:t>
      </w:r>
      <w:r w:rsidRPr="00AC40C4">
        <w:rPr>
          <w:rFonts w:eastAsia="TimesNewRomanPS-BoldMT"/>
          <w:lang w:val="x-none"/>
        </w:rPr>
        <w:t xml:space="preserve">2. </w:t>
      </w:r>
      <w:r w:rsidRPr="00AC40C4">
        <w:rPr>
          <w:rFonts w:eastAsia="TimesNewRomanPSMT"/>
          <w:lang w:val="x-none"/>
        </w:rPr>
        <w:t xml:space="preserve">Изучение и мониторинг процессов в почвах и водных объектах </w:t>
      </w:r>
      <w:r w:rsidRPr="00AC40C4">
        <w:rPr>
          <w:rFonts w:eastAsia="TimesNewRomanPS-BoldMT"/>
          <w:lang w:val="x-none"/>
        </w:rPr>
        <w:t>/</w:t>
      </w:r>
      <w:r w:rsidRPr="00AC40C4">
        <w:rPr>
          <w:rFonts w:eastAsia="TimesNewRomanPSMT"/>
          <w:lang w:val="x-none"/>
        </w:rPr>
        <w:t>под редакцией академика РАН В</w:t>
      </w:r>
      <w:r w:rsidRPr="00AC40C4">
        <w:rPr>
          <w:rFonts w:eastAsia="TimesNewRomanPS-BoldMT"/>
          <w:lang w:val="x-none"/>
        </w:rPr>
        <w:t>.</w:t>
      </w:r>
      <w:r w:rsidRPr="00AC40C4">
        <w:rPr>
          <w:rFonts w:eastAsia="TimesNewRomanPSMT"/>
          <w:lang w:val="x-none"/>
        </w:rPr>
        <w:t>Г</w:t>
      </w:r>
      <w:r w:rsidRPr="00AC40C4">
        <w:rPr>
          <w:rFonts w:eastAsia="TimesNewRomanPS-BoldMT"/>
          <w:lang w:val="x-none"/>
        </w:rPr>
        <w:t>.</w:t>
      </w:r>
      <w:r w:rsidRPr="00AC40C4">
        <w:rPr>
          <w:rFonts w:eastAsia="TimesNewRomanPSMT"/>
          <w:lang w:val="x-none"/>
        </w:rPr>
        <w:t>Сычева</w:t>
      </w:r>
      <w:r w:rsidRPr="00AC40C4">
        <w:rPr>
          <w:rFonts w:eastAsia="TimesNewRomanPS-BoldMT"/>
          <w:lang w:val="x-none"/>
        </w:rPr>
        <w:t xml:space="preserve">, </w:t>
      </w:r>
      <w:r w:rsidRPr="00AC40C4">
        <w:rPr>
          <w:rFonts w:eastAsia="TimesNewRomanPSMT"/>
          <w:lang w:val="x-none"/>
        </w:rPr>
        <w:t>Л</w:t>
      </w:r>
      <w:r w:rsidRPr="00AC40C4">
        <w:rPr>
          <w:rFonts w:eastAsia="TimesNewRomanPS-BoldMT"/>
          <w:lang w:val="x-none"/>
        </w:rPr>
        <w:t xml:space="preserve">. </w:t>
      </w:r>
      <w:r w:rsidRPr="00AC40C4">
        <w:rPr>
          <w:rFonts w:eastAsia="TimesNewRomanPSMT"/>
          <w:lang w:val="x-none"/>
        </w:rPr>
        <w:t>Мюллера</w:t>
      </w:r>
      <w:r w:rsidRPr="00AC40C4">
        <w:rPr>
          <w:rFonts w:eastAsia="TimesNewRomanPS-BoldMT"/>
          <w:lang w:val="x-none"/>
        </w:rPr>
        <w:t xml:space="preserve">. – </w:t>
      </w:r>
      <w:r w:rsidRPr="00AC40C4">
        <w:rPr>
          <w:rFonts w:eastAsia="TimesNewRomanPSMT"/>
          <w:lang w:val="x-none"/>
        </w:rPr>
        <w:t>М</w:t>
      </w:r>
      <w:r w:rsidRPr="00AC40C4">
        <w:rPr>
          <w:rFonts w:eastAsia="TimesNewRomanPS-BoldMT"/>
          <w:lang w:val="x-none"/>
        </w:rPr>
        <w:t xml:space="preserve">.: </w:t>
      </w:r>
      <w:r w:rsidRPr="00AC40C4">
        <w:rPr>
          <w:rFonts w:eastAsia="TimesNewRomanPSMT"/>
          <w:lang w:val="x-none"/>
        </w:rPr>
        <w:t>изд</w:t>
      </w:r>
      <w:r w:rsidRPr="00AC40C4">
        <w:rPr>
          <w:rFonts w:eastAsia="TimesNewRomanPS-BoldMT"/>
          <w:lang w:val="x-none"/>
        </w:rPr>
        <w:t>-</w:t>
      </w:r>
      <w:r w:rsidRPr="00AC40C4">
        <w:rPr>
          <w:rFonts w:eastAsia="TimesNewRomanPSMT"/>
          <w:lang w:val="x-none"/>
        </w:rPr>
        <w:t xml:space="preserve">во ФГБНУ </w:t>
      </w:r>
      <w:r w:rsidRPr="00AC40C4">
        <w:rPr>
          <w:rFonts w:eastAsia="TimesNewRomanPS-BoldMT"/>
          <w:lang w:val="x-none"/>
        </w:rPr>
        <w:t>«</w:t>
      </w:r>
      <w:r w:rsidRPr="00AC40C4">
        <w:rPr>
          <w:rFonts w:eastAsia="TimesNewRomanPSMT"/>
          <w:lang w:val="x-none"/>
        </w:rPr>
        <w:t>ВНИИ агрохимии</w:t>
      </w:r>
      <w:r w:rsidRPr="00AC40C4">
        <w:rPr>
          <w:rFonts w:eastAsia="TimesNewRomanPS-BoldMT"/>
          <w:lang w:val="x-none"/>
        </w:rPr>
        <w:t xml:space="preserve">», 2018. – </w:t>
      </w:r>
      <w:r w:rsidRPr="00AC40C4">
        <w:rPr>
          <w:rFonts w:eastAsia="TimesNewRomanPS-BoldMT"/>
        </w:rPr>
        <w:t>С</w:t>
      </w:r>
      <w:r w:rsidRPr="00AC40C4">
        <w:rPr>
          <w:rFonts w:eastAsia="TimesNewRomanPS-BoldMT"/>
          <w:lang w:val="x-none"/>
        </w:rPr>
        <w:t>. 193-197.</w:t>
      </w:r>
    </w:p>
    <w:p w:rsidR="00AC40C4" w:rsidRPr="00AC40C4" w:rsidRDefault="00AC40C4" w:rsidP="00AC40C4">
      <w:pPr>
        <w:numPr>
          <w:ilvl w:val="0"/>
          <w:numId w:val="16"/>
        </w:numPr>
        <w:tabs>
          <w:tab w:val="left" w:pos="993"/>
        </w:tabs>
        <w:autoSpaceDE w:val="0"/>
        <w:autoSpaceDN w:val="0"/>
        <w:adjustRightInd w:val="0"/>
        <w:spacing w:after="200" w:line="360" w:lineRule="auto"/>
        <w:ind w:left="0" w:firstLine="709"/>
        <w:contextualSpacing/>
        <w:jc w:val="both"/>
        <w:rPr>
          <w:rFonts w:eastAsia="TimesNewRomanPS-BoldMT"/>
          <w:lang w:val="x-none"/>
        </w:rPr>
      </w:pPr>
      <w:r w:rsidRPr="00AC40C4">
        <w:rPr>
          <w:rFonts w:eastAsia="Calibri"/>
          <w:color w:val="000000"/>
          <w:lang w:val="x-none"/>
        </w:rPr>
        <w:t>Лотар</w:t>
      </w:r>
      <w:r w:rsidRPr="00AC40C4">
        <w:rPr>
          <w:rFonts w:eastAsia="Calibri"/>
          <w:color w:val="000000"/>
          <w:lang w:val="en-US"/>
        </w:rPr>
        <w:t xml:space="preserve"> </w:t>
      </w:r>
      <w:r w:rsidRPr="00AC40C4">
        <w:rPr>
          <w:rFonts w:eastAsia="Calibri"/>
          <w:color w:val="000000"/>
          <w:lang w:val="x-none"/>
        </w:rPr>
        <w:t>Мюллер</w:t>
      </w:r>
      <w:r w:rsidRPr="00AC40C4">
        <w:rPr>
          <w:rFonts w:eastAsia="Calibri"/>
          <w:bCs/>
          <w:color w:val="000000"/>
          <w:lang w:val="en-US"/>
        </w:rPr>
        <w:t xml:space="preserve">; </w:t>
      </w:r>
      <w:r w:rsidRPr="00AC40C4">
        <w:rPr>
          <w:rFonts w:eastAsia="Calibri"/>
          <w:color w:val="000000"/>
          <w:lang w:val="x-none"/>
        </w:rPr>
        <w:t>Франк</w:t>
      </w:r>
      <w:r w:rsidRPr="00AC40C4">
        <w:rPr>
          <w:rFonts w:eastAsia="Calibri"/>
          <w:color w:val="000000"/>
          <w:lang w:val="en-US"/>
        </w:rPr>
        <w:t xml:space="preserve"> </w:t>
      </w:r>
      <w:r w:rsidRPr="00AC40C4">
        <w:rPr>
          <w:rFonts w:eastAsia="Calibri"/>
          <w:color w:val="000000"/>
          <w:lang w:val="x-none"/>
        </w:rPr>
        <w:t>Ойленштейн</w:t>
      </w:r>
      <w:r w:rsidRPr="00AC40C4">
        <w:rPr>
          <w:rFonts w:eastAsia="Calibri"/>
          <w:bCs/>
          <w:color w:val="000000"/>
          <w:lang w:val="en-US"/>
        </w:rPr>
        <w:t xml:space="preserve">; </w:t>
      </w:r>
      <w:r w:rsidRPr="00AC40C4">
        <w:rPr>
          <w:rFonts w:eastAsia="Calibri"/>
          <w:color w:val="000000"/>
          <w:lang w:val="x-none"/>
        </w:rPr>
        <w:t>Уве</w:t>
      </w:r>
      <w:r w:rsidRPr="00AC40C4">
        <w:rPr>
          <w:rFonts w:eastAsia="Calibri"/>
          <w:color w:val="000000"/>
          <w:lang w:val="en-US"/>
        </w:rPr>
        <w:t xml:space="preserve"> </w:t>
      </w:r>
      <w:r w:rsidRPr="00AC40C4">
        <w:rPr>
          <w:rFonts w:eastAsia="Calibri"/>
          <w:color w:val="000000"/>
          <w:lang w:val="x-none"/>
        </w:rPr>
        <w:t>Шиндлер</w:t>
      </w:r>
      <w:r w:rsidRPr="00AC40C4">
        <w:rPr>
          <w:rFonts w:eastAsia="Calibri"/>
          <w:bCs/>
          <w:color w:val="000000"/>
          <w:lang w:val="en-US"/>
        </w:rPr>
        <w:t xml:space="preserve">; </w:t>
      </w:r>
      <w:r w:rsidRPr="00AC40C4">
        <w:rPr>
          <w:rFonts w:eastAsia="Calibri"/>
          <w:color w:val="000000"/>
          <w:lang w:val="x-none"/>
        </w:rPr>
        <w:t>Вилфрид</w:t>
      </w:r>
      <w:r w:rsidRPr="00AC40C4">
        <w:rPr>
          <w:rFonts w:eastAsia="Calibri"/>
          <w:color w:val="000000"/>
          <w:lang w:val="en-US"/>
        </w:rPr>
        <w:t xml:space="preserve"> </w:t>
      </w:r>
      <w:r w:rsidRPr="00AC40C4">
        <w:rPr>
          <w:rFonts w:eastAsia="Calibri"/>
          <w:color w:val="000000"/>
          <w:lang w:val="x-none"/>
        </w:rPr>
        <w:t>Миршель</w:t>
      </w:r>
      <w:r w:rsidRPr="00AC40C4">
        <w:rPr>
          <w:rFonts w:eastAsia="Calibri"/>
          <w:bCs/>
          <w:color w:val="000000"/>
          <w:lang w:val="en-US"/>
        </w:rPr>
        <w:t xml:space="preserve">; </w:t>
      </w:r>
      <w:r w:rsidRPr="00AC40C4">
        <w:rPr>
          <w:rFonts w:eastAsia="Calibri"/>
          <w:color w:val="000000"/>
          <w:lang w:val="x-none"/>
        </w:rPr>
        <w:t>Аксель</w:t>
      </w:r>
      <w:r w:rsidRPr="00AC40C4">
        <w:rPr>
          <w:rFonts w:eastAsia="Calibri"/>
          <w:color w:val="000000"/>
          <w:lang w:val="en-US"/>
        </w:rPr>
        <w:t xml:space="preserve"> </w:t>
      </w:r>
      <w:r w:rsidRPr="00AC40C4">
        <w:rPr>
          <w:rFonts w:eastAsia="Calibri"/>
          <w:color w:val="000000"/>
          <w:lang w:val="x-none"/>
        </w:rPr>
        <w:t>Берендт</w:t>
      </w:r>
      <w:r w:rsidRPr="00AC40C4">
        <w:rPr>
          <w:rFonts w:eastAsia="Calibri"/>
          <w:bCs/>
          <w:color w:val="000000"/>
          <w:lang w:val="en-US"/>
        </w:rPr>
        <w:t xml:space="preserve">; </w:t>
      </w:r>
      <w:r w:rsidRPr="00AC40C4">
        <w:rPr>
          <w:rFonts w:eastAsia="Calibri"/>
          <w:color w:val="000000"/>
          <w:lang w:val="x-none"/>
        </w:rPr>
        <w:t>Фолькер</w:t>
      </w:r>
      <w:r w:rsidRPr="00AC40C4">
        <w:rPr>
          <w:rFonts w:eastAsia="Calibri"/>
          <w:color w:val="000000"/>
          <w:lang w:val="en-US"/>
        </w:rPr>
        <w:t xml:space="preserve"> </w:t>
      </w:r>
      <w:r w:rsidRPr="00AC40C4">
        <w:rPr>
          <w:rFonts w:eastAsia="Calibri"/>
          <w:color w:val="000000"/>
          <w:lang w:val="x-none"/>
        </w:rPr>
        <w:t>Хеннингс</w:t>
      </w:r>
      <w:r w:rsidRPr="00AC40C4">
        <w:rPr>
          <w:rFonts w:eastAsia="Calibri"/>
          <w:bCs/>
          <w:color w:val="000000"/>
          <w:lang w:val="en-US"/>
        </w:rPr>
        <w:t xml:space="preserve">; </w:t>
      </w:r>
      <w:r w:rsidRPr="00AC40C4">
        <w:rPr>
          <w:rFonts w:eastAsia="Calibri"/>
          <w:color w:val="000000"/>
          <w:lang w:val="x-none"/>
        </w:rPr>
        <w:t>Виктор</w:t>
      </w:r>
      <w:r w:rsidRPr="00AC40C4">
        <w:rPr>
          <w:rFonts w:eastAsia="Calibri"/>
          <w:color w:val="000000"/>
          <w:lang w:val="en-US"/>
        </w:rPr>
        <w:t xml:space="preserve"> </w:t>
      </w:r>
      <w:r w:rsidRPr="00AC40C4">
        <w:rPr>
          <w:rFonts w:eastAsia="Calibri"/>
          <w:color w:val="000000"/>
          <w:lang w:val="x-none"/>
        </w:rPr>
        <w:t>Г</w:t>
      </w:r>
      <w:r w:rsidRPr="00AC40C4">
        <w:rPr>
          <w:rFonts w:eastAsia="Calibri"/>
          <w:bCs/>
          <w:color w:val="000000"/>
          <w:lang w:val="en-US"/>
        </w:rPr>
        <w:t xml:space="preserve">. </w:t>
      </w:r>
      <w:r w:rsidRPr="00AC40C4">
        <w:rPr>
          <w:rFonts w:eastAsia="Calibri"/>
          <w:color w:val="000000"/>
          <w:lang w:val="x-none"/>
        </w:rPr>
        <w:t>Сычёв</w:t>
      </w:r>
      <w:r w:rsidRPr="00AC40C4">
        <w:rPr>
          <w:rFonts w:eastAsia="Calibri"/>
          <w:bCs/>
          <w:color w:val="000000"/>
          <w:lang w:val="en-US"/>
        </w:rPr>
        <w:t xml:space="preserve">; </w:t>
      </w:r>
      <w:r w:rsidRPr="00AC40C4">
        <w:rPr>
          <w:rFonts w:eastAsia="Calibri"/>
          <w:color w:val="000000"/>
          <w:lang w:val="x-none"/>
        </w:rPr>
        <w:t>Ольга</w:t>
      </w:r>
      <w:r w:rsidRPr="00AC40C4">
        <w:rPr>
          <w:rFonts w:eastAsia="Calibri"/>
          <w:color w:val="000000"/>
          <w:lang w:val="en-US"/>
        </w:rPr>
        <w:t xml:space="preserve"> </w:t>
      </w:r>
      <w:r w:rsidRPr="00AC40C4">
        <w:rPr>
          <w:rFonts w:eastAsia="Calibri"/>
          <w:color w:val="000000"/>
          <w:lang w:val="x-none"/>
        </w:rPr>
        <w:t>В</w:t>
      </w:r>
      <w:r w:rsidRPr="00AC40C4">
        <w:rPr>
          <w:rFonts w:eastAsia="Calibri"/>
          <w:bCs/>
          <w:color w:val="000000"/>
          <w:lang w:val="en-US"/>
        </w:rPr>
        <w:t xml:space="preserve">. </w:t>
      </w:r>
      <w:r w:rsidRPr="00AC40C4">
        <w:rPr>
          <w:rFonts w:eastAsia="Calibri"/>
          <w:color w:val="000000"/>
          <w:lang w:val="x-none"/>
        </w:rPr>
        <w:t>Рухович</w:t>
      </w:r>
      <w:r w:rsidRPr="00AC40C4">
        <w:rPr>
          <w:rFonts w:eastAsia="Calibri"/>
          <w:bCs/>
          <w:color w:val="000000"/>
          <w:lang w:val="en-US"/>
        </w:rPr>
        <w:t xml:space="preserve">; </w:t>
      </w:r>
      <w:r w:rsidRPr="00AC40C4">
        <w:rPr>
          <w:rFonts w:eastAsia="Calibri"/>
          <w:color w:val="000000"/>
          <w:lang w:val="x-none"/>
        </w:rPr>
        <w:t>Владимир</w:t>
      </w:r>
      <w:r w:rsidRPr="00AC40C4">
        <w:rPr>
          <w:rFonts w:eastAsia="Calibri"/>
          <w:color w:val="000000"/>
          <w:lang w:val="en-US"/>
        </w:rPr>
        <w:t xml:space="preserve"> </w:t>
      </w:r>
      <w:r w:rsidRPr="00AC40C4">
        <w:rPr>
          <w:rFonts w:eastAsia="Calibri"/>
          <w:color w:val="000000"/>
          <w:lang w:val="x-none"/>
        </w:rPr>
        <w:t>А</w:t>
      </w:r>
      <w:r w:rsidRPr="00AC40C4">
        <w:rPr>
          <w:rFonts w:eastAsia="Calibri"/>
          <w:bCs/>
          <w:color w:val="000000"/>
          <w:lang w:val="en-US"/>
        </w:rPr>
        <w:t xml:space="preserve">. </w:t>
      </w:r>
      <w:r w:rsidRPr="00AC40C4">
        <w:rPr>
          <w:rFonts w:eastAsia="Calibri"/>
          <w:color w:val="000000"/>
          <w:lang w:val="x-none"/>
        </w:rPr>
        <w:t>Романенков</w:t>
      </w:r>
      <w:r w:rsidRPr="00AC40C4">
        <w:rPr>
          <w:rFonts w:eastAsia="Calibri"/>
          <w:bCs/>
          <w:color w:val="000000"/>
          <w:lang w:val="en-US"/>
        </w:rPr>
        <w:t xml:space="preserve">; </w:t>
      </w:r>
      <w:r w:rsidRPr="00AC40C4">
        <w:rPr>
          <w:rFonts w:eastAsia="Calibri"/>
          <w:color w:val="000000"/>
          <w:lang w:val="x-none"/>
        </w:rPr>
        <w:t>Асхад</w:t>
      </w:r>
      <w:r w:rsidRPr="00AC40C4">
        <w:rPr>
          <w:rFonts w:eastAsia="Calibri"/>
          <w:color w:val="000000"/>
          <w:lang w:val="en-US"/>
        </w:rPr>
        <w:t xml:space="preserve"> </w:t>
      </w:r>
      <w:r w:rsidRPr="00AC40C4">
        <w:rPr>
          <w:rFonts w:eastAsia="Calibri"/>
          <w:color w:val="000000"/>
          <w:lang w:val="x-none"/>
        </w:rPr>
        <w:t>Х</w:t>
      </w:r>
      <w:r w:rsidRPr="00AC40C4">
        <w:rPr>
          <w:rFonts w:eastAsia="Calibri"/>
          <w:bCs/>
          <w:color w:val="000000"/>
          <w:lang w:val="en-US"/>
        </w:rPr>
        <w:t xml:space="preserve">. </w:t>
      </w:r>
      <w:r w:rsidRPr="00AC40C4">
        <w:rPr>
          <w:rFonts w:eastAsia="Calibri"/>
          <w:color w:val="000000"/>
          <w:lang w:val="x-none"/>
        </w:rPr>
        <w:t>Шеуджен</w:t>
      </w:r>
      <w:r w:rsidRPr="00AC40C4">
        <w:rPr>
          <w:rFonts w:eastAsia="Calibri"/>
          <w:bCs/>
          <w:color w:val="000000"/>
          <w:lang w:val="en-US"/>
        </w:rPr>
        <w:t xml:space="preserve">; </w:t>
      </w:r>
      <w:r w:rsidRPr="00AC40C4">
        <w:rPr>
          <w:rFonts w:eastAsia="Calibri"/>
          <w:color w:val="000000"/>
          <w:lang w:val="x-none"/>
        </w:rPr>
        <w:t>Абдулла</w:t>
      </w:r>
      <w:r w:rsidRPr="00AC40C4">
        <w:rPr>
          <w:rFonts w:eastAsia="Calibri"/>
          <w:color w:val="000000"/>
          <w:lang w:val="en-US"/>
        </w:rPr>
        <w:t xml:space="preserve"> </w:t>
      </w:r>
      <w:r w:rsidRPr="00AC40C4">
        <w:rPr>
          <w:rFonts w:eastAsia="Calibri"/>
          <w:color w:val="000000"/>
          <w:lang w:val="x-none"/>
        </w:rPr>
        <w:t>С</w:t>
      </w:r>
      <w:r w:rsidRPr="00AC40C4">
        <w:rPr>
          <w:rFonts w:eastAsia="Calibri"/>
          <w:bCs/>
          <w:color w:val="000000"/>
          <w:lang w:val="en-US"/>
        </w:rPr>
        <w:t xml:space="preserve">. </w:t>
      </w:r>
      <w:r w:rsidRPr="00AC40C4">
        <w:rPr>
          <w:rFonts w:eastAsia="Calibri"/>
          <w:color w:val="000000"/>
          <w:lang w:val="x-none"/>
        </w:rPr>
        <w:t>Сапаров</w:t>
      </w:r>
      <w:r w:rsidRPr="00AC40C4">
        <w:rPr>
          <w:rFonts w:eastAsia="Calibri"/>
          <w:bCs/>
          <w:color w:val="000000"/>
          <w:lang w:val="en-US"/>
        </w:rPr>
        <w:t xml:space="preserve">; </w:t>
      </w:r>
      <w:r w:rsidRPr="00AC40C4">
        <w:rPr>
          <w:rFonts w:eastAsia="Calibri"/>
          <w:color w:val="000000"/>
          <w:lang w:val="x-none"/>
        </w:rPr>
        <w:t>Константин</w:t>
      </w:r>
      <w:r w:rsidRPr="00AC40C4">
        <w:rPr>
          <w:rFonts w:eastAsia="Calibri"/>
          <w:color w:val="000000"/>
          <w:lang w:val="en-US"/>
        </w:rPr>
        <w:t xml:space="preserve"> </w:t>
      </w:r>
      <w:r w:rsidRPr="00AC40C4">
        <w:rPr>
          <w:rFonts w:eastAsia="Calibri"/>
          <w:color w:val="000000"/>
          <w:lang w:val="x-none"/>
        </w:rPr>
        <w:t>М</w:t>
      </w:r>
      <w:r w:rsidRPr="00AC40C4">
        <w:rPr>
          <w:rFonts w:eastAsia="Calibri"/>
          <w:bCs/>
          <w:color w:val="000000"/>
          <w:lang w:val="en-US"/>
        </w:rPr>
        <w:t xml:space="preserve">. </w:t>
      </w:r>
      <w:r w:rsidRPr="00AC40C4">
        <w:rPr>
          <w:rFonts w:eastAsia="Calibri"/>
          <w:color w:val="000000"/>
          <w:lang w:val="x-none"/>
        </w:rPr>
        <w:t>Пачикин</w:t>
      </w:r>
      <w:r w:rsidRPr="00AC40C4">
        <w:rPr>
          <w:rFonts w:eastAsia="Calibri"/>
          <w:bCs/>
          <w:color w:val="000000"/>
          <w:lang w:val="en-US"/>
        </w:rPr>
        <w:t xml:space="preserve">; </w:t>
      </w:r>
      <w:r w:rsidRPr="00AC40C4">
        <w:rPr>
          <w:rFonts w:eastAsia="Calibri"/>
          <w:color w:val="000000"/>
          <w:lang w:val="x-none"/>
        </w:rPr>
        <w:t>Сергей</w:t>
      </w:r>
      <w:r w:rsidRPr="00AC40C4">
        <w:rPr>
          <w:rFonts w:eastAsia="Calibri"/>
          <w:color w:val="000000"/>
          <w:lang w:val="en-US"/>
        </w:rPr>
        <w:t xml:space="preserve"> </w:t>
      </w:r>
      <w:r w:rsidRPr="00AC40C4">
        <w:rPr>
          <w:rFonts w:eastAsia="Calibri"/>
          <w:color w:val="000000"/>
          <w:lang w:val="x-none"/>
        </w:rPr>
        <w:t>М</w:t>
      </w:r>
      <w:r w:rsidRPr="00AC40C4">
        <w:rPr>
          <w:rFonts w:eastAsia="Calibri"/>
          <w:bCs/>
          <w:color w:val="000000"/>
          <w:lang w:val="en-US"/>
        </w:rPr>
        <w:t xml:space="preserve">. </w:t>
      </w:r>
      <w:r w:rsidRPr="00AC40C4">
        <w:rPr>
          <w:rFonts w:eastAsia="Calibri"/>
          <w:color w:val="000000"/>
          <w:lang w:val="x-none"/>
        </w:rPr>
        <w:t>Лукин</w:t>
      </w:r>
      <w:r w:rsidRPr="00AC40C4">
        <w:rPr>
          <w:rFonts w:eastAsia="Calibri"/>
          <w:bCs/>
          <w:color w:val="000000"/>
          <w:lang w:val="en-US"/>
        </w:rPr>
        <w:t xml:space="preserve">; </w:t>
      </w:r>
      <w:r w:rsidRPr="00AC40C4">
        <w:rPr>
          <w:rFonts w:eastAsia="Calibri"/>
          <w:color w:val="000000"/>
          <w:lang w:val="x-none"/>
        </w:rPr>
        <w:t>Сергей</w:t>
      </w:r>
      <w:r w:rsidRPr="00AC40C4">
        <w:rPr>
          <w:rFonts w:eastAsia="Calibri"/>
          <w:color w:val="000000"/>
          <w:lang w:val="en-US"/>
        </w:rPr>
        <w:t xml:space="preserve"> </w:t>
      </w:r>
      <w:r w:rsidRPr="00AC40C4">
        <w:rPr>
          <w:rFonts w:eastAsia="Calibri"/>
          <w:color w:val="000000"/>
          <w:lang w:val="x-none"/>
        </w:rPr>
        <w:t>Г</w:t>
      </w:r>
      <w:r w:rsidRPr="00AC40C4">
        <w:rPr>
          <w:rFonts w:eastAsia="Calibri"/>
          <w:bCs/>
          <w:color w:val="000000"/>
          <w:lang w:val="en-US"/>
        </w:rPr>
        <w:t xml:space="preserve">. </w:t>
      </w:r>
      <w:r w:rsidRPr="00AC40C4">
        <w:rPr>
          <w:rFonts w:eastAsia="Calibri"/>
          <w:color w:val="000000"/>
          <w:lang w:val="x-none"/>
        </w:rPr>
        <w:t>Мышляков</w:t>
      </w:r>
      <w:r w:rsidRPr="00AC40C4">
        <w:rPr>
          <w:rFonts w:eastAsia="Calibri"/>
          <w:color w:val="000000"/>
          <w:lang w:val="en-US"/>
        </w:rPr>
        <w:t xml:space="preserve">. </w:t>
      </w:r>
      <w:r w:rsidRPr="00AC40C4">
        <w:rPr>
          <w:rFonts w:eastAsia="Calibri"/>
          <w:color w:val="000000"/>
        </w:rPr>
        <w:t xml:space="preserve">Глава </w:t>
      </w:r>
      <w:r w:rsidRPr="00AC40C4">
        <w:rPr>
          <w:rFonts w:eastAsia="Calibri"/>
          <w:color w:val="000000"/>
          <w:lang w:val="en-US"/>
        </w:rPr>
        <w:t>II</w:t>
      </w:r>
      <w:r w:rsidRPr="00AC40C4">
        <w:rPr>
          <w:rFonts w:eastAsia="Calibri"/>
          <w:color w:val="000000"/>
        </w:rPr>
        <w:t xml:space="preserve">/2: </w:t>
      </w:r>
      <w:r w:rsidRPr="00AC40C4">
        <w:rPr>
          <w:rFonts w:eastAsia="Calibri"/>
          <w:color w:val="000000"/>
          <w:lang w:val="x-none"/>
        </w:rPr>
        <w:t>Подход к бонитировке качества и потенциальной урожайности почв. / Новые методы и результаты исследований ландшафтов в Европе</w:t>
      </w:r>
      <w:r w:rsidRPr="00AC40C4">
        <w:rPr>
          <w:rFonts w:eastAsia="Calibri"/>
          <w:bCs/>
          <w:color w:val="000000"/>
          <w:lang w:val="x-none"/>
        </w:rPr>
        <w:t xml:space="preserve">, </w:t>
      </w:r>
      <w:r w:rsidRPr="00AC40C4">
        <w:rPr>
          <w:rFonts w:eastAsia="Calibri"/>
          <w:color w:val="000000"/>
          <w:lang w:val="x-none"/>
        </w:rPr>
        <w:t>Центральной Азии и Сибири (в пяти томах). Том 2. Изучение и мониторинг процессов в почвах и водных объектах /под редакцией академика РАН В.Г.Сычева, Л. Мюллера. – М.: изд-во ФГБНУ «ВНИИ агрохимии», 2018. -</w:t>
      </w:r>
      <w:r w:rsidRPr="00AC40C4">
        <w:rPr>
          <w:rFonts w:eastAsia="Calibri"/>
          <w:color w:val="000000"/>
        </w:rPr>
        <w:t xml:space="preserve"> </w:t>
      </w:r>
      <w:r w:rsidRPr="00AC40C4">
        <w:rPr>
          <w:rFonts w:eastAsia="Calibri"/>
          <w:color w:val="000000"/>
          <w:lang w:val="x-none"/>
        </w:rPr>
        <w:t xml:space="preserve">С. 16-20. </w:t>
      </w:r>
    </w:p>
    <w:p w:rsidR="00AC40C4" w:rsidRPr="00AC40C4" w:rsidRDefault="00AC40C4" w:rsidP="00AC40C4">
      <w:pPr>
        <w:numPr>
          <w:ilvl w:val="0"/>
          <w:numId w:val="16"/>
        </w:numPr>
        <w:tabs>
          <w:tab w:val="left" w:pos="993"/>
        </w:tabs>
        <w:autoSpaceDE w:val="0"/>
        <w:autoSpaceDN w:val="0"/>
        <w:adjustRightInd w:val="0"/>
        <w:spacing w:after="200" w:line="360" w:lineRule="auto"/>
        <w:ind w:left="0" w:firstLine="709"/>
        <w:contextualSpacing/>
        <w:jc w:val="both"/>
        <w:rPr>
          <w:rFonts w:eastAsia="TimesNewRomanPS-BoldMT"/>
          <w:lang w:val="x-none"/>
        </w:rPr>
      </w:pPr>
      <w:r w:rsidRPr="00AC40C4">
        <w:rPr>
          <w:rFonts w:eastAsia="Calibri"/>
          <w:color w:val="000000"/>
          <w:lang w:val="x-none"/>
        </w:rPr>
        <w:t>Лотар Мюллер</w:t>
      </w:r>
      <w:r w:rsidRPr="00AC40C4">
        <w:rPr>
          <w:rFonts w:eastAsia="Calibri"/>
          <w:bCs/>
          <w:color w:val="000000"/>
          <w:lang w:val="x-none"/>
        </w:rPr>
        <w:t xml:space="preserve">; </w:t>
      </w:r>
      <w:r w:rsidRPr="00AC40C4">
        <w:rPr>
          <w:rFonts w:eastAsia="Calibri"/>
          <w:color w:val="000000"/>
          <w:lang w:val="x-none"/>
        </w:rPr>
        <w:t>Грэм Шепперд</w:t>
      </w:r>
      <w:r w:rsidRPr="00AC40C4">
        <w:rPr>
          <w:rFonts w:eastAsia="Calibri"/>
          <w:bCs/>
          <w:color w:val="000000"/>
          <w:lang w:val="x-none"/>
        </w:rPr>
        <w:t xml:space="preserve">; </w:t>
      </w:r>
      <w:r w:rsidRPr="00AC40C4">
        <w:rPr>
          <w:rFonts w:eastAsia="Calibri"/>
          <w:color w:val="000000"/>
          <w:lang w:val="x-none"/>
        </w:rPr>
        <w:t>Брюс Балл</w:t>
      </w:r>
      <w:r w:rsidRPr="00AC40C4">
        <w:rPr>
          <w:rFonts w:eastAsia="Calibri"/>
          <w:bCs/>
          <w:color w:val="000000"/>
          <w:lang w:val="x-none"/>
        </w:rPr>
        <w:t xml:space="preserve">; </w:t>
      </w:r>
      <w:r w:rsidRPr="00AC40C4">
        <w:rPr>
          <w:rFonts w:eastAsia="Calibri"/>
          <w:color w:val="000000"/>
          <w:lang w:val="x-none"/>
        </w:rPr>
        <w:t>Уве Шиндлер</w:t>
      </w:r>
      <w:r w:rsidRPr="00AC40C4">
        <w:rPr>
          <w:rFonts w:eastAsia="Calibri"/>
          <w:bCs/>
          <w:color w:val="000000"/>
          <w:lang w:val="x-none"/>
        </w:rPr>
        <w:t xml:space="preserve">; </w:t>
      </w:r>
      <w:r w:rsidRPr="00AC40C4">
        <w:rPr>
          <w:rFonts w:eastAsia="Calibri"/>
          <w:color w:val="000000"/>
          <w:lang w:val="x-none"/>
        </w:rPr>
        <w:t>Франк Ойленштейн</w:t>
      </w:r>
      <w:r w:rsidRPr="00AC40C4">
        <w:rPr>
          <w:rFonts w:eastAsia="Calibri"/>
          <w:bCs/>
          <w:color w:val="000000"/>
          <w:lang w:val="x-none"/>
        </w:rPr>
        <w:t>;</w:t>
      </w:r>
      <w:r w:rsidRPr="00AC40C4">
        <w:rPr>
          <w:rFonts w:eastAsia="Calibri"/>
          <w:color w:val="000000"/>
          <w:lang w:val="x-none"/>
        </w:rPr>
        <w:br/>
        <w:t>Аксель Берендт</w:t>
      </w:r>
      <w:r w:rsidRPr="00AC40C4">
        <w:rPr>
          <w:rFonts w:eastAsia="Calibri"/>
          <w:bCs/>
          <w:color w:val="000000"/>
          <w:lang w:val="x-none"/>
        </w:rPr>
        <w:t xml:space="preserve">; </w:t>
      </w:r>
      <w:r w:rsidRPr="00AC40C4">
        <w:rPr>
          <w:rFonts w:eastAsia="Calibri"/>
          <w:color w:val="000000"/>
          <w:lang w:val="x-none"/>
        </w:rPr>
        <w:t>Ольга В</w:t>
      </w:r>
      <w:r w:rsidRPr="00AC40C4">
        <w:rPr>
          <w:rFonts w:eastAsia="Calibri"/>
          <w:bCs/>
          <w:color w:val="000000"/>
          <w:lang w:val="x-none"/>
        </w:rPr>
        <w:t xml:space="preserve">. </w:t>
      </w:r>
      <w:r w:rsidRPr="00AC40C4">
        <w:rPr>
          <w:rFonts w:eastAsia="Calibri"/>
          <w:color w:val="000000"/>
          <w:lang w:val="x-none"/>
        </w:rPr>
        <w:t>Рухович</w:t>
      </w:r>
      <w:r w:rsidRPr="00AC40C4">
        <w:rPr>
          <w:rFonts w:eastAsia="Calibri"/>
          <w:bCs/>
          <w:color w:val="000000"/>
          <w:lang w:val="x-none"/>
        </w:rPr>
        <w:t xml:space="preserve">; </w:t>
      </w:r>
      <w:r w:rsidRPr="00AC40C4">
        <w:rPr>
          <w:rFonts w:eastAsia="Calibri"/>
          <w:color w:val="000000"/>
          <w:lang w:val="x-none"/>
        </w:rPr>
        <w:t>Владимир А</w:t>
      </w:r>
      <w:r w:rsidRPr="00AC40C4">
        <w:rPr>
          <w:rFonts w:eastAsia="Calibri"/>
          <w:bCs/>
          <w:color w:val="000000"/>
          <w:lang w:val="x-none"/>
        </w:rPr>
        <w:t xml:space="preserve">. </w:t>
      </w:r>
      <w:r w:rsidRPr="00AC40C4">
        <w:rPr>
          <w:rFonts w:eastAsia="Calibri"/>
          <w:color w:val="000000"/>
          <w:lang w:val="x-none"/>
        </w:rPr>
        <w:t>Романенков</w:t>
      </w:r>
      <w:r w:rsidRPr="00AC40C4">
        <w:rPr>
          <w:rFonts w:eastAsia="Calibri"/>
          <w:bCs/>
          <w:color w:val="000000"/>
          <w:lang w:val="x-none"/>
        </w:rPr>
        <w:t xml:space="preserve">; </w:t>
      </w:r>
      <w:r w:rsidRPr="00AC40C4">
        <w:rPr>
          <w:rFonts w:eastAsia="Calibri"/>
          <w:color w:val="000000"/>
          <w:lang w:val="x-none"/>
        </w:rPr>
        <w:t>Майя В</w:t>
      </w:r>
      <w:r w:rsidRPr="00AC40C4">
        <w:rPr>
          <w:rFonts w:eastAsia="Calibri"/>
          <w:bCs/>
          <w:color w:val="000000"/>
          <w:lang w:val="x-none"/>
        </w:rPr>
        <w:t xml:space="preserve">. </w:t>
      </w:r>
      <w:r w:rsidRPr="00AC40C4">
        <w:rPr>
          <w:rFonts w:eastAsia="Calibri"/>
          <w:color w:val="000000"/>
          <w:lang w:val="x-none"/>
        </w:rPr>
        <w:t>Беличенко</w:t>
      </w:r>
      <w:r w:rsidRPr="00AC40C4">
        <w:rPr>
          <w:rFonts w:eastAsia="Calibri"/>
          <w:bCs/>
          <w:color w:val="000000"/>
          <w:lang w:val="x-none"/>
        </w:rPr>
        <w:t xml:space="preserve">; </w:t>
      </w:r>
      <w:r w:rsidRPr="00AC40C4">
        <w:rPr>
          <w:rFonts w:eastAsia="Calibri"/>
          <w:color w:val="000000"/>
          <w:lang w:val="x-none"/>
        </w:rPr>
        <w:t>Асхад</w:t>
      </w:r>
      <w:r w:rsidRPr="00AC40C4">
        <w:rPr>
          <w:rFonts w:eastAsia="Calibri"/>
          <w:color w:val="000000"/>
          <w:lang w:val="x-none"/>
        </w:rPr>
        <w:br/>
        <w:t>Х</w:t>
      </w:r>
      <w:r w:rsidRPr="00AC40C4">
        <w:rPr>
          <w:rFonts w:eastAsia="Calibri"/>
          <w:bCs/>
          <w:color w:val="000000"/>
          <w:lang w:val="x-none"/>
        </w:rPr>
        <w:t xml:space="preserve">. </w:t>
      </w:r>
      <w:r w:rsidRPr="00AC40C4">
        <w:rPr>
          <w:rFonts w:eastAsia="Calibri"/>
          <w:color w:val="000000"/>
          <w:lang w:val="x-none"/>
        </w:rPr>
        <w:t>Шеуджен</w:t>
      </w:r>
      <w:r w:rsidRPr="00AC40C4">
        <w:rPr>
          <w:rFonts w:eastAsia="Calibri"/>
          <w:bCs/>
          <w:color w:val="000000"/>
          <w:lang w:val="x-none"/>
        </w:rPr>
        <w:t xml:space="preserve">; </w:t>
      </w:r>
      <w:r w:rsidRPr="00AC40C4">
        <w:rPr>
          <w:rFonts w:eastAsia="Calibri"/>
          <w:color w:val="000000"/>
          <w:lang w:val="x-none"/>
        </w:rPr>
        <w:t>Лудьмила М</w:t>
      </w:r>
      <w:r w:rsidRPr="00AC40C4">
        <w:rPr>
          <w:rFonts w:eastAsia="Calibri"/>
          <w:bCs/>
          <w:color w:val="000000"/>
          <w:lang w:val="x-none"/>
        </w:rPr>
        <w:t xml:space="preserve">. </w:t>
      </w:r>
      <w:r w:rsidRPr="00AC40C4">
        <w:rPr>
          <w:rFonts w:eastAsia="Calibri"/>
          <w:color w:val="000000"/>
          <w:lang w:val="x-none"/>
        </w:rPr>
        <w:t>Онишенко</w:t>
      </w:r>
      <w:r w:rsidRPr="00AC40C4">
        <w:rPr>
          <w:rFonts w:eastAsia="Calibri"/>
          <w:bCs/>
          <w:color w:val="000000"/>
          <w:lang w:val="x-none"/>
        </w:rPr>
        <w:t xml:space="preserve">; </w:t>
      </w:r>
      <w:r w:rsidRPr="00AC40C4">
        <w:rPr>
          <w:rFonts w:eastAsia="Calibri"/>
          <w:color w:val="000000"/>
          <w:lang w:val="x-none"/>
        </w:rPr>
        <w:t>Абдулла С</w:t>
      </w:r>
      <w:r w:rsidRPr="00AC40C4">
        <w:rPr>
          <w:rFonts w:eastAsia="Calibri"/>
          <w:bCs/>
          <w:color w:val="000000"/>
          <w:lang w:val="x-none"/>
        </w:rPr>
        <w:t xml:space="preserve">. </w:t>
      </w:r>
      <w:r w:rsidRPr="00AC40C4">
        <w:rPr>
          <w:rFonts w:eastAsia="Calibri"/>
          <w:color w:val="000000"/>
          <w:lang w:val="x-none"/>
        </w:rPr>
        <w:t>Сапаров</w:t>
      </w:r>
      <w:r w:rsidRPr="00AC40C4">
        <w:rPr>
          <w:rFonts w:eastAsia="Calibri"/>
          <w:bCs/>
          <w:color w:val="000000"/>
          <w:lang w:val="x-none"/>
        </w:rPr>
        <w:t xml:space="preserve">; </w:t>
      </w:r>
      <w:r w:rsidRPr="00AC40C4">
        <w:rPr>
          <w:rFonts w:eastAsia="Calibri"/>
          <w:color w:val="000000"/>
          <w:lang w:val="x-none"/>
        </w:rPr>
        <w:t>Константин М</w:t>
      </w:r>
      <w:r w:rsidRPr="00AC40C4">
        <w:rPr>
          <w:rFonts w:eastAsia="Calibri"/>
          <w:bCs/>
          <w:color w:val="000000"/>
          <w:lang w:val="x-none"/>
        </w:rPr>
        <w:t xml:space="preserve">. </w:t>
      </w:r>
      <w:r w:rsidRPr="00AC40C4">
        <w:rPr>
          <w:rFonts w:eastAsia="Calibri"/>
          <w:color w:val="000000"/>
          <w:lang w:val="x-none"/>
        </w:rPr>
        <w:t>Пачикин</w:t>
      </w:r>
      <w:r w:rsidRPr="00AC40C4">
        <w:rPr>
          <w:rFonts w:eastAsia="Calibri"/>
          <w:bCs/>
          <w:color w:val="000000"/>
          <w:lang w:val="x-none"/>
        </w:rPr>
        <w:t>;</w:t>
      </w:r>
      <w:r w:rsidRPr="00AC40C4">
        <w:rPr>
          <w:rFonts w:eastAsia="Calibri"/>
          <w:color w:val="000000"/>
          <w:lang w:val="x-none"/>
        </w:rPr>
        <w:br/>
        <w:t>Азимбай Отаров</w:t>
      </w:r>
      <w:r w:rsidRPr="00AC40C4">
        <w:rPr>
          <w:rFonts w:eastAsia="Calibri"/>
          <w:bCs/>
          <w:color w:val="000000"/>
          <w:lang w:val="x-none"/>
        </w:rPr>
        <w:t xml:space="preserve">; </w:t>
      </w:r>
      <w:r w:rsidRPr="00AC40C4">
        <w:rPr>
          <w:rFonts w:eastAsia="Calibri"/>
          <w:color w:val="000000"/>
          <w:lang w:val="x-none"/>
        </w:rPr>
        <w:t>Болат М</w:t>
      </w:r>
      <w:r w:rsidRPr="00AC40C4">
        <w:rPr>
          <w:rFonts w:eastAsia="Calibri"/>
          <w:bCs/>
          <w:color w:val="000000"/>
          <w:lang w:val="x-none"/>
        </w:rPr>
        <w:t xml:space="preserve">. </w:t>
      </w:r>
      <w:r w:rsidRPr="00AC40C4">
        <w:rPr>
          <w:rFonts w:eastAsia="Calibri"/>
          <w:color w:val="000000"/>
          <w:lang w:val="x-none"/>
        </w:rPr>
        <w:t>Муканов</w:t>
      </w:r>
      <w:r w:rsidRPr="00AC40C4">
        <w:rPr>
          <w:rFonts w:eastAsia="Calibri"/>
          <w:bCs/>
          <w:color w:val="000000"/>
          <w:lang w:val="x-none"/>
        </w:rPr>
        <w:t xml:space="preserve">; </w:t>
      </w:r>
      <w:r w:rsidRPr="00AC40C4">
        <w:rPr>
          <w:rFonts w:eastAsia="Calibri"/>
          <w:color w:val="000000"/>
          <w:lang w:val="x-none"/>
        </w:rPr>
        <w:t>Чуньшэн Ху</w:t>
      </w:r>
      <w:r w:rsidRPr="00AC40C4">
        <w:rPr>
          <w:rFonts w:eastAsia="Calibri"/>
          <w:bCs/>
          <w:color w:val="000000"/>
          <w:lang w:val="x-none"/>
        </w:rPr>
        <w:t xml:space="preserve">; </w:t>
      </w:r>
      <w:r w:rsidRPr="00AC40C4">
        <w:rPr>
          <w:rFonts w:eastAsia="Calibri"/>
          <w:color w:val="000000"/>
          <w:lang w:val="x-none"/>
        </w:rPr>
        <w:t>Ларс Мункхольм</w:t>
      </w:r>
      <w:r w:rsidRPr="00AC40C4">
        <w:rPr>
          <w:rFonts w:eastAsia="Calibri"/>
          <w:bCs/>
          <w:color w:val="000000"/>
          <w:lang w:val="x-none"/>
        </w:rPr>
        <w:t xml:space="preserve">; </w:t>
      </w:r>
      <w:r w:rsidRPr="00AC40C4">
        <w:rPr>
          <w:rFonts w:eastAsia="Calibri"/>
          <w:color w:val="000000"/>
          <w:lang w:val="x-none"/>
        </w:rPr>
        <w:t>Сергей М</w:t>
      </w:r>
      <w:r w:rsidRPr="00AC40C4">
        <w:rPr>
          <w:rFonts w:eastAsia="Calibri"/>
          <w:bCs/>
          <w:color w:val="000000"/>
          <w:lang w:val="x-none"/>
        </w:rPr>
        <w:t xml:space="preserve">. </w:t>
      </w:r>
      <w:r w:rsidRPr="00AC40C4">
        <w:rPr>
          <w:rFonts w:eastAsia="Calibri"/>
          <w:color w:val="000000"/>
          <w:lang w:val="x-none"/>
        </w:rPr>
        <w:t xml:space="preserve">Лукин. </w:t>
      </w:r>
      <w:r w:rsidRPr="00AC40C4">
        <w:rPr>
          <w:rFonts w:eastAsia="Calibri"/>
          <w:color w:val="000000"/>
        </w:rPr>
        <w:t xml:space="preserve">Глава </w:t>
      </w:r>
      <w:r w:rsidRPr="00AC40C4">
        <w:rPr>
          <w:rFonts w:eastAsia="Calibri"/>
          <w:color w:val="000000"/>
          <w:lang w:val="en-US"/>
        </w:rPr>
        <w:t>II</w:t>
      </w:r>
      <w:r w:rsidRPr="00AC40C4">
        <w:rPr>
          <w:rFonts w:eastAsia="Calibri"/>
          <w:color w:val="000000"/>
        </w:rPr>
        <w:t xml:space="preserve">/16: </w:t>
      </w:r>
      <w:r w:rsidRPr="00AC40C4">
        <w:rPr>
          <w:rFonts w:eastAsia="Calibri"/>
          <w:color w:val="000000"/>
          <w:lang w:val="x-none"/>
        </w:rPr>
        <w:t>Оценка структуры почвы в контексте общего качества почвы. / Новые методы и результаты исследований ландшафтов в Европе</w:t>
      </w:r>
      <w:r w:rsidRPr="00AC40C4">
        <w:rPr>
          <w:rFonts w:eastAsia="Calibri"/>
          <w:bCs/>
          <w:color w:val="000000"/>
          <w:lang w:val="x-none"/>
        </w:rPr>
        <w:t xml:space="preserve">, </w:t>
      </w:r>
      <w:r w:rsidRPr="00AC40C4">
        <w:rPr>
          <w:rFonts w:eastAsia="Calibri"/>
          <w:color w:val="000000"/>
          <w:lang w:val="x-none"/>
        </w:rPr>
        <w:t>Центральной Азии и Сибири (в пяти томах). Том 2. Изучение и мониторинг процессов в почвах и водных объектах /под редакцией академика РАН В.Г.Сычева, Л. Мюллера. – М.: изд-во ФГБНУ «ВНИИ агрохимии», 2018. -</w:t>
      </w:r>
      <w:r w:rsidRPr="00AC40C4">
        <w:rPr>
          <w:rFonts w:eastAsia="Calibri"/>
          <w:color w:val="000000"/>
        </w:rPr>
        <w:t xml:space="preserve"> </w:t>
      </w:r>
      <w:r w:rsidRPr="00AC40C4">
        <w:rPr>
          <w:rFonts w:eastAsia="Calibri"/>
          <w:color w:val="000000"/>
          <w:lang w:val="x-none"/>
        </w:rPr>
        <w:t>С. 79-83.</w:t>
      </w:r>
      <w:r w:rsidRPr="00AC40C4">
        <w:rPr>
          <w:rFonts w:eastAsia="Calibri"/>
          <w:color w:val="000000"/>
        </w:rPr>
        <w:t xml:space="preserve"> </w:t>
      </w:r>
    </w:p>
    <w:p w:rsidR="00AC40C4" w:rsidRPr="00AC40C4" w:rsidRDefault="00AC40C4" w:rsidP="00AC40C4">
      <w:pPr>
        <w:numPr>
          <w:ilvl w:val="0"/>
          <w:numId w:val="16"/>
        </w:numPr>
        <w:tabs>
          <w:tab w:val="left" w:pos="993"/>
        </w:tabs>
        <w:spacing w:after="200" w:line="360" w:lineRule="auto"/>
        <w:ind w:left="0" w:firstLine="709"/>
        <w:contextualSpacing/>
        <w:jc w:val="both"/>
        <w:rPr>
          <w:rFonts w:eastAsia="TimesNewRomanPS-BoldMT"/>
          <w:lang w:val="x-none"/>
        </w:rPr>
      </w:pPr>
      <w:r w:rsidRPr="00AC40C4">
        <w:rPr>
          <w:rFonts w:eastAsia="TimesNewRomanPS-BoldMT"/>
          <w:lang w:val="x-none"/>
        </w:rPr>
        <w:t xml:space="preserve">Ибраева М.А. </w:t>
      </w:r>
      <w:r w:rsidRPr="00AC40C4">
        <w:rPr>
          <w:rFonts w:eastAsia="TimesNewRomanPS-BoldMT"/>
        </w:rPr>
        <w:t xml:space="preserve">Глава </w:t>
      </w:r>
      <w:r w:rsidRPr="00AC40C4">
        <w:rPr>
          <w:rFonts w:eastAsia="TimesNewRomanPS-BoldMT"/>
          <w:lang w:val="en-US"/>
        </w:rPr>
        <w:t>IV</w:t>
      </w:r>
      <w:r w:rsidRPr="00AC40C4">
        <w:rPr>
          <w:rFonts w:eastAsia="TimesNewRomanPS-BoldMT"/>
        </w:rPr>
        <w:t xml:space="preserve">/17: </w:t>
      </w:r>
      <w:r w:rsidRPr="00AC40C4">
        <w:rPr>
          <w:rFonts w:eastAsia="TimesNewRomanPS-BoldMT"/>
          <w:lang w:val="x-none"/>
        </w:rPr>
        <w:t xml:space="preserve">Разработка основ органического земледелия для рисовых севооборотов Акдалинского массива орошения Юго-Востока Казахстана. / Новые методы и результаты исследований ландшафтов в Европе, Центральной Азии и Сибири (в пяти томах). Том 4. Оптимизация сельскохозяйственных ландшафтов / под редакцией </w:t>
      </w:r>
      <w:r w:rsidRPr="00AC40C4">
        <w:rPr>
          <w:rFonts w:eastAsia="TimesNewRomanPS-BoldMT"/>
          <w:lang w:val="x-none"/>
        </w:rPr>
        <w:lastRenderedPageBreak/>
        <w:t xml:space="preserve">академика РАН В.Г.Сычева, Л. Мюллера. – М.: изд-во ФГБНУ «ВНИИ агрохимии», 2018. – С. 88-93. </w:t>
      </w:r>
    </w:p>
    <w:p w:rsidR="00AC40C4" w:rsidRPr="00AC40C4" w:rsidRDefault="00AC40C4" w:rsidP="00AC40C4">
      <w:pPr>
        <w:autoSpaceDE w:val="0"/>
        <w:autoSpaceDN w:val="0"/>
        <w:adjustRightInd w:val="0"/>
        <w:spacing w:line="360" w:lineRule="auto"/>
        <w:ind w:firstLine="709"/>
        <w:jc w:val="both"/>
        <w:rPr>
          <w:bCs/>
          <w:i/>
          <w:iCs/>
          <w:color w:val="000000"/>
        </w:rPr>
      </w:pPr>
      <w:r w:rsidRPr="00AC40C4">
        <w:rPr>
          <w:bCs/>
          <w:i/>
          <w:iCs/>
          <w:color w:val="000000"/>
        </w:rPr>
        <w:t>Количество опубликованных тезисов международных конференций:</w:t>
      </w:r>
    </w:p>
    <w:p w:rsidR="00AC40C4" w:rsidRPr="00AC40C4" w:rsidRDefault="00AC40C4" w:rsidP="00AC40C4">
      <w:pPr>
        <w:spacing w:after="200" w:line="360" w:lineRule="auto"/>
        <w:ind w:firstLine="709"/>
        <w:jc w:val="both"/>
        <w:rPr>
          <w:rFonts w:eastAsia="Palatino-Roman"/>
          <w:color w:val="000000"/>
          <w:sz w:val="22"/>
          <w:szCs w:val="22"/>
          <w:lang w:val="en-US" w:eastAsia="en-US"/>
        </w:rPr>
      </w:pPr>
      <w:r w:rsidRPr="00AC40C4">
        <w:rPr>
          <w:rFonts w:ascii="Calibri" w:eastAsia="Calibri" w:hAnsi="Calibri"/>
          <w:sz w:val="22"/>
          <w:szCs w:val="22"/>
          <w:lang w:val="en-US" w:eastAsia="en-US"/>
        </w:rPr>
        <w:t xml:space="preserve">1 </w:t>
      </w:r>
      <w:r w:rsidRPr="00AC40C4">
        <w:rPr>
          <w:rFonts w:eastAsia="Calibri"/>
          <w:sz w:val="22"/>
          <w:szCs w:val="22"/>
          <w:lang w:val="en-US" w:eastAsia="en-US"/>
        </w:rPr>
        <w:t>Azimbay Otarov</w:t>
      </w:r>
      <w:r w:rsidRPr="00AC40C4">
        <w:rPr>
          <w:rFonts w:eastAsia="Calibri"/>
          <w:i/>
          <w:sz w:val="22"/>
          <w:szCs w:val="22"/>
          <w:lang w:val="en-US" w:eastAsia="en-US"/>
        </w:rPr>
        <w:t>, A</w:t>
      </w:r>
      <w:r w:rsidRPr="00AC40C4">
        <w:rPr>
          <w:rFonts w:eastAsia="Calibri"/>
          <w:sz w:val="22"/>
          <w:szCs w:val="22"/>
          <w:lang w:val="en-US" w:eastAsia="en-US"/>
        </w:rPr>
        <w:t xml:space="preserve">. Vyrahmanova M. Polatova. Tools of reduction of heavy metals uptake by plants // </w:t>
      </w:r>
      <w:r w:rsidRPr="00AC40C4">
        <w:rPr>
          <w:rFonts w:eastAsia="Palatino-Roman"/>
          <w:color w:val="000000"/>
          <w:sz w:val="22"/>
          <w:szCs w:val="22"/>
          <w:lang w:val="en-US" w:eastAsia="en-US"/>
        </w:rPr>
        <w:t>Abstract book</w:t>
      </w:r>
      <w:r w:rsidRPr="00AC40C4">
        <w:rPr>
          <w:rFonts w:eastAsia="Calibri"/>
          <w:sz w:val="22"/>
          <w:szCs w:val="22"/>
          <w:lang w:val="en-US" w:eastAsia="en-US"/>
        </w:rPr>
        <w:t xml:space="preserve"> “10</w:t>
      </w:r>
      <w:r w:rsidRPr="00AC40C4">
        <w:rPr>
          <w:rFonts w:eastAsia="Calibri"/>
          <w:sz w:val="22"/>
          <w:szCs w:val="22"/>
          <w:vertAlign w:val="superscript"/>
          <w:lang w:val="en-US" w:eastAsia="en-US"/>
        </w:rPr>
        <w:t>th</w:t>
      </w:r>
      <w:r w:rsidRPr="00AC40C4">
        <w:rPr>
          <w:rFonts w:eastAsia="Calibri"/>
          <w:sz w:val="22"/>
          <w:szCs w:val="22"/>
          <w:lang w:val="en-US" w:eastAsia="en-US"/>
        </w:rPr>
        <w:t xml:space="preserve"> The Proceedings of the International Soil Science Congress on “Environment and Soil Resources Conservation”. </w:t>
      </w:r>
      <w:r w:rsidRPr="00AC40C4">
        <w:rPr>
          <w:rFonts w:eastAsia="Palatino-Roman"/>
          <w:color w:val="000000"/>
          <w:sz w:val="22"/>
          <w:szCs w:val="22"/>
          <w:lang w:val="en-US" w:eastAsia="en-US"/>
        </w:rPr>
        <w:t>17-19 Oktober 2018. – Almaty, Kazakhstan, 2018. - P. 103.</w:t>
      </w:r>
    </w:p>
    <w:p w:rsidR="00AC40C4" w:rsidRPr="00AC40C4" w:rsidRDefault="00AC40C4" w:rsidP="00AC40C4">
      <w:pPr>
        <w:spacing w:after="200" w:line="360" w:lineRule="auto"/>
        <w:ind w:firstLine="567"/>
        <w:jc w:val="both"/>
        <w:rPr>
          <w:rFonts w:eastAsia="Calibri"/>
          <w:b/>
          <w:lang w:eastAsia="en-US"/>
        </w:rPr>
      </w:pPr>
      <w:r w:rsidRPr="00AC40C4">
        <w:rPr>
          <w:rFonts w:ascii="Calibri" w:eastAsia="Palatino-Roman" w:hAnsi="Calibri"/>
          <w:sz w:val="22"/>
          <w:szCs w:val="22"/>
          <w:lang w:val="en-US" w:eastAsia="en-US"/>
        </w:rPr>
        <w:t>2</w:t>
      </w:r>
      <w:r w:rsidRPr="00AC40C4">
        <w:rPr>
          <w:rFonts w:eastAsia="Palatino-Roman"/>
          <w:sz w:val="22"/>
          <w:szCs w:val="22"/>
          <w:lang w:val="en-US" w:eastAsia="en-US"/>
        </w:rPr>
        <w:t xml:space="preserve"> </w:t>
      </w:r>
      <w:r w:rsidRPr="00AC40C4">
        <w:rPr>
          <w:rFonts w:eastAsia="Calibri"/>
          <w:sz w:val="22"/>
          <w:szCs w:val="22"/>
          <w:lang w:val="en-US" w:eastAsia="en-US"/>
        </w:rPr>
        <w:t xml:space="preserve">Omirzakova </w:t>
      </w:r>
      <w:r w:rsidRPr="00AC40C4">
        <w:rPr>
          <w:rFonts w:eastAsia="Calibri"/>
          <w:sz w:val="22"/>
          <w:szCs w:val="22"/>
          <w:lang w:eastAsia="en-US"/>
        </w:rPr>
        <w:t>А</w:t>
      </w:r>
      <w:r w:rsidRPr="00AC40C4">
        <w:rPr>
          <w:rFonts w:eastAsia="Calibri"/>
          <w:sz w:val="22"/>
          <w:szCs w:val="22"/>
          <w:lang w:val="en-US" w:eastAsia="en-US"/>
        </w:rPr>
        <w:t>.</w:t>
      </w:r>
      <w:r w:rsidRPr="00AC40C4">
        <w:rPr>
          <w:rFonts w:eastAsia="Calibri"/>
          <w:sz w:val="22"/>
          <w:szCs w:val="22"/>
          <w:lang w:val="en-GB" w:eastAsia="en-US"/>
        </w:rPr>
        <w:t>N</w:t>
      </w:r>
      <w:r w:rsidRPr="00AC40C4">
        <w:rPr>
          <w:rFonts w:eastAsia="Calibri"/>
          <w:sz w:val="22"/>
          <w:szCs w:val="22"/>
          <w:lang w:val="en-US" w:eastAsia="en-US"/>
        </w:rPr>
        <w:t xml:space="preserve">., </w:t>
      </w:r>
      <w:r w:rsidRPr="00AC40C4">
        <w:rPr>
          <w:rFonts w:eastAsia="Calibri"/>
          <w:sz w:val="22"/>
          <w:szCs w:val="22"/>
          <w:lang w:val="en-GB" w:eastAsia="en-US"/>
        </w:rPr>
        <w:t>Pachikin</w:t>
      </w:r>
      <w:r w:rsidRPr="00AC40C4">
        <w:rPr>
          <w:rFonts w:eastAsia="Calibri"/>
          <w:sz w:val="22"/>
          <w:szCs w:val="22"/>
          <w:lang w:val="en-US" w:eastAsia="en-US"/>
        </w:rPr>
        <w:t xml:space="preserve"> </w:t>
      </w:r>
      <w:r w:rsidRPr="00AC40C4">
        <w:rPr>
          <w:rFonts w:eastAsia="Calibri"/>
          <w:sz w:val="22"/>
          <w:szCs w:val="22"/>
          <w:lang w:val="en-GB" w:eastAsia="en-US"/>
        </w:rPr>
        <w:t>K</w:t>
      </w:r>
      <w:r w:rsidRPr="00AC40C4">
        <w:rPr>
          <w:rFonts w:eastAsia="Calibri"/>
          <w:sz w:val="22"/>
          <w:szCs w:val="22"/>
          <w:lang w:val="en-US" w:eastAsia="en-US"/>
        </w:rPr>
        <w:t>.</w:t>
      </w:r>
      <w:r w:rsidRPr="00AC40C4">
        <w:rPr>
          <w:rFonts w:eastAsia="Calibri"/>
          <w:sz w:val="22"/>
          <w:szCs w:val="22"/>
          <w:lang w:val="en-GB" w:eastAsia="en-US"/>
        </w:rPr>
        <w:t>M</w:t>
      </w:r>
      <w:r w:rsidRPr="00AC40C4">
        <w:rPr>
          <w:rFonts w:eastAsia="Calibri"/>
          <w:sz w:val="22"/>
          <w:szCs w:val="22"/>
          <w:lang w:val="en-US" w:eastAsia="en-US"/>
        </w:rPr>
        <w:t xml:space="preserve">. </w:t>
      </w:r>
      <w:r w:rsidRPr="00AC40C4">
        <w:rPr>
          <w:rFonts w:eastAsia="Calibri"/>
          <w:sz w:val="22"/>
          <w:szCs w:val="22"/>
          <w:lang w:val="en-GB" w:eastAsia="en-US"/>
        </w:rPr>
        <w:t>The</w:t>
      </w:r>
      <w:r w:rsidRPr="00AC40C4">
        <w:rPr>
          <w:rFonts w:eastAsia="Calibri"/>
          <w:sz w:val="22"/>
          <w:szCs w:val="22"/>
          <w:lang w:val="en-US" w:eastAsia="en-US"/>
        </w:rPr>
        <w:t xml:space="preserve"> </w:t>
      </w:r>
      <w:r w:rsidRPr="00AC40C4">
        <w:rPr>
          <w:rFonts w:eastAsia="Calibri"/>
          <w:sz w:val="22"/>
          <w:szCs w:val="22"/>
          <w:lang w:val="en-GB" w:eastAsia="en-US"/>
        </w:rPr>
        <w:t>sierozem</w:t>
      </w:r>
      <w:r w:rsidRPr="00AC40C4">
        <w:rPr>
          <w:rFonts w:eastAsia="Calibri"/>
          <w:sz w:val="22"/>
          <w:szCs w:val="22"/>
          <w:lang w:val="en-US" w:eastAsia="en-US"/>
        </w:rPr>
        <w:t xml:space="preserve"> </w:t>
      </w:r>
      <w:r w:rsidRPr="00AC40C4">
        <w:rPr>
          <w:rFonts w:eastAsia="Calibri"/>
          <w:sz w:val="22"/>
          <w:szCs w:val="22"/>
          <w:lang w:val="en-GB" w:eastAsia="en-US"/>
        </w:rPr>
        <w:t>mineralogical</w:t>
      </w:r>
      <w:r w:rsidRPr="00AC40C4">
        <w:rPr>
          <w:rFonts w:eastAsia="Calibri"/>
          <w:sz w:val="22"/>
          <w:szCs w:val="22"/>
          <w:lang w:val="en-US" w:eastAsia="en-US"/>
        </w:rPr>
        <w:t xml:space="preserve"> </w:t>
      </w:r>
      <w:r w:rsidRPr="00AC40C4">
        <w:rPr>
          <w:rFonts w:eastAsia="Calibri"/>
          <w:sz w:val="22"/>
          <w:szCs w:val="22"/>
          <w:lang w:val="en-GB" w:eastAsia="en-US"/>
        </w:rPr>
        <w:t>composition</w:t>
      </w:r>
      <w:r w:rsidRPr="00AC40C4">
        <w:rPr>
          <w:rFonts w:eastAsia="Calibri"/>
          <w:sz w:val="22"/>
          <w:szCs w:val="22"/>
          <w:lang w:val="en-US" w:eastAsia="en-US"/>
        </w:rPr>
        <w:t xml:space="preserve"> </w:t>
      </w:r>
      <w:r w:rsidRPr="00AC40C4">
        <w:rPr>
          <w:rFonts w:eastAsia="Calibri"/>
          <w:sz w:val="22"/>
          <w:szCs w:val="22"/>
          <w:lang w:val="en-GB" w:eastAsia="en-US"/>
        </w:rPr>
        <w:t>of</w:t>
      </w:r>
      <w:r w:rsidRPr="00AC40C4">
        <w:rPr>
          <w:rFonts w:eastAsia="Calibri"/>
          <w:sz w:val="22"/>
          <w:szCs w:val="22"/>
          <w:lang w:val="en-US" w:eastAsia="en-US"/>
        </w:rPr>
        <w:t xml:space="preserve"> </w:t>
      </w:r>
      <w:r w:rsidRPr="00AC40C4">
        <w:rPr>
          <w:rFonts w:eastAsia="Calibri"/>
          <w:sz w:val="22"/>
          <w:szCs w:val="22"/>
          <w:lang w:val="en-GB" w:eastAsia="en-US"/>
        </w:rPr>
        <w:t>the</w:t>
      </w:r>
      <w:r w:rsidRPr="00AC40C4">
        <w:rPr>
          <w:rFonts w:eastAsia="Calibri"/>
          <w:sz w:val="22"/>
          <w:szCs w:val="22"/>
          <w:lang w:val="en-US" w:eastAsia="en-US"/>
        </w:rPr>
        <w:t xml:space="preserve"> </w:t>
      </w:r>
      <w:r w:rsidRPr="00AC40C4">
        <w:rPr>
          <w:rFonts w:eastAsia="Calibri"/>
          <w:sz w:val="22"/>
          <w:szCs w:val="22"/>
          <w:lang w:val="en-GB" w:eastAsia="en-US"/>
        </w:rPr>
        <w:t>Zhetysu</w:t>
      </w:r>
      <w:r w:rsidRPr="00AC40C4">
        <w:rPr>
          <w:rFonts w:eastAsia="Calibri"/>
          <w:sz w:val="22"/>
          <w:szCs w:val="22"/>
          <w:lang w:val="en-US" w:eastAsia="en-US"/>
        </w:rPr>
        <w:t xml:space="preserve"> </w:t>
      </w:r>
      <w:r w:rsidRPr="00AC40C4">
        <w:rPr>
          <w:rFonts w:eastAsia="Calibri"/>
          <w:sz w:val="22"/>
          <w:szCs w:val="22"/>
          <w:lang w:val="en-GB" w:eastAsia="en-US"/>
        </w:rPr>
        <w:t>ridge</w:t>
      </w:r>
      <w:r w:rsidRPr="00AC40C4">
        <w:rPr>
          <w:rFonts w:eastAsia="Calibri"/>
          <w:sz w:val="22"/>
          <w:szCs w:val="22"/>
          <w:lang w:val="en-US" w:eastAsia="en-US"/>
        </w:rPr>
        <w:t xml:space="preserve"> </w:t>
      </w:r>
      <w:r w:rsidRPr="00AC40C4">
        <w:rPr>
          <w:rFonts w:eastAsia="Calibri"/>
          <w:sz w:val="22"/>
          <w:szCs w:val="22"/>
          <w:shd w:val="clear" w:color="auto" w:fill="FFFFFF"/>
          <w:lang w:val="en-GB" w:eastAsia="en-US"/>
        </w:rPr>
        <w:t>foothill</w:t>
      </w:r>
      <w:r w:rsidRPr="00AC40C4">
        <w:rPr>
          <w:rFonts w:eastAsia="Calibri"/>
          <w:sz w:val="22"/>
          <w:szCs w:val="22"/>
          <w:shd w:val="clear" w:color="auto" w:fill="FFFFFF"/>
          <w:lang w:val="en-US" w:eastAsia="en-US"/>
        </w:rPr>
        <w:t xml:space="preserve"> </w:t>
      </w:r>
      <w:r w:rsidRPr="00AC40C4">
        <w:rPr>
          <w:rFonts w:eastAsia="Calibri"/>
          <w:sz w:val="22"/>
          <w:szCs w:val="22"/>
          <w:shd w:val="clear" w:color="auto" w:fill="FFFFFF"/>
          <w:lang w:val="en-GB" w:eastAsia="en-US"/>
        </w:rPr>
        <w:t>plains</w:t>
      </w:r>
      <w:r w:rsidRPr="00AC40C4">
        <w:rPr>
          <w:rFonts w:eastAsia="Calibri"/>
          <w:sz w:val="22"/>
          <w:szCs w:val="22"/>
          <w:shd w:val="clear" w:color="auto" w:fill="FFFFFF"/>
          <w:lang w:val="en-US" w:eastAsia="en-US"/>
        </w:rPr>
        <w:t xml:space="preserve"> // </w:t>
      </w:r>
      <w:r w:rsidRPr="00AC40C4">
        <w:rPr>
          <w:rFonts w:eastAsia="Calibri"/>
          <w:sz w:val="22"/>
          <w:szCs w:val="22"/>
          <w:shd w:val="clear" w:color="auto" w:fill="FFFFFF"/>
          <w:lang w:val="en-GB" w:eastAsia="en-US"/>
        </w:rPr>
        <w:t>Abstract book “10th The Proceedings of the International Soil Science Congress on “Environment and Soil Resources Conservation”.</w:t>
      </w:r>
      <w:r w:rsidRPr="00AC40C4">
        <w:rPr>
          <w:rFonts w:eastAsia="Calibri"/>
          <w:sz w:val="22"/>
          <w:szCs w:val="22"/>
          <w:shd w:val="clear" w:color="auto" w:fill="FFFFFF"/>
          <w:lang w:val="en-US" w:eastAsia="en-US"/>
        </w:rPr>
        <w:t xml:space="preserve"> </w:t>
      </w:r>
      <w:r w:rsidRPr="00AC40C4">
        <w:rPr>
          <w:rFonts w:eastAsia="Calibri"/>
          <w:sz w:val="22"/>
          <w:szCs w:val="22"/>
          <w:shd w:val="clear" w:color="auto" w:fill="FFFFFF"/>
          <w:lang w:eastAsia="en-US"/>
        </w:rPr>
        <w:t xml:space="preserve">17-19 </w:t>
      </w:r>
      <w:r w:rsidRPr="00AC40C4">
        <w:rPr>
          <w:rFonts w:eastAsia="Calibri"/>
          <w:sz w:val="22"/>
          <w:szCs w:val="22"/>
          <w:shd w:val="clear" w:color="auto" w:fill="FFFFFF"/>
          <w:lang w:val="en-US" w:eastAsia="en-US"/>
        </w:rPr>
        <w:t>Oktober</w:t>
      </w:r>
      <w:r w:rsidRPr="00AC40C4">
        <w:rPr>
          <w:rFonts w:eastAsia="Calibri"/>
          <w:sz w:val="22"/>
          <w:szCs w:val="22"/>
          <w:shd w:val="clear" w:color="auto" w:fill="FFFFFF"/>
          <w:lang w:eastAsia="en-US"/>
        </w:rPr>
        <w:t xml:space="preserve"> 2018. – </w:t>
      </w:r>
      <w:r w:rsidRPr="00AC40C4">
        <w:rPr>
          <w:rFonts w:eastAsia="Calibri"/>
          <w:shd w:val="clear" w:color="auto" w:fill="FFFFFF"/>
          <w:lang w:val="en-US" w:eastAsia="en-US"/>
        </w:rPr>
        <w:t>P</w:t>
      </w:r>
      <w:r w:rsidRPr="00AC40C4">
        <w:rPr>
          <w:rFonts w:eastAsia="Calibri"/>
          <w:shd w:val="clear" w:color="auto" w:fill="FFFFFF"/>
          <w:lang w:eastAsia="en-US"/>
        </w:rPr>
        <w:t xml:space="preserve">. 32. </w:t>
      </w:r>
    </w:p>
    <w:p w:rsidR="00AC40C4" w:rsidRPr="00AC40C4" w:rsidRDefault="00AC40C4" w:rsidP="00AC40C4">
      <w:pPr>
        <w:spacing w:after="200" w:line="360" w:lineRule="auto"/>
        <w:ind w:firstLine="709"/>
        <w:jc w:val="both"/>
        <w:rPr>
          <w:rFonts w:eastAsia="Calibri"/>
          <w:i/>
          <w:sz w:val="22"/>
          <w:szCs w:val="22"/>
          <w:lang w:eastAsia="en-US"/>
        </w:rPr>
      </w:pPr>
      <w:r w:rsidRPr="00AC40C4">
        <w:rPr>
          <w:rFonts w:eastAsia="Palatino-Roman"/>
          <w:i/>
          <w:color w:val="000000"/>
          <w:sz w:val="22"/>
          <w:szCs w:val="22"/>
          <w:lang w:eastAsia="en-US"/>
        </w:rPr>
        <w:t xml:space="preserve"> </w:t>
      </w:r>
      <w:r w:rsidRPr="00AC40C4">
        <w:rPr>
          <w:rFonts w:eastAsia="Calibri"/>
          <w:i/>
          <w:sz w:val="22"/>
          <w:szCs w:val="22"/>
          <w:lang w:eastAsia="en-US"/>
        </w:rPr>
        <w:t xml:space="preserve">Количество опубликованных научных статей в отечественных научных изданиях (в научных изданий, рекомендуемых КОКСОН МОН РК): </w:t>
      </w:r>
    </w:p>
    <w:p w:rsidR="00AC40C4" w:rsidRPr="00AC40C4" w:rsidRDefault="00AC40C4" w:rsidP="00AC40C4">
      <w:pPr>
        <w:numPr>
          <w:ilvl w:val="0"/>
          <w:numId w:val="3"/>
        </w:numPr>
        <w:tabs>
          <w:tab w:val="left" w:pos="993"/>
        </w:tabs>
        <w:spacing w:after="200" w:line="360" w:lineRule="auto"/>
        <w:ind w:left="0" w:firstLine="709"/>
        <w:contextualSpacing/>
        <w:jc w:val="both"/>
        <w:rPr>
          <w:rFonts w:eastAsia="Calibri"/>
          <w:lang w:val="x-none"/>
        </w:rPr>
      </w:pPr>
      <w:r w:rsidRPr="00AC40C4">
        <w:rPr>
          <w:rFonts w:eastAsia="Calibri"/>
          <w:lang w:val="x-none"/>
        </w:rPr>
        <w:t>Ерохина О.Г, Пачикин К.М., Адамин Г.К., Сонгулов Е.Е. Оценка устойчивости почв Северного побережья Каспийского моря к антропогенным воздействиям // Почвоведение и агрохимия. - 2018. - № 1. – С. 5-14.</w:t>
      </w:r>
    </w:p>
    <w:p w:rsidR="00AC40C4" w:rsidRPr="00AC40C4" w:rsidRDefault="00AC40C4" w:rsidP="00AC40C4">
      <w:pPr>
        <w:numPr>
          <w:ilvl w:val="0"/>
          <w:numId w:val="3"/>
        </w:numPr>
        <w:tabs>
          <w:tab w:val="left" w:pos="993"/>
        </w:tabs>
        <w:autoSpaceDE w:val="0"/>
        <w:autoSpaceDN w:val="0"/>
        <w:adjustRightInd w:val="0"/>
        <w:spacing w:after="200" w:line="360" w:lineRule="auto"/>
        <w:ind w:left="0" w:firstLine="709"/>
        <w:contextualSpacing/>
        <w:jc w:val="both"/>
        <w:rPr>
          <w:rFonts w:eastAsia="Calibri"/>
          <w:lang w:val="x-none"/>
        </w:rPr>
      </w:pPr>
      <w:r w:rsidRPr="00AC40C4">
        <w:rPr>
          <w:rFonts w:eastAsia="Calibri"/>
          <w:lang w:val="x-none"/>
        </w:rPr>
        <w:t xml:space="preserve">Ибраева М.А., Молдабек Г.Б., Бейсенова Г.О. Влияние применения биомелиоранта </w:t>
      </w:r>
      <w:r w:rsidRPr="00AC40C4">
        <w:rPr>
          <w:rFonts w:eastAsia="Calibri"/>
          <w:lang w:val="en-US"/>
        </w:rPr>
        <w:t>Green</w:t>
      </w:r>
      <w:r w:rsidRPr="00AC40C4">
        <w:rPr>
          <w:rFonts w:eastAsia="Calibri"/>
          <w:lang w:val="x-none"/>
        </w:rPr>
        <w:t>-эко на биологическую активность орошаемых почв</w:t>
      </w:r>
      <w:r w:rsidRPr="00AC40C4">
        <w:rPr>
          <w:rFonts w:eastAsia="Calibri"/>
        </w:rPr>
        <w:t xml:space="preserve"> </w:t>
      </w:r>
      <w:r w:rsidRPr="00AC40C4">
        <w:rPr>
          <w:rFonts w:eastAsia="Calibri"/>
          <w:lang w:val="x-none"/>
        </w:rPr>
        <w:t>//</w:t>
      </w:r>
      <w:r w:rsidRPr="00AC40C4">
        <w:rPr>
          <w:rFonts w:eastAsia="Calibri"/>
        </w:rPr>
        <w:t xml:space="preserve"> </w:t>
      </w:r>
      <w:r w:rsidRPr="00AC40C4">
        <w:rPr>
          <w:rFonts w:eastAsia="Calibri"/>
          <w:lang w:val="x-none"/>
        </w:rPr>
        <w:t xml:space="preserve">Почвоведение и агрохимия. </w:t>
      </w:r>
      <w:r w:rsidRPr="00AC40C4">
        <w:rPr>
          <w:rFonts w:eastAsia="Calibri"/>
        </w:rPr>
        <w:t xml:space="preserve">- </w:t>
      </w:r>
      <w:r w:rsidRPr="00AC40C4">
        <w:rPr>
          <w:rFonts w:eastAsia="Calibri"/>
          <w:lang w:val="x-none"/>
        </w:rPr>
        <w:t>2018. -</w:t>
      </w:r>
      <w:r w:rsidRPr="00AC40C4">
        <w:rPr>
          <w:rFonts w:eastAsia="Calibri"/>
        </w:rPr>
        <w:t xml:space="preserve"> </w:t>
      </w:r>
      <w:r w:rsidRPr="00AC40C4">
        <w:rPr>
          <w:rFonts w:eastAsia="Calibri"/>
          <w:lang w:val="x-none"/>
        </w:rPr>
        <w:t>№</w:t>
      </w:r>
      <w:r w:rsidRPr="00AC40C4">
        <w:rPr>
          <w:rFonts w:eastAsia="Calibri"/>
        </w:rPr>
        <w:t xml:space="preserve"> </w:t>
      </w:r>
      <w:r w:rsidRPr="00AC40C4">
        <w:rPr>
          <w:rFonts w:eastAsia="Calibri"/>
          <w:lang w:val="x-none"/>
        </w:rPr>
        <w:t>1. –</w:t>
      </w:r>
      <w:r w:rsidRPr="00AC40C4">
        <w:rPr>
          <w:rFonts w:eastAsia="Calibri"/>
        </w:rPr>
        <w:t xml:space="preserve"> </w:t>
      </w:r>
      <w:r w:rsidRPr="00AC40C4">
        <w:rPr>
          <w:rFonts w:eastAsia="Calibri"/>
          <w:lang w:val="x-none"/>
        </w:rPr>
        <w:t>С. 15-24.</w:t>
      </w:r>
    </w:p>
    <w:p w:rsidR="00AC40C4" w:rsidRPr="00AC40C4" w:rsidRDefault="00AC40C4" w:rsidP="00AC40C4">
      <w:pPr>
        <w:numPr>
          <w:ilvl w:val="0"/>
          <w:numId w:val="3"/>
        </w:numPr>
        <w:tabs>
          <w:tab w:val="left" w:pos="993"/>
        </w:tabs>
        <w:spacing w:after="200" w:line="360" w:lineRule="auto"/>
        <w:ind w:left="0" w:firstLine="709"/>
        <w:contextualSpacing/>
        <w:jc w:val="both"/>
        <w:rPr>
          <w:rFonts w:eastAsia="Calibri"/>
          <w:lang w:val="x-none"/>
        </w:rPr>
      </w:pPr>
      <w:r w:rsidRPr="00AC40C4">
        <w:rPr>
          <w:rFonts w:eastAsia="TimesNewRomanPS-BoldMT"/>
          <w:lang w:val="x-none"/>
        </w:rPr>
        <w:t>Отаров А., Лайсханов Ш.У., Дуйсеков С.Н., Пошанов М.Н., Сманов Ж. Ж</w:t>
      </w:r>
      <w:r w:rsidRPr="00AC40C4">
        <w:rPr>
          <w:rFonts w:eastAsia="TimesNewRomanPS-BoldMT"/>
          <w:lang w:val="kk-KZ"/>
        </w:rPr>
        <w:t xml:space="preserve">ерді арақашықтықтан зерделеу (ЖАЗ) мәліметтерін пайдалана отырып, Отырар ауданының егіншілік агроландшафттарындағы топырақтардың тұздану жағдайларын зерттеу </w:t>
      </w:r>
      <w:r w:rsidRPr="00AC40C4">
        <w:rPr>
          <w:rFonts w:eastAsia="Calibri"/>
          <w:lang w:val="x-none"/>
        </w:rPr>
        <w:t>// Почвоведение и агрохимия. - 2018. - № 1. –</w:t>
      </w:r>
      <w:r w:rsidRPr="00AC40C4">
        <w:rPr>
          <w:rFonts w:eastAsia="Calibri"/>
          <w:lang w:val="en-US"/>
        </w:rPr>
        <w:t xml:space="preserve"> </w:t>
      </w:r>
      <w:r w:rsidRPr="00AC40C4">
        <w:rPr>
          <w:rFonts w:eastAsia="Calibri"/>
          <w:lang w:val="x-none"/>
        </w:rPr>
        <w:t xml:space="preserve">С. </w:t>
      </w:r>
      <w:r w:rsidRPr="00AC40C4">
        <w:rPr>
          <w:rFonts w:eastAsia="Calibri"/>
          <w:lang w:val="kk-KZ"/>
        </w:rPr>
        <w:t>5</w:t>
      </w:r>
      <w:r w:rsidRPr="00AC40C4">
        <w:rPr>
          <w:rFonts w:eastAsia="Calibri"/>
          <w:lang w:val="x-none"/>
        </w:rPr>
        <w:t>5-</w:t>
      </w:r>
      <w:r w:rsidRPr="00AC40C4">
        <w:rPr>
          <w:rFonts w:eastAsia="Calibri"/>
          <w:lang w:val="kk-KZ"/>
        </w:rPr>
        <w:t>6</w:t>
      </w:r>
      <w:r w:rsidRPr="00AC40C4">
        <w:rPr>
          <w:rFonts w:eastAsia="Calibri"/>
          <w:lang w:val="x-none"/>
        </w:rPr>
        <w:t xml:space="preserve">4. </w:t>
      </w:r>
    </w:p>
    <w:p w:rsidR="00AC40C4" w:rsidRPr="00AC40C4" w:rsidRDefault="00AC40C4" w:rsidP="00AC40C4">
      <w:pPr>
        <w:numPr>
          <w:ilvl w:val="0"/>
          <w:numId w:val="3"/>
        </w:numPr>
        <w:tabs>
          <w:tab w:val="left" w:pos="993"/>
        </w:tabs>
        <w:spacing w:after="200" w:line="360" w:lineRule="auto"/>
        <w:ind w:left="0" w:firstLine="709"/>
        <w:contextualSpacing/>
        <w:jc w:val="both"/>
        <w:rPr>
          <w:rFonts w:eastAsia="Calibri"/>
          <w:lang w:val="x-none"/>
        </w:rPr>
      </w:pPr>
      <w:r w:rsidRPr="00AC40C4">
        <w:rPr>
          <w:rFonts w:eastAsia="Calibri"/>
          <w:lang w:val="x-none"/>
        </w:rPr>
        <w:t xml:space="preserve">Ибраева М.А., Сапаров А.С., Отаров А., Бейсенова Г.О., Сулейменова А.И. Сравнительное изучение влияния капельного орошения и орошения постоянным затоплением на содержание основных элементов питания в рисово-болотных почвах // Почвоведение и агрохимия. -2018. - № 2. – С. 47-58. </w:t>
      </w:r>
    </w:p>
    <w:p w:rsidR="00AC40C4" w:rsidRPr="00AC40C4" w:rsidRDefault="00AC40C4" w:rsidP="00AC40C4">
      <w:pPr>
        <w:numPr>
          <w:ilvl w:val="0"/>
          <w:numId w:val="3"/>
        </w:numPr>
        <w:tabs>
          <w:tab w:val="left" w:pos="993"/>
        </w:tabs>
        <w:autoSpaceDE w:val="0"/>
        <w:autoSpaceDN w:val="0"/>
        <w:adjustRightInd w:val="0"/>
        <w:spacing w:after="200" w:line="360" w:lineRule="auto"/>
        <w:ind w:left="0" w:firstLine="709"/>
        <w:contextualSpacing/>
        <w:jc w:val="both"/>
        <w:rPr>
          <w:rFonts w:eastAsia="Calibri"/>
          <w:lang w:val="x-none"/>
        </w:rPr>
      </w:pPr>
      <w:r w:rsidRPr="00AC40C4">
        <w:rPr>
          <w:rFonts w:eastAsia="Calibri"/>
          <w:lang w:val="x-none"/>
        </w:rPr>
        <w:t>Ибраева М.А</w:t>
      </w:r>
      <w:r w:rsidRPr="00AC40C4">
        <w:rPr>
          <w:rFonts w:eastAsia="Calibri"/>
        </w:rPr>
        <w:t>.</w:t>
      </w:r>
      <w:r w:rsidRPr="00AC40C4">
        <w:rPr>
          <w:rFonts w:eastAsia="Calibri"/>
          <w:vertAlign w:val="superscript"/>
          <w:lang w:val="x-none"/>
        </w:rPr>
        <w:t xml:space="preserve"> </w:t>
      </w:r>
      <w:r w:rsidRPr="00AC40C4">
        <w:rPr>
          <w:rFonts w:eastAsia="Calibri"/>
          <w:lang w:val="kk-KZ"/>
        </w:rPr>
        <w:t xml:space="preserve">Күрішті Ақдала суармалы алқабының тұзданған топырақтары жағдайында тамшылатып суаруды өндірістік сынақтан өткізу жұмыстары туралы мәлімет </w:t>
      </w:r>
      <w:r w:rsidRPr="00AC40C4">
        <w:rPr>
          <w:rFonts w:eastAsia="Calibri"/>
          <w:lang w:val="x-none"/>
        </w:rPr>
        <w:t>/</w:t>
      </w:r>
      <w:r w:rsidRPr="00AC40C4">
        <w:rPr>
          <w:rFonts w:eastAsia="Calibri"/>
        </w:rPr>
        <w:t>/</w:t>
      </w:r>
      <w:r w:rsidRPr="00AC40C4">
        <w:rPr>
          <w:rFonts w:eastAsia="Calibri"/>
          <w:lang w:val="x-none"/>
        </w:rPr>
        <w:t xml:space="preserve"> Почвоведение и агрохимия</w:t>
      </w:r>
      <w:r w:rsidRPr="00AC40C4">
        <w:rPr>
          <w:rFonts w:eastAsia="Calibri"/>
        </w:rPr>
        <w:t>.</w:t>
      </w:r>
      <w:r w:rsidRPr="00AC40C4">
        <w:rPr>
          <w:rFonts w:eastAsia="Calibri"/>
          <w:lang w:val="x-none"/>
        </w:rPr>
        <w:t xml:space="preserve"> </w:t>
      </w:r>
      <w:r w:rsidRPr="00AC40C4">
        <w:rPr>
          <w:rFonts w:eastAsia="Calibri"/>
        </w:rPr>
        <w:t xml:space="preserve">– 2018. - </w:t>
      </w:r>
      <w:r w:rsidRPr="00AC40C4">
        <w:rPr>
          <w:rFonts w:eastAsia="Calibri"/>
          <w:lang w:val="x-none"/>
        </w:rPr>
        <w:t>№</w:t>
      </w:r>
      <w:r w:rsidRPr="00AC40C4">
        <w:rPr>
          <w:rFonts w:eastAsia="Calibri"/>
        </w:rPr>
        <w:t xml:space="preserve"> </w:t>
      </w:r>
      <w:r w:rsidRPr="00AC40C4">
        <w:rPr>
          <w:rFonts w:eastAsia="Calibri"/>
          <w:lang w:val="kk-KZ"/>
        </w:rPr>
        <w:t>3</w:t>
      </w:r>
      <w:r w:rsidRPr="00AC40C4">
        <w:rPr>
          <w:rFonts w:eastAsia="Calibri"/>
          <w:lang w:val="x-none"/>
        </w:rPr>
        <w:t>.</w:t>
      </w:r>
      <w:r w:rsidRPr="00AC40C4">
        <w:rPr>
          <w:rFonts w:eastAsia="Calibri"/>
        </w:rPr>
        <w:t xml:space="preserve"> – </w:t>
      </w:r>
      <w:r w:rsidRPr="00AC40C4">
        <w:rPr>
          <w:rFonts w:eastAsia="Calibri"/>
          <w:lang w:val="x-none"/>
        </w:rPr>
        <w:t xml:space="preserve">С. </w:t>
      </w:r>
      <w:r w:rsidRPr="00AC40C4">
        <w:rPr>
          <w:rFonts w:eastAsia="Calibri"/>
          <w:lang w:val="kk-KZ"/>
        </w:rPr>
        <w:t>87</w:t>
      </w:r>
      <w:r w:rsidRPr="00AC40C4">
        <w:rPr>
          <w:rFonts w:eastAsia="Calibri"/>
          <w:lang w:val="x-none"/>
        </w:rPr>
        <w:t>-</w:t>
      </w:r>
      <w:r w:rsidRPr="00AC40C4">
        <w:rPr>
          <w:rFonts w:eastAsia="Calibri"/>
          <w:lang w:val="kk-KZ"/>
        </w:rPr>
        <w:t>89</w:t>
      </w:r>
      <w:r w:rsidRPr="00AC40C4">
        <w:rPr>
          <w:rFonts w:eastAsia="Calibri"/>
          <w:lang w:val="x-none"/>
        </w:rPr>
        <w:t>.</w:t>
      </w:r>
    </w:p>
    <w:p w:rsidR="00AC40C4" w:rsidRPr="00AC40C4" w:rsidRDefault="00AC40C4" w:rsidP="00AC40C4">
      <w:pPr>
        <w:tabs>
          <w:tab w:val="left" w:pos="993"/>
        </w:tabs>
        <w:autoSpaceDE w:val="0"/>
        <w:autoSpaceDN w:val="0"/>
        <w:adjustRightInd w:val="0"/>
        <w:spacing w:line="360" w:lineRule="auto"/>
        <w:ind w:left="709"/>
        <w:contextualSpacing/>
        <w:jc w:val="both"/>
        <w:rPr>
          <w:rFonts w:eastAsia="Calibri"/>
          <w:i/>
        </w:rPr>
      </w:pPr>
      <w:r w:rsidRPr="00AC40C4">
        <w:rPr>
          <w:rFonts w:eastAsia="Calibri"/>
          <w:i/>
          <w:lang w:val="x-none"/>
        </w:rPr>
        <w:t>Выступлени</w:t>
      </w:r>
      <w:r w:rsidRPr="00AC40C4">
        <w:rPr>
          <w:rFonts w:eastAsia="Calibri"/>
          <w:i/>
        </w:rPr>
        <w:t>е</w:t>
      </w:r>
      <w:r w:rsidRPr="00AC40C4">
        <w:rPr>
          <w:rFonts w:eastAsia="Calibri"/>
          <w:i/>
          <w:lang w:val="x-none"/>
        </w:rPr>
        <w:t xml:space="preserve"> в СМИ: печатные – </w:t>
      </w:r>
      <w:r w:rsidRPr="00AC40C4">
        <w:rPr>
          <w:rFonts w:eastAsia="Calibri"/>
          <w:i/>
          <w:lang w:val="kk-KZ"/>
        </w:rPr>
        <w:t>5</w:t>
      </w:r>
      <w:r w:rsidRPr="00AC40C4">
        <w:rPr>
          <w:rFonts w:eastAsia="Calibri"/>
          <w:i/>
          <w:lang w:val="x-none"/>
        </w:rPr>
        <w:t>,  ТВ –</w:t>
      </w:r>
      <w:r w:rsidRPr="00AC40C4">
        <w:rPr>
          <w:rFonts w:eastAsia="Calibri"/>
          <w:i/>
          <w:lang w:val="kk-KZ"/>
        </w:rPr>
        <w:t>2</w:t>
      </w:r>
      <w:r w:rsidRPr="00AC40C4">
        <w:rPr>
          <w:rFonts w:eastAsia="Calibri"/>
          <w:i/>
        </w:rPr>
        <w:t>.</w:t>
      </w:r>
    </w:p>
    <w:p w:rsidR="00AC40C4" w:rsidRPr="00AC40C4" w:rsidRDefault="00AC40C4" w:rsidP="00AC40C4">
      <w:pPr>
        <w:tabs>
          <w:tab w:val="left" w:pos="993"/>
        </w:tabs>
        <w:autoSpaceDE w:val="0"/>
        <w:autoSpaceDN w:val="0"/>
        <w:adjustRightInd w:val="0"/>
        <w:spacing w:line="360" w:lineRule="auto"/>
        <w:ind w:left="709"/>
        <w:contextualSpacing/>
        <w:jc w:val="both"/>
        <w:rPr>
          <w:rFonts w:eastAsia="Calibri"/>
          <w:i/>
          <w:lang w:val="kk-KZ"/>
        </w:rPr>
      </w:pPr>
      <w:r w:rsidRPr="00AC40C4">
        <w:rPr>
          <w:rFonts w:eastAsia="Calibri"/>
          <w:i/>
          <w:lang w:val="kk-KZ"/>
        </w:rPr>
        <w:t>Проведено «День поля» – 1.</w:t>
      </w:r>
    </w:p>
    <w:p w:rsidR="005A63E5" w:rsidRDefault="005A63E5" w:rsidP="00B96FF5">
      <w:pPr>
        <w:tabs>
          <w:tab w:val="left" w:pos="993"/>
        </w:tabs>
        <w:spacing w:line="360" w:lineRule="auto"/>
        <w:rPr>
          <w:rFonts w:eastAsia="Calibri"/>
          <w:i/>
          <w:lang w:eastAsia="en-US"/>
        </w:rPr>
      </w:pPr>
    </w:p>
    <w:p w:rsidR="005A63E5" w:rsidRDefault="005A63E5" w:rsidP="00B96FF5">
      <w:pPr>
        <w:tabs>
          <w:tab w:val="left" w:pos="993"/>
        </w:tabs>
        <w:spacing w:line="360" w:lineRule="auto"/>
        <w:rPr>
          <w:rFonts w:eastAsia="Calibri"/>
          <w:i/>
          <w:lang w:eastAsia="en-US"/>
        </w:rPr>
      </w:pPr>
    </w:p>
    <w:p w:rsidR="005A63E5" w:rsidRDefault="005A63E5" w:rsidP="00B96FF5">
      <w:pPr>
        <w:tabs>
          <w:tab w:val="left" w:pos="993"/>
        </w:tabs>
        <w:spacing w:line="360" w:lineRule="auto"/>
        <w:rPr>
          <w:rFonts w:eastAsia="Calibri"/>
          <w:i/>
          <w:lang w:eastAsia="en-US"/>
        </w:rPr>
      </w:pPr>
    </w:p>
    <w:p w:rsidR="005A63E5" w:rsidRDefault="005A63E5" w:rsidP="00B96FF5">
      <w:pPr>
        <w:tabs>
          <w:tab w:val="left" w:pos="993"/>
        </w:tabs>
        <w:spacing w:line="360" w:lineRule="auto"/>
        <w:rPr>
          <w:rFonts w:eastAsia="Calibri"/>
          <w:i/>
          <w:lang w:eastAsia="en-US"/>
        </w:rPr>
      </w:pPr>
    </w:p>
    <w:p w:rsidR="00AC40C4" w:rsidRPr="00AC40C4" w:rsidRDefault="00AC40C4" w:rsidP="00B96FF5">
      <w:pPr>
        <w:tabs>
          <w:tab w:val="left" w:pos="993"/>
        </w:tabs>
        <w:spacing w:line="360" w:lineRule="auto"/>
        <w:rPr>
          <w:rFonts w:eastAsia="Calibri"/>
          <w:i/>
          <w:u w:val="single"/>
          <w:lang w:eastAsia="en-US"/>
        </w:rPr>
      </w:pPr>
      <w:r w:rsidRPr="00AC40C4">
        <w:rPr>
          <w:rFonts w:eastAsia="Calibri"/>
          <w:i/>
          <w:lang w:eastAsia="en-US"/>
        </w:rPr>
        <w:lastRenderedPageBreak/>
        <w:t xml:space="preserve"> </w:t>
      </w:r>
      <w:r w:rsidRPr="00AC40C4">
        <w:rPr>
          <w:rFonts w:eastAsia="Calibri"/>
          <w:i/>
          <w:u w:val="single"/>
          <w:lang w:eastAsia="en-US"/>
        </w:rPr>
        <w:t>Список опубликованных работ 2019 год:</w:t>
      </w:r>
    </w:p>
    <w:p w:rsidR="00260656" w:rsidRDefault="00260656" w:rsidP="00AC40C4">
      <w:pPr>
        <w:autoSpaceDE w:val="0"/>
        <w:autoSpaceDN w:val="0"/>
        <w:adjustRightInd w:val="0"/>
        <w:spacing w:after="200" w:line="360" w:lineRule="auto"/>
        <w:ind w:firstLine="709"/>
        <w:jc w:val="both"/>
        <w:rPr>
          <w:rFonts w:eastAsia="Calibri"/>
          <w:i/>
          <w:sz w:val="22"/>
          <w:szCs w:val="22"/>
          <w:lang w:eastAsia="en-US"/>
        </w:rPr>
      </w:pPr>
    </w:p>
    <w:p w:rsidR="00AC40C4" w:rsidRDefault="00260656" w:rsidP="00AC40C4">
      <w:pPr>
        <w:autoSpaceDE w:val="0"/>
        <w:autoSpaceDN w:val="0"/>
        <w:adjustRightInd w:val="0"/>
        <w:spacing w:after="200" w:line="360" w:lineRule="auto"/>
        <w:ind w:firstLine="709"/>
        <w:jc w:val="both"/>
        <w:rPr>
          <w:rFonts w:eastAsia="Calibri"/>
          <w:i/>
          <w:sz w:val="22"/>
          <w:szCs w:val="22"/>
          <w:lang w:eastAsia="en-US"/>
        </w:rPr>
      </w:pPr>
      <w:r>
        <w:rPr>
          <w:rFonts w:eastAsia="Calibri"/>
          <w:i/>
          <w:sz w:val="22"/>
          <w:szCs w:val="22"/>
          <w:lang w:val="kk-KZ" w:eastAsia="en-US"/>
        </w:rPr>
        <w:t>-</w:t>
      </w:r>
      <w:r w:rsidRPr="00260656">
        <w:rPr>
          <w:rFonts w:eastAsia="Calibri"/>
          <w:i/>
          <w:sz w:val="22"/>
          <w:szCs w:val="22"/>
          <w:lang w:eastAsia="en-US"/>
        </w:rPr>
        <w:t>в изданиях рекомендованных Комитетом по обеспечению качества в сфере образования и науки МОН РК</w:t>
      </w:r>
    </w:p>
    <w:p w:rsidR="00260656" w:rsidRPr="00173BB0" w:rsidRDefault="00260656" w:rsidP="00260656">
      <w:pPr>
        <w:pStyle w:val="afd"/>
        <w:numPr>
          <w:ilvl w:val="0"/>
          <w:numId w:val="28"/>
        </w:numPr>
        <w:tabs>
          <w:tab w:val="left" w:pos="993"/>
        </w:tabs>
        <w:spacing w:line="360" w:lineRule="auto"/>
        <w:ind w:left="0" w:firstLine="709"/>
        <w:rPr>
          <w:rFonts w:ascii="Times New Roman" w:hAnsi="Times New Roman"/>
          <w:sz w:val="24"/>
          <w:szCs w:val="24"/>
        </w:rPr>
      </w:pPr>
      <w:r w:rsidRPr="00173BB0">
        <w:rPr>
          <w:rFonts w:ascii="Times New Roman" w:hAnsi="Times New Roman"/>
          <w:sz w:val="24"/>
          <w:szCs w:val="24"/>
        </w:rPr>
        <w:t>Saparov A.S. State and rational use of soil and land resources of the Republic of Kazakhstan // Почвоведение и агрохимия, -2019, №2. -С. 10-20.</w:t>
      </w:r>
    </w:p>
    <w:p w:rsidR="00260656" w:rsidRPr="00173BB0" w:rsidRDefault="00260656" w:rsidP="00260656">
      <w:pPr>
        <w:pStyle w:val="afd"/>
        <w:numPr>
          <w:ilvl w:val="0"/>
          <w:numId w:val="28"/>
        </w:numPr>
        <w:tabs>
          <w:tab w:val="left" w:pos="993"/>
        </w:tabs>
        <w:spacing w:line="360" w:lineRule="auto"/>
        <w:ind w:left="0" w:firstLine="709"/>
        <w:rPr>
          <w:rFonts w:ascii="Times New Roman" w:hAnsi="Times New Roman"/>
          <w:sz w:val="24"/>
          <w:szCs w:val="24"/>
        </w:rPr>
      </w:pPr>
      <w:r w:rsidRPr="00173BB0">
        <w:rPr>
          <w:rFonts w:ascii="Times New Roman" w:hAnsi="Times New Roman"/>
          <w:sz w:val="24"/>
          <w:szCs w:val="24"/>
        </w:rPr>
        <w:t>Елешев Р.Е., Сапаров А.С. Современное состояние земельных и кадастровых служб Республики Казахстан проблемы и их решения // Почвоведение и агрохимия, -2019, №2. -С. 21-29.</w:t>
      </w:r>
    </w:p>
    <w:p w:rsidR="00260656" w:rsidRPr="00173BB0" w:rsidRDefault="00260656" w:rsidP="00260656">
      <w:pPr>
        <w:pStyle w:val="afd"/>
        <w:numPr>
          <w:ilvl w:val="0"/>
          <w:numId w:val="28"/>
        </w:numPr>
        <w:tabs>
          <w:tab w:val="left" w:pos="993"/>
        </w:tabs>
        <w:spacing w:line="360" w:lineRule="auto"/>
        <w:ind w:left="0" w:firstLine="709"/>
        <w:rPr>
          <w:rFonts w:ascii="Times New Roman" w:hAnsi="Times New Roman"/>
          <w:sz w:val="24"/>
          <w:szCs w:val="24"/>
        </w:rPr>
      </w:pPr>
      <w:r w:rsidRPr="00173BB0">
        <w:rPr>
          <w:rFonts w:ascii="Times New Roman" w:hAnsi="Times New Roman"/>
          <w:sz w:val="24"/>
          <w:szCs w:val="24"/>
        </w:rPr>
        <w:t>Ибраева М.А., Отаров А., Дуйсеков C., Бейсенова Г., Сулейменова А., Пошанов М. Оценка основных показателей плодородия почв средней части Шаульдерского массива орошения по результатам почвенно-агрохимической съемки // Почвоведение и агрохимия, -2019, №2. -С. 30-44.</w:t>
      </w:r>
    </w:p>
    <w:p w:rsidR="00260656" w:rsidRPr="00173BB0" w:rsidRDefault="00260656" w:rsidP="00260656">
      <w:pPr>
        <w:pStyle w:val="afd"/>
        <w:numPr>
          <w:ilvl w:val="0"/>
          <w:numId w:val="28"/>
        </w:numPr>
        <w:tabs>
          <w:tab w:val="left" w:pos="993"/>
        </w:tabs>
        <w:spacing w:line="360" w:lineRule="auto"/>
        <w:ind w:left="0" w:firstLine="709"/>
        <w:rPr>
          <w:rFonts w:ascii="Times New Roman" w:hAnsi="Times New Roman"/>
          <w:sz w:val="24"/>
          <w:szCs w:val="24"/>
        </w:rPr>
      </w:pPr>
      <w:r w:rsidRPr="00173BB0">
        <w:rPr>
          <w:rFonts w:ascii="Times New Roman" w:hAnsi="Times New Roman"/>
          <w:sz w:val="24"/>
          <w:szCs w:val="24"/>
        </w:rPr>
        <w:t>Saparov A.S., Pachikin K.M., Erokhina O.G. Carbon stock in soils of kazakh hummock central part and its dynamics in different tillage conditions // Почвоведение и агрохимия, -2019, №3. –С. 5-17.</w:t>
      </w:r>
    </w:p>
    <w:p w:rsidR="00260656" w:rsidRPr="00535B74" w:rsidRDefault="00260656" w:rsidP="00260656">
      <w:pPr>
        <w:numPr>
          <w:ilvl w:val="0"/>
          <w:numId w:val="27"/>
        </w:numPr>
        <w:tabs>
          <w:tab w:val="left" w:pos="851"/>
        </w:tabs>
        <w:ind w:firstLine="349"/>
        <w:contextualSpacing/>
        <w:jc w:val="both"/>
        <w:rPr>
          <w:rFonts w:eastAsiaTheme="minorHAnsi"/>
          <w:i/>
          <w:lang w:val="kk-KZ" w:eastAsia="en-US"/>
        </w:rPr>
      </w:pPr>
      <w:r w:rsidRPr="00260656">
        <w:rPr>
          <w:rFonts w:eastAsiaTheme="minorHAnsi"/>
          <w:i/>
          <w:lang w:val="kk-KZ" w:eastAsia="en-US"/>
        </w:rPr>
        <w:t>в изданиях с индексом цитируемости IF (Web of Science Core Collection &amp; Scopus):</w:t>
      </w:r>
    </w:p>
    <w:p w:rsidR="00260656" w:rsidRPr="00173BB0" w:rsidRDefault="00260656" w:rsidP="00260656">
      <w:pPr>
        <w:tabs>
          <w:tab w:val="left" w:pos="851"/>
        </w:tabs>
        <w:ind w:left="502"/>
        <w:contextualSpacing/>
        <w:jc w:val="both"/>
        <w:rPr>
          <w:rFonts w:eastAsiaTheme="minorHAnsi"/>
          <w:b/>
          <w:i/>
          <w:lang w:val="kk-KZ" w:eastAsia="en-US"/>
        </w:rPr>
      </w:pPr>
    </w:p>
    <w:p w:rsidR="00260656" w:rsidRPr="00173BB0" w:rsidRDefault="00260656" w:rsidP="00260656">
      <w:pPr>
        <w:numPr>
          <w:ilvl w:val="0"/>
          <w:numId w:val="26"/>
        </w:numPr>
        <w:tabs>
          <w:tab w:val="left" w:pos="851"/>
        </w:tabs>
        <w:spacing w:line="360" w:lineRule="auto"/>
        <w:ind w:left="0" w:firstLine="567"/>
        <w:contextualSpacing/>
        <w:jc w:val="both"/>
        <w:rPr>
          <w:rFonts w:eastAsiaTheme="minorHAnsi"/>
          <w:lang w:val="kk-KZ" w:eastAsia="en-US"/>
        </w:rPr>
      </w:pPr>
      <w:r w:rsidRPr="00173BB0">
        <w:rPr>
          <w:rFonts w:eastAsiaTheme="minorHAnsi"/>
          <w:lang w:val="en-US" w:eastAsia="en-US"/>
        </w:rPr>
        <w:t>Suska-Malawska M., Sulwiński M., Wilk M., Otarov A., Mętrak M. Potential eolian dust contribution to accumulation of selected heavy metals and rare earth elements in the aboveground biomass of Tamarix spp. from saline soils in Kazakhstan // Environmental Monitoring and Assessment, -2019, V.191(2). 57. (</w:t>
      </w:r>
      <w:r w:rsidRPr="00173BB0">
        <w:rPr>
          <w:rFonts w:eastAsiaTheme="minorHAnsi"/>
          <w:i/>
          <w:lang w:val="en-US" w:eastAsia="en-US"/>
        </w:rPr>
        <w:t xml:space="preserve">If=0.62, </w:t>
      </w:r>
      <w:r w:rsidRPr="00173BB0">
        <w:rPr>
          <w:rFonts w:eastAsiaTheme="minorHAnsi"/>
          <w:i/>
          <w:lang w:eastAsia="en-US"/>
        </w:rPr>
        <w:t>Процентиль</w:t>
      </w:r>
      <w:r w:rsidRPr="00535B74">
        <w:rPr>
          <w:rFonts w:eastAsiaTheme="minorHAnsi"/>
          <w:i/>
          <w:lang w:val="en-US" w:eastAsia="en-US"/>
        </w:rPr>
        <w:t>=70</w:t>
      </w:r>
      <w:r w:rsidRPr="00173BB0">
        <w:rPr>
          <w:rFonts w:eastAsiaTheme="minorHAnsi"/>
          <w:lang w:val="en-US" w:eastAsia="en-US"/>
        </w:rPr>
        <w:t xml:space="preserve">) </w:t>
      </w:r>
      <w:hyperlink r:id="rId92" w:history="1">
        <w:r w:rsidRPr="00173BB0">
          <w:rPr>
            <w:rFonts w:eastAsiaTheme="minorHAnsi"/>
            <w:spacing w:val="4"/>
            <w:u w:val="single"/>
            <w:shd w:val="clear" w:color="auto" w:fill="FCFCFC"/>
            <w:lang w:val="en-US" w:eastAsia="en-US"/>
          </w:rPr>
          <w:t>https://doi.org/10.1007/s10661-018-7179-0</w:t>
        </w:r>
      </w:hyperlink>
    </w:p>
    <w:p w:rsidR="00260656" w:rsidRPr="00173BB0" w:rsidRDefault="00260656" w:rsidP="00260656">
      <w:pPr>
        <w:numPr>
          <w:ilvl w:val="0"/>
          <w:numId w:val="26"/>
        </w:numPr>
        <w:tabs>
          <w:tab w:val="left" w:pos="851"/>
        </w:tabs>
        <w:spacing w:line="360" w:lineRule="auto"/>
        <w:ind w:left="0" w:firstLine="567"/>
        <w:contextualSpacing/>
        <w:jc w:val="both"/>
        <w:rPr>
          <w:rFonts w:eastAsiaTheme="minorHAnsi"/>
          <w:lang w:val="kk-KZ" w:eastAsia="en-US"/>
        </w:rPr>
      </w:pPr>
      <w:r w:rsidRPr="00173BB0">
        <w:rPr>
          <w:rFonts w:eastAsiaTheme="minorHAnsi"/>
          <w:lang w:val="kk-KZ" w:eastAsia="en-US"/>
        </w:rPr>
        <w:t>Zhang W., Ma L., Abuduwaili J., Ge Y., Issanova G., Saparov G. Hydrochemical characteristics and irrigation suitability of surface water in the Syr Darya River, Kazakhstan // Environmental Monitoring and Assessment, -2019, V.191(2). 572. (</w:t>
      </w:r>
      <w:r w:rsidRPr="00173BB0">
        <w:rPr>
          <w:rFonts w:eastAsiaTheme="minorHAnsi"/>
          <w:i/>
          <w:lang w:val="kk-KZ" w:eastAsia="en-US"/>
        </w:rPr>
        <w:t>If=0.62, Процентиль=70</w:t>
      </w:r>
      <w:r w:rsidRPr="00173BB0">
        <w:rPr>
          <w:rFonts w:eastAsiaTheme="minorHAnsi"/>
          <w:lang w:val="kk-KZ" w:eastAsia="en-US"/>
        </w:rPr>
        <w:t xml:space="preserve">) </w:t>
      </w:r>
      <w:hyperlink r:id="rId93" w:history="1">
        <w:r w:rsidRPr="00173BB0">
          <w:rPr>
            <w:rStyle w:val="ac"/>
            <w:rFonts w:eastAsiaTheme="minorHAnsi"/>
            <w:color w:val="auto"/>
            <w:lang w:val="en-US" w:eastAsia="en-US"/>
          </w:rPr>
          <w:t>https://doi.org/</w:t>
        </w:r>
        <w:r w:rsidRPr="00173BB0">
          <w:rPr>
            <w:rStyle w:val="ac"/>
            <w:rFonts w:eastAsiaTheme="minorHAnsi"/>
            <w:color w:val="auto"/>
            <w:lang w:val="kk-KZ" w:eastAsia="en-US"/>
          </w:rPr>
          <w:t>10.1007/s10661-019-7713-8</w:t>
        </w:r>
      </w:hyperlink>
      <w:r w:rsidRPr="00173BB0">
        <w:rPr>
          <w:rFonts w:eastAsiaTheme="minorHAnsi"/>
          <w:lang w:val="kk-KZ" w:eastAsia="en-US"/>
        </w:rPr>
        <w:t xml:space="preserve"> </w:t>
      </w:r>
    </w:p>
    <w:p w:rsidR="00260656" w:rsidRPr="00173BB0" w:rsidRDefault="00260656" w:rsidP="00260656">
      <w:pPr>
        <w:numPr>
          <w:ilvl w:val="0"/>
          <w:numId w:val="26"/>
        </w:numPr>
        <w:tabs>
          <w:tab w:val="left" w:pos="851"/>
        </w:tabs>
        <w:spacing w:line="360" w:lineRule="auto"/>
        <w:ind w:left="0" w:firstLine="567"/>
        <w:contextualSpacing/>
        <w:jc w:val="both"/>
        <w:rPr>
          <w:rFonts w:eastAsiaTheme="minorHAnsi"/>
          <w:lang w:val="kk-KZ" w:eastAsia="en-US"/>
        </w:rPr>
      </w:pPr>
      <w:r w:rsidRPr="00173BB0">
        <w:rPr>
          <w:rFonts w:eastAsiaTheme="minorHAnsi"/>
          <w:lang w:val="kk-KZ" w:eastAsia="en-US"/>
        </w:rPr>
        <w:t>Wu H., Wu J., Song F., Saparov A., Chen X., Shen B.</w:t>
      </w:r>
      <w:r w:rsidRPr="00173BB0">
        <w:rPr>
          <w:rFonts w:eastAsiaTheme="minorHAnsi"/>
          <w:lang w:val="en-US" w:eastAsia="en-US"/>
        </w:rPr>
        <w:t xml:space="preserve"> </w:t>
      </w:r>
      <w:r w:rsidRPr="00173BB0">
        <w:rPr>
          <w:rFonts w:eastAsiaTheme="minorHAnsi"/>
          <w:lang w:val="kk-KZ" w:eastAsia="en-US"/>
        </w:rPr>
        <w:t>Spatial distribution and controlling factors of surface water stable isotope values (δ 18 O and δ 2 H)across Kazakhstan, Central Asia</w:t>
      </w:r>
      <w:r w:rsidRPr="00173BB0">
        <w:rPr>
          <w:rFonts w:eastAsiaTheme="minorHAnsi"/>
          <w:lang w:val="en-US" w:eastAsia="en-US"/>
        </w:rPr>
        <w:t xml:space="preserve"> // Science of the Total Environment, 678, -pp. 53-61. (</w:t>
      </w:r>
      <w:r w:rsidRPr="00173BB0">
        <w:rPr>
          <w:rFonts w:eastAsiaTheme="minorHAnsi"/>
          <w:i/>
          <w:lang w:val="en-US" w:eastAsia="en-US"/>
        </w:rPr>
        <w:t>If=1.53, Процентиль=92</w:t>
      </w:r>
      <w:r w:rsidRPr="00173BB0">
        <w:rPr>
          <w:rFonts w:eastAsiaTheme="minorHAnsi"/>
          <w:lang w:val="en-US" w:eastAsia="en-US"/>
        </w:rPr>
        <w:t xml:space="preserve">) </w:t>
      </w:r>
      <w:hyperlink r:id="rId94" w:history="1">
        <w:r w:rsidRPr="00173BB0">
          <w:rPr>
            <w:rStyle w:val="ac"/>
            <w:rFonts w:eastAsiaTheme="minorHAnsi"/>
            <w:color w:val="auto"/>
            <w:lang w:val="en-US" w:eastAsia="en-US"/>
          </w:rPr>
          <w:t>https://doi.org/10.1016/j.scitotenv.2019.03.389</w:t>
        </w:r>
      </w:hyperlink>
      <w:r w:rsidRPr="00173BB0">
        <w:rPr>
          <w:rFonts w:eastAsiaTheme="minorHAnsi"/>
          <w:lang w:val="en-US" w:eastAsia="en-US"/>
        </w:rPr>
        <w:t xml:space="preserve"> </w:t>
      </w:r>
    </w:p>
    <w:p w:rsidR="00AC40C4" w:rsidRPr="00AC40C4" w:rsidRDefault="00AC40C4" w:rsidP="00AC40C4">
      <w:pPr>
        <w:tabs>
          <w:tab w:val="left" w:pos="993"/>
        </w:tabs>
        <w:autoSpaceDE w:val="0"/>
        <w:autoSpaceDN w:val="0"/>
        <w:adjustRightInd w:val="0"/>
        <w:spacing w:line="360" w:lineRule="auto"/>
        <w:ind w:left="709"/>
        <w:contextualSpacing/>
        <w:jc w:val="both"/>
        <w:rPr>
          <w:rFonts w:eastAsia="Calibri"/>
          <w:i/>
        </w:rPr>
      </w:pPr>
      <w:r w:rsidRPr="00AC40C4">
        <w:rPr>
          <w:rFonts w:eastAsia="Calibri"/>
          <w:i/>
          <w:lang w:val="x-none"/>
        </w:rPr>
        <w:t>Выступлени</w:t>
      </w:r>
      <w:r w:rsidRPr="00AC40C4">
        <w:rPr>
          <w:rFonts w:eastAsia="Calibri"/>
          <w:i/>
        </w:rPr>
        <w:t>е</w:t>
      </w:r>
      <w:r w:rsidRPr="00AC40C4">
        <w:rPr>
          <w:rFonts w:eastAsia="Calibri"/>
          <w:i/>
          <w:lang w:val="x-none"/>
        </w:rPr>
        <w:t xml:space="preserve"> в СМИ: печатные – </w:t>
      </w:r>
      <w:r w:rsidR="00A31C12">
        <w:rPr>
          <w:rFonts w:eastAsia="Calibri"/>
          <w:i/>
          <w:lang w:val="kk-KZ"/>
        </w:rPr>
        <w:t>2</w:t>
      </w:r>
      <w:r w:rsidRPr="00AC40C4">
        <w:rPr>
          <w:rFonts w:eastAsia="Calibri"/>
          <w:i/>
          <w:lang w:val="x-none"/>
        </w:rPr>
        <w:t>,  ТВ –</w:t>
      </w:r>
      <w:r w:rsidR="00260656">
        <w:rPr>
          <w:rFonts w:eastAsia="Calibri"/>
          <w:i/>
          <w:lang w:val="kk-KZ"/>
        </w:rPr>
        <w:t>3</w:t>
      </w:r>
      <w:r w:rsidRPr="00AC40C4">
        <w:rPr>
          <w:rFonts w:eastAsia="Calibri"/>
          <w:i/>
        </w:rPr>
        <w:t>.</w:t>
      </w:r>
    </w:p>
    <w:p w:rsidR="00AC40C4" w:rsidRPr="00AC40C4" w:rsidRDefault="00AC40C4" w:rsidP="00AC40C4">
      <w:pPr>
        <w:tabs>
          <w:tab w:val="left" w:pos="993"/>
        </w:tabs>
        <w:autoSpaceDE w:val="0"/>
        <w:autoSpaceDN w:val="0"/>
        <w:adjustRightInd w:val="0"/>
        <w:spacing w:line="360" w:lineRule="auto"/>
        <w:ind w:left="709"/>
        <w:contextualSpacing/>
        <w:jc w:val="both"/>
        <w:rPr>
          <w:rFonts w:eastAsia="Calibri"/>
          <w:i/>
          <w:lang w:val="kk-KZ"/>
        </w:rPr>
      </w:pPr>
      <w:r w:rsidRPr="00AC40C4">
        <w:rPr>
          <w:rFonts w:eastAsia="Calibri"/>
          <w:i/>
          <w:lang w:val="kk-KZ"/>
        </w:rPr>
        <w:t>Проведено «День поля» – 1.</w:t>
      </w:r>
    </w:p>
    <w:p w:rsidR="00AC40C4" w:rsidRPr="00AC40C4" w:rsidRDefault="00AC40C4" w:rsidP="00AC40C4">
      <w:pPr>
        <w:spacing w:after="200" w:line="276" w:lineRule="auto"/>
        <w:jc w:val="right"/>
        <w:rPr>
          <w:rFonts w:ascii="Calibri" w:eastAsia="Calibri" w:hAnsi="Calibri"/>
          <w:sz w:val="22"/>
          <w:szCs w:val="22"/>
          <w:lang w:eastAsia="en-US"/>
        </w:rPr>
      </w:pPr>
    </w:p>
    <w:p w:rsidR="00AC40C4" w:rsidRPr="00AC40C4" w:rsidRDefault="00AC40C4" w:rsidP="00AC40C4">
      <w:pPr>
        <w:tabs>
          <w:tab w:val="left" w:pos="993"/>
        </w:tabs>
        <w:spacing w:line="360" w:lineRule="auto"/>
        <w:rPr>
          <w:rFonts w:eastAsia="Calibri"/>
          <w:i/>
          <w:u w:val="single"/>
          <w:lang w:eastAsia="en-US"/>
        </w:rPr>
      </w:pPr>
      <w:r w:rsidRPr="00AC40C4">
        <w:rPr>
          <w:rFonts w:eastAsia="Calibri"/>
          <w:i/>
          <w:u w:val="single"/>
          <w:lang w:eastAsia="en-US"/>
        </w:rPr>
        <w:lastRenderedPageBreak/>
        <w:t>Список опубликованных работ 2020 год:</w:t>
      </w:r>
    </w:p>
    <w:p w:rsidR="00260656" w:rsidRDefault="00260656" w:rsidP="00AC40C4">
      <w:pPr>
        <w:spacing w:after="200" w:line="276" w:lineRule="auto"/>
        <w:ind w:firstLine="709"/>
        <w:jc w:val="both"/>
        <w:rPr>
          <w:rFonts w:eastAsia="Calibri"/>
          <w:b/>
          <w:i/>
          <w:sz w:val="22"/>
          <w:szCs w:val="22"/>
          <w:lang w:eastAsia="en-US"/>
        </w:rPr>
      </w:pPr>
    </w:p>
    <w:p w:rsidR="00AC40C4" w:rsidRPr="00AC40C4" w:rsidRDefault="00AC40C4" w:rsidP="00AC40C4">
      <w:pPr>
        <w:spacing w:after="200" w:line="276" w:lineRule="auto"/>
        <w:ind w:firstLine="709"/>
        <w:jc w:val="both"/>
        <w:rPr>
          <w:rFonts w:eastAsia="Calibri"/>
          <w:b/>
          <w:i/>
          <w:sz w:val="22"/>
          <w:szCs w:val="22"/>
          <w:lang w:eastAsia="en-US"/>
        </w:rPr>
      </w:pPr>
      <w:r w:rsidRPr="00AC40C4">
        <w:rPr>
          <w:rFonts w:eastAsia="Calibri"/>
          <w:b/>
          <w:i/>
          <w:sz w:val="22"/>
          <w:szCs w:val="22"/>
          <w:lang w:eastAsia="en-US"/>
        </w:rPr>
        <w:t>в изданиях рекомендованных Комитетом по обеспечению качества в сфере образования и науки МОН РК</w:t>
      </w:r>
    </w:p>
    <w:p w:rsidR="00AC40C4" w:rsidRPr="00AC40C4" w:rsidRDefault="00AC40C4" w:rsidP="00AC40C4">
      <w:pPr>
        <w:numPr>
          <w:ilvl w:val="0"/>
          <w:numId w:val="17"/>
        </w:numPr>
        <w:tabs>
          <w:tab w:val="left" w:pos="993"/>
        </w:tabs>
        <w:spacing w:after="200" w:line="276" w:lineRule="auto"/>
        <w:ind w:left="0" w:firstLine="709"/>
        <w:contextualSpacing/>
        <w:jc w:val="both"/>
        <w:rPr>
          <w:rFonts w:eastAsia="Calibri"/>
          <w:lang w:val="x-none"/>
        </w:rPr>
      </w:pPr>
      <w:r w:rsidRPr="00AC40C4">
        <w:rPr>
          <w:rFonts w:eastAsia="Calibri"/>
          <w:lang w:val="x-none"/>
        </w:rPr>
        <w:t xml:space="preserve">Ибраева М.А., Сапаров А.С., Сулейменова А.И., Серикбай Г., Шаухарова Д., Джуманова М. Минеральное питание и продуктивность кукурузы на зерно в условиях засоленных лугово-сероземных почв Шаульдерского массива орошения //Почвоведение и агрохимия, -2020. </w:t>
      </w:r>
      <w:r w:rsidRPr="00AC40C4">
        <w:rPr>
          <w:rFonts w:eastAsia="Calibri"/>
        </w:rPr>
        <w:t>-</w:t>
      </w:r>
      <w:r w:rsidRPr="00AC40C4">
        <w:rPr>
          <w:rFonts w:eastAsia="Calibri"/>
          <w:lang w:val="x-none"/>
        </w:rPr>
        <w:t>№1</w:t>
      </w:r>
      <w:r w:rsidRPr="00AC40C4">
        <w:rPr>
          <w:rFonts w:eastAsia="Calibri"/>
        </w:rPr>
        <w:t>.</w:t>
      </w:r>
      <w:r w:rsidRPr="00AC40C4">
        <w:rPr>
          <w:rFonts w:eastAsia="Calibri"/>
          <w:lang w:val="x-none"/>
        </w:rPr>
        <w:t xml:space="preserve"> </w:t>
      </w:r>
      <w:r w:rsidRPr="00AC40C4">
        <w:rPr>
          <w:rFonts w:eastAsia="Calibri"/>
        </w:rPr>
        <w:t>-</w:t>
      </w:r>
      <w:r w:rsidRPr="00AC40C4">
        <w:rPr>
          <w:rFonts w:eastAsia="Calibri"/>
          <w:lang w:val="x-none"/>
        </w:rPr>
        <w:t>С. 16-28.</w:t>
      </w:r>
    </w:p>
    <w:p w:rsidR="00AC40C4" w:rsidRPr="00AC40C4" w:rsidRDefault="00AC40C4" w:rsidP="00AC40C4">
      <w:pPr>
        <w:numPr>
          <w:ilvl w:val="0"/>
          <w:numId w:val="17"/>
        </w:numPr>
        <w:tabs>
          <w:tab w:val="left" w:pos="993"/>
        </w:tabs>
        <w:spacing w:after="200" w:line="276" w:lineRule="auto"/>
        <w:ind w:left="0" w:firstLine="709"/>
        <w:contextualSpacing/>
        <w:jc w:val="both"/>
        <w:rPr>
          <w:rFonts w:eastAsia="Calibri"/>
          <w:lang w:val="x-none"/>
        </w:rPr>
      </w:pPr>
      <w:r w:rsidRPr="00AC40C4">
        <w:rPr>
          <w:rFonts w:eastAsia="Calibri"/>
          <w:lang w:val="x-none"/>
        </w:rPr>
        <w:t xml:space="preserve">Сапаров </w:t>
      </w:r>
      <w:r w:rsidRPr="00AC40C4">
        <w:rPr>
          <w:rFonts w:eastAsia="Calibri"/>
        </w:rPr>
        <w:t>А.</w:t>
      </w:r>
      <w:r w:rsidRPr="00AC40C4">
        <w:rPr>
          <w:rFonts w:eastAsia="Calibri"/>
          <w:lang w:val="x-none"/>
        </w:rPr>
        <w:t>С., Токсеитов Н., Карабаева И.Ж., Серикбай Г.Б., Абай А.К., Ултанбекова</w:t>
      </w:r>
      <w:r w:rsidRPr="00AC40C4">
        <w:rPr>
          <w:rFonts w:eastAsia="Calibri"/>
        </w:rPr>
        <w:t xml:space="preserve"> </w:t>
      </w:r>
      <w:r w:rsidRPr="00AC40C4">
        <w:rPr>
          <w:rFonts w:eastAsia="Calibri"/>
          <w:lang w:val="x-none"/>
        </w:rPr>
        <w:t>Г.Д., Сыдыкбекова Р.К.</w:t>
      </w:r>
      <w:r w:rsidRPr="00AC40C4">
        <w:rPr>
          <w:rFonts w:eastAsia="Calibri"/>
        </w:rPr>
        <w:t xml:space="preserve"> </w:t>
      </w:r>
      <w:r w:rsidRPr="00AC40C4">
        <w:rPr>
          <w:rFonts w:eastAsia="Calibri"/>
          <w:lang w:val="x-none"/>
        </w:rPr>
        <w:t xml:space="preserve">Влияние галофильных микроорганизмов </w:t>
      </w:r>
      <w:r w:rsidRPr="00AC40C4">
        <w:rPr>
          <w:rFonts w:eastAsia="Calibri"/>
          <w:i/>
          <w:lang w:val="x-none"/>
        </w:rPr>
        <w:t>BACILLUS SP.</w:t>
      </w:r>
      <w:r w:rsidRPr="00AC40C4">
        <w:rPr>
          <w:rFonts w:eastAsia="Calibri"/>
          <w:lang w:val="x-none"/>
        </w:rPr>
        <w:t>ПК-1 на рост и развитие кукурузы в условиях орошаемых засоленных почв Туркестанской области</w:t>
      </w:r>
      <w:r w:rsidRPr="00AC40C4">
        <w:rPr>
          <w:rFonts w:eastAsia="Calibri"/>
        </w:rPr>
        <w:t>//</w:t>
      </w:r>
      <w:r w:rsidRPr="00AC40C4">
        <w:rPr>
          <w:rFonts w:eastAsia="Calibri"/>
          <w:lang w:val="x-none"/>
        </w:rPr>
        <w:t>Вестник</w:t>
      </w:r>
      <w:r w:rsidRPr="00AC40C4">
        <w:rPr>
          <w:rFonts w:eastAsia="Calibri"/>
        </w:rPr>
        <w:t xml:space="preserve"> </w:t>
      </w:r>
      <w:r w:rsidRPr="00AC40C4">
        <w:rPr>
          <w:rFonts w:eastAsia="Calibri"/>
          <w:lang w:val="x-none"/>
        </w:rPr>
        <w:t>КазНУ Серия экологическая.</w:t>
      </w:r>
      <w:r w:rsidRPr="00AC40C4">
        <w:rPr>
          <w:rFonts w:eastAsia="Calibri"/>
        </w:rPr>
        <w:t xml:space="preserve"> -2020.</w:t>
      </w:r>
      <w:r w:rsidRPr="00AC40C4">
        <w:rPr>
          <w:rFonts w:eastAsia="Calibri"/>
          <w:lang w:val="x-none"/>
        </w:rPr>
        <w:t xml:space="preserve"> </w:t>
      </w:r>
      <w:r w:rsidRPr="00AC40C4">
        <w:rPr>
          <w:rFonts w:eastAsia="Calibri"/>
        </w:rPr>
        <w:t>-</w:t>
      </w:r>
      <w:r w:rsidRPr="00AC40C4">
        <w:rPr>
          <w:rFonts w:eastAsia="Calibri"/>
          <w:lang w:val="x-none"/>
        </w:rPr>
        <w:t xml:space="preserve">№1(62). </w:t>
      </w:r>
      <w:r w:rsidRPr="00AC40C4">
        <w:rPr>
          <w:rFonts w:eastAsia="Calibri"/>
        </w:rPr>
        <w:t>-</w:t>
      </w:r>
      <w:r w:rsidRPr="00AC40C4">
        <w:rPr>
          <w:rFonts w:eastAsia="Calibri"/>
          <w:lang w:val="x-none"/>
        </w:rPr>
        <w:t>С. 18-26</w:t>
      </w:r>
      <w:r w:rsidRPr="00AC40C4">
        <w:rPr>
          <w:rFonts w:eastAsia="Calibri"/>
        </w:rPr>
        <w:t>.</w:t>
      </w:r>
    </w:p>
    <w:p w:rsidR="00AC40C4" w:rsidRPr="00AC40C4" w:rsidRDefault="00AC40C4" w:rsidP="00AC40C4">
      <w:pPr>
        <w:numPr>
          <w:ilvl w:val="0"/>
          <w:numId w:val="17"/>
        </w:numPr>
        <w:tabs>
          <w:tab w:val="left" w:pos="993"/>
        </w:tabs>
        <w:spacing w:after="200" w:line="276" w:lineRule="auto"/>
        <w:ind w:left="0" w:firstLine="709"/>
        <w:contextualSpacing/>
        <w:jc w:val="both"/>
        <w:rPr>
          <w:rFonts w:eastAsia="Calibri"/>
          <w:lang w:val="x-none"/>
        </w:rPr>
      </w:pPr>
      <w:r w:rsidRPr="00AC40C4">
        <w:rPr>
          <w:rFonts w:eastAsia="Calibri"/>
          <w:lang w:val="x-none"/>
        </w:rPr>
        <w:t xml:space="preserve">Пошанов М. Н., Отаров А., Ибраева М.А., Дуйсеков С., Сулейменова А. Опыт применения космического метода для обнаружения вышедших из сельскохозяйсвенного оборота «залежных» засоленных земель зоны орошения и оценка их современного состояния//Почвоведение и агрохимия, -2020. </w:t>
      </w:r>
      <w:r w:rsidRPr="00AC40C4">
        <w:rPr>
          <w:rFonts w:eastAsia="Calibri"/>
        </w:rPr>
        <w:t>-</w:t>
      </w:r>
      <w:r w:rsidRPr="00AC40C4">
        <w:rPr>
          <w:rFonts w:eastAsia="Calibri"/>
          <w:lang w:val="x-none"/>
        </w:rPr>
        <w:t xml:space="preserve">№1. </w:t>
      </w:r>
      <w:r w:rsidRPr="00AC40C4">
        <w:rPr>
          <w:rFonts w:eastAsia="Calibri"/>
        </w:rPr>
        <w:t>-</w:t>
      </w:r>
      <w:r w:rsidRPr="00AC40C4">
        <w:rPr>
          <w:rFonts w:eastAsia="Calibri"/>
          <w:lang w:val="x-none"/>
        </w:rPr>
        <w:t>С. 29-41.</w:t>
      </w:r>
    </w:p>
    <w:p w:rsidR="00AC40C4" w:rsidRPr="00AC40C4" w:rsidRDefault="00AC40C4" w:rsidP="00AC40C4">
      <w:pPr>
        <w:numPr>
          <w:ilvl w:val="0"/>
          <w:numId w:val="17"/>
        </w:numPr>
        <w:tabs>
          <w:tab w:val="left" w:pos="993"/>
        </w:tabs>
        <w:spacing w:after="200" w:line="276" w:lineRule="auto"/>
        <w:ind w:left="0" w:firstLine="709"/>
        <w:contextualSpacing/>
        <w:jc w:val="both"/>
        <w:rPr>
          <w:rFonts w:eastAsia="Calibri"/>
        </w:rPr>
      </w:pPr>
      <w:r w:rsidRPr="00AC40C4">
        <w:rPr>
          <w:rFonts w:eastAsia="Calibri"/>
        </w:rPr>
        <w:t>Вырахманова А.С., Отаров А., Пошанов М.Н., Дүйсеков С.Н., Сулейменова А.И. Шәуілдір суармалы алқабының ежелгі аллювиальды террассалық (жоғарғы) бөлігі топырақтарындағы ауыр металдардың негізгі геохимиялық көрсеткіштері//Ізденістер, нәтижелер. Исследования, результаты. -2020. -№1(85). -С. 284-293.</w:t>
      </w:r>
    </w:p>
    <w:p w:rsidR="00AC40C4" w:rsidRPr="00AC40C4" w:rsidRDefault="00AC40C4" w:rsidP="00AC40C4">
      <w:pPr>
        <w:numPr>
          <w:ilvl w:val="0"/>
          <w:numId w:val="17"/>
        </w:numPr>
        <w:tabs>
          <w:tab w:val="left" w:pos="993"/>
        </w:tabs>
        <w:spacing w:after="200" w:line="276" w:lineRule="auto"/>
        <w:ind w:left="0" w:firstLine="709"/>
        <w:contextualSpacing/>
        <w:jc w:val="both"/>
        <w:rPr>
          <w:rFonts w:eastAsia="Calibri"/>
          <w:lang w:val="x-none"/>
        </w:rPr>
      </w:pPr>
      <w:r w:rsidRPr="00AC40C4">
        <w:rPr>
          <w:rFonts w:eastAsia="Calibri"/>
          <w:lang w:val="x-none"/>
        </w:rPr>
        <w:t>Ибраева М.А., Шаухарова Д.Е., Джуманова М. Влиание засоления почв на микробиологическую активность//Почвоведение и агрохимия, -2020. -№2. -С. 71-78.</w:t>
      </w:r>
    </w:p>
    <w:p w:rsidR="00AC40C4" w:rsidRPr="00AC40C4" w:rsidRDefault="00AC40C4" w:rsidP="00AC40C4">
      <w:pPr>
        <w:numPr>
          <w:ilvl w:val="0"/>
          <w:numId w:val="17"/>
        </w:numPr>
        <w:tabs>
          <w:tab w:val="left" w:pos="993"/>
        </w:tabs>
        <w:spacing w:after="200" w:line="276" w:lineRule="auto"/>
        <w:ind w:left="0" w:firstLine="709"/>
        <w:contextualSpacing/>
        <w:jc w:val="both"/>
        <w:rPr>
          <w:rFonts w:eastAsia="Calibri"/>
        </w:rPr>
      </w:pPr>
      <w:r w:rsidRPr="00AC40C4">
        <w:rPr>
          <w:rFonts w:eastAsia="Calibri"/>
          <w:lang w:val="x-none"/>
        </w:rPr>
        <w:t xml:space="preserve">Сапаров А.С., Ултанбекова Г.Д., </w:t>
      </w:r>
      <w:r w:rsidRPr="00AC40C4">
        <w:rPr>
          <w:rFonts w:eastAsia="Calibri"/>
          <w:lang w:val="en-US"/>
        </w:rPr>
        <w:t>Eulenstein</w:t>
      </w:r>
      <w:r w:rsidRPr="00AC40C4">
        <w:rPr>
          <w:rFonts w:eastAsia="Calibri"/>
        </w:rPr>
        <w:t xml:space="preserve"> </w:t>
      </w:r>
      <w:r w:rsidRPr="00AC40C4">
        <w:rPr>
          <w:rFonts w:eastAsia="Calibri"/>
          <w:lang w:val="en-US"/>
        </w:rPr>
        <w:t>F</w:t>
      </w:r>
      <w:r w:rsidRPr="00AC40C4">
        <w:rPr>
          <w:rFonts w:eastAsia="Calibri"/>
          <w:lang w:val="x-none"/>
        </w:rPr>
        <w:t>., Сапаров Г.А., Токсеитов Н. Биологическая активность орошаемых засоленных почв Туркестанской области</w:t>
      </w:r>
      <w:r w:rsidRPr="00AC40C4">
        <w:rPr>
          <w:rFonts w:eastAsia="Calibri"/>
        </w:rPr>
        <w:t>//Почвоведение и агрохимия, -2020. -№3. -С. 43-53.</w:t>
      </w:r>
    </w:p>
    <w:p w:rsidR="00AC40C4" w:rsidRPr="00AC40C4" w:rsidRDefault="00AC40C4" w:rsidP="00AC40C4">
      <w:pPr>
        <w:spacing w:after="200" w:line="360" w:lineRule="auto"/>
        <w:ind w:firstLine="709"/>
        <w:jc w:val="both"/>
        <w:rPr>
          <w:rFonts w:ascii="Calibri" w:eastAsia="Calibri" w:hAnsi="Calibri"/>
          <w:b/>
          <w:sz w:val="22"/>
          <w:szCs w:val="22"/>
          <w:highlight w:val="yellow"/>
          <w:lang w:eastAsia="en-US"/>
        </w:rPr>
      </w:pPr>
    </w:p>
    <w:p w:rsidR="00AC40C4" w:rsidRPr="00AC40C4" w:rsidRDefault="00AC40C4" w:rsidP="00AC40C4">
      <w:pPr>
        <w:tabs>
          <w:tab w:val="left" w:pos="993"/>
        </w:tabs>
        <w:spacing w:after="200" w:line="276" w:lineRule="auto"/>
        <w:ind w:firstLine="709"/>
        <w:jc w:val="both"/>
        <w:rPr>
          <w:rFonts w:eastAsia="Calibri"/>
          <w:b/>
          <w:i/>
          <w:sz w:val="22"/>
          <w:szCs w:val="22"/>
          <w:lang w:val="en-US" w:eastAsia="en-US"/>
        </w:rPr>
      </w:pPr>
      <w:r w:rsidRPr="00AC40C4">
        <w:rPr>
          <w:rFonts w:eastAsia="Calibri"/>
          <w:b/>
          <w:i/>
          <w:sz w:val="22"/>
          <w:szCs w:val="22"/>
          <w:lang w:val="kk-KZ" w:eastAsia="en-US"/>
        </w:rPr>
        <w:t>в изданиях с индексом цитируемости IF (Web of Science Core Collection &amp; Scopus):</w:t>
      </w:r>
    </w:p>
    <w:p w:rsidR="00AC40C4" w:rsidRPr="00AC40C4" w:rsidRDefault="00AC40C4" w:rsidP="00AC40C4">
      <w:pPr>
        <w:numPr>
          <w:ilvl w:val="3"/>
          <w:numId w:val="2"/>
        </w:numPr>
        <w:tabs>
          <w:tab w:val="left" w:pos="993"/>
        </w:tabs>
        <w:spacing w:after="200" w:line="276" w:lineRule="auto"/>
        <w:ind w:left="0" w:firstLine="709"/>
        <w:contextualSpacing/>
        <w:jc w:val="both"/>
        <w:rPr>
          <w:rFonts w:eastAsia="Calibri"/>
          <w:lang w:val="en-US"/>
        </w:rPr>
      </w:pPr>
      <w:r w:rsidRPr="00AC40C4">
        <w:rPr>
          <w:rFonts w:eastAsia="Calibri"/>
          <w:lang w:val="en-US"/>
        </w:rPr>
        <w:t>Vyrakhmanova A.S., Otarov A., Saparov A.S., Suska-Malavska M., Duisekov S.N., Poshanov M.N., Tanirbergenov S.I. The ecological status of irrigated saline soils of the Shaulder massif of the Turkestan region //EurAsian Journal of BioSciences. – 2020. –V.14(1). – pp. 347-354. (Scopus, процентиль 22)</w:t>
      </w:r>
    </w:p>
    <w:p w:rsidR="00AC40C4" w:rsidRPr="00AC40C4" w:rsidRDefault="00AC40C4" w:rsidP="00AC40C4">
      <w:pPr>
        <w:numPr>
          <w:ilvl w:val="3"/>
          <w:numId w:val="2"/>
        </w:numPr>
        <w:tabs>
          <w:tab w:val="left" w:pos="993"/>
        </w:tabs>
        <w:spacing w:after="200" w:line="276" w:lineRule="auto"/>
        <w:ind w:left="0" w:firstLine="709"/>
        <w:contextualSpacing/>
        <w:jc w:val="both"/>
        <w:rPr>
          <w:rFonts w:eastAsia="Calibri"/>
          <w:lang w:val="en-US"/>
        </w:rPr>
      </w:pPr>
      <w:r w:rsidRPr="00AC40C4">
        <w:rPr>
          <w:rFonts w:eastAsia="Calibri"/>
          <w:lang w:val="en-US"/>
        </w:rPr>
        <w:t>Tanirbergenov S.I., Suleimenov B.U., Cakmak D., Saljnikov E., Smanov Zh. The ameliorative condition of the irrigated light serozem of the Turkestan region//Periodico Tche Quimica (в печати, договор и справка прилагается. Scopus, процентиль 72)</w:t>
      </w:r>
    </w:p>
    <w:p w:rsidR="00AC40C4" w:rsidRPr="00AC40C4" w:rsidRDefault="00AC40C4" w:rsidP="00AC40C4">
      <w:pPr>
        <w:numPr>
          <w:ilvl w:val="3"/>
          <w:numId w:val="2"/>
        </w:numPr>
        <w:tabs>
          <w:tab w:val="left" w:pos="993"/>
        </w:tabs>
        <w:spacing w:after="200" w:line="276" w:lineRule="auto"/>
        <w:ind w:left="0" w:firstLine="709"/>
        <w:contextualSpacing/>
        <w:jc w:val="both"/>
        <w:rPr>
          <w:rFonts w:eastAsia="Calibri"/>
          <w:lang w:val="en-US"/>
        </w:rPr>
      </w:pPr>
      <w:r w:rsidRPr="00AC40C4">
        <w:rPr>
          <w:rFonts w:eastAsia="Calibri"/>
          <w:lang w:val="en-US"/>
        </w:rPr>
        <w:t>Ibraeva M.A., Erokhina O.G., Pachikin K.M., Poshanov M.N., Songulov E.E. Improvement of the technology of corn cultivation, taking into account the current state of fertility of saline soils of the Shaulder irrigation massif//Journal of Water and Land Development (в печати, договор прилагается. Scopus, процентиль 69)</w:t>
      </w:r>
    </w:p>
    <w:p w:rsidR="00AC40C4" w:rsidRPr="00AC40C4" w:rsidRDefault="00AC40C4" w:rsidP="00AC40C4">
      <w:pPr>
        <w:numPr>
          <w:ilvl w:val="3"/>
          <w:numId w:val="2"/>
        </w:numPr>
        <w:tabs>
          <w:tab w:val="left" w:pos="993"/>
        </w:tabs>
        <w:spacing w:after="200" w:line="276" w:lineRule="auto"/>
        <w:ind w:left="0" w:firstLine="709"/>
        <w:contextualSpacing/>
        <w:jc w:val="both"/>
        <w:rPr>
          <w:rFonts w:eastAsia="Calibri"/>
          <w:lang w:val="en-US"/>
        </w:rPr>
      </w:pPr>
      <w:r w:rsidRPr="00AC40C4">
        <w:rPr>
          <w:rFonts w:eastAsia="Calibri"/>
          <w:lang w:val="en-US"/>
        </w:rPr>
        <w:t>Poshanov M.N., Kenenbaev S.B., Saparov A.S., Suska-Malavska M., Vyrakhmanova A.S., Duisekov S.N., Suleimenova A.I. Influence of the degree of soil salination and the application of biopreparations on the productivity of corn (on the example of Shaulder irrigation massif)//Acta Technologica Agriculturae (в печати, Scopus, процентиль 49)</w:t>
      </w:r>
    </w:p>
    <w:p w:rsidR="00AC40C4" w:rsidRPr="00AC40C4" w:rsidRDefault="00AC40C4" w:rsidP="00AC40C4">
      <w:pPr>
        <w:tabs>
          <w:tab w:val="left" w:pos="993"/>
        </w:tabs>
        <w:spacing w:after="200" w:line="276" w:lineRule="auto"/>
        <w:ind w:firstLine="709"/>
        <w:jc w:val="both"/>
        <w:rPr>
          <w:rFonts w:eastAsia="Calibri"/>
          <w:b/>
          <w:i/>
          <w:sz w:val="22"/>
          <w:szCs w:val="22"/>
          <w:lang w:eastAsia="en-US"/>
        </w:rPr>
      </w:pPr>
      <w:r w:rsidRPr="00AC40C4">
        <w:rPr>
          <w:rFonts w:eastAsia="Calibri"/>
          <w:b/>
          <w:i/>
          <w:sz w:val="22"/>
          <w:szCs w:val="22"/>
          <w:lang w:val="kk-KZ" w:eastAsia="en-US"/>
        </w:rPr>
        <w:lastRenderedPageBreak/>
        <w:t xml:space="preserve">в </w:t>
      </w:r>
      <w:r w:rsidRPr="00AC40C4">
        <w:rPr>
          <w:rFonts w:eastAsia="Calibri"/>
          <w:b/>
          <w:i/>
          <w:sz w:val="22"/>
          <w:szCs w:val="22"/>
          <w:lang w:eastAsia="en-US"/>
        </w:rPr>
        <w:t>рецензируемых научных изданий (РИНЦ) и международных конференции, симпозиумы и др.</w:t>
      </w:r>
    </w:p>
    <w:p w:rsidR="00AC40C4" w:rsidRPr="00AC40C4" w:rsidRDefault="00AC40C4" w:rsidP="00AC40C4">
      <w:pPr>
        <w:numPr>
          <w:ilvl w:val="6"/>
          <w:numId w:val="2"/>
        </w:numPr>
        <w:tabs>
          <w:tab w:val="left" w:pos="993"/>
        </w:tabs>
        <w:spacing w:after="200" w:line="276" w:lineRule="auto"/>
        <w:ind w:left="0" w:firstLine="709"/>
        <w:contextualSpacing/>
        <w:jc w:val="both"/>
        <w:rPr>
          <w:rFonts w:eastAsia="Calibri"/>
        </w:rPr>
      </w:pPr>
      <w:r w:rsidRPr="00AC40C4">
        <w:rPr>
          <w:rFonts w:eastAsia="Calibri"/>
        </w:rPr>
        <w:t>Вырахманова А.С., Отаров А., Сулейменова А.И., Дуйсеков С.Н., Пошанов М.Н. Фоновое содержание тяжелых металлов в почвах Шаульдерского массива орошения Южного Казахстана</w:t>
      </w:r>
      <w:r w:rsidRPr="00AC40C4">
        <w:rPr>
          <w:rFonts w:eastAsia="Calibri"/>
        </w:rPr>
        <w:tab/>
        <w:t>// Научный журнал ''CHRONOS'' мультидисциплинарный сборник научных публикаций "Вопросы современной науки": Проблемы, тенденции и перспективы». -2020. -1(39). -С. 11-15. (</w:t>
      </w:r>
      <w:r w:rsidRPr="00AC40C4">
        <w:rPr>
          <w:rFonts w:eastAsia="Calibri"/>
          <w:i/>
        </w:rPr>
        <w:t>входит в РИНЦ</w:t>
      </w:r>
      <w:r w:rsidRPr="00AC40C4">
        <w:rPr>
          <w:rFonts w:eastAsia="Calibri"/>
        </w:rPr>
        <w:t>)</w:t>
      </w:r>
    </w:p>
    <w:p w:rsidR="00AC40C4" w:rsidRPr="00AC40C4" w:rsidRDefault="00AC40C4" w:rsidP="00AC40C4">
      <w:pPr>
        <w:numPr>
          <w:ilvl w:val="6"/>
          <w:numId w:val="2"/>
        </w:numPr>
        <w:tabs>
          <w:tab w:val="left" w:pos="993"/>
        </w:tabs>
        <w:spacing w:after="200" w:line="276" w:lineRule="auto"/>
        <w:ind w:left="0" w:firstLine="709"/>
        <w:contextualSpacing/>
        <w:jc w:val="both"/>
        <w:rPr>
          <w:rFonts w:eastAsia="Calibri"/>
        </w:rPr>
      </w:pPr>
      <w:r w:rsidRPr="00AC40C4">
        <w:rPr>
          <w:rFonts w:eastAsia="Calibri"/>
          <w:lang w:val="x-none"/>
        </w:rPr>
        <w:t>Джумаханов Б.М., Абай А.К, Ултанбекова Г.Д Роль PGPR бактерий в уменьшении солевого стресса и перспектива их использовании в орошаемых засоленных почвах туркестанской области</w:t>
      </w:r>
      <w:r w:rsidRPr="00AC40C4">
        <w:rPr>
          <w:rFonts w:eastAsia="Calibri"/>
        </w:rPr>
        <w:t>/</w:t>
      </w:r>
      <w:r w:rsidRPr="00AC40C4">
        <w:rPr>
          <w:rFonts w:ascii="Calibri" w:eastAsia="Calibri" w:hAnsi="Calibri"/>
          <w:sz w:val="20"/>
          <w:szCs w:val="20"/>
          <w:lang w:val="x-none"/>
        </w:rPr>
        <w:t xml:space="preserve"> </w:t>
      </w:r>
      <w:r w:rsidRPr="00AC40C4">
        <w:rPr>
          <w:rFonts w:eastAsia="Calibri"/>
        </w:rPr>
        <w:t>Профессор Атабаева Халима Назаровна таваллуд кунининг 85 йиллиги ва илмий – педагогик фаолиятининг 67 йиллигига бағишланган “Қишлоқ хўжалиги экинларини етиштиришда долзарб масалалар ва уни ривожлантириш истиқболлари” Мавзусидаги халқаро илмий - амалий конференцияси Материаллари тўплами, 10-11 январь 2020 г., 2 часть. –С. 610-614.</w:t>
      </w:r>
    </w:p>
    <w:p w:rsidR="00AC40C4" w:rsidRPr="00AC40C4" w:rsidRDefault="00AC40C4" w:rsidP="00AC40C4">
      <w:pPr>
        <w:numPr>
          <w:ilvl w:val="6"/>
          <w:numId w:val="2"/>
        </w:numPr>
        <w:tabs>
          <w:tab w:val="left" w:pos="993"/>
        </w:tabs>
        <w:spacing w:after="200" w:line="276" w:lineRule="auto"/>
        <w:ind w:left="0" w:firstLine="709"/>
        <w:contextualSpacing/>
        <w:jc w:val="both"/>
        <w:rPr>
          <w:rFonts w:eastAsia="Calibri"/>
        </w:rPr>
      </w:pPr>
      <w:r w:rsidRPr="00AC40C4">
        <w:rPr>
          <w:rFonts w:eastAsia="Calibri"/>
        </w:rPr>
        <w:t>Карабаева И.Ж, Сыдыкбекова Р.К., Ултанбекова Г.Д. Биомелиорация вторично - засоленных почв / Профессор Атабаева Халима Назаровна таваллуд кунининг 85 йиллиги ва илмий – педагогик фаолиятининг 67 йиллигига бағишланган “Қишлоқ хўжалиги экинларини етиштиришда долзарб масалалар ва уни ривожлантириш истиқболлари” Мавзусидаги халқаро илмий - амалий конференцияси Материаллари тўплами, 10-11 январь 2020 г., 2 часть. –С. 625-631.</w:t>
      </w:r>
    </w:p>
    <w:p w:rsidR="00AC40C4" w:rsidRPr="00AC40C4" w:rsidRDefault="00AC40C4" w:rsidP="00AC40C4">
      <w:pPr>
        <w:numPr>
          <w:ilvl w:val="6"/>
          <w:numId w:val="2"/>
        </w:numPr>
        <w:tabs>
          <w:tab w:val="left" w:pos="993"/>
        </w:tabs>
        <w:spacing w:after="200" w:line="276" w:lineRule="auto"/>
        <w:ind w:left="0" w:firstLine="709"/>
        <w:contextualSpacing/>
        <w:jc w:val="both"/>
        <w:rPr>
          <w:rFonts w:eastAsia="Calibri"/>
        </w:rPr>
      </w:pPr>
      <w:r w:rsidRPr="00AC40C4">
        <w:rPr>
          <w:rFonts w:eastAsia="Calibri"/>
        </w:rPr>
        <w:t>Сонгулов Е. К характеристике орошаемых и залежных засоленных почв Туркестанской области (на примере Шаульдерского ирригационного массива) / XXIII Докучаевские молодежные чтения «Почва в условиях глобального изменения климата» посвящены 115-летию Центрального музея почвоведения им. В.В. Докучаева, Санкт-Петербург. 1-4 марта 2020 г., – С. 275-277. (</w:t>
      </w:r>
      <w:r w:rsidRPr="00AC40C4">
        <w:rPr>
          <w:rFonts w:eastAsia="Calibri"/>
          <w:i/>
        </w:rPr>
        <w:t>входит в РИНЦ</w:t>
      </w:r>
      <w:r w:rsidRPr="00AC40C4">
        <w:rPr>
          <w:rFonts w:eastAsia="Calibri"/>
        </w:rPr>
        <w:t xml:space="preserve">) </w:t>
      </w:r>
      <w:r w:rsidRPr="00AC40C4">
        <w:rPr>
          <w:rFonts w:eastAsia="Calibri"/>
        </w:rPr>
        <w:tab/>
      </w:r>
    </w:p>
    <w:p w:rsidR="00AC40C4" w:rsidRPr="00AC40C4" w:rsidRDefault="00AC40C4" w:rsidP="00AC40C4">
      <w:pPr>
        <w:numPr>
          <w:ilvl w:val="6"/>
          <w:numId w:val="2"/>
        </w:numPr>
        <w:tabs>
          <w:tab w:val="left" w:pos="993"/>
        </w:tabs>
        <w:spacing w:after="200" w:line="276" w:lineRule="auto"/>
        <w:ind w:left="0" w:firstLine="709"/>
        <w:contextualSpacing/>
        <w:jc w:val="both"/>
        <w:rPr>
          <w:rFonts w:eastAsia="Calibri"/>
        </w:rPr>
      </w:pPr>
      <w:r w:rsidRPr="00AC40C4">
        <w:rPr>
          <w:rFonts w:eastAsia="Calibri"/>
        </w:rPr>
        <w:t xml:space="preserve">Вырахманова А.С., Отаров А. Фоновое содержание тяжелых металлов в орошаемых почвах среднего течения реки Сырдарьи и пути снижения их поступления в растения кукурузы / "Инновационные разработки и цифровизация в АПК РВ". Сборник трудов международной научно-практической конференции посвященной 50-летию Татарского НИИАХП - обособленного структурного подразделения ФИЦ КазНЦ РАН и 75-летию Казанского научного центра Российской Академии наук. 24-26 март 2020 г. -С. 170-180. </w:t>
      </w:r>
      <w:r w:rsidRPr="00AC40C4">
        <w:rPr>
          <w:rFonts w:eastAsia="Calibri"/>
        </w:rPr>
        <w:tab/>
      </w:r>
    </w:p>
    <w:p w:rsidR="00AC40C4" w:rsidRPr="00AC40C4" w:rsidRDefault="00AC40C4" w:rsidP="00AC40C4">
      <w:pPr>
        <w:tabs>
          <w:tab w:val="left" w:pos="993"/>
        </w:tabs>
        <w:spacing w:after="200"/>
        <w:ind w:firstLine="709"/>
        <w:contextualSpacing/>
        <w:jc w:val="both"/>
        <w:rPr>
          <w:rFonts w:eastAsia="Calibri"/>
        </w:rPr>
      </w:pPr>
    </w:p>
    <w:p w:rsidR="00AC40C4" w:rsidRPr="00AC40C4" w:rsidRDefault="00AC40C4" w:rsidP="00AC40C4">
      <w:pPr>
        <w:tabs>
          <w:tab w:val="left" w:pos="993"/>
        </w:tabs>
        <w:spacing w:after="200"/>
        <w:ind w:firstLine="709"/>
        <w:jc w:val="both"/>
        <w:rPr>
          <w:rFonts w:eastAsia="Calibri"/>
          <w:b/>
          <w:i/>
          <w:color w:val="000000"/>
          <w:lang w:eastAsia="en-US"/>
        </w:rPr>
      </w:pPr>
      <w:r w:rsidRPr="00AC40C4">
        <w:rPr>
          <w:rFonts w:eastAsia="Calibri"/>
          <w:b/>
          <w:i/>
          <w:color w:val="000000"/>
          <w:lang w:eastAsia="en-US"/>
        </w:rPr>
        <w:t>Рекомендации</w:t>
      </w:r>
    </w:p>
    <w:p w:rsidR="00AC40C4" w:rsidRPr="00AC40C4" w:rsidRDefault="00AC40C4" w:rsidP="00AC40C4">
      <w:pPr>
        <w:numPr>
          <w:ilvl w:val="0"/>
          <w:numId w:val="18"/>
        </w:numPr>
        <w:tabs>
          <w:tab w:val="left" w:pos="993"/>
        </w:tabs>
        <w:spacing w:after="200" w:line="276" w:lineRule="auto"/>
        <w:ind w:left="0" w:firstLine="709"/>
        <w:contextualSpacing/>
        <w:jc w:val="both"/>
        <w:rPr>
          <w:rFonts w:eastAsia="Calibri"/>
          <w:color w:val="000000"/>
          <w:lang w:eastAsia="en-US"/>
        </w:rPr>
      </w:pPr>
      <w:r w:rsidRPr="00AC40C4">
        <w:rPr>
          <w:rFonts w:eastAsia="Calibri"/>
          <w:color w:val="000000"/>
          <w:lang w:eastAsia="en-US"/>
        </w:rPr>
        <w:t xml:space="preserve">Рекомендации по рациональному применению минеральных удобрений под кукурузу для Шаульдерского массива орошения / Ибраева М.А., Сулейменова А.И. –Алматы. -2020. -24 с. </w:t>
      </w:r>
    </w:p>
    <w:p w:rsidR="00AC40C4" w:rsidRPr="00AC40C4" w:rsidRDefault="00AC40C4" w:rsidP="00AC40C4">
      <w:pPr>
        <w:numPr>
          <w:ilvl w:val="0"/>
          <w:numId w:val="18"/>
        </w:numPr>
        <w:tabs>
          <w:tab w:val="left" w:pos="993"/>
        </w:tabs>
        <w:spacing w:after="200" w:line="276" w:lineRule="auto"/>
        <w:ind w:left="0" w:firstLine="709"/>
        <w:contextualSpacing/>
        <w:jc w:val="both"/>
        <w:rPr>
          <w:rFonts w:eastAsia="Calibri"/>
          <w:color w:val="000000"/>
          <w:lang w:eastAsia="en-US"/>
        </w:rPr>
      </w:pPr>
      <w:r w:rsidRPr="00AC40C4">
        <w:rPr>
          <w:rFonts w:eastAsia="Calibri"/>
          <w:color w:val="000000"/>
          <w:lang w:eastAsia="en-US"/>
        </w:rPr>
        <w:t>Рекомендации по созданию положительного баланса гумуса и воспроизводство плодородия почв Шаульдерского массива орошения Туркестанской области / Ибраева М.А., Пошанов М.Н., Сулейменова А.И., Вырахманова А.С., Дуйсеков С.Н. –Алматы. – 2020. - 24 с.</w:t>
      </w:r>
    </w:p>
    <w:p w:rsidR="00AC40C4" w:rsidRPr="00AC40C4" w:rsidRDefault="00AC40C4" w:rsidP="00AC40C4">
      <w:pPr>
        <w:numPr>
          <w:ilvl w:val="0"/>
          <w:numId w:val="18"/>
        </w:numPr>
        <w:tabs>
          <w:tab w:val="left" w:pos="993"/>
        </w:tabs>
        <w:spacing w:after="200" w:line="276" w:lineRule="auto"/>
        <w:ind w:left="0" w:firstLine="709"/>
        <w:contextualSpacing/>
        <w:jc w:val="both"/>
        <w:rPr>
          <w:rFonts w:eastAsia="Calibri"/>
          <w:color w:val="000000"/>
          <w:lang w:eastAsia="en-US"/>
        </w:rPr>
      </w:pPr>
      <w:r w:rsidRPr="00AC40C4">
        <w:rPr>
          <w:rFonts w:eastAsia="Calibri"/>
          <w:color w:val="000000"/>
          <w:lang w:val="kk-KZ" w:eastAsia="en-US"/>
        </w:rPr>
        <w:t xml:space="preserve">Шәуілдір суармалы алқабындағы ауылшаруашылығы айналымынан шыққан тұзданған жерлерді игеруге арналған ұсыныстар / </w:t>
      </w:r>
      <w:r w:rsidRPr="00AC40C4">
        <w:rPr>
          <w:rFonts w:eastAsia="Calibri"/>
          <w:color w:val="000000"/>
          <w:lang w:eastAsia="en-US"/>
        </w:rPr>
        <w:t xml:space="preserve">Пошанов М. Ибраева М.А., Дуйсеков С.Н., Вырахманова А.С., Сулейменова А.И. –Алматы. -2020. -18 б. </w:t>
      </w:r>
    </w:p>
    <w:p w:rsidR="00AC40C4" w:rsidRPr="00AC40C4" w:rsidRDefault="00AC40C4" w:rsidP="00AC40C4">
      <w:pPr>
        <w:tabs>
          <w:tab w:val="left" w:pos="993"/>
        </w:tabs>
        <w:spacing w:after="200"/>
        <w:ind w:firstLine="709"/>
        <w:contextualSpacing/>
        <w:jc w:val="both"/>
        <w:rPr>
          <w:rFonts w:eastAsia="Calibri"/>
        </w:rPr>
      </w:pPr>
    </w:p>
    <w:p w:rsidR="00AC40C4" w:rsidRPr="00AC40C4" w:rsidRDefault="00AC40C4" w:rsidP="00AC40C4">
      <w:pPr>
        <w:tabs>
          <w:tab w:val="left" w:pos="993"/>
        </w:tabs>
        <w:spacing w:after="200"/>
        <w:ind w:firstLine="709"/>
        <w:contextualSpacing/>
        <w:jc w:val="both"/>
        <w:rPr>
          <w:rFonts w:eastAsia="Calibri"/>
          <w:b/>
          <w:i/>
        </w:rPr>
      </w:pPr>
      <w:r w:rsidRPr="00AC40C4">
        <w:rPr>
          <w:rFonts w:eastAsia="Calibri"/>
          <w:b/>
          <w:i/>
        </w:rPr>
        <w:t>Вступление в СМИ: печатные – 3, ТВ -4</w:t>
      </w:r>
    </w:p>
    <w:p w:rsidR="00AC40C4" w:rsidRPr="00AC40C4" w:rsidRDefault="00AC40C4" w:rsidP="00AC40C4">
      <w:pPr>
        <w:numPr>
          <w:ilvl w:val="0"/>
          <w:numId w:val="19"/>
        </w:numPr>
        <w:tabs>
          <w:tab w:val="left" w:pos="993"/>
        </w:tabs>
        <w:spacing w:after="200" w:line="276" w:lineRule="auto"/>
        <w:ind w:left="0" w:firstLine="709"/>
        <w:contextualSpacing/>
        <w:jc w:val="both"/>
        <w:rPr>
          <w:rFonts w:eastAsia="Calibri"/>
          <w:lang w:val="x-none"/>
        </w:rPr>
      </w:pPr>
      <w:r w:rsidRPr="00AC40C4">
        <w:rPr>
          <w:rFonts w:eastAsia="Calibri"/>
          <w:lang w:val="kk-KZ"/>
        </w:rPr>
        <w:lastRenderedPageBreak/>
        <w:t>Ауыл шаруашылығындағы серпіліс</w:t>
      </w:r>
      <w:r w:rsidRPr="00AC40C4">
        <w:rPr>
          <w:rFonts w:eastAsia="Calibri"/>
        </w:rPr>
        <w:t>/ «</w:t>
      </w:r>
      <w:r w:rsidRPr="00AC40C4">
        <w:rPr>
          <w:rFonts w:eastAsia="Calibri"/>
          <w:lang w:val="kk-KZ"/>
        </w:rPr>
        <w:t xml:space="preserve">Өскен өңір» районная политическая газета, №72 (8825) от 19.09.2020 г. </w:t>
      </w:r>
      <w:hyperlink r:id="rId95" w:history="1">
        <w:r w:rsidRPr="00AC40C4">
          <w:rPr>
            <w:rFonts w:ascii="Calibri" w:eastAsia="Calibri" w:hAnsi="Calibri"/>
            <w:color w:val="0000FF"/>
            <w:sz w:val="20"/>
            <w:szCs w:val="20"/>
            <w:u w:val="single"/>
            <w:lang w:val="kk-KZ"/>
          </w:rPr>
          <w:t>https://osken-onir.kz/pdf/17350-72-8825.html</w:t>
        </w:r>
      </w:hyperlink>
      <w:r w:rsidRPr="00AC40C4">
        <w:rPr>
          <w:rFonts w:eastAsia="Calibri"/>
          <w:lang w:val="kk-KZ"/>
        </w:rPr>
        <w:t xml:space="preserve"> </w:t>
      </w:r>
    </w:p>
    <w:p w:rsidR="00AC40C4" w:rsidRPr="00AC40C4" w:rsidRDefault="00AC40C4" w:rsidP="00AC40C4">
      <w:pPr>
        <w:numPr>
          <w:ilvl w:val="0"/>
          <w:numId w:val="19"/>
        </w:numPr>
        <w:tabs>
          <w:tab w:val="left" w:pos="993"/>
        </w:tabs>
        <w:spacing w:after="200" w:line="276" w:lineRule="auto"/>
        <w:ind w:left="0" w:firstLine="709"/>
        <w:contextualSpacing/>
        <w:jc w:val="both"/>
        <w:rPr>
          <w:rFonts w:eastAsia="Calibri"/>
          <w:lang w:val="x-none"/>
        </w:rPr>
      </w:pPr>
      <w:r w:rsidRPr="00AC40C4">
        <w:rPr>
          <w:rFonts w:eastAsia="Calibri"/>
          <w:lang w:val="kk-KZ"/>
        </w:rPr>
        <w:t xml:space="preserve">Диқандарға пайдасы мол семинар/ «Отырар алқабы» районная политическая газета, 11.09.2020 г. -С. 6. </w:t>
      </w:r>
      <w:hyperlink r:id="rId96" w:history="1">
        <w:r w:rsidRPr="00AC40C4">
          <w:rPr>
            <w:rFonts w:ascii="Calibri" w:eastAsia="Calibri" w:hAnsi="Calibri"/>
            <w:color w:val="0000FF"/>
            <w:sz w:val="20"/>
            <w:szCs w:val="20"/>
            <w:u w:val="single"/>
            <w:lang w:val="kk-KZ"/>
          </w:rPr>
          <w:t>https://www.facebook.com/100017299399037/posts/711119806141326/</w:t>
        </w:r>
      </w:hyperlink>
      <w:r w:rsidRPr="00AC40C4">
        <w:rPr>
          <w:rFonts w:eastAsia="Calibri"/>
          <w:lang w:val="kk-KZ"/>
        </w:rPr>
        <w:t xml:space="preserve"> </w:t>
      </w:r>
    </w:p>
    <w:p w:rsidR="00AC40C4" w:rsidRPr="00AC40C4" w:rsidRDefault="00AC40C4" w:rsidP="00AC40C4">
      <w:pPr>
        <w:numPr>
          <w:ilvl w:val="0"/>
          <w:numId w:val="19"/>
        </w:numPr>
        <w:tabs>
          <w:tab w:val="left" w:pos="993"/>
        </w:tabs>
        <w:spacing w:after="200" w:line="276" w:lineRule="auto"/>
        <w:ind w:left="0" w:firstLine="709"/>
        <w:contextualSpacing/>
        <w:jc w:val="both"/>
        <w:rPr>
          <w:rFonts w:eastAsia="Calibri"/>
          <w:lang w:val="x-none"/>
        </w:rPr>
      </w:pPr>
      <w:r w:rsidRPr="00AC40C4">
        <w:rPr>
          <w:rFonts w:eastAsia="Calibri"/>
          <w:lang w:val="kk-KZ"/>
        </w:rPr>
        <w:t xml:space="preserve">Дроны на страже/ “Деловой Казахстан” Республиканская экономическая газета, №22 (719). –С. 6. от 12.06.2020 г. </w:t>
      </w:r>
      <w:hyperlink r:id="rId97" w:history="1">
        <w:r w:rsidRPr="00AC40C4">
          <w:rPr>
            <w:rFonts w:ascii="Calibri" w:eastAsia="Calibri" w:hAnsi="Calibri"/>
            <w:color w:val="0000FF"/>
            <w:sz w:val="20"/>
            <w:szCs w:val="20"/>
            <w:u w:val="single"/>
            <w:lang w:val="kk-KZ"/>
          </w:rPr>
          <w:t>https://www.dknews.kz/admin/arh/5ee28a219a6ff.pdf</w:t>
        </w:r>
      </w:hyperlink>
      <w:r w:rsidRPr="00AC40C4">
        <w:rPr>
          <w:rFonts w:eastAsia="Calibri"/>
          <w:lang w:val="kk-KZ"/>
        </w:rPr>
        <w:t xml:space="preserve"> </w:t>
      </w:r>
    </w:p>
    <w:p w:rsidR="00AC40C4" w:rsidRPr="00AC40C4" w:rsidRDefault="00AC40C4" w:rsidP="00AC40C4">
      <w:pPr>
        <w:numPr>
          <w:ilvl w:val="0"/>
          <w:numId w:val="19"/>
        </w:numPr>
        <w:tabs>
          <w:tab w:val="left" w:pos="993"/>
        </w:tabs>
        <w:spacing w:after="200" w:line="276" w:lineRule="auto"/>
        <w:ind w:left="0" w:firstLine="709"/>
        <w:contextualSpacing/>
        <w:jc w:val="both"/>
        <w:rPr>
          <w:rFonts w:eastAsia="Calibri"/>
          <w:lang w:val="x-none"/>
        </w:rPr>
      </w:pPr>
      <w:r w:rsidRPr="00AC40C4">
        <w:rPr>
          <w:rFonts w:eastAsia="Calibri"/>
          <w:lang w:val="kk-KZ"/>
        </w:rPr>
        <w:t xml:space="preserve">Топырақты тұзданудан қорғаудың жолдары көрсетілді/ </w:t>
      </w:r>
      <w:r w:rsidRPr="00AC40C4">
        <w:rPr>
          <w:rFonts w:eastAsia="Calibri"/>
          <w:lang w:val="en-US"/>
        </w:rPr>
        <w:t xml:space="preserve">Ontustik TV, </w:t>
      </w:r>
      <w:r w:rsidRPr="00AC40C4">
        <w:rPr>
          <w:rFonts w:eastAsia="Calibri"/>
        </w:rPr>
        <w:t xml:space="preserve">от 02.10.2020 г. </w:t>
      </w:r>
      <w:hyperlink r:id="rId98" w:history="1">
        <w:r w:rsidRPr="00AC40C4">
          <w:rPr>
            <w:rFonts w:ascii="Calibri" w:eastAsia="Calibri" w:hAnsi="Calibri"/>
            <w:color w:val="0000FF"/>
            <w:sz w:val="20"/>
            <w:szCs w:val="20"/>
            <w:u w:val="single"/>
          </w:rPr>
          <w:t>https://youtu.be/2zvvle-7SoA</w:t>
        </w:r>
      </w:hyperlink>
      <w:r w:rsidRPr="00AC40C4">
        <w:rPr>
          <w:rFonts w:eastAsia="Calibri"/>
        </w:rPr>
        <w:t xml:space="preserve"> </w:t>
      </w:r>
    </w:p>
    <w:p w:rsidR="00AC40C4" w:rsidRPr="00AC40C4" w:rsidRDefault="00AC40C4" w:rsidP="00AC40C4">
      <w:pPr>
        <w:numPr>
          <w:ilvl w:val="0"/>
          <w:numId w:val="19"/>
        </w:numPr>
        <w:tabs>
          <w:tab w:val="left" w:pos="993"/>
        </w:tabs>
        <w:spacing w:after="200" w:line="276" w:lineRule="auto"/>
        <w:ind w:left="0" w:firstLine="709"/>
        <w:contextualSpacing/>
        <w:jc w:val="both"/>
        <w:rPr>
          <w:rFonts w:eastAsia="Calibri"/>
          <w:lang w:val="x-none"/>
        </w:rPr>
      </w:pPr>
      <w:r w:rsidRPr="00AC40C4">
        <w:rPr>
          <w:rFonts w:eastAsia="Calibri"/>
          <w:lang w:val="x-none"/>
        </w:rPr>
        <w:t>Жүгері дақылын ғылыми негізде өсірудің тиімділігі мол</w:t>
      </w:r>
      <w:r w:rsidRPr="00AC40C4">
        <w:rPr>
          <w:rFonts w:eastAsia="Calibri"/>
          <w:lang w:val="kk-KZ"/>
        </w:rPr>
        <w:t xml:space="preserve">/ Айгак тв, 11.09.2020 г. </w:t>
      </w:r>
      <w:hyperlink r:id="rId99" w:history="1">
        <w:r w:rsidRPr="00AC40C4">
          <w:rPr>
            <w:rFonts w:ascii="Calibri" w:eastAsia="Calibri" w:hAnsi="Calibri"/>
            <w:color w:val="0000FF"/>
            <w:sz w:val="20"/>
            <w:szCs w:val="20"/>
            <w:u w:val="single"/>
            <w:lang w:val="kk-KZ"/>
          </w:rPr>
          <w:t>https://www.youtube.com/watch?v=_56qPGwzKHg&amp;feature=youtu.be</w:t>
        </w:r>
      </w:hyperlink>
      <w:r w:rsidRPr="00AC40C4">
        <w:rPr>
          <w:rFonts w:eastAsia="Calibri"/>
          <w:lang w:val="kk-KZ"/>
        </w:rPr>
        <w:t xml:space="preserve"> </w:t>
      </w:r>
    </w:p>
    <w:p w:rsidR="00AC40C4" w:rsidRPr="00AC40C4" w:rsidRDefault="00AC40C4" w:rsidP="00AC40C4">
      <w:pPr>
        <w:numPr>
          <w:ilvl w:val="0"/>
          <w:numId w:val="19"/>
        </w:numPr>
        <w:tabs>
          <w:tab w:val="left" w:pos="993"/>
        </w:tabs>
        <w:spacing w:after="200" w:line="276" w:lineRule="auto"/>
        <w:ind w:left="0" w:firstLine="709"/>
        <w:contextualSpacing/>
        <w:jc w:val="both"/>
        <w:rPr>
          <w:rFonts w:eastAsia="Calibri"/>
          <w:lang w:val="x-none"/>
        </w:rPr>
      </w:pPr>
      <w:r w:rsidRPr="00AC40C4">
        <w:rPr>
          <w:rFonts w:eastAsia="Calibri"/>
          <w:lang w:val="kk-KZ"/>
        </w:rPr>
        <w:t xml:space="preserve">Засоленная почва не помеха фермерам/ «Хабар 24» тв, от 12.09.2020 г. </w:t>
      </w:r>
      <w:hyperlink r:id="rId100" w:history="1">
        <w:r w:rsidRPr="00AC40C4">
          <w:rPr>
            <w:rFonts w:ascii="Calibri" w:eastAsia="Calibri" w:hAnsi="Calibri"/>
            <w:color w:val="0000FF"/>
            <w:sz w:val="20"/>
            <w:szCs w:val="20"/>
            <w:u w:val="single"/>
            <w:lang w:val="kk-KZ"/>
          </w:rPr>
          <w:t>https://www.youtube.com/watch?v=T3Go_JmVe8w&amp;feature=youtu.be</w:t>
        </w:r>
      </w:hyperlink>
      <w:r w:rsidRPr="00AC40C4">
        <w:rPr>
          <w:rFonts w:eastAsia="Calibri"/>
          <w:lang w:val="kk-KZ"/>
        </w:rPr>
        <w:t xml:space="preserve"> </w:t>
      </w:r>
    </w:p>
    <w:p w:rsidR="00AC40C4" w:rsidRPr="00AC40C4" w:rsidRDefault="00AC40C4" w:rsidP="00AC40C4">
      <w:pPr>
        <w:numPr>
          <w:ilvl w:val="0"/>
          <w:numId w:val="19"/>
        </w:numPr>
        <w:tabs>
          <w:tab w:val="left" w:pos="993"/>
        </w:tabs>
        <w:spacing w:after="200" w:line="276" w:lineRule="auto"/>
        <w:ind w:left="0" w:firstLine="709"/>
        <w:contextualSpacing/>
        <w:jc w:val="both"/>
        <w:rPr>
          <w:rFonts w:eastAsia="Calibri"/>
          <w:lang w:val="x-none"/>
        </w:rPr>
      </w:pPr>
      <w:r w:rsidRPr="00AC40C4">
        <w:rPr>
          <w:rFonts w:eastAsia="Calibri"/>
          <w:lang w:val="kk-KZ"/>
        </w:rPr>
        <w:t xml:space="preserve">День борьбы с засухой/ Мир 24 тв, от 17.06.2020 г. </w:t>
      </w:r>
      <w:hyperlink r:id="rId101" w:history="1">
        <w:r w:rsidRPr="00AC40C4">
          <w:rPr>
            <w:rFonts w:ascii="Calibri" w:eastAsia="Calibri" w:hAnsi="Calibri"/>
            <w:color w:val="0000FF"/>
            <w:sz w:val="20"/>
            <w:szCs w:val="20"/>
            <w:u w:val="single"/>
            <w:lang w:val="kk-KZ"/>
          </w:rPr>
          <w:t>https://mir24.tv/news/16414309/v-kazahstane-spasayut-ostavshiesya-posle-arala-vodoemy</w:t>
        </w:r>
      </w:hyperlink>
    </w:p>
    <w:p w:rsidR="00AC40C4" w:rsidRPr="00AC40C4" w:rsidRDefault="00AC40C4" w:rsidP="00AC40C4">
      <w:pPr>
        <w:spacing w:after="200" w:line="276" w:lineRule="auto"/>
        <w:rPr>
          <w:rFonts w:ascii="Calibri" w:eastAsia="Calibri" w:hAnsi="Calibri"/>
          <w:sz w:val="22"/>
          <w:szCs w:val="22"/>
          <w:lang w:val="kk-KZ" w:eastAsia="en-US"/>
        </w:rPr>
      </w:pPr>
    </w:p>
    <w:p w:rsidR="00AC40C4" w:rsidRPr="00AC40C4" w:rsidRDefault="00AC40C4" w:rsidP="00AC40C4">
      <w:pPr>
        <w:spacing w:after="200" w:line="276" w:lineRule="auto"/>
        <w:rPr>
          <w:rFonts w:ascii="Calibri" w:eastAsia="Calibri" w:hAnsi="Calibri"/>
          <w:sz w:val="22"/>
          <w:szCs w:val="22"/>
          <w:lang w:val="kk-KZ" w:eastAsia="en-US"/>
        </w:rPr>
      </w:pPr>
    </w:p>
    <w:p w:rsidR="00AC40C4" w:rsidRPr="00AC40C4" w:rsidRDefault="00AC40C4" w:rsidP="00AC40C4">
      <w:pPr>
        <w:spacing w:after="200" w:line="276" w:lineRule="auto"/>
        <w:rPr>
          <w:rFonts w:ascii="Calibri" w:eastAsia="Calibri" w:hAnsi="Calibri"/>
          <w:sz w:val="22"/>
          <w:szCs w:val="22"/>
          <w:lang w:val="kk-KZ" w:eastAsia="en-US"/>
        </w:rPr>
      </w:pPr>
    </w:p>
    <w:p w:rsidR="00AC40C4" w:rsidRPr="00E4612A" w:rsidRDefault="00AC40C4" w:rsidP="00AC40C4">
      <w:pPr>
        <w:spacing w:after="200" w:line="276" w:lineRule="auto"/>
        <w:rPr>
          <w:rFonts w:ascii="Calibri" w:eastAsia="Calibri" w:hAnsi="Calibri"/>
          <w:sz w:val="22"/>
          <w:szCs w:val="22"/>
          <w:lang w:val="kk-KZ" w:eastAsia="en-US"/>
        </w:rPr>
      </w:pPr>
    </w:p>
    <w:p w:rsidR="00B96FF5" w:rsidRPr="00E4612A" w:rsidRDefault="00B96FF5" w:rsidP="00AC40C4">
      <w:pPr>
        <w:spacing w:after="200" w:line="276" w:lineRule="auto"/>
        <w:rPr>
          <w:rFonts w:ascii="Calibri" w:eastAsia="Calibri" w:hAnsi="Calibri"/>
          <w:sz w:val="22"/>
          <w:szCs w:val="22"/>
          <w:lang w:val="kk-KZ" w:eastAsia="en-US"/>
        </w:rPr>
      </w:pPr>
    </w:p>
    <w:p w:rsidR="00B96FF5" w:rsidRPr="00E4612A" w:rsidRDefault="00B96FF5" w:rsidP="00AC40C4">
      <w:pPr>
        <w:spacing w:after="200" w:line="276" w:lineRule="auto"/>
        <w:rPr>
          <w:rFonts w:ascii="Calibri" w:eastAsia="Calibri" w:hAnsi="Calibri"/>
          <w:sz w:val="22"/>
          <w:szCs w:val="22"/>
          <w:lang w:val="kk-KZ" w:eastAsia="en-US"/>
        </w:rPr>
      </w:pPr>
    </w:p>
    <w:p w:rsidR="00B96FF5" w:rsidRPr="00E4612A" w:rsidRDefault="00B96FF5" w:rsidP="00AC40C4">
      <w:pPr>
        <w:spacing w:after="200" w:line="276" w:lineRule="auto"/>
        <w:rPr>
          <w:rFonts w:ascii="Calibri" w:eastAsia="Calibri" w:hAnsi="Calibri"/>
          <w:sz w:val="22"/>
          <w:szCs w:val="22"/>
          <w:lang w:val="kk-KZ" w:eastAsia="en-US"/>
        </w:rPr>
      </w:pPr>
    </w:p>
    <w:p w:rsidR="00B96FF5" w:rsidRPr="00E4612A" w:rsidRDefault="00B96FF5" w:rsidP="00AC40C4">
      <w:pPr>
        <w:spacing w:after="200" w:line="276" w:lineRule="auto"/>
        <w:rPr>
          <w:rFonts w:ascii="Calibri" w:eastAsia="Calibri" w:hAnsi="Calibri"/>
          <w:sz w:val="22"/>
          <w:szCs w:val="22"/>
          <w:lang w:val="kk-KZ" w:eastAsia="en-US"/>
        </w:rPr>
      </w:pPr>
    </w:p>
    <w:p w:rsidR="00B96FF5" w:rsidRPr="00E4612A" w:rsidRDefault="00B96FF5" w:rsidP="00AC40C4">
      <w:pPr>
        <w:spacing w:after="200" w:line="276" w:lineRule="auto"/>
        <w:rPr>
          <w:rFonts w:ascii="Calibri" w:eastAsia="Calibri" w:hAnsi="Calibri"/>
          <w:sz w:val="22"/>
          <w:szCs w:val="22"/>
          <w:lang w:val="kk-KZ" w:eastAsia="en-US"/>
        </w:rPr>
      </w:pPr>
    </w:p>
    <w:p w:rsidR="00B96FF5" w:rsidRPr="00E4612A" w:rsidRDefault="00B96FF5" w:rsidP="00AC40C4">
      <w:pPr>
        <w:spacing w:after="200" w:line="276" w:lineRule="auto"/>
        <w:rPr>
          <w:rFonts w:ascii="Calibri" w:eastAsia="Calibri" w:hAnsi="Calibri"/>
          <w:sz w:val="22"/>
          <w:szCs w:val="22"/>
          <w:lang w:val="kk-KZ" w:eastAsia="en-US"/>
        </w:rPr>
      </w:pPr>
    </w:p>
    <w:p w:rsidR="00B96FF5" w:rsidRPr="00E4612A" w:rsidRDefault="00B96FF5" w:rsidP="00AC40C4">
      <w:pPr>
        <w:spacing w:after="200" w:line="276" w:lineRule="auto"/>
        <w:rPr>
          <w:rFonts w:ascii="Calibri" w:eastAsia="Calibri" w:hAnsi="Calibri"/>
          <w:sz w:val="22"/>
          <w:szCs w:val="22"/>
          <w:lang w:val="kk-KZ" w:eastAsia="en-US"/>
        </w:rPr>
      </w:pPr>
    </w:p>
    <w:p w:rsidR="00B96FF5" w:rsidRPr="00E4612A" w:rsidRDefault="00B96FF5" w:rsidP="00AC40C4">
      <w:pPr>
        <w:spacing w:after="200" w:line="276" w:lineRule="auto"/>
        <w:rPr>
          <w:rFonts w:ascii="Calibri" w:eastAsia="Calibri" w:hAnsi="Calibri"/>
          <w:sz w:val="22"/>
          <w:szCs w:val="22"/>
          <w:lang w:val="kk-KZ" w:eastAsia="en-US"/>
        </w:rPr>
      </w:pPr>
    </w:p>
    <w:p w:rsidR="00B96FF5" w:rsidRPr="00E4612A" w:rsidRDefault="00B96FF5" w:rsidP="00AC40C4">
      <w:pPr>
        <w:spacing w:after="200" w:line="276" w:lineRule="auto"/>
        <w:rPr>
          <w:rFonts w:ascii="Calibri" w:eastAsia="Calibri" w:hAnsi="Calibri"/>
          <w:sz w:val="22"/>
          <w:szCs w:val="22"/>
          <w:lang w:val="kk-KZ" w:eastAsia="en-US"/>
        </w:rPr>
      </w:pPr>
    </w:p>
    <w:p w:rsidR="00B96FF5" w:rsidRPr="00E4612A" w:rsidRDefault="00B96FF5" w:rsidP="00AC40C4">
      <w:pPr>
        <w:spacing w:after="200" w:line="276" w:lineRule="auto"/>
        <w:rPr>
          <w:rFonts w:ascii="Calibri" w:eastAsia="Calibri" w:hAnsi="Calibri"/>
          <w:sz w:val="22"/>
          <w:szCs w:val="22"/>
          <w:lang w:val="kk-KZ" w:eastAsia="en-US"/>
        </w:rPr>
      </w:pPr>
    </w:p>
    <w:p w:rsidR="00B96FF5" w:rsidRPr="00E4612A" w:rsidRDefault="00B96FF5" w:rsidP="00AC40C4">
      <w:pPr>
        <w:spacing w:after="200" w:line="276" w:lineRule="auto"/>
        <w:rPr>
          <w:rFonts w:ascii="Calibri" w:eastAsia="Calibri" w:hAnsi="Calibri"/>
          <w:sz w:val="22"/>
          <w:szCs w:val="22"/>
          <w:lang w:val="kk-KZ" w:eastAsia="en-US"/>
        </w:rPr>
      </w:pPr>
    </w:p>
    <w:p w:rsidR="00B96FF5" w:rsidRPr="00E4612A" w:rsidRDefault="00B96FF5" w:rsidP="00AC40C4">
      <w:pPr>
        <w:spacing w:after="200" w:line="276" w:lineRule="auto"/>
        <w:rPr>
          <w:rFonts w:ascii="Calibri" w:eastAsia="Calibri" w:hAnsi="Calibri"/>
          <w:sz w:val="22"/>
          <w:szCs w:val="22"/>
          <w:lang w:val="kk-KZ" w:eastAsia="en-US"/>
        </w:rPr>
      </w:pPr>
    </w:p>
    <w:p w:rsidR="00B96FF5" w:rsidRPr="00E4612A" w:rsidRDefault="00B96FF5" w:rsidP="00AC40C4">
      <w:pPr>
        <w:spacing w:after="200" w:line="276" w:lineRule="auto"/>
        <w:rPr>
          <w:rFonts w:ascii="Calibri" w:eastAsia="Calibri" w:hAnsi="Calibri"/>
          <w:sz w:val="22"/>
          <w:szCs w:val="22"/>
          <w:lang w:val="kk-KZ" w:eastAsia="en-US"/>
        </w:rPr>
      </w:pPr>
    </w:p>
    <w:p w:rsidR="00260656" w:rsidRPr="00E4612A" w:rsidRDefault="00260656" w:rsidP="00AC40C4">
      <w:pPr>
        <w:spacing w:after="200" w:line="276" w:lineRule="auto"/>
        <w:rPr>
          <w:rFonts w:ascii="Calibri" w:eastAsia="Calibri" w:hAnsi="Calibri"/>
          <w:sz w:val="22"/>
          <w:szCs w:val="22"/>
          <w:lang w:val="kk-KZ" w:eastAsia="en-US"/>
        </w:rPr>
      </w:pPr>
    </w:p>
    <w:p w:rsidR="00B96FF5" w:rsidRPr="00E4612A" w:rsidRDefault="00B96FF5" w:rsidP="00AC40C4">
      <w:pPr>
        <w:spacing w:after="200" w:line="276" w:lineRule="auto"/>
        <w:rPr>
          <w:rFonts w:ascii="Calibri" w:eastAsia="Calibri" w:hAnsi="Calibri"/>
          <w:sz w:val="22"/>
          <w:szCs w:val="22"/>
          <w:lang w:val="kk-KZ" w:eastAsia="en-US"/>
        </w:rPr>
      </w:pPr>
    </w:p>
    <w:p w:rsidR="00B96FF5" w:rsidRPr="00E4612A" w:rsidRDefault="00B96FF5" w:rsidP="00AC40C4">
      <w:pPr>
        <w:spacing w:after="200" w:line="276" w:lineRule="auto"/>
        <w:rPr>
          <w:rFonts w:ascii="Calibri" w:eastAsia="Calibri" w:hAnsi="Calibri"/>
          <w:sz w:val="22"/>
          <w:szCs w:val="22"/>
          <w:lang w:val="kk-KZ" w:eastAsia="en-US"/>
        </w:rPr>
      </w:pPr>
    </w:p>
    <w:sectPr w:rsidR="00B96FF5" w:rsidRPr="00E4612A" w:rsidSect="000D13DB">
      <w:footerReference w:type="even" r:id="rId102"/>
      <w:footerReference w:type="default" r:id="rId103"/>
      <w:pgSz w:w="11906" w:h="16838"/>
      <w:pgMar w:top="1134" w:right="851" w:bottom="1134" w:left="1701" w:header="720" w:footer="272" w:gutter="0"/>
      <w:pgNumType w:chapStyle="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55F4A" w:rsidRDefault="00C55F4A">
      <w:r>
        <w:separator/>
      </w:r>
    </w:p>
  </w:endnote>
  <w:endnote w:type="continuationSeparator" w:id="0">
    <w:p w:rsidR="00C55F4A" w:rsidRDefault="00C55F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alatino-Roman">
    <w:altName w:val="MS Gothic"/>
    <w:panose1 w:val="00000000000000000000"/>
    <w:charset w:val="80"/>
    <w:family w:val="auto"/>
    <w:notTrueType/>
    <w:pitch w:val="default"/>
    <w:sig w:usb0="00000000"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Oeims new roman">
    <w:altName w:val="Times New Roman"/>
    <w:panose1 w:val="00000000000000000000"/>
    <w:charset w:val="00"/>
    <w:family w:val="roman"/>
    <w:notTrueType/>
    <w:pitch w:val="default"/>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Times New Roman KZ">
    <w:altName w:val="Tahoma"/>
    <w:charset w:val="CC"/>
    <w:family w:val="swiss"/>
    <w:pitch w:val="variable"/>
    <w:sig w:usb0="21007A87" w:usb1="80000000" w:usb2="00000008"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CC"/>
    <w:family w:val="roman"/>
    <w:pitch w:val="variable"/>
    <w:sig w:usb0="E00002FF" w:usb1="400004FF" w:usb2="00000000" w:usb3="00000000" w:csb0="0000019F" w:csb1="00000000"/>
  </w:font>
  <w:font w:name="Franklin Gothic Demi">
    <w:panose1 w:val="020B0703020102020204"/>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Trebuchet MS">
    <w:panose1 w:val="020B0603020202020204"/>
    <w:charset w:val="CC"/>
    <w:family w:val="swiss"/>
    <w:pitch w:val="variable"/>
    <w:sig w:usb0="00000287" w:usb1="00000000" w:usb2="00000000" w:usb3="00000000" w:csb0="0000009F" w:csb1="00000000"/>
  </w:font>
  <w:font w:name="TimesNewRomanPS-BoldMT">
    <w:altName w:val="MS Mincho"/>
    <w:panose1 w:val="00000000000000000000"/>
    <w:charset w:val="80"/>
    <w:family w:val="auto"/>
    <w:notTrueType/>
    <w:pitch w:val="default"/>
    <w:sig w:usb0="00000001" w:usb1="08070000" w:usb2="00000010" w:usb3="00000000" w:csb0="00020000" w:csb1="00000000"/>
  </w:font>
  <w:font w:name="TimesNewRomanPSMT">
    <w:altName w:val="MS Gothic"/>
    <w:panose1 w:val="00000000000000000000"/>
    <w:charset w:val="80"/>
    <w:family w:val="auto"/>
    <w:notTrueType/>
    <w:pitch w:val="default"/>
    <w:sig w:usb0="00000001" w:usb1="08070000" w:usb2="00000010" w:usb3="00000000" w:csb0="0002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0D43" w:rsidRDefault="000F0D43" w:rsidP="004C5F42">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rsidR="000F0D43" w:rsidRDefault="000F0D43">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0D43" w:rsidRPr="00AA6253" w:rsidRDefault="000F0D43" w:rsidP="004C5F42">
    <w:pPr>
      <w:pStyle w:val="a9"/>
      <w:framePr w:wrap="around" w:vAnchor="text" w:hAnchor="margin" w:xAlign="center" w:y="1"/>
      <w:rPr>
        <w:rStyle w:val="ab"/>
        <w:sz w:val="20"/>
        <w:szCs w:val="20"/>
      </w:rPr>
    </w:pPr>
    <w:r w:rsidRPr="00AA6253">
      <w:rPr>
        <w:rStyle w:val="ab"/>
        <w:sz w:val="20"/>
        <w:szCs w:val="20"/>
      </w:rPr>
      <w:fldChar w:fldCharType="begin"/>
    </w:r>
    <w:r w:rsidRPr="00AA6253">
      <w:rPr>
        <w:rStyle w:val="ab"/>
        <w:sz w:val="20"/>
        <w:szCs w:val="20"/>
      </w:rPr>
      <w:instrText xml:space="preserve">PAGE  </w:instrText>
    </w:r>
    <w:r w:rsidRPr="00AA6253">
      <w:rPr>
        <w:rStyle w:val="ab"/>
        <w:sz w:val="20"/>
        <w:szCs w:val="20"/>
      </w:rPr>
      <w:fldChar w:fldCharType="separate"/>
    </w:r>
    <w:r w:rsidR="00335DAC">
      <w:rPr>
        <w:rStyle w:val="ab"/>
        <w:noProof/>
        <w:sz w:val="20"/>
        <w:szCs w:val="20"/>
      </w:rPr>
      <w:t>34</w:t>
    </w:r>
    <w:r w:rsidRPr="00AA6253">
      <w:rPr>
        <w:rStyle w:val="ab"/>
        <w:sz w:val="20"/>
        <w:szCs w:val="20"/>
      </w:rPr>
      <w:fldChar w:fldCharType="end"/>
    </w:r>
  </w:p>
  <w:p w:rsidR="000F0D43" w:rsidRDefault="000F0D43">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0D43" w:rsidRDefault="000F0D43" w:rsidP="00492C40">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rsidR="000F0D43" w:rsidRDefault="000F0D43">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99089037"/>
      <w:docPartObj>
        <w:docPartGallery w:val="Page Numbers (Bottom of Page)"/>
        <w:docPartUnique/>
      </w:docPartObj>
    </w:sdtPr>
    <w:sdtEndPr/>
    <w:sdtContent>
      <w:p w:rsidR="000F0D43" w:rsidRDefault="000F0D43">
        <w:pPr>
          <w:pStyle w:val="a9"/>
          <w:jc w:val="center"/>
        </w:pPr>
        <w:r>
          <w:fldChar w:fldCharType="begin"/>
        </w:r>
        <w:r>
          <w:instrText>PAGE   \* MERGEFORMAT</w:instrText>
        </w:r>
        <w:r>
          <w:fldChar w:fldCharType="separate"/>
        </w:r>
        <w:r w:rsidR="008B3953">
          <w:rPr>
            <w:noProof/>
          </w:rPr>
          <w:t>64</w:t>
        </w:r>
        <w:r>
          <w:fldChar w:fldCharType="end"/>
        </w:r>
      </w:p>
    </w:sdtContent>
  </w:sdt>
  <w:p w:rsidR="000F0D43" w:rsidRDefault="000F0D43">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55F4A" w:rsidRDefault="00C55F4A">
      <w:r>
        <w:separator/>
      </w:r>
    </w:p>
  </w:footnote>
  <w:footnote w:type="continuationSeparator" w:id="0">
    <w:p w:rsidR="00C55F4A" w:rsidRDefault="00C55F4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785E01"/>
    <w:multiLevelType w:val="hybridMultilevel"/>
    <w:tmpl w:val="77BABE5A"/>
    <w:lvl w:ilvl="0" w:tplc="6FA0DD2C">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 w15:restartNumberingAfterBreak="0">
    <w:nsid w:val="0E726746"/>
    <w:multiLevelType w:val="hybridMultilevel"/>
    <w:tmpl w:val="C9BCA712"/>
    <w:lvl w:ilvl="0" w:tplc="89E452DA">
      <w:start w:val="18"/>
      <w:numFmt w:val="decimal"/>
      <w:lvlText w:val="%1"/>
      <w:lvlJc w:val="left"/>
      <w:pPr>
        <w:ind w:left="360" w:hanging="360"/>
      </w:pPr>
      <w:rPr>
        <w:rFonts w:hint="default"/>
      </w:rPr>
    </w:lvl>
    <w:lvl w:ilvl="1" w:tplc="04190019" w:tentative="1">
      <w:start w:val="1"/>
      <w:numFmt w:val="lowerLetter"/>
      <w:lvlText w:val="%2."/>
      <w:lvlJc w:val="left"/>
      <w:pPr>
        <w:ind w:left="1920" w:hanging="360"/>
      </w:pPr>
    </w:lvl>
    <w:lvl w:ilvl="2" w:tplc="0419001B" w:tentative="1">
      <w:start w:val="1"/>
      <w:numFmt w:val="lowerRoman"/>
      <w:lvlText w:val="%3."/>
      <w:lvlJc w:val="right"/>
      <w:pPr>
        <w:ind w:left="2640" w:hanging="180"/>
      </w:pPr>
    </w:lvl>
    <w:lvl w:ilvl="3" w:tplc="0419000F" w:tentative="1">
      <w:start w:val="1"/>
      <w:numFmt w:val="decimal"/>
      <w:lvlText w:val="%4."/>
      <w:lvlJc w:val="left"/>
      <w:pPr>
        <w:ind w:left="3360" w:hanging="360"/>
      </w:pPr>
    </w:lvl>
    <w:lvl w:ilvl="4" w:tplc="04190019" w:tentative="1">
      <w:start w:val="1"/>
      <w:numFmt w:val="lowerLetter"/>
      <w:lvlText w:val="%5."/>
      <w:lvlJc w:val="left"/>
      <w:pPr>
        <w:ind w:left="4080" w:hanging="360"/>
      </w:pPr>
    </w:lvl>
    <w:lvl w:ilvl="5" w:tplc="0419001B" w:tentative="1">
      <w:start w:val="1"/>
      <w:numFmt w:val="lowerRoman"/>
      <w:lvlText w:val="%6."/>
      <w:lvlJc w:val="right"/>
      <w:pPr>
        <w:ind w:left="4800" w:hanging="180"/>
      </w:pPr>
    </w:lvl>
    <w:lvl w:ilvl="6" w:tplc="0419000F" w:tentative="1">
      <w:start w:val="1"/>
      <w:numFmt w:val="decimal"/>
      <w:lvlText w:val="%7."/>
      <w:lvlJc w:val="left"/>
      <w:pPr>
        <w:ind w:left="5520" w:hanging="360"/>
      </w:pPr>
    </w:lvl>
    <w:lvl w:ilvl="7" w:tplc="04190019" w:tentative="1">
      <w:start w:val="1"/>
      <w:numFmt w:val="lowerLetter"/>
      <w:lvlText w:val="%8."/>
      <w:lvlJc w:val="left"/>
      <w:pPr>
        <w:ind w:left="6240" w:hanging="360"/>
      </w:pPr>
    </w:lvl>
    <w:lvl w:ilvl="8" w:tplc="0419001B" w:tentative="1">
      <w:start w:val="1"/>
      <w:numFmt w:val="lowerRoman"/>
      <w:lvlText w:val="%9."/>
      <w:lvlJc w:val="right"/>
      <w:pPr>
        <w:ind w:left="6960" w:hanging="180"/>
      </w:pPr>
    </w:lvl>
  </w:abstractNum>
  <w:abstractNum w:abstractNumId="2" w15:restartNumberingAfterBreak="0">
    <w:nsid w:val="1DFE46D9"/>
    <w:multiLevelType w:val="hybridMultilevel"/>
    <w:tmpl w:val="973AF642"/>
    <w:lvl w:ilvl="0" w:tplc="0419000F">
      <w:start w:val="1"/>
      <w:numFmt w:val="decimal"/>
      <w:lvlText w:val="%1."/>
      <w:lvlJc w:val="left"/>
      <w:pPr>
        <w:ind w:left="9575" w:hanging="360"/>
      </w:pPr>
      <w:rPr>
        <w:rFonts w:hint="default"/>
      </w:rPr>
    </w:lvl>
    <w:lvl w:ilvl="1" w:tplc="04190019" w:tentative="1">
      <w:start w:val="1"/>
      <w:numFmt w:val="lowerLetter"/>
      <w:lvlText w:val="%2."/>
      <w:lvlJc w:val="left"/>
      <w:pPr>
        <w:ind w:left="10295" w:hanging="360"/>
      </w:pPr>
    </w:lvl>
    <w:lvl w:ilvl="2" w:tplc="0419001B" w:tentative="1">
      <w:start w:val="1"/>
      <w:numFmt w:val="lowerRoman"/>
      <w:lvlText w:val="%3."/>
      <w:lvlJc w:val="right"/>
      <w:pPr>
        <w:ind w:left="11015" w:hanging="180"/>
      </w:pPr>
    </w:lvl>
    <w:lvl w:ilvl="3" w:tplc="0419000F" w:tentative="1">
      <w:start w:val="1"/>
      <w:numFmt w:val="decimal"/>
      <w:lvlText w:val="%4."/>
      <w:lvlJc w:val="left"/>
      <w:pPr>
        <w:ind w:left="11735" w:hanging="360"/>
      </w:pPr>
    </w:lvl>
    <w:lvl w:ilvl="4" w:tplc="04190019" w:tentative="1">
      <w:start w:val="1"/>
      <w:numFmt w:val="lowerLetter"/>
      <w:lvlText w:val="%5."/>
      <w:lvlJc w:val="left"/>
      <w:pPr>
        <w:ind w:left="12455" w:hanging="360"/>
      </w:pPr>
    </w:lvl>
    <w:lvl w:ilvl="5" w:tplc="0419001B" w:tentative="1">
      <w:start w:val="1"/>
      <w:numFmt w:val="lowerRoman"/>
      <w:lvlText w:val="%6."/>
      <w:lvlJc w:val="right"/>
      <w:pPr>
        <w:ind w:left="13175" w:hanging="180"/>
      </w:pPr>
    </w:lvl>
    <w:lvl w:ilvl="6" w:tplc="0419000F" w:tentative="1">
      <w:start w:val="1"/>
      <w:numFmt w:val="decimal"/>
      <w:lvlText w:val="%7."/>
      <w:lvlJc w:val="left"/>
      <w:pPr>
        <w:ind w:left="13895" w:hanging="360"/>
      </w:pPr>
    </w:lvl>
    <w:lvl w:ilvl="7" w:tplc="04190019" w:tentative="1">
      <w:start w:val="1"/>
      <w:numFmt w:val="lowerLetter"/>
      <w:lvlText w:val="%8."/>
      <w:lvlJc w:val="left"/>
      <w:pPr>
        <w:ind w:left="14615" w:hanging="360"/>
      </w:pPr>
    </w:lvl>
    <w:lvl w:ilvl="8" w:tplc="0419001B" w:tentative="1">
      <w:start w:val="1"/>
      <w:numFmt w:val="lowerRoman"/>
      <w:lvlText w:val="%9."/>
      <w:lvlJc w:val="right"/>
      <w:pPr>
        <w:ind w:left="15335" w:hanging="180"/>
      </w:pPr>
    </w:lvl>
  </w:abstractNum>
  <w:abstractNum w:abstractNumId="3" w15:restartNumberingAfterBreak="0">
    <w:nsid w:val="1EED2993"/>
    <w:multiLevelType w:val="hybridMultilevel"/>
    <w:tmpl w:val="3F74BBF0"/>
    <w:lvl w:ilvl="0" w:tplc="93C8CC08">
      <w:start w:val="47"/>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23A64170"/>
    <w:multiLevelType w:val="hybridMultilevel"/>
    <w:tmpl w:val="35B024DC"/>
    <w:lvl w:ilvl="0" w:tplc="A59602B4">
      <w:start w:val="6"/>
      <w:numFmt w:val="decimal"/>
      <w:lvlText w:val="%1"/>
      <w:lvlJc w:val="left"/>
      <w:pPr>
        <w:ind w:left="1287" w:hanging="360"/>
      </w:pPr>
      <w:rPr>
        <w:rFonts w:hint="default"/>
        <w:i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29D91834"/>
    <w:multiLevelType w:val="hybridMultilevel"/>
    <w:tmpl w:val="CC36A860"/>
    <w:lvl w:ilvl="0" w:tplc="9618B7E8">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6" w15:restartNumberingAfterBreak="0">
    <w:nsid w:val="33D53576"/>
    <w:multiLevelType w:val="hybridMultilevel"/>
    <w:tmpl w:val="D4F66A7E"/>
    <w:lvl w:ilvl="0" w:tplc="BBB6BC00">
      <w:start w:val="1"/>
      <w:numFmt w:val="bullet"/>
      <w:lvlText w:val="-"/>
      <w:lvlJc w:val="left"/>
      <w:pPr>
        <w:ind w:left="360" w:hanging="360"/>
      </w:pPr>
      <w:rPr>
        <w:rFonts w:ascii="Times New Roman" w:eastAsia="Calibri"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 w15:restartNumberingAfterBreak="0">
    <w:nsid w:val="35734A08"/>
    <w:multiLevelType w:val="hybridMultilevel"/>
    <w:tmpl w:val="777670BC"/>
    <w:lvl w:ilvl="0" w:tplc="BF3ACAE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37B423B6"/>
    <w:multiLevelType w:val="hybridMultilevel"/>
    <w:tmpl w:val="EBFA5BEC"/>
    <w:lvl w:ilvl="0" w:tplc="58FC3274">
      <w:start w:val="42"/>
      <w:numFmt w:val="decimal"/>
      <w:lvlText w:val="%1"/>
      <w:lvlJc w:val="left"/>
      <w:pPr>
        <w:ind w:left="36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43491819"/>
    <w:multiLevelType w:val="hybridMultilevel"/>
    <w:tmpl w:val="8AE618BC"/>
    <w:lvl w:ilvl="0" w:tplc="5B8A3B22">
      <w:start w:val="1"/>
      <w:numFmt w:val="decimal"/>
      <w:lvlText w:val="%1"/>
      <w:lvlJc w:val="left"/>
      <w:pPr>
        <w:ind w:left="786" w:hanging="360"/>
      </w:pPr>
      <w:rPr>
        <w:rFonts w:ascii="Times New Roman" w:eastAsia="Calibri" w:hAnsi="Times New Roman" w:cs="Times New Roman"/>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15:restartNumberingAfterBreak="0">
    <w:nsid w:val="43F56380"/>
    <w:multiLevelType w:val="hybridMultilevel"/>
    <w:tmpl w:val="E4368F9E"/>
    <w:lvl w:ilvl="0" w:tplc="056C5B46">
      <w:start w:val="1"/>
      <w:numFmt w:val="decimal"/>
      <w:lvlText w:val="%1."/>
      <w:lvlJc w:val="left"/>
      <w:pPr>
        <w:ind w:left="1429" w:hanging="360"/>
      </w:pPr>
      <w:rPr>
        <w:b w:val="0"/>
        <w:i w:val="0"/>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1" w15:restartNumberingAfterBreak="0">
    <w:nsid w:val="48BD2D3D"/>
    <w:multiLevelType w:val="hybridMultilevel"/>
    <w:tmpl w:val="B7C22E38"/>
    <w:lvl w:ilvl="0" w:tplc="71CE89D2">
      <w:start w:val="5"/>
      <w:numFmt w:val="decimal"/>
      <w:lvlText w:val="%1."/>
      <w:lvlJc w:val="left"/>
      <w:pPr>
        <w:ind w:left="360"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2" w15:restartNumberingAfterBreak="0">
    <w:nsid w:val="546151F9"/>
    <w:multiLevelType w:val="hybridMultilevel"/>
    <w:tmpl w:val="B34AACD8"/>
    <w:lvl w:ilvl="0" w:tplc="DD84A014">
      <w:start w:val="3"/>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549A6BB1"/>
    <w:multiLevelType w:val="hybridMultilevel"/>
    <w:tmpl w:val="DBF280E0"/>
    <w:lvl w:ilvl="0" w:tplc="64B4A70A">
      <w:numFmt w:val="bullet"/>
      <w:lvlText w:val="-"/>
      <w:lvlJc w:val="left"/>
      <w:pPr>
        <w:ind w:left="1069" w:hanging="360"/>
      </w:pPr>
      <w:rPr>
        <w:rFonts w:ascii="Times New Roman" w:eastAsia="Calibri" w:hAnsi="Times New Roman" w:cs="Times New Roman"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14" w15:restartNumberingAfterBreak="0">
    <w:nsid w:val="5866191C"/>
    <w:multiLevelType w:val="hybridMultilevel"/>
    <w:tmpl w:val="01EAA610"/>
    <w:lvl w:ilvl="0" w:tplc="2BD86610">
      <w:start w:val="2018"/>
      <w:numFmt w:val="decimal"/>
      <w:lvlText w:val="%1"/>
      <w:lvlJc w:val="left"/>
      <w:pPr>
        <w:ind w:left="1047" w:hanging="48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5" w15:restartNumberingAfterBreak="0">
    <w:nsid w:val="5D0C6D6E"/>
    <w:multiLevelType w:val="hybridMultilevel"/>
    <w:tmpl w:val="44A01CE6"/>
    <w:lvl w:ilvl="0" w:tplc="F8D4A624">
      <w:start w:val="6"/>
      <w:numFmt w:val="decimal"/>
      <w:lvlText w:val="%1"/>
      <w:lvlJc w:val="left"/>
      <w:pPr>
        <w:ind w:left="928" w:hanging="360"/>
      </w:pPr>
      <w:rPr>
        <w:rFonts w:ascii="Times New Roman" w:hAnsi="Times New Roman" w:cs="Times New Roman"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6" w15:restartNumberingAfterBreak="0">
    <w:nsid w:val="5EB80576"/>
    <w:multiLevelType w:val="hybridMultilevel"/>
    <w:tmpl w:val="26F00AF0"/>
    <w:lvl w:ilvl="0" w:tplc="04F6AC14">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7" w15:restartNumberingAfterBreak="0">
    <w:nsid w:val="5FFC172C"/>
    <w:multiLevelType w:val="multilevel"/>
    <w:tmpl w:val="1CD2EF30"/>
    <w:lvl w:ilvl="0">
      <w:start w:val="1"/>
      <w:numFmt w:val="decimal"/>
      <w:lvlText w:val="%1."/>
      <w:lvlJc w:val="left"/>
      <w:pPr>
        <w:ind w:left="1080" w:hanging="360"/>
      </w:pPr>
      <w:rPr>
        <w:rFonts w:hint="default"/>
        <w:color w:val="auto"/>
        <w:lang w:val="kk-KZ"/>
      </w:rPr>
    </w:lvl>
    <w:lvl w:ilvl="1">
      <w:start w:val="1"/>
      <w:numFmt w:val="decimal"/>
      <w:isLgl/>
      <w:lvlText w:val="%1.%2"/>
      <w:lvlJc w:val="left"/>
      <w:pPr>
        <w:ind w:left="1125" w:hanging="40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8" w15:restartNumberingAfterBreak="0">
    <w:nsid w:val="61147A3E"/>
    <w:multiLevelType w:val="hybridMultilevel"/>
    <w:tmpl w:val="E714969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15:restartNumberingAfterBreak="0">
    <w:nsid w:val="6121774C"/>
    <w:multiLevelType w:val="hybridMultilevel"/>
    <w:tmpl w:val="B30E8E1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15:restartNumberingAfterBreak="0">
    <w:nsid w:val="683E4D81"/>
    <w:multiLevelType w:val="hybridMultilevel"/>
    <w:tmpl w:val="7EA850B0"/>
    <w:lvl w:ilvl="0" w:tplc="B672BBF6">
      <w:start w:val="1"/>
      <w:numFmt w:val="decimal"/>
      <w:lvlText w:val="%1"/>
      <w:lvlJc w:val="left"/>
      <w:pPr>
        <w:ind w:left="1069" w:hanging="360"/>
      </w:pPr>
      <w:rPr>
        <w:rFonts w:eastAsia="Palatino-Roman"/>
        <w:color w:val="000000"/>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1" w15:restartNumberingAfterBreak="0">
    <w:nsid w:val="75C67F4A"/>
    <w:multiLevelType w:val="hybridMultilevel"/>
    <w:tmpl w:val="D6C0FF4E"/>
    <w:lvl w:ilvl="0" w:tplc="D8EA3068">
      <w:start w:val="55"/>
      <w:numFmt w:val="decimal"/>
      <w:lvlText w:val="%1"/>
      <w:lvlJc w:val="left"/>
      <w:pPr>
        <w:ind w:left="1070" w:hanging="360"/>
      </w:pPr>
      <w:rPr>
        <w:rFonts w:ascii="Times New Roman" w:hAnsi="Times New Roman" w:cs="Times New Roman" w:hint="default"/>
        <w:sz w:val="24"/>
        <w:szCs w:val="24"/>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2" w15:restartNumberingAfterBreak="0">
    <w:nsid w:val="788315C1"/>
    <w:multiLevelType w:val="hybridMultilevel"/>
    <w:tmpl w:val="7BA04A76"/>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7BEB3326"/>
    <w:multiLevelType w:val="hybridMultilevel"/>
    <w:tmpl w:val="3E6C1E68"/>
    <w:lvl w:ilvl="0" w:tplc="39A83DFC">
      <w:start w:val="1"/>
      <w:numFmt w:val="decimal"/>
      <w:lvlText w:val="%1."/>
      <w:lvlJc w:val="left"/>
      <w:pPr>
        <w:ind w:left="1636" w:hanging="360"/>
      </w:pPr>
      <w:rPr>
        <w:rFonts w:eastAsia="Calibri"/>
      </w:rPr>
    </w:lvl>
    <w:lvl w:ilvl="1" w:tplc="04190019">
      <w:start w:val="1"/>
      <w:numFmt w:val="lowerLetter"/>
      <w:lvlText w:val="%2."/>
      <w:lvlJc w:val="left"/>
      <w:pPr>
        <w:ind w:left="2356" w:hanging="360"/>
      </w:pPr>
    </w:lvl>
    <w:lvl w:ilvl="2" w:tplc="0419001B">
      <w:start w:val="1"/>
      <w:numFmt w:val="lowerRoman"/>
      <w:lvlText w:val="%3."/>
      <w:lvlJc w:val="right"/>
      <w:pPr>
        <w:ind w:left="3076" w:hanging="180"/>
      </w:pPr>
    </w:lvl>
    <w:lvl w:ilvl="3" w:tplc="0419000F">
      <w:start w:val="1"/>
      <w:numFmt w:val="decimal"/>
      <w:lvlText w:val="%4."/>
      <w:lvlJc w:val="left"/>
      <w:pPr>
        <w:ind w:left="3796" w:hanging="360"/>
      </w:pPr>
    </w:lvl>
    <w:lvl w:ilvl="4" w:tplc="04190019">
      <w:start w:val="1"/>
      <w:numFmt w:val="lowerLetter"/>
      <w:lvlText w:val="%5."/>
      <w:lvlJc w:val="left"/>
      <w:pPr>
        <w:ind w:left="4516" w:hanging="360"/>
      </w:pPr>
    </w:lvl>
    <w:lvl w:ilvl="5" w:tplc="0419001B">
      <w:start w:val="1"/>
      <w:numFmt w:val="lowerRoman"/>
      <w:lvlText w:val="%6."/>
      <w:lvlJc w:val="right"/>
      <w:pPr>
        <w:ind w:left="5236" w:hanging="180"/>
      </w:pPr>
    </w:lvl>
    <w:lvl w:ilvl="6" w:tplc="0419000F">
      <w:start w:val="1"/>
      <w:numFmt w:val="decimal"/>
      <w:lvlText w:val="%7."/>
      <w:lvlJc w:val="left"/>
      <w:pPr>
        <w:ind w:left="5956" w:hanging="360"/>
      </w:pPr>
    </w:lvl>
    <w:lvl w:ilvl="7" w:tplc="04190019">
      <w:start w:val="1"/>
      <w:numFmt w:val="lowerLetter"/>
      <w:lvlText w:val="%8."/>
      <w:lvlJc w:val="left"/>
      <w:pPr>
        <w:ind w:left="6676" w:hanging="360"/>
      </w:pPr>
    </w:lvl>
    <w:lvl w:ilvl="8" w:tplc="0419001B">
      <w:start w:val="1"/>
      <w:numFmt w:val="lowerRoman"/>
      <w:lvlText w:val="%9."/>
      <w:lvlJc w:val="right"/>
      <w:pPr>
        <w:ind w:left="7396" w:hanging="180"/>
      </w:pPr>
    </w:lvl>
  </w:abstractNum>
  <w:num w:numId="1">
    <w:abstractNumId w:val="2"/>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2"/>
  </w:num>
  <w:num w:numId="5">
    <w:abstractNumId w:val="21"/>
  </w:num>
  <w:num w:numId="6">
    <w:abstractNumId w:val="18"/>
  </w:num>
  <w:num w:numId="7">
    <w:abstractNumId w:val="1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num>
  <w:num w:numId="10">
    <w:abstractNumId w:val="1"/>
  </w:num>
  <w:num w:numId="11">
    <w:abstractNumId w:val="8"/>
  </w:num>
  <w:num w:numId="12">
    <w:abstractNumId w:val="3"/>
  </w:num>
  <w:num w:numId="13">
    <w:abstractNumId w:val="15"/>
  </w:num>
  <w:num w:numId="14">
    <w:abstractNumId w:val="13"/>
  </w:num>
  <w:num w:numId="15">
    <w:abstractNumId w:val="14"/>
    <w:lvlOverride w:ilvl="0">
      <w:startOverride w:val="201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num>
  <w:num w:numId="2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9"/>
  </w:num>
  <w:num w:numId="2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
  </w:num>
  <w:num w:numId="2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7"/>
  </w:num>
  <w:num w:numId="27">
    <w:abstractNumId w:val="6"/>
  </w:num>
  <w:num w:numId="28">
    <w:abstractNumId w:val="22"/>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357"/>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6929"/>
    <w:rsid w:val="000004B4"/>
    <w:rsid w:val="00000D25"/>
    <w:rsid w:val="000013F6"/>
    <w:rsid w:val="0000158F"/>
    <w:rsid w:val="00001E51"/>
    <w:rsid w:val="000031A3"/>
    <w:rsid w:val="00003B3C"/>
    <w:rsid w:val="00003EF8"/>
    <w:rsid w:val="00006571"/>
    <w:rsid w:val="000069C7"/>
    <w:rsid w:val="00006BA6"/>
    <w:rsid w:val="00007EC7"/>
    <w:rsid w:val="00010A80"/>
    <w:rsid w:val="0001173F"/>
    <w:rsid w:val="0001212B"/>
    <w:rsid w:val="00012325"/>
    <w:rsid w:val="000126D4"/>
    <w:rsid w:val="00012BCE"/>
    <w:rsid w:val="00014665"/>
    <w:rsid w:val="00015F1A"/>
    <w:rsid w:val="00016955"/>
    <w:rsid w:val="00017372"/>
    <w:rsid w:val="00021EEB"/>
    <w:rsid w:val="000221D0"/>
    <w:rsid w:val="000222C5"/>
    <w:rsid w:val="00022354"/>
    <w:rsid w:val="00022F64"/>
    <w:rsid w:val="00023AFD"/>
    <w:rsid w:val="00024210"/>
    <w:rsid w:val="000246D7"/>
    <w:rsid w:val="00025F46"/>
    <w:rsid w:val="00026762"/>
    <w:rsid w:val="000268B1"/>
    <w:rsid w:val="00027E20"/>
    <w:rsid w:val="00030DB3"/>
    <w:rsid w:val="00031AA1"/>
    <w:rsid w:val="00032E8D"/>
    <w:rsid w:val="00033661"/>
    <w:rsid w:val="000336DE"/>
    <w:rsid w:val="0003402C"/>
    <w:rsid w:val="0003554C"/>
    <w:rsid w:val="00035E03"/>
    <w:rsid w:val="00035F26"/>
    <w:rsid w:val="00036309"/>
    <w:rsid w:val="00036382"/>
    <w:rsid w:val="00036468"/>
    <w:rsid w:val="000366CD"/>
    <w:rsid w:val="00037927"/>
    <w:rsid w:val="00037EF0"/>
    <w:rsid w:val="0004053A"/>
    <w:rsid w:val="0004107E"/>
    <w:rsid w:val="00041527"/>
    <w:rsid w:val="00041B6A"/>
    <w:rsid w:val="00041C6F"/>
    <w:rsid w:val="00041E98"/>
    <w:rsid w:val="000428BE"/>
    <w:rsid w:val="000436FD"/>
    <w:rsid w:val="00043E35"/>
    <w:rsid w:val="000444EB"/>
    <w:rsid w:val="00044543"/>
    <w:rsid w:val="00044636"/>
    <w:rsid w:val="0004479A"/>
    <w:rsid w:val="00044E63"/>
    <w:rsid w:val="0005072F"/>
    <w:rsid w:val="000522B4"/>
    <w:rsid w:val="00052C8C"/>
    <w:rsid w:val="0005306D"/>
    <w:rsid w:val="00053AE3"/>
    <w:rsid w:val="00053E65"/>
    <w:rsid w:val="0005444F"/>
    <w:rsid w:val="000567AC"/>
    <w:rsid w:val="00057650"/>
    <w:rsid w:val="00060CF6"/>
    <w:rsid w:val="00060FCC"/>
    <w:rsid w:val="0006141E"/>
    <w:rsid w:val="00062124"/>
    <w:rsid w:val="00062573"/>
    <w:rsid w:val="00062FC8"/>
    <w:rsid w:val="000657CC"/>
    <w:rsid w:val="000660A9"/>
    <w:rsid w:val="000677B2"/>
    <w:rsid w:val="000679E7"/>
    <w:rsid w:val="00067B36"/>
    <w:rsid w:val="00070B2B"/>
    <w:rsid w:val="00070FFA"/>
    <w:rsid w:val="00071192"/>
    <w:rsid w:val="00071386"/>
    <w:rsid w:val="00071572"/>
    <w:rsid w:val="00071B46"/>
    <w:rsid w:val="00072C5D"/>
    <w:rsid w:val="00072CB9"/>
    <w:rsid w:val="0007343E"/>
    <w:rsid w:val="00073A7A"/>
    <w:rsid w:val="00075DAF"/>
    <w:rsid w:val="00076BDE"/>
    <w:rsid w:val="000812FF"/>
    <w:rsid w:val="00081BA6"/>
    <w:rsid w:val="00082750"/>
    <w:rsid w:val="00083961"/>
    <w:rsid w:val="00084BF0"/>
    <w:rsid w:val="00084CFF"/>
    <w:rsid w:val="0008576B"/>
    <w:rsid w:val="00085D86"/>
    <w:rsid w:val="00085E1A"/>
    <w:rsid w:val="0008600D"/>
    <w:rsid w:val="00087D05"/>
    <w:rsid w:val="0009005B"/>
    <w:rsid w:val="000905CC"/>
    <w:rsid w:val="000912AC"/>
    <w:rsid w:val="00091A49"/>
    <w:rsid w:val="00091B2A"/>
    <w:rsid w:val="00093062"/>
    <w:rsid w:val="00093784"/>
    <w:rsid w:val="00093D2D"/>
    <w:rsid w:val="00094330"/>
    <w:rsid w:val="00094451"/>
    <w:rsid w:val="00094503"/>
    <w:rsid w:val="00095708"/>
    <w:rsid w:val="00095F7A"/>
    <w:rsid w:val="0009652B"/>
    <w:rsid w:val="00096596"/>
    <w:rsid w:val="00096847"/>
    <w:rsid w:val="000968C9"/>
    <w:rsid w:val="000975AA"/>
    <w:rsid w:val="00097F8C"/>
    <w:rsid w:val="000A0862"/>
    <w:rsid w:val="000A09DA"/>
    <w:rsid w:val="000A0C05"/>
    <w:rsid w:val="000A0E6A"/>
    <w:rsid w:val="000A1071"/>
    <w:rsid w:val="000A14A3"/>
    <w:rsid w:val="000A14F5"/>
    <w:rsid w:val="000A1822"/>
    <w:rsid w:val="000A1E20"/>
    <w:rsid w:val="000A20C7"/>
    <w:rsid w:val="000A2C95"/>
    <w:rsid w:val="000A2FE5"/>
    <w:rsid w:val="000A3FF2"/>
    <w:rsid w:val="000A49F8"/>
    <w:rsid w:val="000A4AC5"/>
    <w:rsid w:val="000A5B7C"/>
    <w:rsid w:val="000A63AA"/>
    <w:rsid w:val="000A63C4"/>
    <w:rsid w:val="000A70D3"/>
    <w:rsid w:val="000A7ECE"/>
    <w:rsid w:val="000B004F"/>
    <w:rsid w:val="000B0A5E"/>
    <w:rsid w:val="000B0FFA"/>
    <w:rsid w:val="000B2A15"/>
    <w:rsid w:val="000B3DF9"/>
    <w:rsid w:val="000B46BE"/>
    <w:rsid w:val="000B4B43"/>
    <w:rsid w:val="000B5261"/>
    <w:rsid w:val="000B60D6"/>
    <w:rsid w:val="000B617F"/>
    <w:rsid w:val="000B61E0"/>
    <w:rsid w:val="000B695B"/>
    <w:rsid w:val="000B6E6F"/>
    <w:rsid w:val="000B705A"/>
    <w:rsid w:val="000C060F"/>
    <w:rsid w:val="000C0DBA"/>
    <w:rsid w:val="000C18E9"/>
    <w:rsid w:val="000C1ACB"/>
    <w:rsid w:val="000C1E42"/>
    <w:rsid w:val="000C1F5D"/>
    <w:rsid w:val="000C36C2"/>
    <w:rsid w:val="000C3CA3"/>
    <w:rsid w:val="000C51DE"/>
    <w:rsid w:val="000C55B4"/>
    <w:rsid w:val="000C5683"/>
    <w:rsid w:val="000C7382"/>
    <w:rsid w:val="000D010F"/>
    <w:rsid w:val="000D09EF"/>
    <w:rsid w:val="000D10FD"/>
    <w:rsid w:val="000D13DB"/>
    <w:rsid w:val="000D2030"/>
    <w:rsid w:val="000D228C"/>
    <w:rsid w:val="000D2306"/>
    <w:rsid w:val="000D44F8"/>
    <w:rsid w:val="000D4610"/>
    <w:rsid w:val="000D6305"/>
    <w:rsid w:val="000D639A"/>
    <w:rsid w:val="000D78FE"/>
    <w:rsid w:val="000D7F70"/>
    <w:rsid w:val="000E0A19"/>
    <w:rsid w:val="000E1A82"/>
    <w:rsid w:val="000E2918"/>
    <w:rsid w:val="000E313D"/>
    <w:rsid w:val="000E4247"/>
    <w:rsid w:val="000E4460"/>
    <w:rsid w:val="000E4724"/>
    <w:rsid w:val="000E4C2C"/>
    <w:rsid w:val="000E502A"/>
    <w:rsid w:val="000E52B0"/>
    <w:rsid w:val="000E52F5"/>
    <w:rsid w:val="000E53E2"/>
    <w:rsid w:val="000E5848"/>
    <w:rsid w:val="000E5A90"/>
    <w:rsid w:val="000E6155"/>
    <w:rsid w:val="000E622D"/>
    <w:rsid w:val="000E67BD"/>
    <w:rsid w:val="000E6A2A"/>
    <w:rsid w:val="000E6B52"/>
    <w:rsid w:val="000E75C8"/>
    <w:rsid w:val="000E765D"/>
    <w:rsid w:val="000E7E1F"/>
    <w:rsid w:val="000E7F01"/>
    <w:rsid w:val="000F0D43"/>
    <w:rsid w:val="000F17FB"/>
    <w:rsid w:val="000F2B61"/>
    <w:rsid w:val="000F2C38"/>
    <w:rsid w:val="000F2D0E"/>
    <w:rsid w:val="000F3396"/>
    <w:rsid w:val="000F3ED7"/>
    <w:rsid w:val="000F4025"/>
    <w:rsid w:val="000F6BD9"/>
    <w:rsid w:val="000F7BED"/>
    <w:rsid w:val="000F7EF2"/>
    <w:rsid w:val="00100818"/>
    <w:rsid w:val="00100FAB"/>
    <w:rsid w:val="0010114C"/>
    <w:rsid w:val="001017F6"/>
    <w:rsid w:val="00102FDA"/>
    <w:rsid w:val="00103B09"/>
    <w:rsid w:val="00103C6C"/>
    <w:rsid w:val="00103E1B"/>
    <w:rsid w:val="001045FB"/>
    <w:rsid w:val="00104FC3"/>
    <w:rsid w:val="00105785"/>
    <w:rsid w:val="001063FA"/>
    <w:rsid w:val="001105E9"/>
    <w:rsid w:val="00110845"/>
    <w:rsid w:val="00110A90"/>
    <w:rsid w:val="001110BC"/>
    <w:rsid w:val="0011149C"/>
    <w:rsid w:val="0011155A"/>
    <w:rsid w:val="00111B5C"/>
    <w:rsid w:val="00111DE3"/>
    <w:rsid w:val="00112C14"/>
    <w:rsid w:val="00113449"/>
    <w:rsid w:val="00113DE1"/>
    <w:rsid w:val="001140DB"/>
    <w:rsid w:val="00114BF2"/>
    <w:rsid w:val="00114D41"/>
    <w:rsid w:val="00114D55"/>
    <w:rsid w:val="00115B9C"/>
    <w:rsid w:val="001175DC"/>
    <w:rsid w:val="001203C3"/>
    <w:rsid w:val="001210FE"/>
    <w:rsid w:val="00121750"/>
    <w:rsid w:val="00121868"/>
    <w:rsid w:val="00122279"/>
    <w:rsid w:val="0012301C"/>
    <w:rsid w:val="00123688"/>
    <w:rsid w:val="001242BB"/>
    <w:rsid w:val="001243AF"/>
    <w:rsid w:val="00126316"/>
    <w:rsid w:val="00127470"/>
    <w:rsid w:val="0012793D"/>
    <w:rsid w:val="00130076"/>
    <w:rsid w:val="00132107"/>
    <w:rsid w:val="0013248E"/>
    <w:rsid w:val="00132EDC"/>
    <w:rsid w:val="00133429"/>
    <w:rsid w:val="0013349F"/>
    <w:rsid w:val="0013409E"/>
    <w:rsid w:val="00134280"/>
    <w:rsid w:val="00134602"/>
    <w:rsid w:val="001346DA"/>
    <w:rsid w:val="001347BB"/>
    <w:rsid w:val="00135087"/>
    <w:rsid w:val="001353BF"/>
    <w:rsid w:val="00136AA9"/>
    <w:rsid w:val="00137A78"/>
    <w:rsid w:val="001406EE"/>
    <w:rsid w:val="00140DD1"/>
    <w:rsid w:val="0014110A"/>
    <w:rsid w:val="00141F8C"/>
    <w:rsid w:val="00142F47"/>
    <w:rsid w:val="00143CDC"/>
    <w:rsid w:val="001450ED"/>
    <w:rsid w:val="001452E1"/>
    <w:rsid w:val="00146205"/>
    <w:rsid w:val="0014641C"/>
    <w:rsid w:val="00150657"/>
    <w:rsid w:val="00151968"/>
    <w:rsid w:val="00152FBC"/>
    <w:rsid w:val="0015302D"/>
    <w:rsid w:val="001537F6"/>
    <w:rsid w:val="00153C6B"/>
    <w:rsid w:val="00153F62"/>
    <w:rsid w:val="00154379"/>
    <w:rsid w:val="0015577A"/>
    <w:rsid w:val="0015580C"/>
    <w:rsid w:val="001561ED"/>
    <w:rsid w:val="0015634D"/>
    <w:rsid w:val="00156554"/>
    <w:rsid w:val="001567FB"/>
    <w:rsid w:val="00156C64"/>
    <w:rsid w:val="001570AD"/>
    <w:rsid w:val="00157E81"/>
    <w:rsid w:val="00157FDA"/>
    <w:rsid w:val="00160560"/>
    <w:rsid w:val="00161532"/>
    <w:rsid w:val="0016252C"/>
    <w:rsid w:val="0016284D"/>
    <w:rsid w:val="00162BAA"/>
    <w:rsid w:val="00163C99"/>
    <w:rsid w:val="00164BB3"/>
    <w:rsid w:val="001663AE"/>
    <w:rsid w:val="00166B91"/>
    <w:rsid w:val="00166BEB"/>
    <w:rsid w:val="00167314"/>
    <w:rsid w:val="001677D2"/>
    <w:rsid w:val="00167F04"/>
    <w:rsid w:val="0017144B"/>
    <w:rsid w:val="00171A8E"/>
    <w:rsid w:val="0017242B"/>
    <w:rsid w:val="00173727"/>
    <w:rsid w:val="00173BB0"/>
    <w:rsid w:val="00173D8D"/>
    <w:rsid w:val="00173EF0"/>
    <w:rsid w:val="0017686A"/>
    <w:rsid w:val="00177B6E"/>
    <w:rsid w:val="00181DA7"/>
    <w:rsid w:val="00181E16"/>
    <w:rsid w:val="001820B0"/>
    <w:rsid w:val="00182C05"/>
    <w:rsid w:val="00183CCE"/>
    <w:rsid w:val="00183E26"/>
    <w:rsid w:val="001840FB"/>
    <w:rsid w:val="00185281"/>
    <w:rsid w:val="00185D93"/>
    <w:rsid w:val="0018656D"/>
    <w:rsid w:val="00187291"/>
    <w:rsid w:val="0019020E"/>
    <w:rsid w:val="001904E9"/>
    <w:rsid w:val="0019089A"/>
    <w:rsid w:val="001919F0"/>
    <w:rsid w:val="001919FD"/>
    <w:rsid w:val="00191C8D"/>
    <w:rsid w:val="00192101"/>
    <w:rsid w:val="001923FA"/>
    <w:rsid w:val="001925FD"/>
    <w:rsid w:val="001936A4"/>
    <w:rsid w:val="001942EF"/>
    <w:rsid w:val="0019456A"/>
    <w:rsid w:val="00194C9A"/>
    <w:rsid w:val="00196006"/>
    <w:rsid w:val="001962CC"/>
    <w:rsid w:val="001A0B7A"/>
    <w:rsid w:val="001A0D7D"/>
    <w:rsid w:val="001A212E"/>
    <w:rsid w:val="001A368C"/>
    <w:rsid w:val="001A581F"/>
    <w:rsid w:val="001A5E88"/>
    <w:rsid w:val="001A69E9"/>
    <w:rsid w:val="001A708A"/>
    <w:rsid w:val="001A734D"/>
    <w:rsid w:val="001B041E"/>
    <w:rsid w:val="001B05E9"/>
    <w:rsid w:val="001B0675"/>
    <w:rsid w:val="001B2C37"/>
    <w:rsid w:val="001B35BE"/>
    <w:rsid w:val="001B3619"/>
    <w:rsid w:val="001B3CC3"/>
    <w:rsid w:val="001B3CD5"/>
    <w:rsid w:val="001B3CD6"/>
    <w:rsid w:val="001B74C9"/>
    <w:rsid w:val="001B7C69"/>
    <w:rsid w:val="001C18F7"/>
    <w:rsid w:val="001C212B"/>
    <w:rsid w:val="001C2CF9"/>
    <w:rsid w:val="001C35F8"/>
    <w:rsid w:val="001C41F9"/>
    <w:rsid w:val="001C4856"/>
    <w:rsid w:val="001C4E45"/>
    <w:rsid w:val="001C5409"/>
    <w:rsid w:val="001C5421"/>
    <w:rsid w:val="001C5AFD"/>
    <w:rsid w:val="001C5B31"/>
    <w:rsid w:val="001C6682"/>
    <w:rsid w:val="001C75E8"/>
    <w:rsid w:val="001C7766"/>
    <w:rsid w:val="001C7F3B"/>
    <w:rsid w:val="001D0509"/>
    <w:rsid w:val="001D0A60"/>
    <w:rsid w:val="001D1487"/>
    <w:rsid w:val="001D18F3"/>
    <w:rsid w:val="001D1DA3"/>
    <w:rsid w:val="001D2826"/>
    <w:rsid w:val="001D2A5C"/>
    <w:rsid w:val="001D32D8"/>
    <w:rsid w:val="001D3302"/>
    <w:rsid w:val="001D33AF"/>
    <w:rsid w:val="001D3B4A"/>
    <w:rsid w:val="001D3F51"/>
    <w:rsid w:val="001D5D89"/>
    <w:rsid w:val="001D6DFD"/>
    <w:rsid w:val="001D793F"/>
    <w:rsid w:val="001E0749"/>
    <w:rsid w:val="001E0DDD"/>
    <w:rsid w:val="001E1393"/>
    <w:rsid w:val="001E1EC9"/>
    <w:rsid w:val="001E3229"/>
    <w:rsid w:val="001E3875"/>
    <w:rsid w:val="001E4045"/>
    <w:rsid w:val="001E453C"/>
    <w:rsid w:val="001E513A"/>
    <w:rsid w:val="001E604B"/>
    <w:rsid w:val="001E6778"/>
    <w:rsid w:val="001E73DB"/>
    <w:rsid w:val="001E76B8"/>
    <w:rsid w:val="001E7A44"/>
    <w:rsid w:val="001E7BE7"/>
    <w:rsid w:val="001F01D4"/>
    <w:rsid w:val="001F1077"/>
    <w:rsid w:val="001F11F8"/>
    <w:rsid w:val="001F1437"/>
    <w:rsid w:val="001F1D68"/>
    <w:rsid w:val="001F1F97"/>
    <w:rsid w:val="001F25C1"/>
    <w:rsid w:val="001F2A3F"/>
    <w:rsid w:val="001F33B8"/>
    <w:rsid w:val="001F365B"/>
    <w:rsid w:val="001F3EF3"/>
    <w:rsid w:val="001F4BE9"/>
    <w:rsid w:val="001F53C4"/>
    <w:rsid w:val="001F6C9B"/>
    <w:rsid w:val="001F798C"/>
    <w:rsid w:val="001F7F29"/>
    <w:rsid w:val="00200B50"/>
    <w:rsid w:val="00200C94"/>
    <w:rsid w:val="00200F1C"/>
    <w:rsid w:val="0020251B"/>
    <w:rsid w:val="002026B6"/>
    <w:rsid w:val="00202B64"/>
    <w:rsid w:val="0020476E"/>
    <w:rsid w:val="00204DBC"/>
    <w:rsid w:val="00204E8A"/>
    <w:rsid w:val="00205564"/>
    <w:rsid w:val="00206192"/>
    <w:rsid w:val="0020713C"/>
    <w:rsid w:val="00207952"/>
    <w:rsid w:val="00210047"/>
    <w:rsid w:val="00210061"/>
    <w:rsid w:val="002110FC"/>
    <w:rsid w:val="00211355"/>
    <w:rsid w:val="00212269"/>
    <w:rsid w:val="00212922"/>
    <w:rsid w:val="00212D49"/>
    <w:rsid w:val="00212DD7"/>
    <w:rsid w:val="00213959"/>
    <w:rsid w:val="00214035"/>
    <w:rsid w:val="0021445D"/>
    <w:rsid w:val="00215EEE"/>
    <w:rsid w:val="0021695D"/>
    <w:rsid w:val="00220D46"/>
    <w:rsid w:val="00221239"/>
    <w:rsid w:val="00221999"/>
    <w:rsid w:val="00223A7A"/>
    <w:rsid w:val="002247EC"/>
    <w:rsid w:val="00224C1D"/>
    <w:rsid w:val="00225023"/>
    <w:rsid w:val="0022535D"/>
    <w:rsid w:val="00226048"/>
    <w:rsid w:val="00230E7B"/>
    <w:rsid w:val="00231441"/>
    <w:rsid w:val="00231D1F"/>
    <w:rsid w:val="002322F9"/>
    <w:rsid w:val="00232386"/>
    <w:rsid w:val="00232415"/>
    <w:rsid w:val="00232EF1"/>
    <w:rsid w:val="00233211"/>
    <w:rsid w:val="00233C35"/>
    <w:rsid w:val="00233D5B"/>
    <w:rsid w:val="00234129"/>
    <w:rsid w:val="002348AB"/>
    <w:rsid w:val="002352E8"/>
    <w:rsid w:val="00235733"/>
    <w:rsid w:val="002361CA"/>
    <w:rsid w:val="00236A9D"/>
    <w:rsid w:val="00237361"/>
    <w:rsid w:val="00240659"/>
    <w:rsid w:val="00240C39"/>
    <w:rsid w:val="0024104E"/>
    <w:rsid w:val="00241496"/>
    <w:rsid w:val="0024164F"/>
    <w:rsid w:val="00241D33"/>
    <w:rsid w:val="00241E96"/>
    <w:rsid w:val="00242016"/>
    <w:rsid w:val="00243B7C"/>
    <w:rsid w:val="002449C1"/>
    <w:rsid w:val="00244ACC"/>
    <w:rsid w:val="00244D3D"/>
    <w:rsid w:val="00245A07"/>
    <w:rsid w:val="00246299"/>
    <w:rsid w:val="00246983"/>
    <w:rsid w:val="002473D7"/>
    <w:rsid w:val="00247ECB"/>
    <w:rsid w:val="002503AD"/>
    <w:rsid w:val="002506D1"/>
    <w:rsid w:val="00250C3C"/>
    <w:rsid w:val="002533B4"/>
    <w:rsid w:val="00253BF6"/>
    <w:rsid w:val="002547CA"/>
    <w:rsid w:val="00254A5D"/>
    <w:rsid w:val="002553F9"/>
    <w:rsid w:val="00256581"/>
    <w:rsid w:val="0025690C"/>
    <w:rsid w:val="002602D5"/>
    <w:rsid w:val="0026034E"/>
    <w:rsid w:val="00260656"/>
    <w:rsid w:val="00261192"/>
    <w:rsid w:val="00261342"/>
    <w:rsid w:val="00261952"/>
    <w:rsid w:val="002622A1"/>
    <w:rsid w:val="00262775"/>
    <w:rsid w:val="002630FC"/>
    <w:rsid w:val="002634DD"/>
    <w:rsid w:val="002651D2"/>
    <w:rsid w:val="0026554B"/>
    <w:rsid w:val="00265E56"/>
    <w:rsid w:val="00266A14"/>
    <w:rsid w:val="00266F63"/>
    <w:rsid w:val="002676B6"/>
    <w:rsid w:val="00267764"/>
    <w:rsid w:val="002703F5"/>
    <w:rsid w:val="00270554"/>
    <w:rsid w:val="0027082E"/>
    <w:rsid w:val="00270CD6"/>
    <w:rsid w:val="00271178"/>
    <w:rsid w:val="002733C6"/>
    <w:rsid w:val="002740ED"/>
    <w:rsid w:val="002745B4"/>
    <w:rsid w:val="00275432"/>
    <w:rsid w:val="0027643E"/>
    <w:rsid w:val="002767CF"/>
    <w:rsid w:val="0027682C"/>
    <w:rsid w:val="00277001"/>
    <w:rsid w:val="002773CC"/>
    <w:rsid w:val="0027745A"/>
    <w:rsid w:val="002800A6"/>
    <w:rsid w:val="00281377"/>
    <w:rsid w:val="00281BD7"/>
    <w:rsid w:val="002822B7"/>
    <w:rsid w:val="002827EB"/>
    <w:rsid w:val="0028378F"/>
    <w:rsid w:val="002869A7"/>
    <w:rsid w:val="00286DC4"/>
    <w:rsid w:val="00287BBF"/>
    <w:rsid w:val="00287E47"/>
    <w:rsid w:val="00290088"/>
    <w:rsid w:val="00290CC8"/>
    <w:rsid w:val="00290FD3"/>
    <w:rsid w:val="0029270B"/>
    <w:rsid w:val="00292D2B"/>
    <w:rsid w:val="00292EFA"/>
    <w:rsid w:val="002936EA"/>
    <w:rsid w:val="0029484D"/>
    <w:rsid w:val="00294CCA"/>
    <w:rsid w:val="00294D3C"/>
    <w:rsid w:val="0029638B"/>
    <w:rsid w:val="002970FC"/>
    <w:rsid w:val="00297158"/>
    <w:rsid w:val="00297EA9"/>
    <w:rsid w:val="002A0366"/>
    <w:rsid w:val="002A05C1"/>
    <w:rsid w:val="002A093B"/>
    <w:rsid w:val="002A0ADE"/>
    <w:rsid w:val="002A1F67"/>
    <w:rsid w:val="002A3168"/>
    <w:rsid w:val="002A4026"/>
    <w:rsid w:val="002A4773"/>
    <w:rsid w:val="002A4810"/>
    <w:rsid w:val="002A508B"/>
    <w:rsid w:val="002A5151"/>
    <w:rsid w:val="002A573E"/>
    <w:rsid w:val="002A5C02"/>
    <w:rsid w:val="002A60ED"/>
    <w:rsid w:val="002A68DC"/>
    <w:rsid w:val="002A6D89"/>
    <w:rsid w:val="002A71A5"/>
    <w:rsid w:val="002B08B8"/>
    <w:rsid w:val="002B1C25"/>
    <w:rsid w:val="002B3F68"/>
    <w:rsid w:val="002B474F"/>
    <w:rsid w:val="002B4910"/>
    <w:rsid w:val="002B4C54"/>
    <w:rsid w:val="002B5337"/>
    <w:rsid w:val="002B540A"/>
    <w:rsid w:val="002B5A5C"/>
    <w:rsid w:val="002B5F42"/>
    <w:rsid w:val="002B69E8"/>
    <w:rsid w:val="002B719C"/>
    <w:rsid w:val="002B7ABD"/>
    <w:rsid w:val="002C0134"/>
    <w:rsid w:val="002C0217"/>
    <w:rsid w:val="002C05FB"/>
    <w:rsid w:val="002C0869"/>
    <w:rsid w:val="002C1159"/>
    <w:rsid w:val="002C1A5F"/>
    <w:rsid w:val="002C1E6E"/>
    <w:rsid w:val="002C1F71"/>
    <w:rsid w:val="002C2938"/>
    <w:rsid w:val="002C30C7"/>
    <w:rsid w:val="002C34C6"/>
    <w:rsid w:val="002C3C7A"/>
    <w:rsid w:val="002C4303"/>
    <w:rsid w:val="002C4A00"/>
    <w:rsid w:val="002C711F"/>
    <w:rsid w:val="002D007D"/>
    <w:rsid w:val="002D00B7"/>
    <w:rsid w:val="002D0411"/>
    <w:rsid w:val="002D1ADB"/>
    <w:rsid w:val="002D210F"/>
    <w:rsid w:val="002D2DFE"/>
    <w:rsid w:val="002D314A"/>
    <w:rsid w:val="002D3457"/>
    <w:rsid w:val="002D6098"/>
    <w:rsid w:val="002D7F79"/>
    <w:rsid w:val="002E00BD"/>
    <w:rsid w:val="002E27A0"/>
    <w:rsid w:val="002E316D"/>
    <w:rsid w:val="002E32E9"/>
    <w:rsid w:val="002E3E80"/>
    <w:rsid w:val="002E40EF"/>
    <w:rsid w:val="002E4557"/>
    <w:rsid w:val="002E4C92"/>
    <w:rsid w:val="002E55A2"/>
    <w:rsid w:val="002E60B7"/>
    <w:rsid w:val="002E6C0F"/>
    <w:rsid w:val="002E72ED"/>
    <w:rsid w:val="002E7E60"/>
    <w:rsid w:val="002E7F89"/>
    <w:rsid w:val="002F0166"/>
    <w:rsid w:val="002F047D"/>
    <w:rsid w:val="002F0493"/>
    <w:rsid w:val="002F05EF"/>
    <w:rsid w:val="002F1CD8"/>
    <w:rsid w:val="002F2549"/>
    <w:rsid w:val="002F25F6"/>
    <w:rsid w:val="002F391E"/>
    <w:rsid w:val="002F39F2"/>
    <w:rsid w:val="002F3AE0"/>
    <w:rsid w:val="002F4016"/>
    <w:rsid w:val="002F4870"/>
    <w:rsid w:val="002F4E43"/>
    <w:rsid w:val="002F4FAD"/>
    <w:rsid w:val="002F5AAD"/>
    <w:rsid w:val="002F76C5"/>
    <w:rsid w:val="0030164C"/>
    <w:rsid w:val="003021C1"/>
    <w:rsid w:val="00302382"/>
    <w:rsid w:val="00302822"/>
    <w:rsid w:val="003034E2"/>
    <w:rsid w:val="00303E70"/>
    <w:rsid w:val="00305519"/>
    <w:rsid w:val="00305541"/>
    <w:rsid w:val="00305B41"/>
    <w:rsid w:val="00305CB8"/>
    <w:rsid w:val="00306474"/>
    <w:rsid w:val="003064C6"/>
    <w:rsid w:val="00307BCC"/>
    <w:rsid w:val="00310476"/>
    <w:rsid w:val="0031063A"/>
    <w:rsid w:val="003106AF"/>
    <w:rsid w:val="00310D6C"/>
    <w:rsid w:val="00311713"/>
    <w:rsid w:val="0031179E"/>
    <w:rsid w:val="00311C38"/>
    <w:rsid w:val="00312437"/>
    <w:rsid w:val="00312EAE"/>
    <w:rsid w:val="00313098"/>
    <w:rsid w:val="00313662"/>
    <w:rsid w:val="00313CCB"/>
    <w:rsid w:val="00314143"/>
    <w:rsid w:val="00314A45"/>
    <w:rsid w:val="00315FFC"/>
    <w:rsid w:val="00316ABB"/>
    <w:rsid w:val="0031766A"/>
    <w:rsid w:val="0031791C"/>
    <w:rsid w:val="00317A73"/>
    <w:rsid w:val="00317AAC"/>
    <w:rsid w:val="00317B53"/>
    <w:rsid w:val="0032097B"/>
    <w:rsid w:val="00320E37"/>
    <w:rsid w:val="003218EA"/>
    <w:rsid w:val="00321E2D"/>
    <w:rsid w:val="00322373"/>
    <w:rsid w:val="0032270D"/>
    <w:rsid w:val="00322740"/>
    <w:rsid w:val="0032289B"/>
    <w:rsid w:val="00322B11"/>
    <w:rsid w:val="00323CBD"/>
    <w:rsid w:val="0032411A"/>
    <w:rsid w:val="003251D5"/>
    <w:rsid w:val="003252B5"/>
    <w:rsid w:val="003256AF"/>
    <w:rsid w:val="00325B38"/>
    <w:rsid w:val="003264C3"/>
    <w:rsid w:val="00326892"/>
    <w:rsid w:val="00326B67"/>
    <w:rsid w:val="003308E0"/>
    <w:rsid w:val="003324A3"/>
    <w:rsid w:val="0033254B"/>
    <w:rsid w:val="00333B4E"/>
    <w:rsid w:val="00334C2E"/>
    <w:rsid w:val="00334D37"/>
    <w:rsid w:val="00335322"/>
    <w:rsid w:val="00335DAC"/>
    <w:rsid w:val="00336A02"/>
    <w:rsid w:val="00337465"/>
    <w:rsid w:val="00337555"/>
    <w:rsid w:val="00337894"/>
    <w:rsid w:val="00337CB7"/>
    <w:rsid w:val="00337E40"/>
    <w:rsid w:val="0034008D"/>
    <w:rsid w:val="0034061E"/>
    <w:rsid w:val="003408F4"/>
    <w:rsid w:val="00341793"/>
    <w:rsid w:val="00341A5D"/>
    <w:rsid w:val="0034242F"/>
    <w:rsid w:val="00344357"/>
    <w:rsid w:val="003444A5"/>
    <w:rsid w:val="003446D0"/>
    <w:rsid w:val="00350830"/>
    <w:rsid w:val="003510EC"/>
    <w:rsid w:val="003517C5"/>
    <w:rsid w:val="0035180B"/>
    <w:rsid w:val="0035221E"/>
    <w:rsid w:val="00352F54"/>
    <w:rsid w:val="00353141"/>
    <w:rsid w:val="0035338B"/>
    <w:rsid w:val="003534F2"/>
    <w:rsid w:val="00353C0B"/>
    <w:rsid w:val="0035433C"/>
    <w:rsid w:val="00354EDA"/>
    <w:rsid w:val="00355322"/>
    <w:rsid w:val="00355444"/>
    <w:rsid w:val="003559E2"/>
    <w:rsid w:val="00356EFD"/>
    <w:rsid w:val="00357098"/>
    <w:rsid w:val="003577AA"/>
    <w:rsid w:val="00357DD7"/>
    <w:rsid w:val="003601E8"/>
    <w:rsid w:val="00360633"/>
    <w:rsid w:val="00360738"/>
    <w:rsid w:val="0036093E"/>
    <w:rsid w:val="00361671"/>
    <w:rsid w:val="00361B85"/>
    <w:rsid w:val="00361FC2"/>
    <w:rsid w:val="00363158"/>
    <w:rsid w:val="00363844"/>
    <w:rsid w:val="00363ED4"/>
    <w:rsid w:val="0036577D"/>
    <w:rsid w:val="003657C3"/>
    <w:rsid w:val="00365A62"/>
    <w:rsid w:val="00366032"/>
    <w:rsid w:val="0036740F"/>
    <w:rsid w:val="00370773"/>
    <w:rsid w:val="00371677"/>
    <w:rsid w:val="00372FBD"/>
    <w:rsid w:val="00373AB6"/>
    <w:rsid w:val="00373ADF"/>
    <w:rsid w:val="003743D1"/>
    <w:rsid w:val="00374915"/>
    <w:rsid w:val="00374BC3"/>
    <w:rsid w:val="00374DA0"/>
    <w:rsid w:val="00375635"/>
    <w:rsid w:val="0037590A"/>
    <w:rsid w:val="00376B40"/>
    <w:rsid w:val="00377179"/>
    <w:rsid w:val="00377DD8"/>
    <w:rsid w:val="00382B3B"/>
    <w:rsid w:val="0038363F"/>
    <w:rsid w:val="003850EC"/>
    <w:rsid w:val="003851F9"/>
    <w:rsid w:val="00385F3A"/>
    <w:rsid w:val="00386097"/>
    <w:rsid w:val="003876BC"/>
    <w:rsid w:val="0038773D"/>
    <w:rsid w:val="00390434"/>
    <w:rsid w:val="0039073A"/>
    <w:rsid w:val="00390827"/>
    <w:rsid w:val="00391041"/>
    <w:rsid w:val="00391705"/>
    <w:rsid w:val="0039182D"/>
    <w:rsid w:val="00391878"/>
    <w:rsid w:val="00391B6A"/>
    <w:rsid w:val="0039282E"/>
    <w:rsid w:val="00393CA0"/>
    <w:rsid w:val="0039427B"/>
    <w:rsid w:val="00394837"/>
    <w:rsid w:val="00394A74"/>
    <w:rsid w:val="00394B30"/>
    <w:rsid w:val="00394FD2"/>
    <w:rsid w:val="003968D1"/>
    <w:rsid w:val="00397388"/>
    <w:rsid w:val="0039766B"/>
    <w:rsid w:val="003A04BB"/>
    <w:rsid w:val="003A0643"/>
    <w:rsid w:val="003A0E5D"/>
    <w:rsid w:val="003A0FC5"/>
    <w:rsid w:val="003A14CC"/>
    <w:rsid w:val="003A16C9"/>
    <w:rsid w:val="003A190F"/>
    <w:rsid w:val="003A25ED"/>
    <w:rsid w:val="003A2706"/>
    <w:rsid w:val="003A4668"/>
    <w:rsid w:val="003A4D7F"/>
    <w:rsid w:val="003A52FD"/>
    <w:rsid w:val="003A5BCD"/>
    <w:rsid w:val="003A6127"/>
    <w:rsid w:val="003A6540"/>
    <w:rsid w:val="003A6659"/>
    <w:rsid w:val="003A7BE8"/>
    <w:rsid w:val="003B0604"/>
    <w:rsid w:val="003B0FCD"/>
    <w:rsid w:val="003B1491"/>
    <w:rsid w:val="003B2591"/>
    <w:rsid w:val="003B29C0"/>
    <w:rsid w:val="003B2E5F"/>
    <w:rsid w:val="003B31F2"/>
    <w:rsid w:val="003B3931"/>
    <w:rsid w:val="003B3DFA"/>
    <w:rsid w:val="003B43C6"/>
    <w:rsid w:val="003B5B18"/>
    <w:rsid w:val="003B604B"/>
    <w:rsid w:val="003B63C8"/>
    <w:rsid w:val="003B64C6"/>
    <w:rsid w:val="003B67F6"/>
    <w:rsid w:val="003B6D75"/>
    <w:rsid w:val="003B766F"/>
    <w:rsid w:val="003B7C65"/>
    <w:rsid w:val="003C0036"/>
    <w:rsid w:val="003C004C"/>
    <w:rsid w:val="003C004F"/>
    <w:rsid w:val="003C06F8"/>
    <w:rsid w:val="003C0C83"/>
    <w:rsid w:val="003C117E"/>
    <w:rsid w:val="003C1590"/>
    <w:rsid w:val="003C199C"/>
    <w:rsid w:val="003C2194"/>
    <w:rsid w:val="003C2214"/>
    <w:rsid w:val="003C2B61"/>
    <w:rsid w:val="003C2DD5"/>
    <w:rsid w:val="003C34B8"/>
    <w:rsid w:val="003C3D97"/>
    <w:rsid w:val="003C48DD"/>
    <w:rsid w:val="003C4ADE"/>
    <w:rsid w:val="003C4EE6"/>
    <w:rsid w:val="003C5365"/>
    <w:rsid w:val="003C59B4"/>
    <w:rsid w:val="003C5C3F"/>
    <w:rsid w:val="003C5E65"/>
    <w:rsid w:val="003C6649"/>
    <w:rsid w:val="003C664D"/>
    <w:rsid w:val="003C6715"/>
    <w:rsid w:val="003C67CF"/>
    <w:rsid w:val="003C6993"/>
    <w:rsid w:val="003D0D25"/>
    <w:rsid w:val="003D13CA"/>
    <w:rsid w:val="003D19E1"/>
    <w:rsid w:val="003D1C2A"/>
    <w:rsid w:val="003D225A"/>
    <w:rsid w:val="003D2483"/>
    <w:rsid w:val="003D288A"/>
    <w:rsid w:val="003D2F16"/>
    <w:rsid w:val="003D31BE"/>
    <w:rsid w:val="003D327C"/>
    <w:rsid w:val="003D3C3D"/>
    <w:rsid w:val="003D466B"/>
    <w:rsid w:val="003D5A82"/>
    <w:rsid w:val="003D5C57"/>
    <w:rsid w:val="003D647B"/>
    <w:rsid w:val="003D720E"/>
    <w:rsid w:val="003E0609"/>
    <w:rsid w:val="003E0CA8"/>
    <w:rsid w:val="003E1A1B"/>
    <w:rsid w:val="003E1F21"/>
    <w:rsid w:val="003E298D"/>
    <w:rsid w:val="003E2EBB"/>
    <w:rsid w:val="003E303D"/>
    <w:rsid w:val="003E3271"/>
    <w:rsid w:val="003E357D"/>
    <w:rsid w:val="003E4762"/>
    <w:rsid w:val="003E4A7D"/>
    <w:rsid w:val="003E574D"/>
    <w:rsid w:val="003E5BC6"/>
    <w:rsid w:val="003E5EE8"/>
    <w:rsid w:val="003E7211"/>
    <w:rsid w:val="003E7B88"/>
    <w:rsid w:val="003E7EBF"/>
    <w:rsid w:val="003F0940"/>
    <w:rsid w:val="003F0E54"/>
    <w:rsid w:val="003F1513"/>
    <w:rsid w:val="003F200D"/>
    <w:rsid w:val="003F23EA"/>
    <w:rsid w:val="003F2522"/>
    <w:rsid w:val="003F2D2E"/>
    <w:rsid w:val="003F2DB1"/>
    <w:rsid w:val="003F3058"/>
    <w:rsid w:val="003F3DC5"/>
    <w:rsid w:val="003F3F0E"/>
    <w:rsid w:val="003F408D"/>
    <w:rsid w:val="003F415C"/>
    <w:rsid w:val="003F43D6"/>
    <w:rsid w:val="003F5541"/>
    <w:rsid w:val="003F59C2"/>
    <w:rsid w:val="003F6CAF"/>
    <w:rsid w:val="003F7056"/>
    <w:rsid w:val="003F7530"/>
    <w:rsid w:val="0040008B"/>
    <w:rsid w:val="004005A3"/>
    <w:rsid w:val="004009C7"/>
    <w:rsid w:val="004016A5"/>
    <w:rsid w:val="00402383"/>
    <w:rsid w:val="004026B5"/>
    <w:rsid w:val="00402F43"/>
    <w:rsid w:val="00403145"/>
    <w:rsid w:val="00403993"/>
    <w:rsid w:val="00403AEA"/>
    <w:rsid w:val="00404A13"/>
    <w:rsid w:val="0040503A"/>
    <w:rsid w:val="0040505D"/>
    <w:rsid w:val="00405168"/>
    <w:rsid w:val="00405A6D"/>
    <w:rsid w:val="00405CAA"/>
    <w:rsid w:val="0040759F"/>
    <w:rsid w:val="004107E5"/>
    <w:rsid w:val="00410A28"/>
    <w:rsid w:val="00410FE1"/>
    <w:rsid w:val="00411392"/>
    <w:rsid w:val="00411541"/>
    <w:rsid w:val="004129B3"/>
    <w:rsid w:val="004133CC"/>
    <w:rsid w:val="00413EA4"/>
    <w:rsid w:val="00414A0E"/>
    <w:rsid w:val="004153FB"/>
    <w:rsid w:val="00415A53"/>
    <w:rsid w:val="0041619A"/>
    <w:rsid w:val="00417CB6"/>
    <w:rsid w:val="00417E88"/>
    <w:rsid w:val="00420E1D"/>
    <w:rsid w:val="00421992"/>
    <w:rsid w:val="0042229A"/>
    <w:rsid w:val="004227A9"/>
    <w:rsid w:val="004228FA"/>
    <w:rsid w:val="004232D5"/>
    <w:rsid w:val="00424593"/>
    <w:rsid w:val="004249D6"/>
    <w:rsid w:val="0042507F"/>
    <w:rsid w:val="004251D8"/>
    <w:rsid w:val="004253B8"/>
    <w:rsid w:val="004253F7"/>
    <w:rsid w:val="004266DE"/>
    <w:rsid w:val="004266F3"/>
    <w:rsid w:val="00426CE2"/>
    <w:rsid w:val="004302EE"/>
    <w:rsid w:val="00430B17"/>
    <w:rsid w:val="0043185A"/>
    <w:rsid w:val="00434376"/>
    <w:rsid w:val="00434784"/>
    <w:rsid w:val="00434F8D"/>
    <w:rsid w:val="00435041"/>
    <w:rsid w:val="00435D61"/>
    <w:rsid w:val="00436539"/>
    <w:rsid w:val="00437045"/>
    <w:rsid w:val="00437503"/>
    <w:rsid w:val="004379CD"/>
    <w:rsid w:val="004379DA"/>
    <w:rsid w:val="00440BCF"/>
    <w:rsid w:val="00441318"/>
    <w:rsid w:val="00441332"/>
    <w:rsid w:val="00443069"/>
    <w:rsid w:val="00443576"/>
    <w:rsid w:val="00444508"/>
    <w:rsid w:val="00445F5A"/>
    <w:rsid w:val="00446EA6"/>
    <w:rsid w:val="004511BC"/>
    <w:rsid w:val="00451393"/>
    <w:rsid w:val="004522C0"/>
    <w:rsid w:val="00452317"/>
    <w:rsid w:val="004526F2"/>
    <w:rsid w:val="0045390A"/>
    <w:rsid w:val="004548D3"/>
    <w:rsid w:val="004563AD"/>
    <w:rsid w:val="004579C4"/>
    <w:rsid w:val="00457AC8"/>
    <w:rsid w:val="004607F0"/>
    <w:rsid w:val="004622F6"/>
    <w:rsid w:val="00462371"/>
    <w:rsid w:val="00462473"/>
    <w:rsid w:val="004625FE"/>
    <w:rsid w:val="004633BC"/>
    <w:rsid w:val="00464A11"/>
    <w:rsid w:val="0046507D"/>
    <w:rsid w:val="00465165"/>
    <w:rsid w:val="004660E6"/>
    <w:rsid w:val="004669C7"/>
    <w:rsid w:val="00466A16"/>
    <w:rsid w:val="00467047"/>
    <w:rsid w:val="00467DAE"/>
    <w:rsid w:val="00470971"/>
    <w:rsid w:val="00471A4A"/>
    <w:rsid w:val="00471BDA"/>
    <w:rsid w:val="00471D64"/>
    <w:rsid w:val="00471FA7"/>
    <w:rsid w:val="0047246F"/>
    <w:rsid w:val="004730B8"/>
    <w:rsid w:val="004732D9"/>
    <w:rsid w:val="004735AA"/>
    <w:rsid w:val="0047364A"/>
    <w:rsid w:val="00473DDD"/>
    <w:rsid w:val="00474B54"/>
    <w:rsid w:val="00474BD7"/>
    <w:rsid w:val="00475286"/>
    <w:rsid w:val="00475476"/>
    <w:rsid w:val="0047696F"/>
    <w:rsid w:val="00476D38"/>
    <w:rsid w:val="00477F76"/>
    <w:rsid w:val="00480BB4"/>
    <w:rsid w:val="0048173C"/>
    <w:rsid w:val="004821CF"/>
    <w:rsid w:val="004823FA"/>
    <w:rsid w:val="00482626"/>
    <w:rsid w:val="0048315E"/>
    <w:rsid w:val="00483B39"/>
    <w:rsid w:val="004846DF"/>
    <w:rsid w:val="0048543E"/>
    <w:rsid w:val="00485714"/>
    <w:rsid w:val="00485809"/>
    <w:rsid w:val="004864CA"/>
    <w:rsid w:val="00486C91"/>
    <w:rsid w:val="00490D92"/>
    <w:rsid w:val="00491320"/>
    <w:rsid w:val="004913DE"/>
    <w:rsid w:val="004916F3"/>
    <w:rsid w:val="00491B57"/>
    <w:rsid w:val="00492C40"/>
    <w:rsid w:val="00493978"/>
    <w:rsid w:val="00494331"/>
    <w:rsid w:val="004945B6"/>
    <w:rsid w:val="00494BAF"/>
    <w:rsid w:val="004966BB"/>
    <w:rsid w:val="00497526"/>
    <w:rsid w:val="00497F4E"/>
    <w:rsid w:val="004A0143"/>
    <w:rsid w:val="004A0A02"/>
    <w:rsid w:val="004A1CC0"/>
    <w:rsid w:val="004A1DE3"/>
    <w:rsid w:val="004A28AF"/>
    <w:rsid w:val="004A2A0F"/>
    <w:rsid w:val="004A3CF7"/>
    <w:rsid w:val="004A46B9"/>
    <w:rsid w:val="004A49C9"/>
    <w:rsid w:val="004A5D19"/>
    <w:rsid w:val="004A63A2"/>
    <w:rsid w:val="004A6568"/>
    <w:rsid w:val="004A6890"/>
    <w:rsid w:val="004A7176"/>
    <w:rsid w:val="004A7580"/>
    <w:rsid w:val="004B0309"/>
    <w:rsid w:val="004B0AD3"/>
    <w:rsid w:val="004B1766"/>
    <w:rsid w:val="004B1875"/>
    <w:rsid w:val="004B1D55"/>
    <w:rsid w:val="004B23B3"/>
    <w:rsid w:val="004B2A51"/>
    <w:rsid w:val="004B30FF"/>
    <w:rsid w:val="004B36F9"/>
    <w:rsid w:val="004B44E3"/>
    <w:rsid w:val="004B46EA"/>
    <w:rsid w:val="004B4C6C"/>
    <w:rsid w:val="004B6322"/>
    <w:rsid w:val="004B699A"/>
    <w:rsid w:val="004B78FB"/>
    <w:rsid w:val="004B7E62"/>
    <w:rsid w:val="004C05E4"/>
    <w:rsid w:val="004C109E"/>
    <w:rsid w:val="004C240E"/>
    <w:rsid w:val="004C246B"/>
    <w:rsid w:val="004C2BB2"/>
    <w:rsid w:val="004C2ED3"/>
    <w:rsid w:val="004C33B6"/>
    <w:rsid w:val="004C42D6"/>
    <w:rsid w:val="004C4B7D"/>
    <w:rsid w:val="004C59C4"/>
    <w:rsid w:val="004C5F42"/>
    <w:rsid w:val="004C66D2"/>
    <w:rsid w:val="004C6777"/>
    <w:rsid w:val="004C7832"/>
    <w:rsid w:val="004C7A9D"/>
    <w:rsid w:val="004D02AF"/>
    <w:rsid w:val="004D0636"/>
    <w:rsid w:val="004D0815"/>
    <w:rsid w:val="004D1462"/>
    <w:rsid w:val="004D1511"/>
    <w:rsid w:val="004D343F"/>
    <w:rsid w:val="004D3B74"/>
    <w:rsid w:val="004D4847"/>
    <w:rsid w:val="004D4979"/>
    <w:rsid w:val="004D50D3"/>
    <w:rsid w:val="004D6081"/>
    <w:rsid w:val="004D6FDF"/>
    <w:rsid w:val="004D7307"/>
    <w:rsid w:val="004D7316"/>
    <w:rsid w:val="004E1160"/>
    <w:rsid w:val="004E17F6"/>
    <w:rsid w:val="004E1D44"/>
    <w:rsid w:val="004E1E96"/>
    <w:rsid w:val="004E2FDB"/>
    <w:rsid w:val="004E3660"/>
    <w:rsid w:val="004E41BC"/>
    <w:rsid w:val="004E4C13"/>
    <w:rsid w:val="004E53CE"/>
    <w:rsid w:val="004E5B3E"/>
    <w:rsid w:val="004E6203"/>
    <w:rsid w:val="004E687F"/>
    <w:rsid w:val="004E6A2C"/>
    <w:rsid w:val="004E6BDF"/>
    <w:rsid w:val="004E6EB0"/>
    <w:rsid w:val="004E6F85"/>
    <w:rsid w:val="004E7C5C"/>
    <w:rsid w:val="004E7F1C"/>
    <w:rsid w:val="004F0F8A"/>
    <w:rsid w:val="004F11B0"/>
    <w:rsid w:val="004F1844"/>
    <w:rsid w:val="004F192F"/>
    <w:rsid w:val="004F2720"/>
    <w:rsid w:val="004F2CAB"/>
    <w:rsid w:val="004F34C3"/>
    <w:rsid w:val="004F35D7"/>
    <w:rsid w:val="004F408D"/>
    <w:rsid w:val="004F4DEC"/>
    <w:rsid w:val="004F5213"/>
    <w:rsid w:val="004F524B"/>
    <w:rsid w:val="004F6A48"/>
    <w:rsid w:val="004F6BD8"/>
    <w:rsid w:val="00501190"/>
    <w:rsid w:val="00502770"/>
    <w:rsid w:val="005038EE"/>
    <w:rsid w:val="00504DB9"/>
    <w:rsid w:val="00505C24"/>
    <w:rsid w:val="00506798"/>
    <w:rsid w:val="00506A20"/>
    <w:rsid w:val="0050734D"/>
    <w:rsid w:val="00510270"/>
    <w:rsid w:val="0051162F"/>
    <w:rsid w:val="00511D52"/>
    <w:rsid w:val="00511F0A"/>
    <w:rsid w:val="005123F9"/>
    <w:rsid w:val="005135EC"/>
    <w:rsid w:val="00513E58"/>
    <w:rsid w:val="00513FD8"/>
    <w:rsid w:val="0051517B"/>
    <w:rsid w:val="00516287"/>
    <w:rsid w:val="00516F33"/>
    <w:rsid w:val="00517064"/>
    <w:rsid w:val="00522A06"/>
    <w:rsid w:val="00522E4F"/>
    <w:rsid w:val="00524466"/>
    <w:rsid w:val="00524572"/>
    <w:rsid w:val="00526535"/>
    <w:rsid w:val="00526DC6"/>
    <w:rsid w:val="00526F2C"/>
    <w:rsid w:val="00526F57"/>
    <w:rsid w:val="0052706D"/>
    <w:rsid w:val="005274BA"/>
    <w:rsid w:val="005278D9"/>
    <w:rsid w:val="00527E4E"/>
    <w:rsid w:val="005301BA"/>
    <w:rsid w:val="00532D3C"/>
    <w:rsid w:val="00533F43"/>
    <w:rsid w:val="00534478"/>
    <w:rsid w:val="0053583A"/>
    <w:rsid w:val="00535E56"/>
    <w:rsid w:val="0053633C"/>
    <w:rsid w:val="00536EA6"/>
    <w:rsid w:val="00536F19"/>
    <w:rsid w:val="00537A10"/>
    <w:rsid w:val="00537AA5"/>
    <w:rsid w:val="005406E5"/>
    <w:rsid w:val="00540C01"/>
    <w:rsid w:val="005419FF"/>
    <w:rsid w:val="00541C68"/>
    <w:rsid w:val="00543F2A"/>
    <w:rsid w:val="00544C90"/>
    <w:rsid w:val="00545277"/>
    <w:rsid w:val="005453A8"/>
    <w:rsid w:val="00546E79"/>
    <w:rsid w:val="00547297"/>
    <w:rsid w:val="005505FD"/>
    <w:rsid w:val="00551370"/>
    <w:rsid w:val="005515BF"/>
    <w:rsid w:val="005517BC"/>
    <w:rsid w:val="005518EC"/>
    <w:rsid w:val="00552189"/>
    <w:rsid w:val="0055297C"/>
    <w:rsid w:val="00553B9F"/>
    <w:rsid w:val="00554053"/>
    <w:rsid w:val="005543F3"/>
    <w:rsid w:val="005574C8"/>
    <w:rsid w:val="00561944"/>
    <w:rsid w:val="00561DA5"/>
    <w:rsid w:val="00562117"/>
    <w:rsid w:val="00562D60"/>
    <w:rsid w:val="00563030"/>
    <w:rsid w:val="0056313B"/>
    <w:rsid w:val="005632DD"/>
    <w:rsid w:val="0056484C"/>
    <w:rsid w:val="00565870"/>
    <w:rsid w:val="0056594F"/>
    <w:rsid w:val="005665E4"/>
    <w:rsid w:val="00566826"/>
    <w:rsid w:val="00566863"/>
    <w:rsid w:val="00566C1C"/>
    <w:rsid w:val="005708E6"/>
    <w:rsid w:val="005710AF"/>
    <w:rsid w:val="00571A6A"/>
    <w:rsid w:val="00571EE2"/>
    <w:rsid w:val="00572F26"/>
    <w:rsid w:val="0057416D"/>
    <w:rsid w:val="005743E7"/>
    <w:rsid w:val="005746EA"/>
    <w:rsid w:val="0057529F"/>
    <w:rsid w:val="0057563B"/>
    <w:rsid w:val="00575893"/>
    <w:rsid w:val="00576715"/>
    <w:rsid w:val="005772B0"/>
    <w:rsid w:val="0058061D"/>
    <w:rsid w:val="00580D2C"/>
    <w:rsid w:val="00581174"/>
    <w:rsid w:val="0058141B"/>
    <w:rsid w:val="0058147A"/>
    <w:rsid w:val="005818A4"/>
    <w:rsid w:val="0058291F"/>
    <w:rsid w:val="00582B1E"/>
    <w:rsid w:val="00582C93"/>
    <w:rsid w:val="00582F6B"/>
    <w:rsid w:val="0058391F"/>
    <w:rsid w:val="005839B5"/>
    <w:rsid w:val="00583CCD"/>
    <w:rsid w:val="00584EF1"/>
    <w:rsid w:val="00585B36"/>
    <w:rsid w:val="00586301"/>
    <w:rsid w:val="00586B23"/>
    <w:rsid w:val="00587D08"/>
    <w:rsid w:val="0059086C"/>
    <w:rsid w:val="00590B6E"/>
    <w:rsid w:val="005919BB"/>
    <w:rsid w:val="00592A7C"/>
    <w:rsid w:val="00595226"/>
    <w:rsid w:val="00596446"/>
    <w:rsid w:val="005975A5"/>
    <w:rsid w:val="0059760B"/>
    <w:rsid w:val="00597B57"/>
    <w:rsid w:val="00597C5E"/>
    <w:rsid w:val="00597CD3"/>
    <w:rsid w:val="005A163F"/>
    <w:rsid w:val="005A3D8E"/>
    <w:rsid w:val="005A3D90"/>
    <w:rsid w:val="005A408E"/>
    <w:rsid w:val="005A4183"/>
    <w:rsid w:val="005A5606"/>
    <w:rsid w:val="005A618A"/>
    <w:rsid w:val="005A63E5"/>
    <w:rsid w:val="005A7D4F"/>
    <w:rsid w:val="005B0225"/>
    <w:rsid w:val="005B1729"/>
    <w:rsid w:val="005B21F5"/>
    <w:rsid w:val="005B27D9"/>
    <w:rsid w:val="005B2DE8"/>
    <w:rsid w:val="005B38BC"/>
    <w:rsid w:val="005B3B73"/>
    <w:rsid w:val="005B446B"/>
    <w:rsid w:val="005B4F6E"/>
    <w:rsid w:val="005B6314"/>
    <w:rsid w:val="005B6C1B"/>
    <w:rsid w:val="005B6E81"/>
    <w:rsid w:val="005B6EB6"/>
    <w:rsid w:val="005C0180"/>
    <w:rsid w:val="005C15E3"/>
    <w:rsid w:val="005C1845"/>
    <w:rsid w:val="005C2145"/>
    <w:rsid w:val="005C25A3"/>
    <w:rsid w:val="005C2CA0"/>
    <w:rsid w:val="005C4A21"/>
    <w:rsid w:val="005C4CE5"/>
    <w:rsid w:val="005C538C"/>
    <w:rsid w:val="005C5905"/>
    <w:rsid w:val="005C7174"/>
    <w:rsid w:val="005C7ABF"/>
    <w:rsid w:val="005D0332"/>
    <w:rsid w:val="005D03AE"/>
    <w:rsid w:val="005D0873"/>
    <w:rsid w:val="005D0939"/>
    <w:rsid w:val="005D0F9F"/>
    <w:rsid w:val="005D3448"/>
    <w:rsid w:val="005D35D7"/>
    <w:rsid w:val="005D451E"/>
    <w:rsid w:val="005D4C86"/>
    <w:rsid w:val="005D4E20"/>
    <w:rsid w:val="005D5433"/>
    <w:rsid w:val="005D58F6"/>
    <w:rsid w:val="005D59DE"/>
    <w:rsid w:val="005D6087"/>
    <w:rsid w:val="005D62A8"/>
    <w:rsid w:val="005D6921"/>
    <w:rsid w:val="005D6EA8"/>
    <w:rsid w:val="005E07FA"/>
    <w:rsid w:val="005E298E"/>
    <w:rsid w:val="005E2A8E"/>
    <w:rsid w:val="005E2F96"/>
    <w:rsid w:val="005E3CAE"/>
    <w:rsid w:val="005E4FA2"/>
    <w:rsid w:val="005E5232"/>
    <w:rsid w:val="005E5356"/>
    <w:rsid w:val="005E5971"/>
    <w:rsid w:val="005E701E"/>
    <w:rsid w:val="005F0255"/>
    <w:rsid w:val="005F15B8"/>
    <w:rsid w:val="005F17C3"/>
    <w:rsid w:val="005F1AF7"/>
    <w:rsid w:val="005F38E2"/>
    <w:rsid w:val="005F67AA"/>
    <w:rsid w:val="005F7124"/>
    <w:rsid w:val="005F7985"/>
    <w:rsid w:val="00600B86"/>
    <w:rsid w:val="006011F2"/>
    <w:rsid w:val="00601968"/>
    <w:rsid w:val="00601B25"/>
    <w:rsid w:val="00602134"/>
    <w:rsid w:val="00602292"/>
    <w:rsid w:val="006023CA"/>
    <w:rsid w:val="00602B8B"/>
    <w:rsid w:val="00602BC5"/>
    <w:rsid w:val="0060339F"/>
    <w:rsid w:val="00603BE7"/>
    <w:rsid w:val="00604811"/>
    <w:rsid w:val="0060498D"/>
    <w:rsid w:val="006049FB"/>
    <w:rsid w:val="00604CF5"/>
    <w:rsid w:val="006050CB"/>
    <w:rsid w:val="006058E5"/>
    <w:rsid w:val="006059BA"/>
    <w:rsid w:val="00605B6A"/>
    <w:rsid w:val="0060622B"/>
    <w:rsid w:val="00607095"/>
    <w:rsid w:val="006075BB"/>
    <w:rsid w:val="00607C5A"/>
    <w:rsid w:val="006105E9"/>
    <w:rsid w:val="00610FFC"/>
    <w:rsid w:val="0061101E"/>
    <w:rsid w:val="00611134"/>
    <w:rsid w:val="006126C0"/>
    <w:rsid w:val="006149FF"/>
    <w:rsid w:val="006151B3"/>
    <w:rsid w:val="00615219"/>
    <w:rsid w:val="006153AE"/>
    <w:rsid w:val="006157D0"/>
    <w:rsid w:val="00615899"/>
    <w:rsid w:val="00616114"/>
    <w:rsid w:val="00616474"/>
    <w:rsid w:val="006167CE"/>
    <w:rsid w:val="00616AA3"/>
    <w:rsid w:val="00617162"/>
    <w:rsid w:val="006173AB"/>
    <w:rsid w:val="006177BF"/>
    <w:rsid w:val="006177D7"/>
    <w:rsid w:val="00617B13"/>
    <w:rsid w:val="00620728"/>
    <w:rsid w:val="006208F0"/>
    <w:rsid w:val="00621B55"/>
    <w:rsid w:val="00621BBF"/>
    <w:rsid w:val="00623A22"/>
    <w:rsid w:val="00623DB4"/>
    <w:rsid w:val="00623F6B"/>
    <w:rsid w:val="006245D7"/>
    <w:rsid w:val="0062483B"/>
    <w:rsid w:val="00625917"/>
    <w:rsid w:val="006261DE"/>
    <w:rsid w:val="006266C4"/>
    <w:rsid w:val="006266E3"/>
    <w:rsid w:val="006269A4"/>
    <w:rsid w:val="00626D7E"/>
    <w:rsid w:val="00627150"/>
    <w:rsid w:val="006276E9"/>
    <w:rsid w:val="00627C49"/>
    <w:rsid w:val="00630685"/>
    <w:rsid w:val="0063091C"/>
    <w:rsid w:val="0063171C"/>
    <w:rsid w:val="00631A08"/>
    <w:rsid w:val="00631D30"/>
    <w:rsid w:val="00632CEB"/>
    <w:rsid w:val="0063435A"/>
    <w:rsid w:val="00635181"/>
    <w:rsid w:val="00635290"/>
    <w:rsid w:val="00635348"/>
    <w:rsid w:val="00635E58"/>
    <w:rsid w:val="0063653F"/>
    <w:rsid w:val="0063773F"/>
    <w:rsid w:val="0064120F"/>
    <w:rsid w:val="00642711"/>
    <w:rsid w:val="006438B9"/>
    <w:rsid w:val="006442AF"/>
    <w:rsid w:val="00644690"/>
    <w:rsid w:val="00644890"/>
    <w:rsid w:val="00646054"/>
    <w:rsid w:val="006518E4"/>
    <w:rsid w:val="00651BCE"/>
    <w:rsid w:val="00651C34"/>
    <w:rsid w:val="0065225C"/>
    <w:rsid w:val="00652DBD"/>
    <w:rsid w:val="00653049"/>
    <w:rsid w:val="006534FE"/>
    <w:rsid w:val="00654543"/>
    <w:rsid w:val="00655059"/>
    <w:rsid w:val="006551AA"/>
    <w:rsid w:val="00656102"/>
    <w:rsid w:val="00656994"/>
    <w:rsid w:val="006578BE"/>
    <w:rsid w:val="00660A5B"/>
    <w:rsid w:val="00660DB3"/>
    <w:rsid w:val="00660DDB"/>
    <w:rsid w:val="00660FB6"/>
    <w:rsid w:val="006614A3"/>
    <w:rsid w:val="006621EE"/>
    <w:rsid w:val="0066286E"/>
    <w:rsid w:val="00662A25"/>
    <w:rsid w:val="00662D98"/>
    <w:rsid w:val="0066310E"/>
    <w:rsid w:val="00665663"/>
    <w:rsid w:val="0066601D"/>
    <w:rsid w:val="0066609F"/>
    <w:rsid w:val="00667D4A"/>
    <w:rsid w:val="0067040D"/>
    <w:rsid w:val="006709D3"/>
    <w:rsid w:val="00671232"/>
    <w:rsid w:val="00671726"/>
    <w:rsid w:val="00672399"/>
    <w:rsid w:val="00674201"/>
    <w:rsid w:val="0067475F"/>
    <w:rsid w:val="0067579A"/>
    <w:rsid w:val="00676471"/>
    <w:rsid w:val="00676775"/>
    <w:rsid w:val="00676B4C"/>
    <w:rsid w:val="00677601"/>
    <w:rsid w:val="00677A3A"/>
    <w:rsid w:val="00677CAB"/>
    <w:rsid w:val="0068043A"/>
    <w:rsid w:val="00680679"/>
    <w:rsid w:val="006806E5"/>
    <w:rsid w:val="006807B1"/>
    <w:rsid w:val="0068173B"/>
    <w:rsid w:val="00682E91"/>
    <w:rsid w:val="00682F9E"/>
    <w:rsid w:val="0068395B"/>
    <w:rsid w:val="006840C0"/>
    <w:rsid w:val="006847FD"/>
    <w:rsid w:val="006849C8"/>
    <w:rsid w:val="00685C37"/>
    <w:rsid w:val="0068672F"/>
    <w:rsid w:val="006873BE"/>
    <w:rsid w:val="00687BA8"/>
    <w:rsid w:val="0069019D"/>
    <w:rsid w:val="006902AF"/>
    <w:rsid w:val="00690452"/>
    <w:rsid w:val="00690986"/>
    <w:rsid w:val="00690F07"/>
    <w:rsid w:val="006911AE"/>
    <w:rsid w:val="006913A6"/>
    <w:rsid w:val="00692571"/>
    <w:rsid w:val="00692BAC"/>
    <w:rsid w:val="00692C20"/>
    <w:rsid w:val="00694122"/>
    <w:rsid w:val="006951E2"/>
    <w:rsid w:val="006953EF"/>
    <w:rsid w:val="00695FA7"/>
    <w:rsid w:val="00696700"/>
    <w:rsid w:val="006969B6"/>
    <w:rsid w:val="0069748E"/>
    <w:rsid w:val="006A0743"/>
    <w:rsid w:val="006A1670"/>
    <w:rsid w:val="006A1958"/>
    <w:rsid w:val="006A1963"/>
    <w:rsid w:val="006A1992"/>
    <w:rsid w:val="006A1CEC"/>
    <w:rsid w:val="006A1D37"/>
    <w:rsid w:val="006A2561"/>
    <w:rsid w:val="006A267F"/>
    <w:rsid w:val="006A355B"/>
    <w:rsid w:val="006A3702"/>
    <w:rsid w:val="006A4B56"/>
    <w:rsid w:val="006A50D6"/>
    <w:rsid w:val="006A575C"/>
    <w:rsid w:val="006A5DAC"/>
    <w:rsid w:val="006A5FD2"/>
    <w:rsid w:val="006A62F7"/>
    <w:rsid w:val="006A6626"/>
    <w:rsid w:val="006B14A2"/>
    <w:rsid w:val="006B1FB9"/>
    <w:rsid w:val="006B2B7D"/>
    <w:rsid w:val="006B2F1D"/>
    <w:rsid w:val="006B53CF"/>
    <w:rsid w:val="006B6261"/>
    <w:rsid w:val="006B7401"/>
    <w:rsid w:val="006B75A3"/>
    <w:rsid w:val="006B7C77"/>
    <w:rsid w:val="006B7DCE"/>
    <w:rsid w:val="006C2392"/>
    <w:rsid w:val="006C3428"/>
    <w:rsid w:val="006C43B9"/>
    <w:rsid w:val="006C4672"/>
    <w:rsid w:val="006C46F6"/>
    <w:rsid w:val="006C57B7"/>
    <w:rsid w:val="006C59C8"/>
    <w:rsid w:val="006C5F98"/>
    <w:rsid w:val="006C61BD"/>
    <w:rsid w:val="006C628B"/>
    <w:rsid w:val="006C62C1"/>
    <w:rsid w:val="006C6C6E"/>
    <w:rsid w:val="006C6D88"/>
    <w:rsid w:val="006C709A"/>
    <w:rsid w:val="006C7462"/>
    <w:rsid w:val="006C7D50"/>
    <w:rsid w:val="006C7D7F"/>
    <w:rsid w:val="006D0C22"/>
    <w:rsid w:val="006D1813"/>
    <w:rsid w:val="006D2A0B"/>
    <w:rsid w:val="006D2E91"/>
    <w:rsid w:val="006D31E1"/>
    <w:rsid w:val="006D3312"/>
    <w:rsid w:val="006D34E5"/>
    <w:rsid w:val="006D4303"/>
    <w:rsid w:val="006D57E3"/>
    <w:rsid w:val="006D5C30"/>
    <w:rsid w:val="006D5FE3"/>
    <w:rsid w:val="006D6A2B"/>
    <w:rsid w:val="006D6B21"/>
    <w:rsid w:val="006D6BCD"/>
    <w:rsid w:val="006D6BFF"/>
    <w:rsid w:val="006D72F9"/>
    <w:rsid w:val="006E04BE"/>
    <w:rsid w:val="006E0A6E"/>
    <w:rsid w:val="006E0F15"/>
    <w:rsid w:val="006E1A97"/>
    <w:rsid w:val="006E25A5"/>
    <w:rsid w:val="006E3E32"/>
    <w:rsid w:val="006E4123"/>
    <w:rsid w:val="006E475E"/>
    <w:rsid w:val="006E57D0"/>
    <w:rsid w:val="006E6929"/>
    <w:rsid w:val="006F0C79"/>
    <w:rsid w:val="006F1CAB"/>
    <w:rsid w:val="006F1EBD"/>
    <w:rsid w:val="006F2D62"/>
    <w:rsid w:val="006F30B0"/>
    <w:rsid w:val="006F325C"/>
    <w:rsid w:val="006F385A"/>
    <w:rsid w:val="006F40DD"/>
    <w:rsid w:val="006F45BA"/>
    <w:rsid w:val="006F4F88"/>
    <w:rsid w:val="006F500A"/>
    <w:rsid w:val="006F53A6"/>
    <w:rsid w:val="006F5A29"/>
    <w:rsid w:val="006F5F68"/>
    <w:rsid w:val="006F5FCF"/>
    <w:rsid w:val="006F6D02"/>
    <w:rsid w:val="006F78C2"/>
    <w:rsid w:val="007012AE"/>
    <w:rsid w:val="00701ACF"/>
    <w:rsid w:val="00701C0D"/>
    <w:rsid w:val="0070212F"/>
    <w:rsid w:val="007026AE"/>
    <w:rsid w:val="0070278E"/>
    <w:rsid w:val="00703421"/>
    <w:rsid w:val="00703838"/>
    <w:rsid w:val="0070477E"/>
    <w:rsid w:val="00704C2E"/>
    <w:rsid w:val="00704D86"/>
    <w:rsid w:val="00705030"/>
    <w:rsid w:val="00706870"/>
    <w:rsid w:val="00706885"/>
    <w:rsid w:val="00706928"/>
    <w:rsid w:val="00706F5D"/>
    <w:rsid w:val="0070705E"/>
    <w:rsid w:val="00707514"/>
    <w:rsid w:val="007076F6"/>
    <w:rsid w:val="00710004"/>
    <w:rsid w:val="00710252"/>
    <w:rsid w:val="00710260"/>
    <w:rsid w:val="00710508"/>
    <w:rsid w:val="00710643"/>
    <w:rsid w:val="00710662"/>
    <w:rsid w:val="007106E6"/>
    <w:rsid w:val="00710DA6"/>
    <w:rsid w:val="007119BE"/>
    <w:rsid w:val="00711AA8"/>
    <w:rsid w:val="00711CC7"/>
    <w:rsid w:val="00712AA8"/>
    <w:rsid w:val="007132C4"/>
    <w:rsid w:val="00714A51"/>
    <w:rsid w:val="00715190"/>
    <w:rsid w:val="007159D2"/>
    <w:rsid w:val="007160CF"/>
    <w:rsid w:val="00716389"/>
    <w:rsid w:val="0071641D"/>
    <w:rsid w:val="00716BC3"/>
    <w:rsid w:val="00716C54"/>
    <w:rsid w:val="00716CF6"/>
    <w:rsid w:val="00716E0F"/>
    <w:rsid w:val="00717166"/>
    <w:rsid w:val="007201E1"/>
    <w:rsid w:val="007205D5"/>
    <w:rsid w:val="00720677"/>
    <w:rsid w:val="00720928"/>
    <w:rsid w:val="00720F36"/>
    <w:rsid w:val="00721807"/>
    <w:rsid w:val="00722407"/>
    <w:rsid w:val="0072322D"/>
    <w:rsid w:val="0072356B"/>
    <w:rsid w:val="00723DEF"/>
    <w:rsid w:val="007240AE"/>
    <w:rsid w:val="00724C65"/>
    <w:rsid w:val="00726DFF"/>
    <w:rsid w:val="00726F33"/>
    <w:rsid w:val="0072726A"/>
    <w:rsid w:val="00727A70"/>
    <w:rsid w:val="00730617"/>
    <w:rsid w:val="00730701"/>
    <w:rsid w:val="00731340"/>
    <w:rsid w:val="00732D05"/>
    <w:rsid w:val="00733A5F"/>
    <w:rsid w:val="00733C40"/>
    <w:rsid w:val="00735025"/>
    <w:rsid w:val="00735235"/>
    <w:rsid w:val="00736CAF"/>
    <w:rsid w:val="00736F6C"/>
    <w:rsid w:val="0073713B"/>
    <w:rsid w:val="00737594"/>
    <w:rsid w:val="00740983"/>
    <w:rsid w:val="00741355"/>
    <w:rsid w:val="00742987"/>
    <w:rsid w:val="00742C68"/>
    <w:rsid w:val="00742D0E"/>
    <w:rsid w:val="00743148"/>
    <w:rsid w:val="00744D5E"/>
    <w:rsid w:val="00745336"/>
    <w:rsid w:val="0074610F"/>
    <w:rsid w:val="007462AF"/>
    <w:rsid w:val="00746DF4"/>
    <w:rsid w:val="0074716F"/>
    <w:rsid w:val="0075039C"/>
    <w:rsid w:val="00750E52"/>
    <w:rsid w:val="007513B9"/>
    <w:rsid w:val="00752380"/>
    <w:rsid w:val="00753E99"/>
    <w:rsid w:val="00754EF0"/>
    <w:rsid w:val="00755106"/>
    <w:rsid w:val="00755266"/>
    <w:rsid w:val="00755A45"/>
    <w:rsid w:val="00755D8D"/>
    <w:rsid w:val="00755D93"/>
    <w:rsid w:val="00755EEA"/>
    <w:rsid w:val="00756074"/>
    <w:rsid w:val="00756F60"/>
    <w:rsid w:val="00757DED"/>
    <w:rsid w:val="007606E6"/>
    <w:rsid w:val="007610E9"/>
    <w:rsid w:val="007612C5"/>
    <w:rsid w:val="0076380D"/>
    <w:rsid w:val="00763AFC"/>
    <w:rsid w:val="00764238"/>
    <w:rsid w:val="007646B2"/>
    <w:rsid w:val="0076499B"/>
    <w:rsid w:val="00764B10"/>
    <w:rsid w:val="007654DC"/>
    <w:rsid w:val="00765AFB"/>
    <w:rsid w:val="00765FCC"/>
    <w:rsid w:val="00766E9B"/>
    <w:rsid w:val="00767235"/>
    <w:rsid w:val="00767B42"/>
    <w:rsid w:val="007707F0"/>
    <w:rsid w:val="00770903"/>
    <w:rsid w:val="007719AC"/>
    <w:rsid w:val="00773127"/>
    <w:rsid w:val="00773923"/>
    <w:rsid w:val="0077414E"/>
    <w:rsid w:val="00774448"/>
    <w:rsid w:val="00774806"/>
    <w:rsid w:val="00774D16"/>
    <w:rsid w:val="00775172"/>
    <w:rsid w:val="007755D7"/>
    <w:rsid w:val="0077601C"/>
    <w:rsid w:val="00776A44"/>
    <w:rsid w:val="00776D66"/>
    <w:rsid w:val="00776ED9"/>
    <w:rsid w:val="00780C83"/>
    <w:rsid w:val="00782E11"/>
    <w:rsid w:val="00782E7E"/>
    <w:rsid w:val="00783E8A"/>
    <w:rsid w:val="00784165"/>
    <w:rsid w:val="00784237"/>
    <w:rsid w:val="007869A3"/>
    <w:rsid w:val="00787963"/>
    <w:rsid w:val="00790101"/>
    <w:rsid w:val="00790D0F"/>
    <w:rsid w:val="00790FF4"/>
    <w:rsid w:val="00791C9B"/>
    <w:rsid w:val="00793C5E"/>
    <w:rsid w:val="007953E3"/>
    <w:rsid w:val="00795621"/>
    <w:rsid w:val="007956CB"/>
    <w:rsid w:val="00795D3C"/>
    <w:rsid w:val="007961CA"/>
    <w:rsid w:val="00797FE9"/>
    <w:rsid w:val="007A09A9"/>
    <w:rsid w:val="007A10BF"/>
    <w:rsid w:val="007A2D93"/>
    <w:rsid w:val="007A33D1"/>
    <w:rsid w:val="007A4390"/>
    <w:rsid w:val="007A4F8E"/>
    <w:rsid w:val="007A4FF9"/>
    <w:rsid w:val="007A50E1"/>
    <w:rsid w:val="007A52E7"/>
    <w:rsid w:val="007A6067"/>
    <w:rsid w:val="007A61C0"/>
    <w:rsid w:val="007A644B"/>
    <w:rsid w:val="007A7014"/>
    <w:rsid w:val="007A7426"/>
    <w:rsid w:val="007A743D"/>
    <w:rsid w:val="007B03EC"/>
    <w:rsid w:val="007B047E"/>
    <w:rsid w:val="007B04EB"/>
    <w:rsid w:val="007B1B31"/>
    <w:rsid w:val="007B1BD5"/>
    <w:rsid w:val="007B27EB"/>
    <w:rsid w:val="007B2BAD"/>
    <w:rsid w:val="007B4283"/>
    <w:rsid w:val="007B5D4B"/>
    <w:rsid w:val="007B6F06"/>
    <w:rsid w:val="007B7680"/>
    <w:rsid w:val="007B7A69"/>
    <w:rsid w:val="007C068E"/>
    <w:rsid w:val="007C1527"/>
    <w:rsid w:val="007C19CD"/>
    <w:rsid w:val="007C1B53"/>
    <w:rsid w:val="007C216C"/>
    <w:rsid w:val="007C2FBB"/>
    <w:rsid w:val="007C39FE"/>
    <w:rsid w:val="007C4E8D"/>
    <w:rsid w:val="007C51EE"/>
    <w:rsid w:val="007C5901"/>
    <w:rsid w:val="007C5F5C"/>
    <w:rsid w:val="007C657F"/>
    <w:rsid w:val="007C70E2"/>
    <w:rsid w:val="007C716F"/>
    <w:rsid w:val="007C7212"/>
    <w:rsid w:val="007C73E5"/>
    <w:rsid w:val="007C7664"/>
    <w:rsid w:val="007C7B31"/>
    <w:rsid w:val="007C7CCE"/>
    <w:rsid w:val="007C7F46"/>
    <w:rsid w:val="007D115E"/>
    <w:rsid w:val="007D1D29"/>
    <w:rsid w:val="007D1D31"/>
    <w:rsid w:val="007D1EBE"/>
    <w:rsid w:val="007D213E"/>
    <w:rsid w:val="007D286F"/>
    <w:rsid w:val="007D3233"/>
    <w:rsid w:val="007D34D6"/>
    <w:rsid w:val="007D368B"/>
    <w:rsid w:val="007D43C0"/>
    <w:rsid w:val="007D4875"/>
    <w:rsid w:val="007D52CF"/>
    <w:rsid w:val="007D577F"/>
    <w:rsid w:val="007D5945"/>
    <w:rsid w:val="007D6AC6"/>
    <w:rsid w:val="007D7E9E"/>
    <w:rsid w:val="007E0021"/>
    <w:rsid w:val="007E1A19"/>
    <w:rsid w:val="007E2021"/>
    <w:rsid w:val="007E2344"/>
    <w:rsid w:val="007E325A"/>
    <w:rsid w:val="007E3407"/>
    <w:rsid w:val="007E340B"/>
    <w:rsid w:val="007E4061"/>
    <w:rsid w:val="007E45EA"/>
    <w:rsid w:val="007E4B9E"/>
    <w:rsid w:val="007E5E2D"/>
    <w:rsid w:val="007E5EB8"/>
    <w:rsid w:val="007E6096"/>
    <w:rsid w:val="007E6BFD"/>
    <w:rsid w:val="007E6E1F"/>
    <w:rsid w:val="007E7B29"/>
    <w:rsid w:val="007F0616"/>
    <w:rsid w:val="007F140C"/>
    <w:rsid w:val="007F1578"/>
    <w:rsid w:val="007F256C"/>
    <w:rsid w:val="007F290A"/>
    <w:rsid w:val="007F3492"/>
    <w:rsid w:val="007F3EE7"/>
    <w:rsid w:val="007F4B40"/>
    <w:rsid w:val="007F4E66"/>
    <w:rsid w:val="007F55BA"/>
    <w:rsid w:val="007F5E9A"/>
    <w:rsid w:val="007F7915"/>
    <w:rsid w:val="007F7BC5"/>
    <w:rsid w:val="00800515"/>
    <w:rsid w:val="008009FB"/>
    <w:rsid w:val="00801BCF"/>
    <w:rsid w:val="00802713"/>
    <w:rsid w:val="00802FA3"/>
    <w:rsid w:val="008035C7"/>
    <w:rsid w:val="008037C8"/>
    <w:rsid w:val="00804C66"/>
    <w:rsid w:val="0080614F"/>
    <w:rsid w:val="008064D3"/>
    <w:rsid w:val="00807FD4"/>
    <w:rsid w:val="00811AAA"/>
    <w:rsid w:val="00811B8C"/>
    <w:rsid w:val="008122B7"/>
    <w:rsid w:val="00812F38"/>
    <w:rsid w:val="00813059"/>
    <w:rsid w:val="0081364B"/>
    <w:rsid w:val="008142A2"/>
    <w:rsid w:val="00814953"/>
    <w:rsid w:val="00814DE1"/>
    <w:rsid w:val="00815439"/>
    <w:rsid w:val="0081769D"/>
    <w:rsid w:val="00817701"/>
    <w:rsid w:val="00817D10"/>
    <w:rsid w:val="00817F6E"/>
    <w:rsid w:val="00820C8C"/>
    <w:rsid w:val="008211D6"/>
    <w:rsid w:val="00821244"/>
    <w:rsid w:val="00821846"/>
    <w:rsid w:val="00822FC7"/>
    <w:rsid w:val="00824113"/>
    <w:rsid w:val="00824938"/>
    <w:rsid w:val="00825553"/>
    <w:rsid w:val="00826B15"/>
    <w:rsid w:val="00826E56"/>
    <w:rsid w:val="008275AB"/>
    <w:rsid w:val="00827E50"/>
    <w:rsid w:val="00827EE8"/>
    <w:rsid w:val="00830753"/>
    <w:rsid w:val="0083132B"/>
    <w:rsid w:val="00831CB7"/>
    <w:rsid w:val="0083362B"/>
    <w:rsid w:val="00833698"/>
    <w:rsid w:val="008339E0"/>
    <w:rsid w:val="00833BE2"/>
    <w:rsid w:val="00833D1F"/>
    <w:rsid w:val="00834593"/>
    <w:rsid w:val="00834E50"/>
    <w:rsid w:val="00835419"/>
    <w:rsid w:val="00835886"/>
    <w:rsid w:val="00835975"/>
    <w:rsid w:val="00835C9F"/>
    <w:rsid w:val="00835E5F"/>
    <w:rsid w:val="008360A8"/>
    <w:rsid w:val="00836A65"/>
    <w:rsid w:val="00836C55"/>
    <w:rsid w:val="00837C29"/>
    <w:rsid w:val="008403C2"/>
    <w:rsid w:val="00840932"/>
    <w:rsid w:val="00841FC9"/>
    <w:rsid w:val="00844360"/>
    <w:rsid w:val="00844AE1"/>
    <w:rsid w:val="00844F82"/>
    <w:rsid w:val="00845589"/>
    <w:rsid w:val="008464FC"/>
    <w:rsid w:val="008472C6"/>
    <w:rsid w:val="0084733A"/>
    <w:rsid w:val="00851078"/>
    <w:rsid w:val="0085211F"/>
    <w:rsid w:val="00852584"/>
    <w:rsid w:val="00852FBF"/>
    <w:rsid w:val="008549D8"/>
    <w:rsid w:val="0085567E"/>
    <w:rsid w:val="00856448"/>
    <w:rsid w:val="00856ADB"/>
    <w:rsid w:val="00856D3D"/>
    <w:rsid w:val="0085703C"/>
    <w:rsid w:val="008573AC"/>
    <w:rsid w:val="00861310"/>
    <w:rsid w:val="00861521"/>
    <w:rsid w:val="008616C2"/>
    <w:rsid w:val="00861C8B"/>
    <w:rsid w:val="00862162"/>
    <w:rsid w:val="00862373"/>
    <w:rsid w:val="008628B2"/>
    <w:rsid w:val="00862B82"/>
    <w:rsid w:val="00864ADD"/>
    <w:rsid w:val="0086534F"/>
    <w:rsid w:val="0086618F"/>
    <w:rsid w:val="008661ED"/>
    <w:rsid w:val="008663C3"/>
    <w:rsid w:val="008663E4"/>
    <w:rsid w:val="008665A8"/>
    <w:rsid w:val="00867609"/>
    <w:rsid w:val="008723CB"/>
    <w:rsid w:val="00872A28"/>
    <w:rsid w:val="00873657"/>
    <w:rsid w:val="00873D8A"/>
    <w:rsid w:val="008745CD"/>
    <w:rsid w:val="008746F8"/>
    <w:rsid w:val="00875816"/>
    <w:rsid w:val="00875C2D"/>
    <w:rsid w:val="00877442"/>
    <w:rsid w:val="0088007C"/>
    <w:rsid w:val="00880256"/>
    <w:rsid w:val="00880488"/>
    <w:rsid w:val="008808C2"/>
    <w:rsid w:val="0088126E"/>
    <w:rsid w:val="008815CC"/>
    <w:rsid w:val="008819E5"/>
    <w:rsid w:val="008821E2"/>
    <w:rsid w:val="008822EE"/>
    <w:rsid w:val="008825BD"/>
    <w:rsid w:val="00885A34"/>
    <w:rsid w:val="00885D4A"/>
    <w:rsid w:val="00885F27"/>
    <w:rsid w:val="008863D1"/>
    <w:rsid w:val="00886BE8"/>
    <w:rsid w:val="00887561"/>
    <w:rsid w:val="0089004B"/>
    <w:rsid w:val="008908EF"/>
    <w:rsid w:val="00890F71"/>
    <w:rsid w:val="008911A4"/>
    <w:rsid w:val="00892566"/>
    <w:rsid w:val="008930E8"/>
    <w:rsid w:val="00893307"/>
    <w:rsid w:val="00894864"/>
    <w:rsid w:val="00894BAF"/>
    <w:rsid w:val="008959F2"/>
    <w:rsid w:val="00896E32"/>
    <w:rsid w:val="0089702E"/>
    <w:rsid w:val="008A055E"/>
    <w:rsid w:val="008A0597"/>
    <w:rsid w:val="008A05D7"/>
    <w:rsid w:val="008A10DF"/>
    <w:rsid w:val="008A2627"/>
    <w:rsid w:val="008A29A3"/>
    <w:rsid w:val="008A30C7"/>
    <w:rsid w:val="008A4AC1"/>
    <w:rsid w:val="008A5127"/>
    <w:rsid w:val="008A5AE0"/>
    <w:rsid w:val="008A5B7B"/>
    <w:rsid w:val="008A5F7B"/>
    <w:rsid w:val="008A6496"/>
    <w:rsid w:val="008A6E4D"/>
    <w:rsid w:val="008B03D0"/>
    <w:rsid w:val="008B04D3"/>
    <w:rsid w:val="008B0686"/>
    <w:rsid w:val="008B069E"/>
    <w:rsid w:val="008B0F22"/>
    <w:rsid w:val="008B0FCD"/>
    <w:rsid w:val="008B0FF9"/>
    <w:rsid w:val="008B19BE"/>
    <w:rsid w:val="008B25EC"/>
    <w:rsid w:val="008B3953"/>
    <w:rsid w:val="008B3EE0"/>
    <w:rsid w:val="008B42D5"/>
    <w:rsid w:val="008B4633"/>
    <w:rsid w:val="008B501F"/>
    <w:rsid w:val="008B55D8"/>
    <w:rsid w:val="008B5AB4"/>
    <w:rsid w:val="008B64B8"/>
    <w:rsid w:val="008B69B1"/>
    <w:rsid w:val="008B7688"/>
    <w:rsid w:val="008B7963"/>
    <w:rsid w:val="008B7D9A"/>
    <w:rsid w:val="008C0EF7"/>
    <w:rsid w:val="008C13C5"/>
    <w:rsid w:val="008C2500"/>
    <w:rsid w:val="008C2525"/>
    <w:rsid w:val="008C31C9"/>
    <w:rsid w:val="008C5DA0"/>
    <w:rsid w:val="008C5EA2"/>
    <w:rsid w:val="008C6E47"/>
    <w:rsid w:val="008C7154"/>
    <w:rsid w:val="008C7908"/>
    <w:rsid w:val="008D04AC"/>
    <w:rsid w:val="008D0F12"/>
    <w:rsid w:val="008D1187"/>
    <w:rsid w:val="008D1517"/>
    <w:rsid w:val="008D18FF"/>
    <w:rsid w:val="008D1CFB"/>
    <w:rsid w:val="008D1DA6"/>
    <w:rsid w:val="008D21DE"/>
    <w:rsid w:val="008D374C"/>
    <w:rsid w:val="008D374E"/>
    <w:rsid w:val="008D5C71"/>
    <w:rsid w:val="008D5D7E"/>
    <w:rsid w:val="008D600F"/>
    <w:rsid w:val="008D6D6F"/>
    <w:rsid w:val="008D6D8D"/>
    <w:rsid w:val="008D7328"/>
    <w:rsid w:val="008D7AE7"/>
    <w:rsid w:val="008E01C3"/>
    <w:rsid w:val="008E030C"/>
    <w:rsid w:val="008E03DA"/>
    <w:rsid w:val="008E051D"/>
    <w:rsid w:val="008E102B"/>
    <w:rsid w:val="008E10CB"/>
    <w:rsid w:val="008E156C"/>
    <w:rsid w:val="008E19C1"/>
    <w:rsid w:val="008E1ACF"/>
    <w:rsid w:val="008E2642"/>
    <w:rsid w:val="008E5448"/>
    <w:rsid w:val="008E5749"/>
    <w:rsid w:val="008E6298"/>
    <w:rsid w:val="008E72D5"/>
    <w:rsid w:val="008E7315"/>
    <w:rsid w:val="008E7D42"/>
    <w:rsid w:val="008F0171"/>
    <w:rsid w:val="008F1757"/>
    <w:rsid w:val="008F1F7A"/>
    <w:rsid w:val="008F2090"/>
    <w:rsid w:val="008F2871"/>
    <w:rsid w:val="008F449F"/>
    <w:rsid w:val="008F46E9"/>
    <w:rsid w:val="008F4729"/>
    <w:rsid w:val="008F6984"/>
    <w:rsid w:val="008F6B63"/>
    <w:rsid w:val="008F6CA0"/>
    <w:rsid w:val="008F714E"/>
    <w:rsid w:val="008F743F"/>
    <w:rsid w:val="008F745D"/>
    <w:rsid w:val="0090005C"/>
    <w:rsid w:val="0090013C"/>
    <w:rsid w:val="0090025A"/>
    <w:rsid w:val="00900552"/>
    <w:rsid w:val="00901698"/>
    <w:rsid w:val="00901982"/>
    <w:rsid w:val="00901C84"/>
    <w:rsid w:val="00901E26"/>
    <w:rsid w:val="00902502"/>
    <w:rsid w:val="00902563"/>
    <w:rsid w:val="0090279B"/>
    <w:rsid w:val="00902944"/>
    <w:rsid w:val="00903ED9"/>
    <w:rsid w:val="00904AED"/>
    <w:rsid w:val="00905740"/>
    <w:rsid w:val="00905BAE"/>
    <w:rsid w:val="00905DD5"/>
    <w:rsid w:val="009060B7"/>
    <w:rsid w:val="00906533"/>
    <w:rsid w:val="00906689"/>
    <w:rsid w:val="00906E5B"/>
    <w:rsid w:val="00906FDF"/>
    <w:rsid w:val="0091128B"/>
    <w:rsid w:val="00913098"/>
    <w:rsid w:val="0091340D"/>
    <w:rsid w:val="00913CEF"/>
    <w:rsid w:val="0091521B"/>
    <w:rsid w:val="00915686"/>
    <w:rsid w:val="0091618D"/>
    <w:rsid w:val="009162AB"/>
    <w:rsid w:val="00916AFF"/>
    <w:rsid w:val="00916B96"/>
    <w:rsid w:val="00916CB3"/>
    <w:rsid w:val="00916E88"/>
    <w:rsid w:val="00920049"/>
    <w:rsid w:val="00920A68"/>
    <w:rsid w:val="00920E8F"/>
    <w:rsid w:val="0092134D"/>
    <w:rsid w:val="00922140"/>
    <w:rsid w:val="009221D9"/>
    <w:rsid w:val="00922503"/>
    <w:rsid w:val="00922583"/>
    <w:rsid w:val="0092296A"/>
    <w:rsid w:val="00924AC2"/>
    <w:rsid w:val="00924BE6"/>
    <w:rsid w:val="00926971"/>
    <w:rsid w:val="0093119D"/>
    <w:rsid w:val="0093130A"/>
    <w:rsid w:val="009313CD"/>
    <w:rsid w:val="00931BF6"/>
    <w:rsid w:val="00931F32"/>
    <w:rsid w:val="00932300"/>
    <w:rsid w:val="0093252B"/>
    <w:rsid w:val="009333BD"/>
    <w:rsid w:val="00933A86"/>
    <w:rsid w:val="00933E90"/>
    <w:rsid w:val="00933EE1"/>
    <w:rsid w:val="00935F4E"/>
    <w:rsid w:val="00936F3F"/>
    <w:rsid w:val="009371E7"/>
    <w:rsid w:val="00937BFA"/>
    <w:rsid w:val="009402D8"/>
    <w:rsid w:val="009408FB"/>
    <w:rsid w:val="00940CB8"/>
    <w:rsid w:val="0094100F"/>
    <w:rsid w:val="00941832"/>
    <w:rsid w:val="00941E4E"/>
    <w:rsid w:val="00941F83"/>
    <w:rsid w:val="00942104"/>
    <w:rsid w:val="0094235D"/>
    <w:rsid w:val="0094334D"/>
    <w:rsid w:val="00943907"/>
    <w:rsid w:val="00943E3A"/>
    <w:rsid w:val="00943FE0"/>
    <w:rsid w:val="0094440E"/>
    <w:rsid w:val="00944415"/>
    <w:rsid w:val="009446AD"/>
    <w:rsid w:val="00945A3D"/>
    <w:rsid w:val="00945EB8"/>
    <w:rsid w:val="009461E6"/>
    <w:rsid w:val="00946949"/>
    <w:rsid w:val="009509C5"/>
    <w:rsid w:val="00950AD8"/>
    <w:rsid w:val="0095133F"/>
    <w:rsid w:val="00951738"/>
    <w:rsid w:val="00952D20"/>
    <w:rsid w:val="00953521"/>
    <w:rsid w:val="00953CD9"/>
    <w:rsid w:val="00953D4E"/>
    <w:rsid w:val="009547CB"/>
    <w:rsid w:val="009552CB"/>
    <w:rsid w:val="0095599F"/>
    <w:rsid w:val="00955C8B"/>
    <w:rsid w:val="00956464"/>
    <w:rsid w:val="009567AA"/>
    <w:rsid w:val="00956E8B"/>
    <w:rsid w:val="00957720"/>
    <w:rsid w:val="00957F64"/>
    <w:rsid w:val="00960B31"/>
    <w:rsid w:val="009611AD"/>
    <w:rsid w:val="009612FE"/>
    <w:rsid w:val="00961669"/>
    <w:rsid w:val="009616A8"/>
    <w:rsid w:val="00961E19"/>
    <w:rsid w:val="00963829"/>
    <w:rsid w:val="00963A07"/>
    <w:rsid w:val="00964E48"/>
    <w:rsid w:val="0096525F"/>
    <w:rsid w:val="00965338"/>
    <w:rsid w:val="009656B8"/>
    <w:rsid w:val="009659A4"/>
    <w:rsid w:val="00965D18"/>
    <w:rsid w:val="00966086"/>
    <w:rsid w:val="009663B8"/>
    <w:rsid w:val="0096678C"/>
    <w:rsid w:val="00966EAA"/>
    <w:rsid w:val="00966F8B"/>
    <w:rsid w:val="0097021E"/>
    <w:rsid w:val="00970528"/>
    <w:rsid w:val="0097102A"/>
    <w:rsid w:val="00972612"/>
    <w:rsid w:val="00973A04"/>
    <w:rsid w:val="0097420D"/>
    <w:rsid w:val="00975AB5"/>
    <w:rsid w:val="0097654B"/>
    <w:rsid w:val="00977027"/>
    <w:rsid w:val="00977F7B"/>
    <w:rsid w:val="00980B10"/>
    <w:rsid w:val="00980E0F"/>
    <w:rsid w:val="00982306"/>
    <w:rsid w:val="00982D64"/>
    <w:rsid w:val="00984464"/>
    <w:rsid w:val="00984542"/>
    <w:rsid w:val="0098543A"/>
    <w:rsid w:val="00985895"/>
    <w:rsid w:val="0098615B"/>
    <w:rsid w:val="009862F1"/>
    <w:rsid w:val="009872E5"/>
    <w:rsid w:val="00987BE1"/>
    <w:rsid w:val="009900B2"/>
    <w:rsid w:val="009902F2"/>
    <w:rsid w:val="0099062B"/>
    <w:rsid w:val="00991296"/>
    <w:rsid w:val="00991A1A"/>
    <w:rsid w:val="00991B4E"/>
    <w:rsid w:val="00992248"/>
    <w:rsid w:val="009922BF"/>
    <w:rsid w:val="009929FE"/>
    <w:rsid w:val="00992FAC"/>
    <w:rsid w:val="00993152"/>
    <w:rsid w:val="009936CD"/>
    <w:rsid w:val="0099382F"/>
    <w:rsid w:val="0099469E"/>
    <w:rsid w:val="00994E8B"/>
    <w:rsid w:val="00995E1E"/>
    <w:rsid w:val="0099687A"/>
    <w:rsid w:val="009968F4"/>
    <w:rsid w:val="00997302"/>
    <w:rsid w:val="009974D0"/>
    <w:rsid w:val="009A12AB"/>
    <w:rsid w:val="009A1E94"/>
    <w:rsid w:val="009A3641"/>
    <w:rsid w:val="009A479B"/>
    <w:rsid w:val="009A4984"/>
    <w:rsid w:val="009A54E7"/>
    <w:rsid w:val="009A67B9"/>
    <w:rsid w:val="009A6D7D"/>
    <w:rsid w:val="009A74BE"/>
    <w:rsid w:val="009A7638"/>
    <w:rsid w:val="009A7C63"/>
    <w:rsid w:val="009B11C6"/>
    <w:rsid w:val="009B21D3"/>
    <w:rsid w:val="009B2574"/>
    <w:rsid w:val="009B2CD9"/>
    <w:rsid w:val="009B2E5D"/>
    <w:rsid w:val="009B3583"/>
    <w:rsid w:val="009B40EE"/>
    <w:rsid w:val="009B4912"/>
    <w:rsid w:val="009B5219"/>
    <w:rsid w:val="009B52C1"/>
    <w:rsid w:val="009B6161"/>
    <w:rsid w:val="009B63C0"/>
    <w:rsid w:val="009B6472"/>
    <w:rsid w:val="009B7196"/>
    <w:rsid w:val="009B7482"/>
    <w:rsid w:val="009B759D"/>
    <w:rsid w:val="009B76F7"/>
    <w:rsid w:val="009C04AA"/>
    <w:rsid w:val="009C091A"/>
    <w:rsid w:val="009C0C07"/>
    <w:rsid w:val="009C0FAA"/>
    <w:rsid w:val="009C1920"/>
    <w:rsid w:val="009C192F"/>
    <w:rsid w:val="009C1BA2"/>
    <w:rsid w:val="009C1D2F"/>
    <w:rsid w:val="009C28E5"/>
    <w:rsid w:val="009C2E2C"/>
    <w:rsid w:val="009C32DB"/>
    <w:rsid w:val="009C3B70"/>
    <w:rsid w:val="009C40E8"/>
    <w:rsid w:val="009C4273"/>
    <w:rsid w:val="009C485B"/>
    <w:rsid w:val="009C4C6F"/>
    <w:rsid w:val="009C50CB"/>
    <w:rsid w:val="009C53DF"/>
    <w:rsid w:val="009C5E62"/>
    <w:rsid w:val="009C63A9"/>
    <w:rsid w:val="009C6C23"/>
    <w:rsid w:val="009C7026"/>
    <w:rsid w:val="009C7384"/>
    <w:rsid w:val="009C7487"/>
    <w:rsid w:val="009C7600"/>
    <w:rsid w:val="009C7819"/>
    <w:rsid w:val="009C7825"/>
    <w:rsid w:val="009D0332"/>
    <w:rsid w:val="009D0374"/>
    <w:rsid w:val="009D1A58"/>
    <w:rsid w:val="009D346B"/>
    <w:rsid w:val="009D3564"/>
    <w:rsid w:val="009D35D9"/>
    <w:rsid w:val="009D429C"/>
    <w:rsid w:val="009D5527"/>
    <w:rsid w:val="009D66C9"/>
    <w:rsid w:val="009D6932"/>
    <w:rsid w:val="009D6BAC"/>
    <w:rsid w:val="009D6E07"/>
    <w:rsid w:val="009D7909"/>
    <w:rsid w:val="009E0D25"/>
    <w:rsid w:val="009E0F4C"/>
    <w:rsid w:val="009E0FA6"/>
    <w:rsid w:val="009E1A08"/>
    <w:rsid w:val="009E2350"/>
    <w:rsid w:val="009E2DD3"/>
    <w:rsid w:val="009E2F6C"/>
    <w:rsid w:val="009E30A3"/>
    <w:rsid w:val="009E33AB"/>
    <w:rsid w:val="009E367C"/>
    <w:rsid w:val="009E36C2"/>
    <w:rsid w:val="009E4532"/>
    <w:rsid w:val="009E520B"/>
    <w:rsid w:val="009E5AB3"/>
    <w:rsid w:val="009E5C4C"/>
    <w:rsid w:val="009E6E4B"/>
    <w:rsid w:val="009E6FC6"/>
    <w:rsid w:val="009E73CA"/>
    <w:rsid w:val="009F091C"/>
    <w:rsid w:val="009F1600"/>
    <w:rsid w:val="009F1ACA"/>
    <w:rsid w:val="009F1AD4"/>
    <w:rsid w:val="009F1B54"/>
    <w:rsid w:val="009F2056"/>
    <w:rsid w:val="009F27CE"/>
    <w:rsid w:val="009F2CBC"/>
    <w:rsid w:val="009F2D79"/>
    <w:rsid w:val="009F3333"/>
    <w:rsid w:val="009F3ACE"/>
    <w:rsid w:val="009F3C89"/>
    <w:rsid w:val="009F4D52"/>
    <w:rsid w:val="009F4EF5"/>
    <w:rsid w:val="009F5153"/>
    <w:rsid w:val="009F5C09"/>
    <w:rsid w:val="009F5C3E"/>
    <w:rsid w:val="009F612F"/>
    <w:rsid w:val="009F6509"/>
    <w:rsid w:val="009F75E6"/>
    <w:rsid w:val="009F7C58"/>
    <w:rsid w:val="00A01191"/>
    <w:rsid w:val="00A02154"/>
    <w:rsid w:val="00A035A5"/>
    <w:rsid w:val="00A03979"/>
    <w:rsid w:val="00A03D4D"/>
    <w:rsid w:val="00A041C1"/>
    <w:rsid w:val="00A043B3"/>
    <w:rsid w:val="00A04D20"/>
    <w:rsid w:val="00A0648D"/>
    <w:rsid w:val="00A06A9A"/>
    <w:rsid w:val="00A071AE"/>
    <w:rsid w:val="00A07307"/>
    <w:rsid w:val="00A07A81"/>
    <w:rsid w:val="00A1049A"/>
    <w:rsid w:val="00A10721"/>
    <w:rsid w:val="00A108DC"/>
    <w:rsid w:val="00A1314C"/>
    <w:rsid w:val="00A13B57"/>
    <w:rsid w:val="00A14EF8"/>
    <w:rsid w:val="00A15003"/>
    <w:rsid w:val="00A15095"/>
    <w:rsid w:val="00A15930"/>
    <w:rsid w:val="00A16673"/>
    <w:rsid w:val="00A166FC"/>
    <w:rsid w:val="00A16AAE"/>
    <w:rsid w:val="00A17BC6"/>
    <w:rsid w:val="00A17F58"/>
    <w:rsid w:val="00A201A0"/>
    <w:rsid w:val="00A202BA"/>
    <w:rsid w:val="00A20FAB"/>
    <w:rsid w:val="00A21471"/>
    <w:rsid w:val="00A223CA"/>
    <w:rsid w:val="00A2294C"/>
    <w:rsid w:val="00A235B4"/>
    <w:rsid w:val="00A235DF"/>
    <w:rsid w:val="00A2361F"/>
    <w:rsid w:val="00A24785"/>
    <w:rsid w:val="00A249E1"/>
    <w:rsid w:val="00A25717"/>
    <w:rsid w:val="00A258CA"/>
    <w:rsid w:val="00A27018"/>
    <w:rsid w:val="00A27361"/>
    <w:rsid w:val="00A278EB"/>
    <w:rsid w:val="00A301CB"/>
    <w:rsid w:val="00A302DC"/>
    <w:rsid w:val="00A30A52"/>
    <w:rsid w:val="00A31BA0"/>
    <w:rsid w:val="00A31C12"/>
    <w:rsid w:val="00A31DD5"/>
    <w:rsid w:val="00A327C0"/>
    <w:rsid w:val="00A33766"/>
    <w:rsid w:val="00A339FD"/>
    <w:rsid w:val="00A341D9"/>
    <w:rsid w:val="00A34206"/>
    <w:rsid w:val="00A3448A"/>
    <w:rsid w:val="00A34751"/>
    <w:rsid w:val="00A35DEF"/>
    <w:rsid w:val="00A361E5"/>
    <w:rsid w:val="00A3620A"/>
    <w:rsid w:val="00A37C35"/>
    <w:rsid w:val="00A37D32"/>
    <w:rsid w:val="00A4030A"/>
    <w:rsid w:val="00A40681"/>
    <w:rsid w:val="00A4084C"/>
    <w:rsid w:val="00A409DE"/>
    <w:rsid w:val="00A41340"/>
    <w:rsid w:val="00A41FA8"/>
    <w:rsid w:val="00A42167"/>
    <w:rsid w:val="00A42478"/>
    <w:rsid w:val="00A42D7D"/>
    <w:rsid w:val="00A43378"/>
    <w:rsid w:val="00A435E2"/>
    <w:rsid w:val="00A44ADA"/>
    <w:rsid w:val="00A44B48"/>
    <w:rsid w:val="00A45B3D"/>
    <w:rsid w:val="00A45F55"/>
    <w:rsid w:val="00A4676E"/>
    <w:rsid w:val="00A468F7"/>
    <w:rsid w:val="00A46AF5"/>
    <w:rsid w:val="00A517D2"/>
    <w:rsid w:val="00A51EEB"/>
    <w:rsid w:val="00A5284C"/>
    <w:rsid w:val="00A52A3F"/>
    <w:rsid w:val="00A52FE2"/>
    <w:rsid w:val="00A5317E"/>
    <w:rsid w:val="00A535B4"/>
    <w:rsid w:val="00A53C3E"/>
    <w:rsid w:val="00A546C5"/>
    <w:rsid w:val="00A54AF8"/>
    <w:rsid w:val="00A55673"/>
    <w:rsid w:val="00A55A0F"/>
    <w:rsid w:val="00A56066"/>
    <w:rsid w:val="00A56515"/>
    <w:rsid w:val="00A56807"/>
    <w:rsid w:val="00A568FE"/>
    <w:rsid w:val="00A56D9D"/>
    <w:rsid w:val="00A56E04"/>
    <w:rsid w:val="00A5719F"/>
    <w:rsid w:val="00A57FE4"/>
    <w:rsid w:val="00A60856"/>
    <w:rsid w:val="00A620B9"/>
    <w:rsid w:val="00A62736"/>
    <w:rsid w:val="00A62F06"/>
    <w:rsid w:val="00A63E58"/>
    <w:rsid w:val="00A64D1C"/>
    <w:rsid w:val="00A650CB"/>
    <w:rsid w:val="00A6593A"/>
    <w:rsid w:val="00A65C23"/>
    <w:rsid w:val="00A66C2F"/>
    <w:rsid w:val="00A66F28"/>
    <w:rsid w:val="00A673DD"/>
    <w:rsid w:val="00A67BDD"/>
    <w:rsid w:val="00A70CCC"/>
    <w:rsid w:val="00A710CD"/>
    <w:rsid w:val="00A716E5"/>
    <w:rsid w:val="00A716FE"/>
    <w:rsid w:val="00A72228"/>
    <w:rsid w:val="00A72994"/>
    <w:rsid w:val="00A73074"/>
    <w:rsid w:val="00A73476"/>
    <w:rsid w:val="00A73828"/>
    <w:rsid w:val="00A7536C"/>
    <w:rsid w:val="00A75371"/>
    <w:rsid w:val="00A755A4"/>
    <w:rsid w:val="00A75C30"/>
    <w:rsid w:val="00A771CC"/>
    <w:rsid w:val="00A80A5D"/>
    <w:rsid w:val="00A81620"/>
    <w:rsid w:val="00A81D2F"/>
    <w:rsid w:val="00A81FC7"/>
    <w:rsid w:val="00A820BB"/>
    <w:rsid w:val="00A826A7"/>
    <w:rsid w:val="00A827ED"/>
    <w:rsid w:val="00A82978"/>
    <w:rsid w:val="00A831FF"/>
    <w:rsid w:val="00A83739"/>
    <w:rsid w:val="00A83E02"/>
    <w:rsid w:val="00A83FF6"/>
    <w:rsid w:val="00A842AD"/>
    <w:rsid w:val="00A84571"/>
    <w:rsid w:val="00A84664"/>
    <w:rsid w:val="00A846E1"/>
    <w:rsid w:val="00A8494C"/>
    <w:rsid w:val="00A8598E"/>
    <w:rsid w:val="00A85B95"/>
    <w:rsid w:val="00A85BB1"/>
    <w:rsid w:val="00A85D59"/>
    <w:rsid w:val="00A85F3A"/>
    <w:rsid w:val="00A863B1"/>
    <w:rsid w:val="00A86417"/>
    <w:rsid w:val="00A87397"/>
    <w:rsid w:val="00A903DD"/>
    <w:rsid w:val="00A90D28"/>
    <w:rsid w:val="00A90DB1"/>
    <w:rsid w:val="00A911DA"/>
    <w:rsid w:val="00A918C3"/>
    <w:rsid w:val="00A91AD4"/>
    <w:rsid w:val="00A91FA5"/>
    <w:rsid w:val="00A92CD6"/>
    <w:rsid w:val="00A93255"/>
    <w:rsid w:val="00A93945"/>
    <w:rsid w:val="00A93981"/>
    <w:rsid w:val="00A939D1"/>
    <w:rsid w:val="00A93EE0"/>
    <w:rsid w:val="00A94B40"/>
    <w:rsid w:val="00A94E4C"/>
    <w:rsid w:val="00A96AA5"/>
    <w:rsid w:val="00A96F33"/>
    <w:rsid w:val="00A974CD"/>
    <w:rsid w:val="00A9775D"/>
    <w:rsid w:val="00AA0021"/>
    <w:rsid w:val="00AA0AA6"/>
    <w:rsid w:val="00AA0D50"/>
    <w:rsid w:val="00AA1390"/>
    <w:rsid w:val="00AA25A1"/>
    <w:rsid w:val="00AA2602"/>
    <w:rsid w:val="00AA3347"/>
    <w:rsid w:val="00AA36B6"/>
    <w:rsid w:val="00AA3749"/>
    <w:rsid w:val="00AA4904"/>
    <w:rsid w:val="00AA505A"/>
    <w:rsid w:val="00AA5D06"/>
    <w:rsid w:val="00AA6253"/>
    <w:rsid w:val="00AA6543"/>
    <w:rsid w:val="00AA6F23"/>
    <w:rsid w:val="00AA715F"/>
    <w:rsid w:val="00AA72A3"/>
    <w:rsid w:val="00AA72A5"/>
    <w:rsid w:val="00AB039E"/>
    <w:rsid w:val="00AB0877"/>
    <w:rsid w:val="00AB13E7"/>
    <w:rsid w:val="00AB1A25"/>
    <w:rsid w:val="00AB1EDD"/>
    <w:rsid w:val="00AB383F"/>
    <w:rsid w:val="00AB3F2A"/>
    <w:rsid w:val="00AB4C75"/>
    <w:rsid w:val="00AB523D"/>
    <w:rsid w:val="00AB5502"/>
    <w:rsid w:val="00AB55D3"/>
    <w:rsid w:val="00AB5647"/>
    <w:rsid w:val="00AB5C33"/>
    <w:rsid w:val="00AB6D7D"/>
    <w:rsid w:val="00AB6E93"/>
    <w:rsid w:val="00AB6F7E"/>
    <w:rsid w:val="00AB7FFB"/>
    <w:rsid w:val="00AC02FD"/>
    <w:rsid w:val="00AC05CF"/>
    <w:rsid w:val="00AC0892"/>
    <w:rsid w:val="00AC08B1"/>
    <w:rsid w:val="00AC0B90"/>
    <w:rsid w:val="00AC0DB8"/>
    <w:rsid w:val="00AC114A"/>
    <w:rsid w:val="00AC1239"/>
    <w:rsid w:val="00AC3978"/>
    <w:rsid w:val="00AC3E0A"/>
    <w:rsid w:val="00AC40C4"/>
    <w:rsid w:val="00AC47F8"/>
    <w:rsid w:val="00AC4FCC"/>
    <w:rsid w:val="00AC50D5"/>
    <w:rsid w:val="00AC5CB5"/>
    <w:rsid w:val="00AC5DC1"/>
    <w:rsid w:val="00AC6008"/>
    <w:rsid w:val="00AC612F"/>
    <w:rsid w:val="00AC69F7"/>
    <w:rsid w:val="00AC775F"/>
    <w:rsid w:val="00AC7887"/>
    <w:rsid w:val="00AC78F2"/>
    <w:rsid w:val="00AC7C06"/>
    <w:rsid w:val="00AD08AB"/>
    <w:rsid w:val="00AD26A9"/>
    <w:rsid w:val="00AD41C8"/>
    <w:rsid w:val="00AD4E4A"/>
    <w:rsid w:val="00AD4FBD"/>
    <w:rsid w:val="00AD50A8"/>
    <w:rsid w:val="00AD5159"/>
    <w:rsid w:val="00AD5D9A"/>
    <w:rsid w:val="00AD6FD1"/>
    <w:rsid w:val="00AE030A"/>
    <w:rsid w:val="00AE08BF"/>
    <w:rsid w:val="00AE0916"/>
    <w:rsid w:val="00AE091C"/>
    <w:rsid w:val="00AE0D72"/>
    <w:rsid w:val="00AE0E51"/>
    <w:rsid w:val="00AE1410"/>
    <w:rsid w:val="00AE192E"/>
    <w:rsid w:val="00AE1F32"/>
    <w:rsid w:val="00AE270D"/>
    <w:rsid w:val="00AE28F6"/>
    <w:rsid w:val="00AE321E"/>
    <w:rsid w:val="00AE38A3"/>
    <w:rsid w:val="00AE3DFD"/>
    <w:rsid w:val="00AE3E02"/>
    <w:rsid w:val="00AE4FA2"/>
    <w:rsid w:val="00AE4FB4"/>
    <w:rsid w:val="00AE5D8B"/>
    <w:rsid w:val="00AF13C6"/>
    <w:rsid w:val="00AF1BFB"/>
    <w:rsid w:val="00AF1CFA"/>
    <w:rsid w:val="00AF2900"/>
    <w:rsid w:val="00AF2B43"/>
    <w:rsid w:val="00AF376B"/>
    <w:rsid w:val="00AF3A31"/>
    <w:rsid w:val="00AF41A3"/>
    <w:rsid w:val="00AF48E5"/>
    <w:rsid w:val="00AF4D37"/>
    <w:rsid w:val="00AF4F18"/>
    <w:rsid w:val="00AF51EC"/>
    <w:rsid w:val="00AF522C"/>
    <w:rsid w:val="00AF539A"/>
    <w:rsid w:val="00AF6546"/>
    <w:rsid w:val="00AF6D15"/>
    <w:rsid w:val="00AF7AF8"/>
    <w:rsid w:val="00B0023F"/>
    <w:rsid w:val="00B006BD"/>
    <w:rsid w:val="00B00E02"/>
    <w:rsid w:val="00B00F36"/>
    <w:rsid w:val="00B01254"/>
    <w:rsid w:val="00B012C7"/>
    <w:rsid w:val="00B01A83"/>
    <w:rsid w:val="00B025BA"/>
    <w:rsid w:val="00B046B6"/>
    <w:rsid w:val="00B04DE4"/>
    <w:rsid w:val="00B0516C"/>
    <w:rsid w:val="00B05693"/>
    <w:rsid w:val="00B065B9"/>
    <w:rsid w:val="00B06773"/>
    <w:rsid w:val="00B069EC"/>
    <w:rsid w:val="00B06F5F"/>
    <w:rsid w:val="00B0770A"/>
    <w:rsid w:val="00B07DB7"/>
    <w:rsid w:val="00B07F56"/>
    <w:rsid w:val="00B10C7F"/>
    <w:rsid w:val="00B13CCA"/>
    <w:rsid w:val="00B143C5"/>
    <w:rsid w:val="00B155B4"/>
    <w:rsid w:val="00B15D08"/>
    <w:rsid w:val="00B16370"/>
    <w:rsid w:val="00B163E4"/>
    <w:rsid w:val="00B166C6"/>
    <w:rsid w:val="00B166EE"/>
    <w:rsid w:val="00B16CD7"/>
    <w:rsid w:val="00B17812"/>
    <w:rsid w:val="00B20776"/>
    <w:rsid w:val="00B20A4A"/>
    <w:rsid w:val="00B210CC"/>
    <w:rsid w:val="00B21287"/>
    <w:rsid w:val="00B21974"/>
    <w:rsid w:val="00B21E6F"/>
    <w:rsid w:val="00B21F5C"/>
    <w:rsid w:val="00B2207E"/>
    <w:rsid w:val="00B227C2"/>
    <w:rsid w:val="00B22A60"/>
    <w:rsid w:val="00B246ED"/>
    <w:rsid w:val="00B24756"/>
    <w:rsid w:val="00B24E02"/>
    <w:rsid w:val="00B255A7"/>
    <w:rsid w:val="00B2629F"/>
    <w:rsid w:val="00B26846"/>
    <w:rsid w:val="00B27015"/>
    <w:rsid w:val="00B277DF"/>
    <w:rsid w:val="00B27C7C"/>
    <w:rsid w:val="00B27ED7"/>
    <w:rsid w:val="00B3037D"/>
    <w:rsid w:val="00B30908"/>
    <w:rsid w:val="00B30D11"/>
    <w:rsid w:val="00B3203D"/>
    <w:rsid w:val="00B34024"/>
    <w:rsid w:val="00B3403D"/>
    <w:rsid w:val="00B349F5"/>
    <w:rsid w:val="00B34F8F"/>
    <w:rsid w:val="00B34FC6"/>
    <w:rsid w:val="00B35031"/>
    <w:rsid w:val="00B35105"/>
    <w:rsid w:val="00B3563B"/>
    <w:rsid w:val="00B35BCC"/>
    <w:rsid w:val="00B3621A"/>
    <w:rsid w:val="00B370BE"/>
    <w:rsid w:val="00B376AC"/>
    <w:rsid w:val="00B37733"/>
    <w:rsid w:val="00B3784D"/>
    <w:rsid w:val="00B401A4"/>
    <w:rsid w:val="00B401DD"/>
    <w:rsid w:val="00B40276"/>
    <w:rsid w:val="00B4043E"/>
    <w:rsid w:val="00B41613"/>
    <w:rsid w:val="00B42E5F"/>
    <w:rsid w:val="00B4425C"/>
    <w:rsid w:val="00B44419"/>
    <w:rsid w:val="00B44CF0"/>
    <w:rsid w:val="00B45003"/>
    <w:rsid w:val="00B45095"/>
    <w:rsid w:val="00B4539C"/>
    <w:rsid w:val="00B45AC6"/>
    <w:rsid w:val="00B45E51"/>
    <w:rsid w:val="00B474F4"/>
    <w:rsid w:val="00B476E8"/>
    <w:rsid w:val="00B47EC9"/>
    <w:rsid w:val="00B5078F"/>
    <w:rsid w:val="00B5167C"/>
    <w:rsid w:val="00B517FF"/>
    <w:rsid w:val="00B54F84"/>
    <w:rsid w:val="00B56116"/>
    <w:rsid w:val="00B566CB"/>
    <w:rsid w:val="00B568CF"/>
    <w:rsid w:val="00B56D28"/>
    <w:rsid w:val="00B5710E"/>
    <w:rsid w:val="00B602CF"/>
    <w:rsid w:val="00B605FC"/>
    <w:rsid w:val="00B61BEB"/>
    <w:rsid w:val="00B61E34"/>
    <w:rsid w:val="00B626C8"/>
    <w:rsid w:val="00B62934"/>
    <w:rsid w:val="00B62975"/>
    <w:rsid w:val="00B62EF7"/>
    <w:rsid w:val="00B63124"/>
    <w:rsid w:val="00B63A22"/>
    <w:rsid w:val="00B63B34"/>
    <w:rsid w:val="00B63FFE"/>
    <w:rsid w:val="00B645D9"/>
    <w:rsid w:val="00B658F9"/>
    <w:rsid w:val="00B66853"/>
    <w:rsid w:val="00B6728D"/>
    <w:rsid w:val="00B67AF6"/>
    <w:rsid w:val="00B70778"/>
    <w:rsid w:val="00B708E3"/>
    <w:rsid w:val="00B70E08"/>
    <w:rsid w:val="00B710C0"/>
    <w:rsid w:val="00B71C4D"/>
    <w:rsid w:val="00B7394F"/>
    <w:rsid w:val="00B741FF"/>
    <w:rsid w:val="00B74205"/>
    <w:rsid w:val="00B749D1"/>
    <w:rsid w:val="00B75635"/>
    <w:rsid w:val="00B75A64"/>
    <w:rsid w:val="00B75B1C"/>
    <w:rsid w:val="00B75C8E"/>
    <w:rsid w:val="00B762F3"/>
    <w:rsid w:val="00B7686C"/>
    <w:rsid w:val="00B76B6F"/>
    <w:rsid w:val="00B77289"/>
    <w:rsid w:val="00B80400"/>
    <w:rsid w:val="00B81065"/>
    <w:rsid w:val="00B81BD2"/>
    <w:rsid w:val="00B81CAE"/>
    <w:rsid w:val="00B820C2"/>
    <w:rsid w:val="00B82546"/>
    <w:rsid w:val="00B8262D"/>
    <w:rsid w:val="00B82DF3"/>
    <w:rsid w:val="00B8329E"/>
    <w:rsid w:val="00B8332E"/>
    <w:rsid w:val="00B83C5E"/>
    <w:rsid w:val="00B84366"/>
    <w:rsid w:val="00B84E1A"/>
    <w:rsid w:val="00B850AC"/>
    <w:rsid w:val="00B85B46"/>
    <w:rsid w:val="00B861AA"/>
    <w:rsid w:val="00B86F24"/>
    <w:rsid w:val="00B906E4"/>
    <w:rsid w:val="00B910E9"/>
    <w:rsid w:val="00B91EE4"/>
    <w:rsid w:val="00B9270D"/>
    <w:rsid w:val="00B92EB0"/>
    <w:rsid w:val="00B933AD"/>
    <w:rsid w:val="00B9386D"/>
    <w:rsid w:val="00B93B2D"/>
    <w:rsid w:val="00B93FCA"/>
    <w:rsid w:val="00B93FCD"/>
    <w:rsid w:val="00B94725"/>
    <w:rsid w:val="00B94B8A"/>
    <w:rsid w:val="00B96FF5"/>
    <w:rsid w:val="00BA0649"/>
    <w:rsid w:val="00BA0873"/>
    <w:rsid w:val="00BA1852"/>
    <w:rsid w:val="00BA234A"/>
    <w:rsid w:val="00BA29EA"/>
    <w:rsid w:val="00BA309E"/>
    <w:rsid w:val="00BA394E"/>
    <w:rsid w:val="00BA44F0"/>
    <w:rsid w:val="00BA45EA"/>
    <w:rsid w:val="00BA5D88"/>
    <w:rsid w:val="00BA6C27"/>
    <w:rsid w:val="00BA6FD3"/>
    <w:rsid w:val="00BB07E3"/>
    <w:rsid w:val="00BB09ED"/>
    <w:rsid w:val="00BB0CEA"/>
    <w:rsid w:val="00BB0EB9"/>
    <w:rsid w:val="00BB1E17"/>
    <w:rsid w:val="00BB2308"/>
    <w:rsid w:val="00BB26D5"/>
    <w:rsid w:val="00BB2F65"/>
    <w:rsid w:val="00BB324D"/>
    <w:rsid w:val="00BB36C7"/>
    <w:rsid w:val="00BB3B6D"/>
    <w:rsid w:val="00BB40E0"/>
    <w:rsid w:val="00BB59A0"/>
    <w:rsid w:val="00BB5A5C"/>
    <w:rsid w:val="00BB6F3A"/>
    <w:rsid w:val="00BC0526"/>
    <w:rsid w:val="00BC0692"/>
    <w:rsid w:val="00BC0708"/>
    <w:rsid w:val="00BC077F"/>
    <w:rsid w:val="00BC0C31"/>
    <w:rsid w:val="00BC0E54"/>
    <w:rsid w:val="00BC1068"/>
    <w:rsid w:val="00BC1D27"/>
    <w:rsid w:val="00BC2AE7"/>
    <w:rsid w:val="00BC2BA8"/>
    <w:rsid w:val="00BC39B6"/>
    <w:rsid w:val="00BC3DC8"/>
    <w:rsid w:val="00BC3FDE"/>
    <w:rsid w:val="00BC4033"/>
    <w:rsid w:val="00BC5210"/>
    <w:rsid w:val="00BC5261"/>
    <w:rsid w:val="00BC5A55"/>
    <w:rsid w:val="00BC61C7"/>
    <w:rsid w:val="00BC6397"/>
    <w:rsid w:val="00BC6611"/>
    <w:rsid w:val="00BC6941"/>
    <w:rsid w:val="00BC708A"/>
    <w:rsid w:val="00BC784D"/>
    <w:rsid w:val="00BC7D15"/>
    <w:rsid w:val="00BC7D1F"/>
    <w:rsid w:val="00BC7F07"/>
    <w:rsid w:val="00BD12B1"/>
    <w:rsid w:val="00BD1FCA"/>
    <w:rsid w:val="00BD2072"/>
    <w:rsid w:val="00BD36A7"/>
    <w:rsid w:val="00BD3713"/>
    <w:rsid w:val="00BD3E2E"/>
    <w:rsid w:val="00BD3EBF"/>
    <w:rsid w:val="00BD4725"/>
    <w:rsid w:val="00BD629B"/>
    <w:rsid w:val="00BD64CD"/>
    <w:rsid w:val="00BE00F2"/>
    <w:rsid w:val="00BE1184"/>
    <w:rsid w:val="00BE1966"/>
    <w:rsid w:val="00BE1FD6"/>
    <w:rsid w:val="00BE2545"/>
    <w:rsid w:val="00BE2A4E"/>
    <w:rsid w:val="00BE2FCA"/>
    <w:rsid w:val="00BE3258"/>
    <w:rsid w:val="00BE394E"/>
    <w:rsid w:val="00BE44AF"/>
    <w:rsid w:val="00BE5BF0"/>
    <w:rsid w:val="00BE766B"/>
    <w:rsid w:val="00BE7BDA"/>
    <w:rsid w:val="00BF0F0B"/>
    <w:rsid w:val="00BF1422"/>
    <w:rsid w:val="00BF1E4D"/>
    <w:rsid w:val="00BF2570"/>
    <w:rsid w:val="00BF263D"/>
    <w:rsid w:val="00BF2BF4"/>
    <w:rsid w:val="00BF31BA"/>
    <w:rsid w:val="00BF344B"/>
    <w:rsid w:val="00BF3D4A"/>
    <w:rsid w:val="00BF4022"/>
    <w:rsid w:val="00BF40B3"/>
    <w:rsid w:val="00BF4532"/>
    <w:rsid w:val="00BF5FBB"/>
    <w:rsid w:val="00BF6E44"/>
    <w:rsid w:val="00BF7824"/>
    <w:rsid w:val="00C00049"/>
    <w:rsid w:val="00C00087"/>
    <w:rsid w:val="00C00159"/>
    <w:rsid w:val="00C0063A"/>
    <w:rsid w:val="00C00A69"/>
    <w:rsid w:val="00C00F7B"/>
    <w:rsid w:val="00C01664"/>
    <w:rsid w:val="00C0206A"/>
    <w:rsid w:val="00C0386A"/>
    <w:rsid w:val="00C0584B"/>
    <w:rsid w:val="00C06E82"/>
    <w:rsid w:val="00C06F90"/>
    <w:rsid w:val="00C07D2F"/>
    <w:rsid w:val="00C100A5"/>
    <w:rsid w:val="00C113FC"/>
    <w:rsid w:val="00C115EC"/>
    <w:rsid w:val="00C117E5"/>
    <w:rsid w:val="00C11860"/>
    <w:rsid w:val="00C1228F"/>
    <w:rsid w:val="00C12452"/>
    <w:rsid w:val="00C129DD"/>
    <w:rsid w:val="00C12ED9"/>
    <w:rsid w:val="00C1485A"/>
    <w:rsid w:val="00C15910"/>
    <w:rsid w:val="00C160C6"/>
    <w:rsid w:val="00C16233"/>
    <w:rsid w:val="00C164BB"/>
    <w:rsid w:val="00C169D0"/>
    <w:rsid w:val="00C16E98"/>
    <w:rsid w:val="00C20477"/>
    <w:rsid w:val="00C20901"/>
    <w:rsid w:val="00C21EBE"/>
    <w:rsid w:val="00C2214D"/>
    <w:rsid w:val="00C22C05"/>
    <w:rsid w:val="00C242FA"/>
    <w:rsid w:val="00C244B0"/>
    <w:rsid w:val="00C249D8"/>
    <w:rsid w:val="00C24B3A"/>
    <w:rsid w:val="00C25FFA"/>
    <w:rsid w:val="00C26163"/>
    <w:rsid w:val="00C2616B"/>
    <w:rsid w:val="00C27401"/>
    <w:rsid w:val="00C27609"/>
    <w:rsid w:val="00C276FA"/>
    <w:rsid w:val="00C27AC7"/>
    <w:rsid w:val="00C27C08"/>
    <w:rsid w:val="00C27DD0"/>
    <w:rsid w:val="00C300E0"/>
    <w:rsid w:val="00C30972"/>
    <w:rsid w:val="00C30F52"/>
    <w:rsid w:val="00C3152E"/>
    <w:rsid w:val="00C3173C"/>
    <w:rsid w:val="00C3174F"/>
    <w:rsid w:val="00C31CF4"/>
    <w:rsid w:val="00C32525"/>
    <w:rsid w:val="00C32743"/>
    <w:rsid w:val="00C32F88"/>
    <w:rsid w:val="00C33088"/>
    <w:rsid w:val="00C33269"/>
    <w:rsid w:val="00C34799"/>
    <w:rsid w:val="00C34DB3"/>
    <w:rsid w:val="00C35347"/>
    <w:rsid w:val="00C35751"/>
    <w:rsid w:val="00C36477"/>
    <w:rsid w:val="00C36D97"/>
    <w:rsid w:val="00C36F4B"/>
    <w:rsid w:val="00C37AF8"/>
    <w:rsid w:val="00C40258"/>
    <w:rsid w:val="00C40AD4"/>
    <w:rsid w:val="00C40CD6"/>
    <w:rsid w:val="00C40E6E"/>
    <w:rsid w:val="00C41079"/>
    <w:rsid w:val="00C411E5"/>
    <w:rsid w:val="00C41935"/>
    <w:rsid w:val="00C431FA"/>
    <w:rsid w:val="00C43928"/>
    <w:rsid w:val="00C43D59"/>
    <w:rsid w:val="00C43EDD"/>
    <w:rsid w:val="00C4419A"/>
    <w:rsid w:val="00C44709"/>
    <w:rsid w:val="00C45884"/>
    <w:rsid w:val="00C46463"/>
    <w:rsid w:val="00C50597"/>
    <w:rsid w:val="00C507B2"/>
    <w:rsid w:val="00C509DA"/>
    <w:rsid w:val="00C50AF0"/>
    <w:rsid w:val="00C51918"/>
    <w:rsid w:val="00C52488"/>
    <w:rsid w:val="00C52F04"/>
    <w:rsid w:val="00C543ED"/>
    <w:rsid w:val="00C54760"/>
    <w:rsid w:val="00C549D6"/>
    <w:rsid w:val="00C55302"/>
    <w:rsid w:val="00C55F4A"/>
    <w:rsid w:val="00C560D7"/>
    <w:rsid w:val="00C56B6C"/>
    <w:rsid w:val="00C56F3D"/>
    <w:rsid w:val="00C571A9"/>
    <w:rsid w:val="00C57758"/>
    <w:rsid w:val="00C57C96"/>
    <w:rsid w:val="00C602C9"/>
    <w:rsid w:val="00C609A2"/>
    <w:rsid w:val="00C60F53"/>
    <w:rsid w:val="00C611ED"/>
    <w:rsid w:val="00C6255F"/>
    <w:rsid w:val="00C63FEA"/>
    <w:rsid w:val="00C64394"/>
    <w:rsid w:val="00C64A55"/>
    <w:rsid w:val="00C64EB8"/>
    <w:rsid w:val="00C6518B"/>
    <w:rsid w:val="00C65795"/>
    <w:rsid w:val="00C65B78"/>
    <w:rsid w:val="00C66920"/>
    <w:rsid w:val="00C66947"/>
    <w:rsid w:val="00C66F2C"/>
    <w:rsid w:val="00C6719D"/>
    <w:rsid w:val="00C70AFD"/>
    <w:rsid w:val="00C7150C"/>
    <w:rsid w:val="00C71B0B"/>
    <w:rsid w:val="00C720F6"/>
    <w:rsid w:val="00C73043"/>
    <w:rsid w:val="00C73485"/>
    <w:rsid w:val="00C734DE"/>
    <w:rsid w:val="00C7386D"/>
    <w:rsid w:val="00C73F3E"/>
    <w:rsid w:val="00C73FA5"/>
    <w:rsid w:val="00C7502D"/>
    <w:rsid w:val="00C754CE"/>
    <w:rsid w:val="00C764A5"/>
    <w:rsid w:val="00C76795"/>
    <w:rsid w:val="00C76801"/>
    <w:rsid w:val="00C76CD1"/>
    <w:rsid w:val="00C77000"/>
    <w:rsid w:val="00C77488"/>
    <w:rsid w:val="00C80704"/>
    <w:rsid w:val="00C8087F"/>
    <w:rsid w:val="00C80D96"/>
    <w:rsid w:val="00C80E78"/>
    <w:rsid w:val="00C812D8"/>
    <w:rsid w:val="00C81779"/>
    <w:rsid w:val="00C81F89"/>
    <w:rsid w:val="00C8200F"/>
    <w:rsid w:val="00C826B5"/>
    <w:rsid w:val="00C826FF"/>
    <w:rsid w:val="00C83323"/>
    <w:rsid w:val="00C83507"/>
    <w:rsid w:val="00C83FF2"/>
    <w:rsid w:val="00C84216"/>
    <w:rsid w:val="00C8426E"/>
    <w:rsid w:val="00C842B5"/>
    <w:rsid w:val="00C847A2"/>
    <w:rsid w:val="00C84F21"/>
    <w:rsid w:val="00C85F1E"/>
    <w:rsid w:val="00C85FBC"/>
    <w:rsid w:val="00C8676A"/>
    <w:rsid w:val="00C86EB6"/>
    <w:rsid w:val="00C872EC"/>
    <w:rsid w:val="00C87922"/>
    <w:rsid w:val="00C90072"/>
    <w:rsid w:val="00C904C0"/>
    <w:rsid w:val="00C90A45"/>
    <w:rsid w:val="00C90D96"/>
    <w:rsid w:val="00C91B63"/>
    <w:rsid w:val="00C91F18"/>
    <w:rsid w:val="00C92C22"/>
    <w:rsid w:val="00C92D19"/>
    <w:rsid w:val="00C931EC"/>
    <w:rsid w:val="00C94189"/>
    <w:rsid w:val="00C94E80"/>
    <w:rsid w:val="00C95661"/>
    <w:rsid w:val="00C95829"/>
    <w:rsid w:val="00C95C1E"/>
    <w:rsid w:val="00C95ED8"/>
    <w:rsid w:val="00C95F4B"/>
    <w:rsid w:val="00CA08FE"/>
    <w:rsid w:val="00CA2849"/>
    <w:rsid w:val="00CA371C"/>
    <w:rsid w:val="00CA45EF"/>
    <w:rsid w:val="00CA4FC5"/>
    <w:rsid w:val="00CA563F"/>
    <w:rsid w:val="00CA707C"/>
    <w:rsid w:val="00CA7348"/>
    <w:rsid w:val="00CA75B2"/>
    <w:rsid w:val="00CA7B97"/>
    <w:rsid w:val="00CA7E0F"/>
    <w:rsid w:val="00CB01E7"/>
    <w:rsid w:val="00CB0699"/>
    <w:rsid w:val="00CB0E78"/>
    <w:rsid w:val="00CB1359"/>
    <w:rsid w:val="00CB294D"/>
    <w:rsid w:val="00CB33A1"/>
    <w:rsid w:val="00CB4F6F"/>
    <w:rsid w:val="00CB6442"/>
    <w:rsid w:val="00CC0255"/>
    <w:rsid w:val="00CC0D2E"/>
    <w:rsid w:val="00CC1315"/>
    <w:rsid w:val="00CC14F7"/>
    <w:rsid w:val="00CC1A09"/>
    <w:rsid w:val="00CC3798"/>
    <w:rsid w:val="00CC403B"/>
    <w:rsid w:val="00CC4535"/>
    <w:rsid w:val="00CC47CD"/>
    <w:rsid w:val="00CC6CD1"/>
    <w:rsid w:val="00CC7763"/>
    <w:rsid w:val="00CD15F9"/>
    <w:rsid w:val="00CD1DF0"/>
    <w:rsid w:val="00CD2425"/>
    <w:rsid w:val="00CD268F"/>
    <w:rsid w:val="00CD26F4"/>
    <w:rsid w:val="00CD3389"/>
    <w:rsid w:val="00CD378D"/>
    <w:rsid w:val="00CD5268"/>
    <w:rsid w:val="00CD52C9"/>
    <w:rsid w:val="00CD5621"/>
    <w:rsid w:val="00CD567F"/>
    <w:rsid w:val="00CD5DCE"/>
    <w:rsid w:val="00CD6073"/>
    <w:rsid w:val="00CD6967"/>
    <w:rsid w:val="00CD704F"/>
    <w:rsid w:val="00CD764B"/>
    <w:rsid w:val="00CD7F9C"/>
    <w:rsid w:val="00CD7FEA"/>
    <w:rsid w:val="00CE05D6"/>
    <w:rsid w:val="00CE0F04"/>
    <w:rsid w:val="00CE1028"/>
    <w:rsid w:val="00CE2030"/>
    <w:rsid w:val="00CE22E8"/>
    <w:rsid w:val="00CE3572"/>
    <w:rsid w:val="00CE36A3"/>
    <w:rsid w:val="00CE3BB4"/>
    <w:rsid w:val="00CE3DDB"/>
    <w:rsid w:val="00CE3E7D"/>
    <w:rsid w:val="00CE4B4B"/>
    <w:rsid w:val="00CE4C04"/>
    <w:rsid w:val="00CE58CC"/>
    <w:rsid w:val="00CE6A7D"/>
    <w:rsid w:val="00CE6D0F"/>
    <w:rsid w:val="00CF01CB"/>
    <w:rsid w:val="00CF1980"/>
    <w:rsid w:val="00CF1B3D"/>
    <w:rsid w:val="00CF1D44"/>
    <w:rsid w:val="00CF29EE"/>
    <w:rsid w:val="00CF33A9"/>
    <w:rsid w:val="00CF35D7"/>
    <w:rsid w:val="00CF35DE"/>
    <w:rsid w:val="00CF3651"/>
    <w:rsid w:val="00CF3DB1"/>
    <w:rsid w:val="00CF42F9"/>
    <w:rsid w:val="00CF48A5"/>
    <w:rsid w:val="00CF50D0"/>
    <w:rsid w:val="00CF6962"/>
    <w:rsid w:val="00CF7AD8"/>
    <w:rsid w:val="00CF7E8B"/>
    <w:rsid w:val="00D000B0"/>
    <w:rsid w:val="00D00E62"/>
    <w:rsid w:val="00D00F6E"/>
    <w:rsid w:val="00D01A9A"/>
    <w:rsid w:val="00D01BE7"/>
    <w:rsid w:val="00D0231E"/>
    <w:rsid w:val="00D0260A"/>
    <w:rsid w:val="00D031CA"/>
    <w:rsid w:val="00D03341"/>
    <w:rsid w:val="00D03576"/>
    <w:rsid w:val="00D03E98"/>
    <w:rsid w:val="00D04D89"/>
    <w:rsid w:val="00D05683"/>
    <w:rsid w:val="00D05ADF"/>
    <w:rsid w:val="00D067D8"/>
    <w:rsid w:val="00D06C40"/>
    <w:rsid w:val="00D07517"/>
    <w:rsid w:val="00D0767A"/>
    <w:rsid w:val="00D078B6"/>
    <w:rsid w:val="00D110F5"/>
    <w:rsid w:val="00D11145"/>
    <w:rsid w:val="00D11932"/>
    <w:rsid w:val="00D12678"/>
    <w:rsid w:val="00D13C23"/>
    <w:rsid w:val="00D14A70"/>
    <w:rsid w:val="00D1518F"/>
    <w:rsid w:val="00D153E9"/>
    <w:rsid w:val="00D159FB"/>
    <w:rsid w:val="00D166A3"/>
    <w:rsid w:val="00D16C96"/>
    <w:rsid w:val="00D17203"/>
    <w:rsid w:val="00D17227"/>
    <w:rsid w:val="00D17F01"/>
    <w:rsid w:val="00D2084B"/>
    <w:rsid w:val="00D21C00"/>
    <w:rsid w:val="00D21F91"/>
    <w:rsid w:val="00D2497F"/>
    <w:rsid w:val="00D2499D"/>
    <w:rsid w:val="00D24B15"/>
    <w:rsid w:val="00D26DDA"/>
    <w:rsid w:val="00D30C1E"/>
    <w:rsid w:val="00D3217E"/>
    <w:rsid w:val="00D32339"/>
    <w:rsid w:val="00D32C96"/>
    <w:rsid w:val="00D3313C"/>
    <w:rsid w:val="00D331AE"/>
    <w:rsid w:val="00D334B0"/>
    <w:rsid w:val="00D334D7"/>
    <w:rsid w:val="00D33D6E"/>
    <w:rsid w:val="00D356BB"/>
    <w:rsid w:val="00D366B5"/>
    <w:rsid w:val="00D367CF"/>
    <w:rsid w:val="00D37892"/>
    <w:rsid w:val="00D37BA8"/>
    <w:rsid w:val="00D40569"/>
    <w:rsid w:val="00D415AA"/>
    <w:rsid w:val="00D41AA8"/>
    <w:rsid w:val="00D41B6E"/>
    <w:rsid w:val="00D421DA"/>
    <w:rsid w:val="00D43004"/>
    <w:rsid w:val="00D43BD7"/>
    <w:rsid w:val="00D45678"/>
    <w:rsid w:val="00D47061"/>
    <w:rsid w:val="00D47680"/>
    <w:rsid w:val="00D5091F"/>
    <w:rsid w:val="00D524CC"/>
    <w:rsid w:val="00D524CF"/>
    <w:rsid w:val="00D52760"/>
    <w:rsid w:val="00D52E0F"/>
    <w:rsid w:val="00D53231"/>
    <w:rsid w:val="00D53A05"/>
    <w:rsid w:val="00D5475F"/>
    <w:rsid w:val="00D54B1C"/>
    <w:rsid w:val="00D54C69"/>
    <w:rsid w:val="00D55344"/>
    <w:rsid w:val="00D554D2"/>
    <w:rsid w:val="00D5571E"/>
    <w:rsid w:val="00D567A6"/>
    <w:rsid w:val="00D57708"/>
    <w:rsid w:val="00D57C21"/>
    <w:rsid w:val="00D60199"/>
    <w:rsid w:val="00D60273"/>
    <w:rsid w:val="00D60853"/>
    <w:rsid w:val="00D60C62"/>
    <w:rsid w:val="00D61621"/>
    <w:rsid w:val="00D61C26"/>
    <w:rsid w:val="00D628BF"/>
    <w:rsid w:val="00D65D50"/>
    <w:rsid w:val="00D65D59"/>
    <w:rsid w:val="00D66110"/>
    <w:rsid w:val="00D66919"/>
    <w:rsid w:val="00D6753F"/>
    <w:rsid w:val="00D677AA"/>
    <w:rsid w:val="00D67E92"/>
    <w:rsid w:val="00D70A8C"/>
    <w:rsid w:val="00D71203"/>
    <w:rsid w:val="00D71CE9"/>
    <w:rsid w:val="00D71E1D"/>
    <w:rsid w:val="00D72552"/>
    <w:rsid w:val="00D727EC"/>
    <w:rsid w:val="00D72C31"/>
    <w:rsid w:val="00D731D5"/>
    <w:rsid w:val="00D73654"/>
    <w:rsid w:val="00D7379F"/>
    <w:rsid w:val="00D73F7E"/>
    <w:rsid w:val="00D745AB"/>
    <w:rsid w:val="00D74CC0"/>
    <w:rsid w:val="00D76CA9"/>
    <w:rsid w:val="00D77262"/>
    <w:rsid w:val="00D776BF"/>
    <w:rsid w:val="00D77BB8"/>
    <w:rsid w:val="00D8052A"/>
    <w:rsid w:val="00D81C7A"/>
    <w:rsid w:val="00D842F4"/>
    <w:rsid w:val="00D846B9"/>
    <w:rsid w:val="00D848DA"/>
    <w:rsid w:val="00D8518C"/>
    <w:rsid w:val="00D8651E"/>
    <w:rsid w:val="00D87641"/>
    <w:rsid w:val="00D90008"/>
    <w:rsid w:val="00D907A9"/>
    <w:rsid w:val="00D90919"/>
    <w:rsid w:val="00D90EBA"/>
    <w:rsid w:val="00D9157E"/>
    <w:rsid w:val="00D91D0C"/>
    <w:rsid w:val="00D92431"/>
    <w:rsid w:val="00D92E1E"/>
    <w:rsid w:val="00D92E32"/>
    <w:rsid w:val="00D9365D"/>
    <w:rsid w:val="00D937BE"/>
    <w:rsid w:val="00D938D8"/>
    <w:rsid w:val="00D94625"/>
    <w:rsid w:val="00D95287"/>
    <w:rsid w:val="00D95E10"/>
    <w:rsid w:val="00D95F26"/>
    <w:rsid w:val="00D9659C"/>
    <w:rsid w:val="00D96B82"/>
    <w:rsid w:val="00D97C62"/>
    <w:rsid w:val="00DA004F"/>
    <w:rsid w:val="00DA0141"/>
    <w:rsid w:val="00DA05D5"/>
    <w:rsid w:val="00DA09D1"/>
    <w:rsid w:val="00DA0A6A"/>
    <w:rsid w:val="00DA128F"/>
    <w:rsid w:val="00DA1E14"/>
    <w:rsid w:val="00DA28DB"/>
    <w:rsid w:val="00DA2B19"/>
    <w:rsid w:val="00DA426B"/>
    <w:rsid w:val="00DA4D05"/>
    <w:rsid w:val="00DA5CFA"/>
    <w:rsid w:val="00DA615D"/>
    <w:rsid w:val="00DA7734"/>
    <w:rsid w:val="00DA7E92"/>
    <w:rsid w:val="00DB04CA"/>
    <w:rsid w:val="00DB057D"/>
    <w:rsid w:val="00DB0780"/>
    <w:rsid w:val="00DB215B"/>
    <w:rsid w:val="00DB25C3"/>
    <w:rsid w:val="00DB2933"/>
    <w:rsid w:val="00DB2A04"/>
    <w:rsid w:val="00DB43C5"/>
    <w:rsid w:val="00DB5227"/>
    <w:rsid w:val="00DB5547"/>
    <w:rsid w:val="00DB5C86"/>
    <w:rsid w:val="00DB5F23"/>
    <w:rsid w:val="00DB6A6C"/>
    <w:rsid w:val="00DB72FF"/>
    <w:rsid w:val="00DB7FA8"/>
    <w:rsid w:val="00DC13D1"/>
    <w:rsid w:val="00DC1C69"/>
    <w:rsid w:val="00DC380D"/>
    <w:rsid w:val="00DC3973"/>
    <w:rsid w:val="00DC3A23"/>
    <w:rsid w:val="00DC3B0A"/>
    <w:rsid w:val="00DC4831"/>
    <w:rsid w:val="00DC634E"/>
    <w:rsid w:val="00DC6732"/>
    <w:rsid w:val="00DC6A3C"/>
    <w:rsid w:val="00DC6E49"/>
    <w:rsid w:val="00DC7084"/>
    <w:rsid w:val="00DC7235"/>
    <w:rsid w:val="00DC7355"/>
    <w:rsid w:val="00DC753D"/>
    <w:rsid w:val="00DC7821"/>
    <w:rsid w:val="00DC7849"/>
    <w:rsid w:val="00DC7C69"/>
    <w:rsid w:val="00DC7CEE"/>
    <w:rsid w:val="00DD01B4"/>
    <w:rsid w:val="00DD1006"/>
    <w:rsid w:val="00DD1D1C"/>
    <w:rsid w:val="00DD2299"/>
    <w:rsid w:val="00DD3772"/>
    <w:rsid w:val="00DD3B5D"/>
    <w:rsid w:val="00DD3E17"/>
    <w:rsid w:val="00DD4B0B"/>
    <w:rsid w:val="00DD5095"/>
    <w:rsid w:val="00DD6F05"/>
    <w:rsid w:val="00DD7C42"/>
    <w:rsid w:val="00DE06F9"/>
    <w:rsid w:val="00DE18F3"/>
    <w:rsid w:val="00DE3BA9"/>
    <w:rsid w:val="00DE3C39"/>
    <w:rsid w:val="00DE41BF"/>
    <w:rsid w:val="00DE48E1"/>
    <w:rsid w:val="00DE4D1F"/>
    <w:rsid w:val="00DE4F87"/>
    <w:rsid w:val="00DE546C"/>
    <w:rsid w:val="00DE631F"/>
    <w:rsid w:val="00DE65DF"/>
    <w:rsid w:val="00DE6880"/>
    <w:rsid w:val="00DE6A79"/>
    <w:rsid w:val="00DE7448"/>
    <w:rsid w:val="00DF0876"/>
    <w:rsid w:val="00DF09E0"/>
    <w:rsid w:val="00DF0A6B"/>
    <w:rsid w:val="00DF0B93"/>
    <w:rsid w:val="00DF1650"/>
    <w:rsid w:val="00DF1A7F"/>
    <w:rsid w:val="00DF1FCB"/>
    <w:rsid w:val="00DF21ED"/>
    <w:rsid w:val="00DF3F29"/>
    <w:rsid w:val="00DF3FF4"/>
    <w:rsid w:val="00DF465F"/>
    <w:rsid w:val="00DF467F"/>
    <w:rsid w:val="00DF473F"/>
    <w:rsid w:val="00DF56BA"/>
    <w:rsid w:val="00DF5C8B"/>
    <w:rsid w:val="00DF60BF"/>
    <w:rsid w:val="00DF60DC"/>
    <w:rsid w:val="00DF6841"/>
    <w:rsid w:val="00DF69A5"/>
    <w:rsid w:val="00DF6C88"/>
    <w:rsid w:val="00DF7B12"/>
    <w:rsid w:val="00E006E0"/>
    <w:rsid w:val="00E006E4"/>
    <w:rsid w:val="00E01F76"/>
    <w:rsid w:val="00E02089"/>
    <w:rsid w:val="00E02277"/>
    <w:rsid w:val="00E02B54"/>
    <w:rsid w:val="00E03546"/>
    <w:rsid w:val="00E04097"/>
    <w:rsid w:val="00E048B5"/>
    <w:rsid w:val="00E057E9"/>
    <w:rsid w:val="00E0623B"/>
    <w:rsid w:val="00E06C8D"/>
    <w:rsid w:val="00E10BBF"/>
    <w:rsid w:val="00E113B8"/>
    <w:rsid w:val="00E115CC"/>
    <w:rsid w:val="00E1182A"/>
    <w:rsid w:val="00E12C25"/>
    <w:rsid w:val="00E136E5"/>
    <w:rsid w:val="00E13E93"/>
    <w:rsid w:val="00E1405A"/>
    <w:rsid w:val="00E14B11"/>
    <w:rsid w:val="00E16556"/>
    <w:rsid w:val="00E166D4"/>
    <w:rsid w:val="00E204B4"/>
    <w:rsid w:val="00E2105F"/>
    <w:rsid w:val="00E21996"/>
    <w:rsid w:val="00E21FCC"/>
    <w:rsid w:val="00E222EB"/>
    <w:rsid w:val="00E22CAE"/>
    <w:rsid w:val="00E23667"/>
    <w:rsid w:val="00E238A2"/>
    <w:rsid w:val="00E23C85"/>
    <w:rsid w:val="00E23F03"/>
    <w:rsid w:val="00E244D6"/>
    <w:rsid w:val="00E24C96"/>
    <w:rsid w:val="00E2536A"/>
    <w:rsid w:val="00E2584B"/>
    <w:rsid w:val="00E25A51"/>
    <w:rsid w:val="00E26B8A"/>
    <w:rsid w:val="00E27881"/>
    <w:rsid w:val="00E27ECE"/>
    <w:rsid w:val="00E3017A"/>
    <w:rsid w:val="00E30DE6"/>
    <w:rsid w:val="00E320E1"/>
    <w:rsid w:val="00E32608"/>
    <w:rsid w:val="00E33693"/>
    <w:rsid w:val="00E33760"/>
    <w:rsid w:val="00E3377C"/>
    <w:rsid w:val="00E34AC6"/>
    <w:rsid w:val="00E3587E"/>
    <w:rsid w:val="00E35B3B"/>
    <w:rsid w:val="00E35EF8"/>
    <w:rsid w:val="00E36430"/>
    <w:rsid w:val="00E37D60"/>
    <w:rsid w:val="00E40401"/>
    <w:rsid w:val="00E4110C"/>
    <w:rsid w:val="00E42ACB"/>
    <w:rsid w:val="00E42F91"/>
    <w:rsid w:val="00E4368C"/>
    <w:rsid w:val="00E44077"/>
    <w:rsid w:val="00E446D6"/>
    <w:rsid w:val="00E4612A"/>
    <w:rsid w:val="00E4637C"/>
    <w:rsid w:val="00E470D5"/>
    <w:rsid w:val="00E47C01"/>
    <w:rsid w:val="00E51B19"/>
    <w:rsid w:val="00E522A1"/>
    <w:rsid w:val="00E525CE"/>
    <w:rsid w:val="00E535E2"/>
    <w:rsid w:val="00E5504A"/>
    <w:rsid w:val="00E5598D"/>
    <w:rsid w:val="00E559DC"/>
    <w:rsid w:val="00E57127"/>
    <w:rsid w:val="00E573E6"/>
    <w:rsid w:val="00E575E4"/>
    <w:rsid w:val="00E57CEA"/>
    <w:rsid w:val="00E606DA"/>
    <w:rsid w:val="00E60B24"/>
    <w:rsid w:val="00E60DD4"/>
    <w:rsid w:val="00E6139E"/>
    <w:rsid w:val="00E63320"/>
    <w:rsid w:val="00E638C8"/>
    <w:rsid w:val="00E650D8"/>
    <w:rsid w:val="00E651DA"/>
    <w:rsid w:val="00E65439"/>
    <w:rsid w:val="00E65701"/>
    <w:rsid w:val="00E657E5"/>
    <w:rsid w:val="00E660B4"/>
    <w:rsid w:val="00E66175"/>
    <w:rsid w:val="00E66F0E"/>
    <w:rsid w:val="00E66F98"/>
    <w:rsid w:val="00E67728"/>
    <w:rsid w:val="00E702DD"/>
    <w:rsid w:val="00E70534"/>
    <w:rsid w:val="00E7055F"/>
    <w:rsid w:val="00E70CA9"/>
    <w:rsid w:val="00E71176"/>
    <w:rsid w:val="00E71470"/>
    <w:rsid w:val="00E71DDA"/>
    <w:rsid w:val="00E72BC5"/>
    <w:rsid w:val="00E73895"/>
    <w:rsid w:val="00E73997"/>
    <w:rsid w:val="00E739C7"/>
    <w:rsid w:val="00E7421F"/>
    <w:rsid w:val="00E74F1C"/>
    <w:rsid w:val="00E75978"/>
    <w:rsid w:val="00E75CB5"/>
    <w:rsid w:val="00E777C3"/>
    <w:rsid w:val="00E77B15"/>
    <w:rsid w:val="00E8044F"/>
    <w:rsid w:val="00E8095A"/>
    <w:rsid w:val="00E81044"/>
    <w:rsid w:val="00E8290C"/>
    <w:rsid w:val="00E829E6"/>
    <w:rsid w:val="00E83B90"/>
    <w:rsid w:val="00E85381"/>
    <w:rsid w:val="00E85827"/>
    <w:rsid w:val="00E85FA9"/>
    <w:rsid w:val="00E867CB"/>
    <w:rsid w:val="00E87CE3"/>
    <w:rsid w:val="00E87DCA"/>
    <w:rsid w:val="00E9120E"/>
    <w:rsid w:val="00E91618"/>
    <w:rsid w:val="00E91626"/>
    <w:rsid w:val="00E91731"/>
    <w:rsid w:val="00E929EB"/>
    <w:rsid w:val="00E92A81"/>
    <w:rsid w:val="00E92BAF"/>
    <w:rsid w:val="00E9319C"/>
    <w:rsid w:val="00E93316"/>
    <w:rsid w:val="00E9338B"/>
    <w:rsid w:val="00E940FB"/>
    <w:rsid w:val="00E94887"/>
    <w:rsid w:val="00E94F3C"/>
    <w:rsid w:val="00E957EC"/>
    <w:rsid w:val="00E95A73"/>
    <w:rsid w:val="00E95FDA"/>
    <w:rsid w:val="00E97894"/>
    <w:rsid w:val="00EA0441"/>
    <w:rsid w:val="00EA05CB"/>
    <w:rsid w:val="00EA09AB"/>
    <w:rsid w:val="00EA0DB5"/>
    <w:rsid w:val="00EA18EA"/>
    <w:rsid w:val="00EA194E"/>
    <w:rsid w:val="00EA22A8"/>
    <w:rsid w:val="00EA3507"/>
    <w:rsid w:val="00EA4167"/>
    <w:rsid w:val="00EA4456"/>
    <w:rsid w:val="00EA454A"/>
    <w:rsid w:val="00EA48D0"/>
    <w:rsid w:val="00EA4F6B"/>
    <w:rsid w:val="00EA5062"/>
    <w:rsid w:val="00EA7742"/>
    <w:rsid w:val="00EB0393"/>
    <w:rsid w:val="00EB0650"/>
    <w:rsid w:val="00EB1264"/>
    <w:rsid w:val="00EB14DE"/>
    <w:rsid w:val="00EB18A3"/>
    <w:rsid w:val="00EB1A1A"/>
    <w:rsid w:val="00EB1B15"/>
    <w:rsid w:val="00EB4229"/>
    <w:rsid w:val="00EB4525"/>
    <w:rsid w:val="00EB705E"/>
    <w:rsid w:val="00EB717F"/>
    <w:rsid w:val="00EB7464"/>
    <w:rsid w:val="00EB771B"/>
    <w:rsid w:val="00EB7FE4"/>
    <w:rsid w:val="00EC044E"/>
    <w:rsid w:val="00EC05E7"/>
    <w:rsid w:val="00EC15D3"/>
    <w:rsid w:val="00EC1752"/>
    <w:rsid w:val="00EC1988"/>
    <w:rsid w:val="00EC1B16"/>
    <w:rsid w:val="00EC1B88"/>
    <w:rsid w:val="00EC2EC2"/>
    <w:rsid w:val="00EC39B4"/>
    <w:rsid w:val="00EC44F2"/>
    <w:rsid w:val="00EC4AE5"/>
    <w:rsid w:val="00EC4B96"/>
    <w:rsid w:val="00EC4C95"/>
    <w:rsid w:val="00EC4C9F"/>
    <w:rsid w:val="00EC5503"/>
    <w:rsid w:val="00EC5556"/>
    <w:rsid w:val="00EC56CD"/>
    <w:rsid w:val="00EC5AB3"/>
    <w:rsid w:val="00EC683F"/>
    <w:rsid w:val="00EC723F"/>
    <w:rsid w:val="00EC73BC"/>
    <w:rsid w:val="00EC79F6"/>
    <w:rsid w:val="00ED0BF3"/>
    <w:rsid w:val="00ED0D21"/>
    <w:rsid w:val="00ED168C"/>
    <w:rsid w:val="00ED1F15"/>
    <w:rsid w:val="00ED2133"/>
    <w:rsid w:val="00ED27BA"/>
    <w:rsid w:val="00ED2D83"/>
    <w:rsid w:val="00ED3A75"/>
    <w:rsid w:val="00ED3EA5"/>
    <w:rsid w:val="00ED42A4"/>
    <w:rsid w:val="00ED47D4"/>
    <w:rsid w:val="00ED4B6B"/>
    <w:rsid w:val="00ED4E37"/>
    <w:rsid w:val="00ED4F4C"/>
    <w:rsid w:val="00ED5AAD"/>
    <w:rsid w:val="00ED5BA6"/>
    <w:rsid w:val="00ED5DC1"/>
    <w:rsid w:val="00ED66C4"/>
    <w:rsid w:val="00EE0952"/>
    <w:rsid w:val="00EE19BC"/>
    <w:rsid w:val="00EE1EC1"/>
    <w:rsid w:val="00EE2700"/>
    <w:rsid w:val="00EE38C2"/>
    <w:rsid w:val="00EE390A"/>
    <w:rsid w:val="00EE4444"/>
    <w:rsid w:val="00EE4BB1"/>
    <w:rsid w:val="00EE55A8"/>
    <w:rsid w:val="00EE5B0D"/>
    <w:rsid w:val="00EE5F1C"/>
    <w:rsid w:val="00EE63FF"/>
    <w:rsid w:val="00EE7B8C"/>
    <w:rsid w:val="00EF0EFD"/>
    <w:rsid w:val="00EF133A"/>
    <w:rsid w:val="00EF17C4"/>
    <w:rsid w:val="00EF1F05"/>
    <w:rsid w:val="00EF1FBC"/>
    <w:rsid w:val="00EF2BA0"/>
    <w:rsid w:val="00EF31D6"/>
    <w:rsid w:val="00EF4504"/>
    <w:rsid w:val="00EF4A9B"/>
    <w:rsid w:val="00EF4BAF"/>
    <w:rsid w:val="00EF50AC"/>
    <w:rsid w:val="00EF5276"/>
    <w:rsid w:val="00EF568C"/>
    <w:rsid w:val="00EF6B02"/>
    <w:rsid w:val="00EF6B85"/>
    <w:rsid w:val="00EF757D"/>
    <w:rsid w:val="00EF7B80"/>
    <w:rsid w:val="00EF7E82"/>
    <w:rsid w:val="00EF7EE1"/>
    <w:rsid w:val="00EF7F8F"/>
    <w:rsid w:val="00F00188"/>
    <w:rsid w:val="00F00AB8"/>
    <w:rsid w:val="00F00B99"/>
    <w:rsid w:val="00F01056"/>
    <w:rsid w:val="00F01297"/>
    <w:rsid w:val="00F015EA"/>
    <w:rsid w:val="00F01C90"/>
    <w:rsid w:val="00F023F4"/>
    <w:rsid w:val="00F02912"/>
    <w:rsid w:val="00F02E9E"/>
    <w:rsid w:val="00F03070"/>
    <w:rsid w:val="00F0390E"/>
    <w:rsid w:val="00F03BE7"/>
    <w:rsid w:val="00F04697"/>
    <w:rsid w:val="00F0501B"/>
    <w:rsid w:val="00F05521"/>
    <w:rsid w:val="00F06249"/>
    <w:rsid w:val="00F06B38"/>
    <w:rsid w:val="00F07220"/>
    <w:rsid w:val="00F07EF1"/>
    <w:rsid w:val="00F100DF"/>
    <w:rsid w:val="00F102BC"/>
    <w:rsid w:val="00F10585"/>
    <w:rsid w:val="00F11D94"/>
    <w:rsid w:val="00F1207D"/>
    <w:rsid w:val="00F12F7F"/>
    <w:rsid w:val="00F131E6"/>
    <w:rsid w:val="00F13975"/>
    <w:rsid w:val="00F13FAC"/>
    <w:rsid w:val="00F14162"/>
    <w:rsid w:val="00F15756"/>
    <w:rsid w:val="00F20C8E"/>
    <w:rsid w:val="00F21873"/>
    <w:rsid w:val="00F21BD5"/>
    <w:rsid w:val="00F22491"/>
    <w:rsid w:val="00F225E6"/>
    <w:rsid w:val="00F22777"/>
    <w:rsid w:val="00F22906"/>
    <w:rsid w:val="00F22DE0"/>
    <w:rsid w:val="00F22EB6"/>
    <w:rsid w:val="00F23724"/>
    <w:rsid w:val="00F23D47"/>
    <w:rsid w:val="00F24EC2"/>
    <w:rsid w:val="00F2549F"/>
    <w:rsid w:val="00F25878"/>
    <w:rsid w:val="00F25A5B"/>
    <w:rsid w:val="00F26462"/>
    <w:rsid w:val="00F266B6"/>
    <w:rsid w:val="00F26724"/>
    <w:rsid w:val="00F26836"/>
    <w:rsid w:val="00F26E45"/>
    <w:rsid w:val="00F27304"/>
    <w:rsid w:val="00F30771"/>
    <w:rsid w:val="00F3090F"/>
    <w:rsid w:val="00F30CE4"/>
    <w:rsid w:val="00F31F73"/>
    <w:rsid w:val="00F31FEA"/>
    <w:rsid w:val="00F325EE"/>
    <w:rsid w:val="00F32914"/>
    <w:rsid w:val="00F33326"/>
    <w:rsid w:val="00F3357C"/>
    <w:rsid w:val="00F33FA5"/>
    <w:rsid w:val="00F34BEE"/>
    <w:rsid w:val="00F34F8C"/>
    <w:rsid w:val="00F35902"/>
    <w:rsid w:val="00F35A10"/>
    <w:rsid w:val="00F36029"/>
    <w:rsid w:val="00F379D6"/>
    <w:rsid w:val="00F37B56"/>
    <w:rsid w:val="00F37FBC"/>
    <w:rsid w:val="00F40109"/>
    <w:rsid w:val="00F425AF"/>
    <w:rsid w:val="00F42A12"/>
    <w:rsid w:val="00F43141"/>
    <w:rsid w:val="00F44C8A"/>
    <w:rsid w:val="00F44CCC"/>
    <w:rsid w:val="00F4506D"/>
    <w:rsid w:val="00F45142"/>
    <w:rsid w:val="00F45834"/>
    <w:rsid w:val="00F45D3D"/>
    <w:rsid w:val="00F46131"/>
    <w:rsid w:val="00F46B15"/>
    <w:rsid w:val="00F46D1A"/>
    <w:rsid w:val="00F46EB3"/>
    <w:rsid w:val="00F47366"/>
    <w:rsid w:val="00F47D01"/>
    <w:rsid w:val="00F51459"/>
    <w:rsid w:val="00F51F72"/>
    <w:rsid w:val="00F52126"/>
    <w:rsid w:val="00F52769"/>
    <w:rsid w:val="00F527BA"/>
    <w:rsid w:val="00F52FD5"/>
    <w:rsid w:val="00F54FD1"/>
    <w:rsid w:val="00F555FC"/>
    <w:rsid w:val="00F558AD"/>
    <w:rsid w:val="00F55FBD"/>
    <w:rsid w:val="00F56DA0"/>
    <w:rsid w:val="00F56F73"/>
    <w:rsid w:val="00F57515"/>
    <w:rsid w:val="00F57AE7"/>
    <w:rsid w:val="00F57AF9"/>
    <w:rsid w:val="00F57B19"/>
    <w:rsid w:val="00F60694"/>
    <w:rsid w:val="00F6083D"/>
    <w:rsid w:val="00F60F8D"/>
    <w:rsid w:val="00F61366"/>
    <w:rsid w:val="00F61F87"/>
    <w:rsid w:val="00F61FF7"/>
    <w:rsid w:val="00F622CB"/>
    <w:rsid w:val="00F624EE"/>
    <w:rsid w:val="00F62770"/>
    <w:rsid w:val="00F634B1"/>
    <w:rsid w:val="00F64120"/>
    <w:rsid w:val="00F6609E"/>
    <w:rsid w:val="00F661F4"/>
    <w:rsid w:val="00F676DD"/>
    <w:rsid w:val="00F67A9A"/>
    <w:rsid w:val="00F67F00"/>
    <w:rsid w:val="00F708C9"/>
    <w:rsid w:val="00F71B95"/>
    <w:rsid w:val="00F727E6"/>
    <w:rsid w:val="00F733D5"/>
    <w:rsid w:val="00F73843"/>
    <w:rsid w:val="00F73E29"/>
    <w:rsid w:val="00F741F6"/>
    <w:rsid w:val="00F7445E"/>
    <w:rsid w:val="00F745FA"/>
    <w:rsid w:val="00F74B67"/>
    <w:rsid w:val="00F754AC"/>
    <w:rsid w:val="00F7609A"/>
    <w:rsid w:val="00F763A3"/>
    <w:rsid w:val="00F76BE9"/>
    <w:rsid w:val="00F8001F"/>
    <w:rsid w:val="00F8075A"/>
    <w:rsid w:val="00F80777"/>
    <w:rsid w:val="00F80B45"/>
    <w:rsid w:val="00F810EC"/>
    <w:rsid w:val="00F81D5E"/>
    <w:rsid w:val="00F81D9A"/>
    <w:rsid w:val="00F82050"/>
    <w:rsid w:val="00F821FB"/>
    <w:rsid w:val="00F82AB6"/>
    <w:rsid w:val="00F83EFC"/>
    <w:rsid w:val="00F83F4A"/>
    <w:rsid w:val="00F8485B"/>
    <w:rsid w:val="00F85D7F"/>
    <w:rsid w:val="00F8697A"/>
    <w:rsid w:val="00F86DAE"/>
    <w:rsid w:val="00F87221"/>
    <w:rsid w:val="00F87632"/>
    <w:rsid w:val="00F87645"/>
    <w:rsid w:val="00F87A21"/>
    <w:rsid w:val="00F90CA2"/>
    <w:rsid w:val="00F90F08"/>
    <w:rsid w:val="00F91148"/>
    <w:rsid w:val="00F91676"/>
    <w:rsid w:val="00F92310"/>
    <w:rsid w:val="00F92486"/>
    <w:rsid w:val="00F9264D"/>
    <w:rsid w:val="00F92DDE"/>
    <w:rsid w:val="00F92EFA"/>
    <w:rsid w:val="00F93D72"/>
    <w:rsid w:val="00F9592B"/>
    <w:rsid w:val="00F95D47"/>
    <w:rsid w:val="00F96113"/>
    <w:rsid w:val="00F965CC"/>
    <w:rsid w:val="00F96C26"/>
    <w:rsid w:val="00FA0830"/>
    <w:rsid w:val="00FA0E96"/>
    <w:rsid w:val="00FA11B7"/>
    <w:rsid w:val="00FA2107"/>
    <w:rsid w:val="00FA2681"/>
    <w:rsid w:val="00FA2D14"/>
    <w:rsid w:val="00FA30FB"/>
    <w:rsid w:val="00FA39C2"/>
    <w:rsid w:val="00FA41CA"/>
    <w:rsid w:val="00FA4FBD"/>
    <w:rsid w:val="00FA568F"/>
    <w:rsid w:val="00FA5A0D"/>
    <w:rsid w:val="00FA6B47"/>
    <w:rsid w:val="00FA6E57"/>
    <w:rsid w:val="00FB0392"/>
    <w:rsid w:val="00FB0738"/>
    <w:rsid w:val="00FB29AD"/>
    <w:rsid w:val="00FB3471"/>
    <w:rsid w:val="00FB358B"/>
    <w:rsid w:val="00FB504D"/>
    <w:rsid w:val="00FB5AF6"/>
    <w:rsid w:val="00FB79EE"/>
    <w:rsid w:val="00FC00B5"/>
    <w:rsid w:val="00FC07BD"/>
    <w:rsid w:val="00FC1F6E"/>
    <w:rsid w:val="00FC2F6C"/>
    <w:rsid w:val="00FC301D"/>
    <w:rsid w:val="00FC44AC"/>
    <w:rsid w:val="00FC56DA"/>
    <w:rsid w:val="00FC5E87"/>
    <w:rsid w:val="00FC7D3A"/>
    <w:rsid w:val="00FC7D7A"/>
    <w:rsid w:val="00FD08A0"/>
    <w:rsid w:val="00FD1E9F"/>
    <w:rsid w:val="00FD335A"/>
    <w:rsid w:val="00FD3A3A"/>
    <w:rsid w:val="00FD4AC1"/>
    <w:rsid w:val="00FD4E3C"/>
    <w:rsid w:val="00FD506F"/>
    <w:rsid w:val="00FD54D3"/>
    <w:rsid w:val="00FD5824"/>
    <w:rsid w:val="00FD5A10"/>
    <w:rsid w:val="00FD62D1"/>
    <w:rsid w:val="00FD7678"/>
    <w:rsid w:val="00FD7ED4"/>
    <w:rsid w:val="00FE0073"/>
    <w:rsid w:val="00FE1676"/>
    <w:rsid w:val="00FE22F4"/>
    <w:rsid w:val="00FE34A4"/>
    <w:rsid w:val="00FE386D"/>
    <w:rsid w:val="00FE41BD"/>
    <w:rsid w:val="00FE4C9A"/>
    <w:rsid w:val="00FE50E6"/>
    <w:rsid w:val="00FE56DB"/>
    <w:rsid w:val="00FE6976"/>
    <w:rsid w:val="00FE71F7"/>
    <w:rsid w:val="00FE7FFE"/>
    <w:rsid w:val="00FF0928"/>
    <w:rsid w:val="00FF0E70"/>
    <w:rsid w:val="00FF1595"/>
    <w:rsid w:val="00FF16BB"/>
    <w:rsid w:val="00FF39DF"/>
    <w:rsid w:val="00FF3BDE"/>
    <w:rsid w:val="00FF44BF"/>
    <w:rsid w:val="00FF5C3C"/>
    <w:rsid w:val="00FF6B24"/>
    <w:rsid w:val="00FF6B5F"/>
    <w:rsid w:val="00FF7F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5:docId w15:val="{8E273756-572C-4121-A2A8-7D6713BFF5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uiPriority="9"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96FF5"/>
    <w:rPr>
      <w:sz w:val="24"/>
      <w:szCs w:val="24"/>
    </w:rPr>
  </w:style>
  <w:style w:type="paragraph" w:styleId="1">
    <w:name w:val="heading 1"/>
    <w:aliases w:val="theses body"/>
    <w:basedOn w:val="a"/>
    <w:next w:val="a"/>
    <w:link w:val="10"/>
    <w:autoRedefine/>
    <w:qFormat/>
    <w:rsid w:val="00906FDF"/>
    <w:pPr>
      <w:keepNext/>
      <w:pageBreakBefore/>
      <w:tabs>
        <w:tab w:val="num" w:pos="432"/>
        <w:tab w:val="left" w:pos="2552"/>
      </w:tabs>
      <w:spacing w:line="360" w:lineRule="auto"/>
      <w:ind w:left="432" w:hanging="432"/>
      <w:jc w:val="both"/>
      <w:outlineLvl w:val="0"/>
    </w:pPr>
    <w:rPr>
      <w:rFonts w:cs="Arial"/>
      <w:b/>
      <w:bCs/>
      <w:caps/>
      <w:kern w:val="32"/>
      <w:lang w:eastAsia="de-DE"/>
    </w:rPr>
  </w:style>
  <w:style w:type="paragraph" w:styleId="2">
    <w:name w:val="heading 2"/>
    <w:basedOn w:val="a"/>
    <w:next w:val="a"/>
    <w:link w:val="20"/>
    <w:qFormat/>
    <w:rsid w:val="00906FDF"/>
    <w:pPr>
      <w:keepNext/>
      <w:spacing w:before="240" w:after="60"/>
      <w:outlineLvl w:val="1"/>
    </w:pPr>
    <w:rPr>
      <w:rFonts w:ascii="Arial" w:hAnsi="Arial" w:cs="Arial"/>
      <w:b/>
      <w:bCs/>
      <w:i/>
      <w:iCs/>
      <w:sz w:val="28"/>
      <w:szCs w:val="28"/>
    </w:rPr>
  </w:style>
  <w:style w:type="paragraph" w:styleId="3">
    <w:name w:val="heading 3"/>
    <w:basedOn w:val="a"/>
    <w:next w:val="a"/>
    <w:link w:val="30"/>
    <w:qFormat/>
    <w:rsid w:val="00906FDF"/>
    <w:pPr>
      <w:keepNext/>
      <w:spacing w:before="240" w:after="60"/>
      <w:outlineLvl w:val="2"/>
    </w:pPr>
    <w:rPr>
      <w:rFonts w:ascii="Arial" w:hAnsi="Arial" w:cs="Arial"/>
      <w:b/>
      <w:bCs/>
      <w:sz w:val="26"/>
      <w:szCs w:val="26"/>
    </w:rPr>
  </w:style>
  <w:style w:type="paragraph" w:styleId="4">
    <w:name w:val="heading 4"/>
    <w:basedOn w:val="a"/>
    <w:next w:val="a"/>
    <w:link w:val="40"/>
    <w:qFormat/>
    <w:rsid w:val="00906FDF"/>
    <w:pPr>
      <w:keepNext/>
      <w:spacing w:before="240" w:after="60"/>
      <w:outlineLvl w:val="3"/>
    </w:pPr>
    <w:rPr>
      <w:b/>
      <w:bCs/>
      <w:sz w:val="28"/>
      <w:szCs w:val="28"/>
    </w:rPr>
  </w:style>
  <w:style w:type="paragraph" w:styleId="5">
    <w:name w:val="heading 5"/>
    <w:basedOn w:val="a"/>
    <w:next w:val="a"/>
    <w:link w:val="50"/>
    <w:uiPriority w:val="9"/>
    <w:qFormat/>
    <w:rsid w:val="00EF7F8F"/>
    <w:pPr>
      <w:keepNext/>
      <w:widowControl w:val="0"/>
      <w:ind w:left="709"/>
      <w:outlineLvl w:val="4"/>
    </w:pPr>
    <w:rPr>
      <w:snapToGrid w:val="0"/>
      <w:sz w:val="28"/>
      <w:szCs w:val="20"/>
    </w:rPr>
  </w:style>
  <w:style w:type="paragraph" w:styleId="6">
    <w:name w:val="heading 6"/>
    <w:basedOn w:val="a"/>
    <w:next w:val="a"/>
    <w:link w:val="60"/>
    <w:qFormat/>
    <w:rsid w:val="00906FDF"/>
    <w:pPr>
      <w:tabs>
        <w:tab w:val="num" w:pos="1152"/>
      </w:tabs>
      <w:spacing w:before="240" w:after="60" w:line="360" w:lineRule="auto"/>
      <w:ind w:left="1152" w:hanging="1152"/>
      <w:outlineLvl w:val="5"/>
    </w:pPr>
    <w:rPr>
      <w:b/>
      <w:bCs/>
      <w:sz w:val="22"/>
      <w:szCs w:val="22"/>
      <w:lang w:val="en-GB" w:eastAsia="de-DE"/>
    </w:rPr>
  </w:style>
  <w:style w:type="paragraph" w:styleId="7">
    <w:name w:val="heading 7"/>
    <w:basedOn w:val="a"/>
    <w:next w:val="a"/>
    <w:link w:val="70"/>
    <w:qFormat/>
    <w:rsid w:val="00EF7F8F"/>
    <w:pPr>
      <w:keepNext/>
      <w:widowControl w:val="0"/>
      <w:ind w:left="709"/>
      <w:jc w:val="both"/>
      <w:outlineLvl w:val="6"/>
    </w:pPr>
    <w:rPr>
      <w:snapToGrid w:val="0"/>
      <w:sz w:val="28"/>
      <w:szCs w:val="20"/>
    </w:rPr>
  </w:style>
  <w:style w:type="paragraph" w:styleId="8">
    <w:name w:val="heading 8"/>
    <w:basedOn w:val="a"/>
    <w:next w:val="a"/>
    <w:link w:val="80"/>
    <w:qFormat/>
    <w:rsid w:val="00906FDF"/>
    <w:pPr>
      <w:tabs>
        <w:tab w:val="num" w:pos="1440"/>
      </w:tabs>
      <w:spacing w:before="240" w:after="60" w:line="360" w:lineRule="auto"/>
      <w:ind w:left="1440" w:hanging="1440"/>
      <w:outlineLvl w:val="7"/>
    </w:pPr>
    <w:rPr>
      <w:i/>
      <w:iCs/>
      <w:lang w:val="en-GB" w:eastAsia="de-DE"/>
    </w:rPr>
  </w:style>
  <w:style w:type="paragraph" w:styleId="9">
    <w:name w:val="heading 9"/>
    <w:basedOn w:val="a"/>
    <w:next w:val="a"/>
    <w:link w:val="90"/>
    <w:qFormat/>
    <w:rsid w:val="00906FDF"/>
    <w:pPr>
      <w:tabs>
        <w:tab w:val="num" w:pos="1584"/>
      </w:tabs>
      <w:spacing w:before="240" w:after="60" w:line="360" w:lineRule="auto"/>
      <w:ind w:left="1584" w:hanging="1584"/>
      <w:outlineLvl w:val="8"/>
    </w:pPr>
    <w:rPr>
      <w:rFonts w:ascii="Arial" w:hAnsi="Arial" w:cs="Arial"/>
      <w:sz w:val="22"/>
      <w:szCs w:val="22"/>
      <w:lang w:val="en-GB" w:eastAsia="de-D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Знак Знак Знак Знак Знак Знак Знак"/>
    <w:basedOn w:val="a"/>
    <w:autoRedefine/>
    <w:uiPriority w:val="99"/>
    <w:qFormat/>
    <w:rsid w:val="00541C68"/>
    <w:pPr>
      <w:spacing w:after="160" w:line="240" w:lineRule="exact"/>
    </w:pPr>
    <w:rPr>
      <w:rFonts w:eastAsia="SimSun"/>
      <w:b/>
      <w:sz w:val="28"/>
      <w:lang w:val="en-US" w:eastAsia="en-US"/>
    </w:rPr>
  </w:style>
  <w:style w:type="paragraph" w:styleId="a4">
    <w:name w:val="Body Text"/>
    <w:basedOn w:val="a"/>
    <w:link w:val="a5"/>
    <w:uiPriority w:val="99"/>
    <w:rsid w:val="00E73895"/>
    <w:pPr>
      <w:widowControl w:val="0"/>
      <w:jc w:val="center"/>
    </w:pPr>
    <w:rPr>
      <w:snapToGrid w:val="0"/>
      <w:sz w:val="28"/>
      <w:szCs w:val="20"/>
      <w:lang w:val="x-none" w:eastAsia="x-none"/>
    </w:rPr>
  </w:style>
  <w:style w:type="character" w:customStyle="1" w:styleId="a5">
    <w:name w:val="Основной текст Знак"/>
    <w:link w:val="a4"/>
    <w:uiPriority w:val="99"/>
    <w:rsid w:val="00C73043"/>
    <w:rPr>
      <w:snapToGrid w:val="0"/>
      <w:sz w:val="28"/>
    </w:rPr>
  </w:style>
  <w:style w:type="table" w:styleId="a6">
    <w:name w:val="Table Grid"/>
    <w:aliases w:val="Сетку таблицы удалить"/>
    <w:basedOn w:val="a1"/>
    <w:uiPriority w:val="39"/>
    <w:rsid w:val="003C0C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DS-References">
    <w:name w:val="EDS-References"/>
    <w:basedOn w:val="a"/>
    <w:uiPriority w:val="99"/>
    <w:qFormat/>
    <w:rsid w:val="003C2DD5"/>
    <w:pPr>
      <w:tabs>
        <w:tab w:val="left" w:pos="902"/>
      </w:tabs>
      <w:ind w:left="1483" w:hanging="1483"/>
      <w:jc w:val="both"/>
    </w:pPr>
    <w:rPr>
      <w:lang w:val="en-GB" w:eastAsia="de-DE"/>
    </w:rPr>
  </w:style>
  <w:style w:type="paragraph" w:styleId="a7">
    <w:name w:val="Body Text Indent"/>
    <w:basedOn w:val="a"/>
    <w:link w:val="a8"/>
    <w:uiPriority w:val="99"/>
    <w:rsid w:val="00C73FA5"/>
    <w:pPr>
      <w:spacing w:after="120"/>
      <w:ind w:left="283"/>
    </w:pPr>
    <w:rPr>
      <w:lang w:val="x-none" w:eastAsia="x-none"/>
    </w:rPr>
  </w:style>
  <w:style w:type="character" w:customStyle="1" w:styleId="a8">
    <w:name w:val="Основной текст с отступом Знак"/>
    <w:link w:val="a7"/>
    <w:uiPriority w:val="99"/>
    <w:rsid w:val="00C73043"/>
    <w:rPr>
      <w:sz w:val="24"/>
      <w:szCs w:val="24"/>
    </w:rPr>
  </w:style>
  <w:style w:type="paragraph" w:styleId="a9">
    <w:name w:val="footer"/>
    <w:basedOn w:val="a"/>
    <w:link w:val="aa"/>
    <w:uiPriority w:val="99"/>
    <w:rsid w:val="006953EF"/>
    <w:pPr>
      <w:tabs>
        <w:tab w:val="center" w:pos="4677"/>
        <w:tab w:val="right" w:pos="9355"/>
      </w:tabs>
    </w:pPr>
  </w:style>
  <w:style w:type="character" w:styleId="ab">
    <w:name w:val="page number"/>
    <w:basedOn w:val="a0"/>
    <w:rsid w:val="006953EF"/>
  </w:style>
  <w:style w:type="character" w:customStyle="1" w:styleId="red">
    <w:name w:val="red"/>
    <w:basedOn w:val="a0"/>
    <w:rsid w:val="00B9270D"/>
  </w:style>
  <w:style w:type="character" w:styleId="ac">
    <w:name w:val="Hyperlink"/>
    <w:uiPriority w:val="99"/>
    <w:rsid w:val="00B9270D"/>
    <w:rPr>
      <w:color w:val="0000FF"/>
      <w:u w:val="single"/>
    </w:rPr>
  </w:style>
  <w:style w:type="paragraph" w:styleId="31">
    <w:name w:val="Body Text Indent 3"/>
    <w:basedOn w:val="a"/>
    <w:link w:val="32"/>
    <w:uiPriority w:val="99"/>
    <w:rsid w:val="00EF7F8F"/>
    <w:pPr>
      <w:spacing w:after="120"/>
      <w:ind w:left="283"/>
    </w:pPr>
    <w:rPr>
      <w:sz w:val="16"/>
      <w:szCs w:val="16"/>
      <w:lang w:val="x-none" w:eastAsia="x-none"/>
    </w:rPr>
  </w:style>
  <w:style w:type="paragraph" w:styleId="21">
    <w:name w:val="Body Text Indent 2"/>
    <w:aliases w:val=" Знак Знак Знак,Заголовок 1 Знак Знак Знак Знак Знак Знак1 Знак Знак,Знак Знак Знак"/>
    <w:basedOn w:val="a"/>
    <w:link w:val="22"/>
    <w:qFormat/>
    <w:rsid w:val="00EF7F8F"/>
    <w:pPr>
      <w:spacing w:after="120" w:line="480" w:lineRule="auto"/>
      <w:ind w:left="283"/>
    </w:pPr>
    <w:rPr>
      <w:lang w:val="x-none" w:eastAsia="x-none"/>
    </w:rPr>
  </w:style>
  <w:style w:type="paragraph" w:customStyle="1" w:styleId="6e2">
    <w:name w:val="6eсновной текст 2"/>
    <w:basedOn w:val="11"/>
    <w:uiPriority w:val="99"/>
    <w:qFormat/>
    <w:rsid w:val="00EF7F8F"/>
    <w:pPr>
      <w:widowControl w:val="0"/>
      <w:ind w:firstLine="720"/>
    </w:pPr>
    <w:rPr>
      <w:snapToGrid w:val="0"/>
      <w:sz w:val="28"/>
    </w:rPr>
  </w:style>
  <w:style w:type="paragraph" w:customStyle="1" w:styleId="11">
    <w:name w:val="Обычный1"/>
    <w:uiPriority w:val="99"/>
    <w:qFormat/>
    <w:rsid w:val="00EF7F8F"/>
    <w:rPr>
      <w:rFonts w:ascii="Oeims new roman" w:hAnsi="Oeims new roman"/>
    </w:rPr>
  </w:style>
  <w:style w:type="paragraph" w:styleId="ad">
    <w:name w:val="caption"/>
    <w:basedOn w:val="a"/>
    <w:qFormat/>
    <w:rsid w:val="00EF7F8F"/>
    <w:pPr>
      <w:jc w:val="center"/>
    </w:pPr>
    <w:rPr>
      <w:szCs w:val="20"/>
    </w:rPr>
  </w:style>
  <w:style w:type="paragraph" w:customStyle="1" w:styleId="12">
    <w:name w:val="Основной текст1"/>
    <w:basedOn w:val="a"/>
    <w:uiPriority w:val="99"/>
    <w:qFormat/>
    <w:rsid w:val="00EF7F8F"/>
    <w:pPr>
      <w:widowControl w:val="0"/>
      <w:jc w:val="both"/>
    </w:pPr>
    <w:rPr>
      <w:snapToGrid w:val="0"/>
      <w:sz w:val="28"/>
      <w:szCs w:val="20"/>
    </w:rPr>
  </w:style>
  <w:style w:type="paragraph" w:styleId="ae">
    <w:name w:val="Title"/>
    <w:aliases w:val=" Знак"/>
    <w:basedOn w:val="a"/>
    <w:link w:val="af"/>
    <w:qFormat/>
    <w:rsid w:val="00EF7F8F"/>
    <w:pPr>
      <w:jc w:val="center"/>
    </w:pPr>
    <w:rPr>
      <w:sz w:val="28"/>
      <w:szCs w:val="20"/>
      <w:lang w:val="x-none" w:eastAsia="x-none"/>
    </w:rPr>
  </w:style>
  <w:style w:type="paragraph" w:customStyle="1" w:styleId="af0">
    <w:name w:val="Знак Знак Знак Знак"/>
    <w:basedOn w:val="a"/>
    <w:autoRedefine/>
    <w:rsid w:val="00906FDF"/>
    <w:pPr>
      <w:spacing w:after="160" w:line="240" w:lineRule="exact"/>
    </w:pPr>
    <w:rPr>
      <w:rFonts w:eastAsia="SimSun"/>
      <w:b/>
      <w:sz w:val="28"/>
      <w:lang w:val="en-US" w:eastAsia="en-US"/>
    </w:rPr>
  </w:style>
  <w:style w:type="paragraph" w:customStyle="1" w:styleId="310">
    <w:name w:val="Основной текст с отступом 31"/>
    <w:basedOn w:val="a"/>
    <w:uiPriority w:val="99"/>
    <w:qFormat/>
    <w:rsid w:val="00730617"/>
    <w:pPr>
      <w:widowControl w:val="0"/>
      <w:ind w:firstLine="720"/>
      <w:jc w:val="both"/>
    </w:pPr>
    <w:rPr>
      <w:rFonts w:ascii="Oeims new roman" w:hAnsi="Oeims new roman"/>
      <w:snapToGrid w:val="0"/>
      <w:sz w:val="28"/>
      <w:szCs w:val="20"/>
    </w:rPr>
  </w:style>
  <w:style w:type="paragraph" w:styleId="af1">
    <w:name w:val="header"/>
    <w:basedOn w:val="a"/>
    <w:link w:val="af2"/>
    <w:uiPriority w:val="99"/>
    <w:rsid w:val="00D55344"/>
    <w:pPr>
      <w:tabs>
        <w:tab w:val="center" w:pos="4677"/>
        <w:tab w:val="right" w:pos="9355"/>
      </w:tabs>
    </w:pPr>
  </w:style>
  <w:style w:type="paragraph" w:styleId="af3">
    <w:name w:val="Plain Text"/>
    <w:basedOn w:val="a"/>
    <w:link w:val="af4"/>
    <w:rsid w:val="00F01C90"/>
    <w:rPr>
      <w:rFonts w:ascii="Courier New" w:hAnsi="Courier New" w:cs="Courier New"/>
      <w:sz w:val="20"/>
      <w:szCs w:val="20"/>
    </w:rPr>
  </w:style>
  <w:style w:type="paragraph" w:customStyle="1" w:styleId="af5">
    <w:name w:val="Знак Знак Знак Знак Знак Знак Знак Знак Знак Знак"/>
    <w:basedOn w:val="a"/>
    <w:autoRedefine/>
    <w:uiPriority w:val="99"/>
    <w:qFormat/>
    <w:rsid w:val="0094235D"/>
    <w:pPr>
      <w:spacing w:after="160" w:line="240" w:lineRule="exact"/>
    </w:pPr>
    <w:rPr>
      <w:rFonts w:eastAsia="SimSun"/>
      <w:b/>
      <w:sz w:val="28"/>
      <w:lang w:val="en-US" w:eastAsia="en-US"/>
    </w:rPr>
  </w:style>
  <w:style w:type="paragraph" w:customStyle="1" w:styleId="13">
    <w:name w:val="Знак Знак Знак1 Знак"/>
    <w:basedOn w:val="a"/>
    <w:autoRedefine/>
    <w:uiPriority w:val="99"/>
    <w:qFormat/>
    <w:rsid w:val="00797FE9"/>
    <w:pPr>
      <w:spacing w:after="160" w:line="240" w:lineRule="exact"/>
    </w:pPr>
    <w:rPr>
      <w:rFonts w:eastAsia="SimSun"/>
      <w:b/>
      <w:sz w:val="28"/>
      <w:lang w:val="en-US" w:eastAsia="en-US"/>
    </w:rPr>
  </w:style>
  <w:style w:type="character" w:styleId="af6">
    <w:name w:val="footnote reference"/>
    <w:semiHidden/>
    <w:rsid w:val="002C34C6"/>
    <w:rPr>
      <w:vertAlign w:val="superscript"/>
    </w:rPr>
  </w:style>
  <w:style w:type="paragraph" w:customStyle="1" w:styleId="De23">
    <w:name w:val="ОсноDe2ной текст с отступом 3"/>
    <w:basedOn w:val="a"/>
    <w:uiPriority w:val="99"/>
    <w:qFormat/>
    <w:rsid w:val="002C34C6"/>
    <w:pPr>
      <w:widowControl w:val="0"/>
      <w:ind w:firstLine="720"/>
      <w:jc w:val="both"/>
    </w:pPr>
    <w:rPr>
      <w:b/>
      <w:snapToGrid w:val="0"/>
      <w:sz w:val="28"/>
      <w:szCs w:val="20"/>
    </w:rPr>
  </w:style>
  <w:style w:type="paragraph" w:styleId="23">
    <w:name w:val="Body Text 2"/>
    <w:basedOn w:val="a"/>
    <w:link w:val="24"/>
    <w:rsid w:val="00513FD8"/>
    <w:pPr>
      <w:spacing w:after="120" w:line="480" w:lineRule="auto"/>
    </w:pPr>
  </w:style>
  <w:style w:type="character" w:customStyle="1" w:styleId="longtext">
    <w:name w:val="long_text"/>
    <w:basedOn w:val="a0"/>
    <w:rsid w:val="00BC0E54"/>
  </w:style>
  <w:style w:type="character" w:customStyle="1" w:styleId="longtext1">
    <w:name w:val="long_text1"/>
    <w:rsid w:val="00BC0E54"/>
    <w:rPr>
      <w:rFonts w:cs="Times New Roman"/>
      <w:sz w:val="20"/>
      <w:szCs w:val="20"/>
    </w:rPr>
  </w:style>
  <w:style w:type="paragraph" w:customStyle="1" w:styleId="af7">
    <w:name w:val="Знак"/>
    <w:basedOn w:val="a"/>
    <w:autoRedefine/>
    <w:rsid w:val="00FD4E3C"/>
    <w:pPr>
      <w:spacing w:after="160" w:line="240" w:lineRule="exact"/>
    </w:pPr>
    <w:rPr>
      <w:rFonts w:eastAsia="SimSun"/>
      <w:b/>
      <w:sz w:val="28"/>
      <w:lang w:val="en-US" w:eastAsia="en-US"/>
    </w:rPr>
  </w:style>
  <w:style w:type="paragraph" w:styleId="af8">
    <w:name w:val="footnote text"/>
    <w:basedOn w:val="a"/>
    <w:link w:val="af9"/>
    <w:semiHidden/>
    <w:rsid w:val="00FD4E3C"/>
    <w:pPr>
      <w:widowControl w:val="0"/>
      <w:autoSpaceDE w:val="0"/>
      <w:autoSpaceDN w:val="0"/>
      <w:adjustRightInd w:val="0"/>
    </w:pPr>
    <w:rPr>
      <w:sz w:val="20"/>
      <w:szCs w:val="20"/>
    </w:rPr>
  </w:style>
  <w:style w:type="paragraph" w:customStyle="1" w:styleId="25">
    <w:name w:val="Знак Знак Знак Знак Знак Знак Знак Знак Знак2 Знак"/>
    <w:basedOn w:val="a"/>
    <w:autoRedefine/>
    <w:uiPriority w:val="99"/>
    <w:qFormat/>
    <w:rsid w:val="00DD2299"/>
    <w:pPr>
      <w:spacing w:after="160" w:line="240" w:lineRule="exact"/>
    </w:pPr>
    <w:rPr>
      <w:rFonts w:eastAsia="SimSun"/>
      <w:b/>
      <w:sz w:val="28"/>
      <w:lang w:val="en-US" w:eastAsia="en-US"/>
    </w:rPr>
  </w:style>
  <w:style w:type="paragraph" w:customStyle="1" w:styleId="26">
    <w:name w:val="Обычный2"/>
    <w:uiPriority w:val="99"/>
    <w:qFormat/>
    <w:rsid w:val="00DD2299"/>
    <w:pPr>
      <w:widowControl w:val="0"/>
    </w:pPr>
  </w:style>
  <w:style w:type="paragraph" w:customStyle="1" w:styleId="14">
    <w:name w:val="Знак1"/>
    <w:basedOn w:val="a"/>
    <w:autoRedefine/>
    <w:uiPriority w:val="99"/>
    <w:qFormat/>
    <w:rsid w:val="00DD2299"/>
    <w:pPr>
      <w:spacing w:after="160" w:line="240" w:lineRule="exact"/>
    </w:pPr>
    <w:rPr>
      <w:rFonts w:eastAsia="SimSun"/>
      <w:b/>
      <w:sz w:val="28"/>
      <w:lang w:val="en-US" w:eastAsia="en-US"/>
    </w:rPr>
  </w:style>
  <w:style w:type="paragraph" w:customStyle="1" w:styleId="51">
    <w:name w:val="Знак5"/>
    <w:basedOn w:val="a"/>
    <w:autoRedefine/>
    <w:uiPriority w:val="99"/>
    <w:qFormat/>
    <w:rsid w:val="00DD2299"/>
    <w:pPr>
      <w:spacing w:after="160" w:line="240" w:lineRule="exact"/>
    </w:pPr>
    <w:rPr>
      <w:rFonts w:eastAsia="SimSun"/>
      <w:b/>
      <w:bCs/>
      <w:sz w:val="28"/>
      <w:szCs w:val="28"/>
      <w:lang w:val="en-US" w:eastAsia="en-US"/>
    </w:rPr>
  </w:style>
  <w:style w:type="paragraph" w:customStyle="1" w:styleId="15">
    <w:name w:val="Знак Знак Знак Знак Знак Знак Знак Знак Знак1 Знак"/>
    <w:basedOn w:val="a"/>
    <w:autoRedefine/>
    <w:uiPriority w:val="99"/>
    <w:qFormat/>
    <w:rsid w:val="00DD2299"/>
    <w:pPr>
      <w:spacing w:after="160" w:line="240" w:lineRule="exact"/>
    </w:pPr>
    <w:rPr>
      <w:rFonts w:eastAsia="SimSun"/>
      <w:b/>
      <w:sz w:val="28"/>
      <w:lang w:val="en-US" w:eastAsia="en-US"/>
    </w:rPr>
  </w:style>
  <w:style w:type="paragraph" w:customStyle="1" w:styleId="16">
    <w:name w:val="Знак Знак Знак Знак1"/>
    <w:basedOn w:val="a"/>
    <w:autoRedefine/>
    <w:rsid w:val="00DD2299"/>
    <w:pPr>
      <w:spacing w:after="160" w:line="240" w:lineRule="exact"/>
    </w:pPr>
    <w:rPr>
      <w:rFonts w:eastAsia="SimSun"/>
      <w:b/>
      <w:sz w:val="28"/>
      <w:lang w:val="en-US" w:eastAsia="en-US"/>
    </w:rPr>
  </w:style>
  <w:style w:type="character" w:styleId="afa">
    <w:name w:val="FollowedHyperlink"/>
    <w:uiPriority w:val="99"/>
    <w:rsid w:val="006A50D6"/>
    <w:rPr>
      <w:color w:val="800080"/>
      <w:u w:val="single"/>
    </w:rPr>
  </w:style>
  <w:style w:type="paragraph" w:styleId="afb">
    <w:name w:val="Normal (Web)"/>
    <w:aliases w:val="Знак2,Знак2 Знак Знак Знак Знак Знак Знак,Знак1 Знак Знак,Знак2 Знак1,Знак2 Знак Знак Знак Знак,Знак2 Знак Знак Знак,Знак1 Знак, Знак2, Знак2 Знак Знак Знак Знак Знак Знак, Знак1 Знак Знак, Знак2 Знак1, Знак2 Знак Знак Знак Знак,Знак4"/>
    <w:basedOn w:val="a"/>
    <w:link w:val="afc"/>
    <w:uiPriority w:val="99"/>
    <w:qFormat/>
    <w:rsid w:val="00F00B99"/>
    <w:pPr>
      <w:spacing w:before="100" w:beforeAutospacing="1" w:after="100" w:afterAutospacing="1"/>
    </w:pPr>
  </w:style>
  <w:style w:type="character" w:customStyle="1" w:styleId="hl">
    <w:name w:val="hl"/>
    <w:basedOn w:val="a0"/>
    <w:rsid w:val="00F00B99"/>
  </w:style>
  <w:style w:type="character" w:customStyle="1" w:styleId="hps">
    <w:name w:val="hps"/>
    <w:basedOn w:val="a0"/>
    <w:uiPriority w:val="99"/>
    <w:rsid w:val="002970FC"/>
  </w:style>
  <w:style w:type="paragraph" w:customStyle="1" w:styleId="210">
    <w:name w:val="Основной текст 21"/>
    <w:basedOn w:val="a"/>
    <w:uiPriority w:val="99"/>
    <w:qFormat/>
    <w:rsid w:val="000D78F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364"/>
      </w:tabs>
      <w:jc w:val="both"/>
    </w:pPr>
    <w:rPr>
      <w:szCs w:val="20"/>
      <w:lang w:val="de-DE" w:eastAsia="de-DE"/>
    </w:rPr>
  </w:style>
  <w:style w:type="character" w:customStyle="1" w:styleId="s0">
    <w:name w:val="s0"/>
    <w:rsid w:val="0081769D"/>
    <w:rPr>
      <w:rFonts w:ascii="Times New Roman" w:hAnsi="Times New Roman" w:cs="Times New Roman"/>
      <w:b w:val="0"/>
      <w:bCs w:val="0"/>
      <w:i w:val="0"/>
      <w:iCs w:val="0"/>
      <w:strike w:val="0"/>
      <w:dstrike w:val="0"/>
      <w:color w:val="000000"/>
      <w:sz w:val="32"/>
      <w:szCs w:val="32"/>
      <w:u w:val="none"/>
    </w:rPr>
  </w:style>
  <w:style w:type="paragraph" w:customStyle="1" w:styleId="17">
    <w:name w:val="Абзац списка1"/>
    <w:basedOn w:val="a"/>
    <w:uiPriority w:val="99"/>
    <w:qFormat/>
    <w:rsid w:val="0081769D"/>
    <w:pPr>
      <w:spacing w:after="200" w:line="276" w:lineRule="auto"/>
      <w:ind w:left="720"/>
      <w:contextualSpacing/>
    </w:pPr>
    <w:rPr>
      <w:rFonts w:ascii="Calibri" w:eastAsia="Calibri" w:hAnsi="Calibri"/>
      <w:sz w:val="22"/>
      <w:szCs w:val="22"/>
      <w:lang w:eastAsia="en-US"/>
    </w:rPr>
  </w:style>
  <w:style w:type="character" w:customStyle="1" w:styleId="apple-converted-space">
    <w:name w:val="apple-converted-space"/>
    <w:basedOn w:val="a0"/>
    <w:uiPriority w:val="99"/>
    <w:rsid w:val="00ED47D4"/>
  </w:style>
  <w:style w:type="paragraph" w:customStyle="1" w:styleId="Default">
    <w:name w:val="Default"/>
    <w:uiPriority w:val="99"/>
    <w:qFormat/>
    <w:rsid w:val="009C2E2C"/>
    <w:pPr>
      <w:autoSpaceDE w:val="0"/>
      <w:autoSpaceDN w:val="0"/>
      <w:adjustRightInd w:val="0"/>
    </w:pPr>
    <w:rPr>
      <w:color w:val="000000"/>
      <w:sz w:val="24"/>
      <w:szCs w:val="24"/>
    </w:rPr>
  </w:style>
  <w:style w:type="paragraph" w:customStyle="1" w:styleId="msonormalcxspmiddle">
    <w:name w:val="msonormalcxspmiddle"/>
    <w:basedOn w:val="a"/>
    <w:uiPriority w:val="99"/>
    <w:qFormat/>
    <w:rsid w:val="00026762"/>
    <w:pPr>
      <w:spacing w:before="100" w:beforeAutospacing="1" w:after="100" w:afterAutospacing="1"/>
    </w:pPr>
  </w:style>
  <w:style w:type="paragraph" w:styleId="afd">
    <w:name w:val="List Paragraph"/>
    <w:aliases w:val="Heading1,Colorful List - Accent 11,Абзац списка8,Bullet List,FooterText,numbered,Абзац с отступом,маркированный,List Paragraph,Абзац списка4"/>
    <w:basedOn w:val="a"/>
    <w:link w:val="afe"/>
    <w:uiPriority w:val="34"/>
    <w:qFormat/>
    <w:rsid w:val="00F555FC"/>
    <w:pPr>
      <w:spacing w:after="200"/>
      <w:ind w:left="720"/>
      <w:contextualSpacing/>
      <w:jc w:val="both"/>
    </w:pPr>
    <w:rPr>
      <w:rFonts w:ascii="Calibri" w:eastAsia="Calibri" w:hAnsi="Calibri"/>
      <w:sz w:val="22"/>
      <w:szCs w:val="22"/>
      <w:lang w:val="x-none" w:eastAsia="en-US"/>
    </w:rPr>
  </w:style>
  <w:style w:type="character" w:customStyle="1" w:styleId="afe">
    <w:name w:val="Абзац списка Знак"/>
    <w:aliases w:val="Heading1 Знак,Colorful List - Accent 11 Знак,Абзац списка8 Знак,Bullet List Знак,FooterText Знак,numbered Знак,Абзац с отступом Знак,маркированный Знак,List Paragraph Знак,Абзац списка4 Знак"/>
    <w:link w:val="afd"/>
    <w:uiPriority w:val="34"/>
    <w:locked/>
    <w:rsid w:val="00F555FC"/>
    <w:rPr>
      <w:rFonts w:ascii="Calibri" w:eastAsia="Calibri" w:hAnsi="Calibri"/>
      <w:sz w:val="22"/>
      <w:szCs w:val="22"/>
      <w:lang w:val="x-none" w:eastAsia="en-US"/>
    </w:rPr>
  </w:style>
  <w:style w:type="character" w:customStyle="1" w:styleId="aff">
    <w:name w:val="Основной текст + Курсив"/>
    <w:aliases w:val="Интервал 1 pt"/>
    <w:uiPriority w:val="99"/>
    <w:rsid w:val="009C1D2F"/>
    <w:rPr>
      <w:rFonts w:ascii="Bookman Old Style" w:hAnsi="Bookman Old Style" w:cs="Bookman Old Style"/>
      <w:i/>
      <w:iCs/>
      <w:spacing w:val="20"/>
      <w:sz w:val="18"/>
      <w:szCs w:val="18"/>
      <w:u w:val="none"/>
    </w:rPr>
  </w:style>
  <w:style w:type="character" w:customStyle="1" w:styleId="27">
    <w:name w:val="Основной текст (2)_"/>
    <w:link w:val="28"/>
    <w:rsid w:val="002E27A0"/>
    <w:rPr>
      <w:sz w:val="19"/>
      <w:szCs w:val="19"/>
      <w:shd w:val="clear" w:color="auto" w:fill="FFFFFF"/>
    </w:rPr>
  </w:style>
  <w:style w:type="character" w:customStyle="1" w:styleId="29">
    <w:name w:val="Основной текст (2) + Курсив"/>
    <w:rsid w:val="002E27A0"/>
    <w:rPr>
      <w:i/>
      <w:iCs/>
      <w:color w:val="000000"/>
      <w:spacing w:val="0"/>
      <w:w w:val="100"/>
      <w:position w:val="0"/>
      <w:sz w:val="19"/>
      <w:szCs w:val="19"/>
      <w:shd w:val="clear" w:color="auto" w:fill="FFFFFF"/>
      <w:lang w:val="ru-RU" w:eastAsia="ru-RU" w:bidi="ru-RU"/>
    </w:rPr>
  </w:style>
  <w:style w:type="character" w:customStyle="1" w:styleId="2ArialNarrow8pt">
    <w:name w:val="Основной текст (2) + Arial Narrow;8 pt"/>
    <w:rsid w:val="002E27A0"/>
    <w:rPr>
      <w:rFonts w:ascii="Arial Narrow" w:eastAsia="Arial Narrow" w:hAnsi="Arial Narrow" w:cs="Arial Narrow"/>
      <w:color w:val="000000"/>
      <w:spacing w:val="0"/>
      <w:w w:val="100"/>
      <w:position w:val="0"/>
      <w:sz w:val="16"/>
      <w:szCs w:val="16"/>
      <w:shd w:val="clear" w:color="auto" w:fill="FFFFFF"/>
      <w:lang w:val="ru-RU" w:eastAsia="ru-RU" w:bidi="ru-RU"/>
    </w:rPr>
  </w:style>
  <w:style w:type="paragraph" w:customStyle="1" w:styleId="28">
    <w:name w:val="Основной текст (2)"/>
    <w:basedOn w:val="a"/>
    <w:link w:val="27"/>
    <w:qFormat/>
    <w:rsid w:val="002E27A0"/>
    <w:pPr>
      <w:widowControl w:val="0"/>
      <w:shd w:val="clear" w:color="auto" w:fill="FFFFFF"/>
      <w:spacing w:before="180" w:line="168" w:lineRule="exact"/>
      <w:jc w:val="both"/>
    </w:pPr>
    <w:rPr>
      <w:sz w:val="19"/>
      <w:szCs w:val="19"/>
      <w:lang w:val="x-none" w:eastAsia="x-none"/>
    </w:rPr>
  </w:style>
  <w:style w:type="character" w:customStyle="1" w:styleId="33">
    <w:name w:val="Основной текст (3)_"/>
    <w:link w:val="34"/>
    <w:rsid w:val="007C068E"/>
    <w:rPr>
      <w:b/>
      <w:bCs/>
      <w:sz w:val="22"/>
      <w:szCs w:val="22"/>
      <w:shd w:val="clear" w:color="auto" w:fill="FFFFFF"/>
    </w:rPr>
  </w:style>
  <w:style w:type="character" w:customStyle="1" w:styleId="41">
    <w:name w:val="Основной текст (4)_"/>
    <w:link w:val="42"/>
    <w:rsid w:val="007C068E"/>
    <w:rPr>
      <w:rFonts w:ascii="Calibri" w:eastAsia="Calibri" w:hAnsi="Calibri" w:cs="Calibri"/>
      <w:sz w:val="22"/>
      <w:szCs w:val="22"/>
      <w:shd w:val="clear" w:color="auto" w:fill="FFFFFF"/>
    </w:rPr>
  </w:style>
  <w:style w:type="paragraph" w:customStyle="1" w:styleId="34">
    <w:name w:val="Основной текст (3)"/>
    <w:basedOn w:val="a"/>
    <w:link w:val="33"/>
    <w:qFormat/>
    <w:rsid w:val="007C068E"/>
    <w:pPr>
      <w:widowControl w:val="0"/>
      <w:shd w:val="clear" w:color="auto" w:fill="FFFFFF"/>
      <w:spacing w:line="283" w:lineRule="exact"/>
      <w:jc w:val="center"/>
    </w:pPr>
    <w:rPr>
      <w:b/>
      <w:bCs/>
      <w:sz w:val="22"/>
      <w:szCs w:val="22"/>
      <w:lang w:val="x-none" w:eastAsia="x-none"/>
    </w:rPr>
  </w:style>
  <w:style w:type="paragraph" w:customStyle="1" w:styleId="42">
    <w:name w:val="Основной текст (4)"/>
    <w:basedOn w:val="a"/>
    <w:link w:val="41"/>
    <w:qFormat/>
    <w:rsid w:val="007C068E"/>
    <w:pPr>
      <w:widowControl w:val="0"/>
      <w:shd w:val="clear" w:color="auto" w:fill="FFFFFF"/>
      <w:spacing w:line="0" w:lineRule="atLeast"/>
    </w:pPr>
    <w:rPr>
      <w:rFonts w:ascii="Calibri" w:eastAsia="Calibri" w:hAnsi="Calibri"/>
      <w:sz w:val="22"/>
      <w:szCs w:val="22"/>
      <w:lang w:val="x-none" w:eastAsia="x-none"/>
    </w:rPr>
  </w:style>
  <w:style w:type="character" w:customStyle="1" w:styleId="aff0">
    <w:name w:val="Подпись к картинке"/>
    <w:rsid w:val="00873D8A"/>
    <w:rPr>
      <w:rFonts w:ascii="Times New Roman" w:eastAsia="Times New Roman" w:hAnsi="Times New Roman" w:cs="Times New Roman"/>
      <w:b/>
      <w:bCs/>
      <w:i w:val="0"/>
      <w:iCs w:val="0"/>
      <w:smallCaps w:val="0"/>
      <w:strike w:val="0"/>
      <w:sz w:val="22"/>
      <w:szCs w:val="22"/>
      <w:u w:val="none"/>
    </w:rPr>
  </w:style>
  <w:style w:type="character" w:customStyle="1" w:styleId="212pt">
    <w:name w:val="Основной текст (2) + 12 pt;Курсив"/>
    <w:rsid w:val="00873D8A"/>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en-US" w:eastAsia="en-US" w:bidi="en-US"/>
    </w:rPr>
  </w:style>
  <w:style w:type="character" w:customStyle="1" w:styleId="52">
    <w:name w:val="Основной текст (5)_"/>
    <w:link w:val="53"/>
    <w:rsid w:val="00873D8A"/>
    <w:rPr>
      <w:i/>
      <w:iCs/>
      <w:shd w:val="clear" w:color="auto" w:fill="FFFFFF"/>
      <w:lang w:val="en-US" w:eastAsia="en-US" w:bidi="en-US"/>
    </w:rPr>
  </w:style>
  <w:style w:type="character" w:customStyle="1" w:styleId="514pt">
    <w:name w:val="Основной текст (5) + 14 pt;Не курсив"/>
    <w:rsid w:val="00873D8A"/>
    <w:rPr>
      <w:i/>
      <w:iCs/>
      <w:color w:val="000000"/>
      <w:spacing w:val="0"/>
      <w:w w:val="100"/>
      <w:position w:val="0"/>
      <w:sz w:val="28"/>
      <w:szCs w:val="28"/>
      <w:shd w:val="clear" w:color="auto" w:fill="FFFFFF"/>
      <w:lang w:val="en-US" w:eastAsia="en-US" w:bidi="en-US"/>
    </w:rPr>
  </w:style>
  <w:style w:type="character" w:customStyle="1" w:styleId="2Calibri105pt">
    <w:name w:val="Основной текст (2) + Calibri;10;5 pt"/>
    <w:rsid w:val="00873D8A"/>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en-US" w:eastAsia="en-US" w:bidi="en-US"/>
    </w:rPr>
  </w:style>
  <w:style w:type="paragraph" w:customStyle="1" w:styleId="53">
    <w:name w:val="Основной текст (5)"/>
    <w:basedOn w:val="a"/>
    <w:link w:val="52"/>
    <w:qFormat/>
    <w:rsid w:val="00873D8A"/>
    <w:pPr>
      <w:widowControl w:val="0"/>
      <w:shd w:val="clear" w:color="auto" w:fill="FFFFFF"/>
      <w:spacing w:line="0" w:lineRule="atLeast"/>
      <w:ind w:firstLine="680"/>
      <w:jc w:val="both"/>
    </w:pPr>
    <w:rPr>
      <w:i/>
      <w:iCs/>
      <w:sz w:val="20"/>
      <w:szCs w:val="20"/>
      <w:lang w:val="en-US" w:eastAsia="en-US" w:bidi="en-US"/>
    </w:rPr>
  </w:style>
  <w:style w:type="character" w:customStyle="1" w:styleId="2a">
    <w:name w:val="Подпись к таблице (2)_"/>
    <w:link w:val="2b"/>
    <w:rsid w:val="00130076"/>
    <w:rPr>
      <w:b/>
      <w:bCs/>
      <w:sz w:val="22"/>
      <w:szCs w:val="22"/>
      <w:shd w:val="clear" w:color="auto" w:fill="FFFFFF"/>
    </w:rPr>
  </w:style>
  <w:style w:type="character" w:customStyle="1" w:styleId="211pt">
    <w:name w:val="Основной текст (2) + 11 pt;Полужирный"/>
    <w:rsid w:val="00130076"/>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2b">
    <w:name w:val="Подпись к таблице (2)"/>
    <w:basedOn w:val="a"/>
    <w:link w:val="2a"/>
    <w:qFormat/>
    <w:rsid w:val="00130076"/>
    <w:pPr>
      <w:widowControl w:val="0"/>
      <w:shd w:val="clear" w:color="auto" w:fill="FFFFFF"/>
      <w:spacing w:line="0" w:lineRule="atLeast"/>
    </w:pPr>
    <w:rPr>
      <w:b/>
      <w:bCs/>
      <w:sz w:val="22"/>
      <w:szCs w:val="22"/>
      <w:lang w:val="x-none" w:eastAsia="x-none"/>
    </w:rPr>
  </w:style>
  <w:style w:type="paragraph" w:styleId="aff1">
    <w:name w:val="Balloon Text"/>
    <w:basedOn w:val="a"/>
    <w:link w:val="aff2"/>
    <w:uiPriority w:val="99"/>
    <w:rsid w:val="002B4910"/>
    <w:rPr>
      <w:rFonts w:ascii="Segoe UI" w:hAnsi="Segoe UI"/>
      <w:sz w:val="18"/>
      <w:szCs w:val="18"/>
      <w:lang w:val="x-none" w:eastAsia="x-none"/>
    </w:rPr>
  </w:style>
  <w:style w:type="character" w:customStyle="1" w:styleId="aff2">
    <w:name w:val="Текст выноски Знак"/>
    <w:link w:val="aff1"/>
    <w:uiPriority w:val="99"/>
    <w:rsid w:val="002B4910"/>
    <w:rPr>
      <w:rFonts w:ascii="Segoe UI" w:hAnsi="Segoe UI" w:cs="Segoe UI"/>
      <w:sz w:val="18"/>
      <w:szCs w:val="18"/>
    </w:rPr>
  </w:style>
  <w:style w:type="paragraph" w:styleId="aff3">
    <w:name w:val="No Spacing"/>
    <w:link w:val="aff4"/>
    <w:uiPriority w:val="1"/>
    <w:qFormat/>
    <w:rsid w:val="006F6D02"/>
    <w:rPr>
      <w:rFonts w:ascii="Calibri" w:eastAsia="Calibri" w:hAnsi="Calibri"/>
      <w:sz w:val="22"/>
      <w:szCs w:val="22"/>
      <w:lang w:eastAsia="en-US"/>
    </w:rPr>
  </w:style>
  <w:style w:type="character" w:customStyle="1" w:styleId="22">
    <w:name w:val="Основной текст с отступом 2 Знак"/>
    <w:aliases w:val=" Знак Знак Знак Знак,Заголовок 1 Знак Знак Знак Знак Знак Знак1 Знак Знак Знак,Знак Знак Знак Знак2"/>
    <w:link w:val="21"/>
    <w:rsid w:val="00887561"/>
    <w:rPr>
      <w:sz w:val="24"/>
      <w:szCs w:val="24"/>
    </w:rPr>
  </w:style>
  <w:style w:type="paragraph" w:customStyle="1" w:styleId="Style3">
    <w:name w:val="Style3"/>
    <w:basedOn w:val="a"/>
    <w:uiPriority w:val="99"/>
    <w:qFormat/>
    <w:rsid w:val="00254A5D"/>
    <w:pPr>
      <w:widowControl w:val="0"/>
      <w:autoSpaceDE w:val="0"/>
      <w:autoSpaceDN w:val="0"/>
      <w:adjustRightInd w:val="0"/>
      <w:spacing w:line="415" w:lineRule="exact"/>
      <w:ind w:hanging="887"/>
    </w:pPr>
    <w:rPr>
      <w:rFonts w:ascii="Times New Roman KZ" w:eastAsia="Batang" w:hAnsi="Times New Roman KZ"/>
      <w:lang w:eastAsia="ko-KR"/>
    </w:rPr>
  </w:style>
  <w:style w:type="character" w:customStyle="1" w:styleId="af">
    <w:name w:val="Название Знак"/>
    <w:aliases w:val=" Знак Знак"/>
    <w:link w:val="ae"/>
    <w:rsid w:val="00B94B8A"/>
    <w:rPr>
      <w:sz w:val="28"/>
    </w:rPr>
  </w:style>
  <w:style w:type="character" w:customStyle="1" w:styleId="32">
    <w:name w:val="Основной текст с отступом 3 Знак"/>
    <w:link w:val="31"/>
    <w:uiPriority w:val="99"/>
    <w:rsid w:val="00B94B8A"/>
    <w:rPr>
      <w:sz w:val="16"/>
      <w:szCs w:val="16"/>
    </w:rPr>
  </w:style>
  <w:style w:type="paragraph" w:customStyle="1" w:styleId="35">
    <w:name w:val="Обычный3"/>
    <w:uiPriority w:val="99"/>
    <w:qFormat/>
    <w:rsid w:val="00B94B8A"/>
    <w:rPr>
      <w:rFonts w:ascii="Oeims new roman" w:hAnsi="Oeims new roman"/>
    </w:rPr>
  </w:style>
  <w:style w:type="paragraph" w:customStyle="1" w:styleId="Text">
    <w:name w:val="Text"/>
    <w:basedOn w:val="a7"/>
    <w:uiPriority w:val="99"/>
    <w:qFormat/>
    <w:rsid w:val="00B94B8A"/>
    <w:pPr>
      <w:spacing w:after="0" w:line="360" w:lineRule="exact"/>
      <w:ind w:left="0" w:firstLine="567"/>
      <w:jc w:val="both"/>
    </w:pPr>
    <w:rPr>
      <w:sz w:val="26"/>
      <w:szCs w:val="26"/>
      <w:lang w:val="ru-RU" w:eastAsia="ru-RU"/>
    </w:rPr>
  </w:style>
  <w:style w:type="paragraph" w:customStyle="1" w:styleId="aff5">
    <w:name w:val="ПиА авторы"/>
    <w:basedOn w:val="a"/>
    <w:uiPriority w:val="99"/>
    <w:qFormat/>
    <w:rsid w:val="001567FB"/>
    <w:pPr>
      <w:spacing w:before="20" w:after="24"/>
      <w:jc w:val="center"/>
    </w:pPr>
    <w:rPr>
      <w:rFonts w:ascii="Cambria" w:hAnsi="Cambria"/>
      <w:b/>
      <w:bCs/>
      <w:color w:val="000000"/>
      <w:kern w:val="22"/>
      <w:sz w:val="22"/>
      <w:szCs w:val="22"/>
    </w:rPr>
  </w:style>
  <w:style w:type="paragraph" w:customStyle="1" w:styleId="211">
    <w:name w:val="Основной текст 211"/>
    <w:basedOn w:val="a"/>
    <w:uiPriority w:val="99"/>
    <w:qFormat/>
    <w:rsid w:val="0077414E"/>
    <w:pPr>
      <w:contextualSpacing/>
      <w:jc w:val="both"/>
    </w:pPr>
    <w:rPr>
      <w:rFonts w:eastAsia="Batang"/>
      <w:sz w:val="28"/>
      <w:lang w:eastAsia="ar-SA"/>
    </w:rPr>
  </w:style>
  <w:style w:type="character" w:customStyle="1" w:styleId="10">
    <w:name w:val="Заголовок 1 Знак"/>
    <w:aliases w:val="theses body Знак"/>
    <w:link w:val="1"/>
    <w:rsid w:val="00D159FB"/>
    <w:rPr>
      <w:rFonts w:cs="Arial"/>
      <w:b/>
      <w:bCs/>
      <w:caps/>
      <w:kern w:val="32"/>
      <w:sz w:val="24"/>
      <w:szCs w:val="24"/>
      <w:lang w:val="ru-RU" w:eastAsia="de-DE"/>
    </w:rPr>
  </w:style>
  <w:style w:type="character" w:customStyle="1" w:styleId="20">
    <w:name w:val="Заголовок 2 Знак"/>
    <w:link w:val="2"/>
    <w:rsid w:val="00D159FB"/>
    <w:rPr>
      <w:rFonts w:ascii="Arial" w:hAnsi="Arial" w:cs="Arial"/>
      <w:b/>
      <w:bCs/>
      <w:i/>
      <w:iCs/>
      <w:sz w:val="28"/>
      <w:szCs w:val="28"/>
      <w:lang w:val="ru-RU" w:eastAsia="ru-RU"/>
    </w:rPr>
  </w:style>
  <w:style w:type="character" w:customStyle="1" w:styleId="30">
    <w:name w:val="Заголовок 3 Знак"/>
    <w:link w:val="3"/>
    <w:rsid w:val="00D159FB"/>
    <w:rPr>
      <w:rFonts w:ascii="Arial" w:hAnsi="Arial" w:cs="Arial"/>
      <w:b/>
      <w:bCs/>
      <w:sz w:val="26"/>
      <w:szCs w:val="26"/>
      <w:lang w:val="ru-RU" w:eastAsia="ru-RU"/>
    </w:rPr>
  </w:style>
  <w:style w:type="character" w:customStyle="1" w:styleId="40">
    <w:name w:val="Заголовок 4 Знак"/>
    <w:link w:val="4"/>
    <w:rsid w:val="00D159FB"/>
    <w:rPr>
      <w:b/>
      <w:bCs/>
      <w:sz w:val="28"/>
      <w:szCs w:val="28"/>
      <w:lang w:val="ru-RU" w:eastAsia="ru-RU"/>
    </w:rPr>
  </w:style>
  <w:style w:type="character" w:customStyle="1" w:styleId="50">
    <w:name w:val="Заголовок 5 Знак"/>
    <w:link w:val="5"/>
    <w:uiPriority w:val="9"/>
    <w:rsid w:val="00D159FB"/>
    <w:rPr>
      <w:snapToGrid w:val="0"/>
      <w:sz w:val="28"/>
      <w:lang w:val="ru-RU" w:eastAsia="ru-RU"/>
    </w:rPr>
  </w:style>
  <w:style w:type="character" w:customStyle="1" w:styleId="60">
    <w:name w:val="Заголовок 6 Знак"/>
    <w:link w:val="6"/>
    <w:rsid w:val="00D159FB"/>
    <w:rPr>
      <w:b/>
      <w:bCs/>
      <w:sz w:val="22"/>
      <w:szCs w:val="22"/>
      <w:lang w:val="en-GB" w:eastAsia="de-DE"/>
    </w:rPr>
  </w:style>
  <w:style w:type="character" w:customStyle="1" w:styleId="70">
    <w:name w:val="Заголовок 7 Знак"/>
    <w:link w:val="7"/>
    <w:rsid w:val="00D159FB"/>
    <w:rPr>
      <w:snapToGrid w:val="0"/>
      <w:sz w:val="28"/>
      <w:lang w:val="ru-RU" w:eastAsia="ru-RU"/>
    </w:rPr>
  </w:style>
  <w:style w:type="character" w:customStyle="1" w:styleId="80">
    <w:name w:val="Заголовок 8 Знак"/>
    <w:link w:val="8"/>
    <w:rsid w:val="00D159FB"/>
    <w:rPr>
      <w:i/>
      <w:iCs/>
      <w:sz w:val="24"/>
      <w:szCs w:val="24"/>
      <w:lang w:val="en-GB" w:eastAsia="de-DE"/>
    </w:rPr>
  </w:style>
  <w:style w:type="character" w:customStyle="1" w:styleId="90">
    <w:name w:val="Заголовок 9 Знак"/>
    <w:link w:val="9"/>
    <w:rsid w:val="00D159FB"/>
    <w:rPr>
      <w:rFonts w:ascii="Arial" w:hAnsi="Arial" w:cs="Arial"/>
      <w:sz w:val="22"/>
      <w:szCs w:val="22"/>
      <w:lang w:val="en-GB" w:eastAsia="de-DE"/>
    </w:rPr>
  </w:style>
  <w:style w:type="paragraph" w:customStyle="1" w:styleId="18">
    <w:name w:val="Знак Знак Знак Знак Знак Знак Знак1"/>
    <w:basedOn w:val="a"/>
    <w:autoRedefine/>
    <w:uiPriority w:val="99"/>
    <w:qFormat/>
    <w:rsid w:val="00D159FB"/>
    <w:pPr>
      <w:spacing w:after="160" w:line="240" w:lineRule="exact"/>
    </w:pPr>
    <w:rPr>
      <w:rFonts w:eastAsia="SimSun"/>
      <w:b/>
      <w:sz w:val="28"/>
      <w:lang w:val="en-US" w:eastAsia="en-US"/>
    </w:rPr>
  </w:style>
  <w:style w:type="character" w:customStyle="1" w:styleId="aa">
    <w:name w:val="Нижний колонтитул Знак"/>
    <w:link w:val="a9"/>
    <w:uiPriority w:val="99"/>
    <w:rsid w:val="00D159FB"/>
    <w:rPr>
      <w:sz w:val="24"/>
      <w:szCs w:val="24"/>
      <w:lang w:val="ru-RU" w:eastAsia="ru-RU"/>
    </w:rPr>
  </w:style>
  <w:style w:type="paragraph" w:customStyle="1" w:styleId="43">
    <w:name w:val="Обычный4"/>
    <w:uiPriority w:val="99"/>
    <w:qFormat/>
    <w:rsid w:val="00D159FB"/>
    <w:rPr>
      <w:rFonts w:ascii="Oeims new roman" w:hAnsi="Oeims new roman"/>
    </w:rPr>
  </w:style>
  <w:style w:type="paragraph" w:customStyle="1" w:styleId="2c">
    <w:name w:val="Основной текст2"/>
    <w:basedOn w:val="a"/>
    <w:uiPriority w:val="99"/>
    <w:qFormat/>
    <w:rsid w:val="00D159FB"/>
    <w:pPr>
      <w:widowControl w:val="0"/>
      <w:jc w:val="both"/>
    </w:pPr>
    <w:rPr>
      <w:snapToGrid w:val="0"/>
      <w:sz w:val="28"/>
      <w:szCs w:val="20"/>
    </w:rPr>
  </w:style>
  <w:style w:type="paragraph" w:customStyle="1" w:styleId="19">
    <w:name w:val="1"/>
    <w:basedOn w:val="a"/>
    <w:next w:val="ae"/>
    <w:uiPriority w:val="99"/>
    <w:qFormat/>
    <w:rsid w:val="00D159FB"/>
    <w:pPr>
      <w:jc w:val="center"/>
    </w:pPr>
    <w:rPr>
      <w:sz w:val="28"/>
      <w:szCs w:val="20"/>
    </w:rPr>
  </w:style>
  <w:style w:type="paragraph" w:customStyle="1" w:styleId="36">
    <w:name w:val="Знак Знак Знак Знак3"/>
    <w:basedOn w:val="a"/>
    <w:autoRedefine/>
    <w:uiPriority w:val="99"/>
    <w:qFormat/>
    <w:rsid w:val="00D159FB"/>
    <w:pPr>
      <w:spacing w:after="160" w:line="240" w:lineRule="exact"/>
    </w:pPr>
    <w:rPr>
      <w:rFonts w:eastAsia="SimSun"/>
      <w:b/>
      <w:sz w:val="28"/>
      <w:lang w:val="en-US" w:eastAsia="en-US"/>
    </w:rPr>
  </w:style>
  <w:style w:type="paragraph" w:customStyle="1" w:styleId="320">
    <w:name w:val="Основной текст с отступом 32"/>
    <w:basedOn w:val="a"/>
    <w:uiPriority w:val="99"/>
    <w:qFormat/>
    <w:rsid w:val="00D159FB"/>
    <w:pPr>
      <w:widowControl w:val="0"/>
      <w:ind w:firstLine="720"/>
      <w:jc w:val="both"/>
    </w:pPr>
    <w:rPr>
      <w:rFonts w:ascii="Oeims new roman" w:hAnsi="Oeims new roman"/>
      <w:snapToGrid w:val="0"/>
      <w:sz w:val="28"/>
      <w:szCs w:val="20"/>
    </w:rPr>
  </w:style>
  <w:style w:type="character" w:customStyle="1" w:styleId="af2">
    <w:name w:val="Верхний колонтитул Знак"/>
    <w:link w:val="af1"/>
    <w:uiPriority w:val="99"/>
    <w:rsid w:val="00D159FB"/>
    <w:rPr>
      <w:sz w:val="24"/>
      <w:szCs w:val="24"/>
      <w:lang w:val="ru-RU" w:eastAsia="ru-RU"/>
    </w:rPr>
  </w:style>
  <w:style w:type="character" w:customStyle="1" w:styleId="af4">
    <w:name w:val="Текст Знак"/>
    <w:link w:val="af3"/>
    <w:rsid w:val="00D159FB"/>
    <w:rPr>
      <w:rFonts w:ascii="Courier New" w:hAnsi="Courier New" w:cs="Courier New"/>
      <w:lang w:val="ru-RU" w:eastAsia="ru-RU"/>
    </w:rPr>
  </w:style>
  <w:style w:type="paragraph" w:customStyle="1" w:styleId="1a">
    <w:name w:val="Знак Знак Знак Знак Знак Знак Знак Знак Знак Знак1"/>
    <w:basedOn w:val="a"/>
    <w:autoRedefine/>
    <w:uiPriority w:val="99"/>
    <w:qFormat/>
    <w:rsid w:val="00D159FB"/>
    <w:pPr>
      <w:spacing w:after="160" w:line="240" w:lineRule="exact"/>
    </w:pPr>
    <w:rPr>
      <w:rFonts w:eastAsia="SimSun"/>
      <w:b/>
      <w:sz w:val="28"/>
      <w:lang w:val="en-US" w:eastAsia="en-US"/>
    </w:rPr>
  </w:style>
  <w:style w:type="paragraph" w:customStyle="1" w:styleId="110">
    <w:name w:val="Знак Знак Знак1 Знак1"/>
    <w:basedOn w:val="a"/>
    <w:autoRedefine/>
    <w:uiPriority w:val="99"/>
    <w:qFormat/>
    <w:rsid w:val="00D159FB"/>
    <w:pPr>
      <w:spacing w:after="160" w:line="240" w:lineRule="exact"/>
    </w:pPr>
    <w:rPr>
      <w:rFonts w:eastAsia="SimSun"/>
      <w:b/>
      <w:sz w:val="28"/>
      <w:lang w:val="en-US" w:eastAsia="en-US"/>
    </w:rPr>
  </w:style>
  <w:style w:type="character" w:customStyle="1" w:styleId="24">
    <w:name w:val="Основной текст 2 Знак"/>
    <w:link w:val="23"/>
    <w:rsid w:val="00D159FB"/>
    <w:rPr>
      <w:sz w:val="24"/>
      <w:szCs w:val="24"/>
      <w:lang w:val="ru-RU" w:eastAsia="ru-RU"/>
    </w:rPr>
  </w:style>
  <w:style w:type="paragraph" w:customStyle="1" w:styleId="37">
    <w:name w:val="Знак3"/>
    <w:basedOn w:val="a"/>
    <w:autoRedefine/>
    <w:uiPriority w:val="99"/>
    <w:qFormat/>
    <w:rsid w:val="00D159FB"/>
    <w:pPr>
      <w:spacing w:after="160" w:line="240" w:lineRule="exact"/>
    </w:pPr>
    <w:rPr>
      <w:rFonts w:eastAsia="SimSun"/>
      <w:b/>
      <w:sz w:val="28"/>
      <w:lang w:val="en-US" w:eastAsia="en-US"/>
    </w:rPr>
  </w:style>
  <w:style w:type="character" w:customStyle="1" w:styleId="af9">
    <w:name w:val="Текст сноски Знак"/>
    <w:link w:val="af8"/>
    <w:semiHidden/>
    <w:rsid w:val="00D159FB"/>
    <w:rPr>
      <w:lang w:val="ru-RU" w:eastAsia="ru-RU"/>
    </w:rPr>
  </w:style>
  <w:style w:type="paragraph" w:customStyle="1" w:styleId="212">
    <w:name w:val="Знак Знак Знак Знак Знак Знак Знак Знак Знак2 Знак1"/>
    <w:basedOn w:val="a"/>
    <w:autoRedefine/>
    <w:uiPriority w:val="99"/>
    <w:qFormat/>
    <w:rsid w:val="00D159FB"/>
    <w:pPr>
      <w:spacing w:after="160" w:line="240" w:lineRule="exact"/>
    </w:pPr>
    <w:rPr>
      <w:rFonts w:eastAsia="SimSun"/>
      <w:b/>
      <w:sz w:val="28"/>
      <w:lang w:val="en-US" w:eastAsia="en-US"/>
    </w:rPr>
  </w:style>
  <w:style w:type="paragraph" w:customStyle="1" w:styleId="111">
    <w:name w:val="Знак11"/>
    <w:basedOn w:val="a"/>
    <w:autoRedefine/>
    <w:uiPriority w:val="99"/>
    <w:qFormat/>
    <w:rsid w:val="00D159FB"/>
    <w:pPr>
      <w:spacing w:after="160" w:line="240" w:lineRule="exact"/>
    </w:pPr>
    <w:rPr>
      <w:rFonts w:eastAsia="SimSun"/>
      <w:b/>
      <w:sz w:val="28"/>
      <w:lang w:val="en-US" w:eastAsia="en-US"/>
    </w:rPr>
  </w:style>
  <w:style w:type="paragraph" w:customStyle="1" w:styleId="112">
    <w:name w:val="Знак Знак Знак Знак Знак Знак Знак Знак Знак1 Знак1"/>
    <w:basedOn w:val="a"/>
    <w:autoRedefine/>
    <w:uiPriority w:val="99"/>
    <w:qFormat/>
    <w:rsid w:val="00D159FB"/>
    <w:pPr>
      <w:spacing w:after="160" w:line="240" w:lineRule="exact"/>
    </w:pPr>
    <w:rPr>
      <w:rFonts w:eastAsia="SimSun"/>
      <w:b/>
      <w:sz w:val="28"/>
      <w:lang w:val="en-US" w:eastAsia="en-US"/>
    </w:rPr>
  </w:style>
  <w:style w:type="paragraph" w:customStyle="1" w:styleId="113">
    <w:name w:val="Знак Знак Знак Знак11"/>
    <w:basedOn w:val="a"/>
    <w:autoRedefine/>
    <w:uiPriority w:val="99"/>
    <w:qFormat/>
    <w:rsid w:val="00D159FB"/>
    <w:pPr>
      <w:spacing w:after="160" w:line="240" w:lineRule="exact"/>
    </w:pPr>
    <w:rPr>
      <w:rFonts w:eastAsia="SimSun"/>
      <w:b/>
      <w:sz w:val="28"/>
      <w:lang w:val="en-US" w:eastAsia="en-US"/>
    </w:rPr>
  </w:style>
  <w:style w:type="paragraph" w:customStyle="1" w:styleId="220">
    <w:name w:val="Основной текст 22"/>
    <w:basedOn w:val="a"/>
    <w:uiPriority w:val="99"/>
    <w:qFormat/>
    <w:rsid w:val="00D159F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364"/>
      </w:tabs>
      <w:jc w:val="both"/>
    </w:pPr>
    <w:rPr>
      <w:szCs w:val="20"/>
      <w:lang w:val="de-DE" w:eastAsia="de-DE"/>
    </w:rPr>
  </w:style>
  <w:style w:type="paragraph" w:customStyle="1" w:styleId="2d">
    <w:name w:val="Абзац списка2"/>
    <w:basedOn w:val="a"/>
    <w:uiPriority w:val="99"/>
    <w:qFormat/>
    <w:rsid w:val="00D159FB"/>
    <w:pPr>
      <w:spacing w:after="200" w:line="276" w:lineRule="auto"/>
      <w:ind w:left="720"/>
      <w:contextualSpacing/>
    </w:pPr>
    <w:rPr>
      <w:rFonts w:ascii="Calibri" w:eastAsia="Calibri" w:hAnsi="Calibri"/>
      <w:sz w:val="22"/>
      <w:szCs w:val="22"/>
      <w:lang w:eastAsia="en-US"/>
    </w:rPr>
  </w:style>
  <w:style w:type="numbering" w:customStyle="1" w:styleId="1b">
    <w:name w:val="Нет списка1"/>
    <w:next w:val="a2"/>
    <w:uiPriority w:val="99"/>
    <w:semiHidden/>
    <w:unhideWhenUsed/>
    <w:rsid w:val="00D159FB"/>
  </w:style>
  <w:style w:type="table" w:customStyle="1" w:styleId="1c">
    <w:name w:val="Сетка таблицы1"/>
    <w:basedOn w:val="a1"/>
    <w:next w:val="a6"/>
    <w:uiPriority w:val="59"/>
    <w:rsid w:val="00D159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c">
    <w:name w:val="Обычный (веб) Знак"/>
    <w:aliases w:val="Знак2 Знак,Знак2 Знак Знак Знак Знак Знак Знак Знак,Знак1 Знак Знак Знак,Знак2 Знак1 Знак,Знак2 Знак Знак Знак Знак Знак,Знак2 Знак Знак Знак Знак1,Знак1 Знак Знак1, Знак2 Знак, Знак2 Знак Знак Знак Знак Знак Знак Знак,Знак4 Знак"/>
    <w:link w:val="afb"/>
    <w:uiPriority w:val="99"/>
    <w:locked/>
    <w:rsid w:val="00D159FB"/>
    <w:rPr>
      <w:sz w:val="24"/>
      <w:szCs w:val="24"/>
      <w:lang w:val="ru-RU" w:eastAsia="ru-RU"/>
    </w:rPr>
  </w:style>
  <w:style w:type="character" w:styleId="aff6">
    <w:name w:val="Strong"/>
    <w:uiPriority w:val="22"/>
    <w:qFormat/>
    <w:rsid w:val="00D159FB"/>
    <w:rPr>
      <w:b/>
      <w:bCs/>
    </w:rPr>
  </w:style>
  <w:style w:type="character" w:customStyle="1" w:styleId="b-serp-iteminfo">
    <w:name w:val="b-serp-item__info"/>
    <w:rsid w:val="00D159FB"/>
  </w:style>
  <w:style w:type="paragraph" w:customStyle="1" w:styleId="38">
    <w:name w:val="Абзац списка3"/>
    <w:basedOn w:val="a"/>
    <w:uiPriority w:val="99"/>
    <w:qFormat/>
    <w:rsid w:val="00D159FB"/>
    <w:pPr>
      <w:spacing w:after="200"/>
      <w:ind w:left="720"/>
      <w:contextualSpacing/>
      <w:jc w:val="both"/>
    </w:pPr>
    <w:rPr>
      <w:rFonts w:ascii="Calibri" w:hAnsi="Calibri"/>
      <w:sz w:val="22"/>
      <w:szCs w:val="22"/>
      <w:lang w:eastAsia="en-US"/>
    </w:rPr>
  </w:style>
  <w:style w:type="paragraph" w:customStyle="1" w:styleId="ConsPlusNormal">
    <w:name w:val="ConsPlusNormal"/>
    <w:uiPriority w:val="99"/>
    <w:qFormat/>
    <w:rsid w:val="00D159FB"/>
    <w:pPr>
      <w:widowControl w:val="0"/>
      <w:autoSpaceDE w:val="0"/>
      <w:autoSpaceDN w:val="0"/>
      <w:adjustRightInd w:val="0"/>
    </w:pPr>
    <w:rPr>
      <w:rFonts w:ascii="Arial" w:hAnsi="Arial" w:cs="Arial"/>
    </w:rPr>
  </w:style>
  <w:style w:type="character" w:customStyle="1" w:styleId="List1Char">
    <w:name w:val="List 1 Char"/>
    <w:link w:val="List1"/>
    <w:uiPriority w:val="99"/>
    <w:locked/>
    <w:rsid w:val="00D159FB"/>
    <w:rPr>
      <w:rFonts w:ascii="Calibri" w:hAnsi="Calibri"/>
      <w:sz w:val="24"/>
      <w:szCs w:val="24"/>
      <w:lang w:val="kk-KZ"/>
    </w:rPr>
  </w:style>
  <w:style w:type="paragraph" w:customStyle="1" w:styleId="List1">
    <w:name w:val="List 1"/>
    <w:basedOn w:val="a"/>
    <w:link w:val="List1Char"/>
    <w:uiPriority w:val="99"/>
    <w:qFormat/>
    <w:rsid w:val="00D159FB"/>
    <w:pPr>
      <w:tabs>
        <w:tab w:val="left" w:pos="567"/>
      </w:tabs>
      <w:ind w:left="927" w:hanging="360"/>
      <w:jc w:val="both"/>
    </w:pPr>
    <w:rPr>
      <w:rFonts w:ascii="Calibri" w:hAnsi="Calibri"/>
      <w:lang w:val="kk-KZ" w:eastAsia="en-US"/>
    </w:rPr>
  </w:style>
  <w:style w:type="paragraph" w:customStyle="1" w:styleId="213">
    <w:name w:val="Абзац списка21"/>
    <w:basedOn w:val="a"/>
    <w:uiPriority w:val="99"/>
    <w:qFormat/>
    <w:rsid w:val="00D159FB"/>
    <w:pPr>
      <w:spacing w:after="200" w:line="276" w:lineRule="auto"/>
      <w:ind w:left="720"/>
      <w:contextualSpacing/>
    </w:pPr>
    <w:rPr>
      <w:rFonts w:ascii="Calibri" w:hAnsi="Calibri"/>
      <w:sz w:val="22"/>
      <w:szCs w:val="22"/>
      <w:lang w:eastAsia="en-US"/>
    </w:rPr>
  </w:style>
  <w:style w:type="paragraph" w:customStyle="1" w:styleId="170">
    <w:name w:val="Основной текст17"/>
    <w:basedOn w:val="a"/>
    <w:uiPriority w:val="99"/>
    <w:qFormat/>
    <w:rsid w:val="00D159FB"/>
    <w:pPr>
      <w:widowControl w:val="0"/>
      <w:shd w:val="clear" w:color="auto" w:fill="FFFFFF"/>
      <w:spacing w:line="427" w:lineRule="exact"/>
      <w:ind w:hanging="340"/>
      <w:jc w:val="both"/>
    </w:pPr>
    <w:rPr>
      <w:color w:val="000000"/>
      <w:sz w:val="23"/>
      <w:szCs w:val="23"/>
    </w:rPr>
  </w:style>
  <w:style w:type="paragraph" w:customStyle="1" w:styleId="180">
    <w:name w:val="Основной текст18"/>
    <w:basedOn w:val="a"/>
    <w:uiPriority w:val="99"/>
    <w:qFormat/>
    <w:rsid w:val="00D159FB"/>
    <w:pPr>
      <w:widowControl w:val="0"/>
      <w:shd w:val="clear" w:color="auto" w:fill="FFFFFF"/>
      <w:spacing w:before="540" w:line="413" w:lineRule="exact"/>
      <w:ind w:hanging="320"/>
      <w:jc w:val="both"/>
    </w:pPr>
    <w:rPr>
      <w:b/>
      <w:bCs/>
      <w:color w:val="000000"/>
      <w:sz w:val="22"/>
      <w:szCs w:val="22"/>
    </w:rPr>
  </w:style>
  <w:style w:type="character" w:customStyle="1" w:styleId="pagination">
    <w:name w:val="pagination"/>
    <w:rsid w:val="00D159FB"/>
  </w:style>
  <w:style w:type="character" w:customStyle="1" w:styleId="214">
    <w:name w:val="Основной текст21"/>
    <w:rsid w:val="00D159FB"/>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ru-RU"/>
    </w:rPr>
  </w:style>
  <w:style w:type="character" w:customStyle="1" w:styleId="39">
    <w:name w:val="Основной текст3"/>
    <w:rsid w:val="00D159FB"/>
    <w:rPr>
      <w:rFonts w:ascii="Times New Roman" w:eastAsia="Times New Roman" w:hAnsi="Times New Roman" w:cs="Times New Roman" w:hint="default"/>
      <w:b w:val="0"/>
      <w:bCs w:val="0"/>
      <w:i w:val="0"/>
      <w:iCs w:val="0"/>
      <w:smallCaps w:val="0"/>
      <w:color w:val="000000"/>
      <w:spacing w:val="0"/>
      <w:w w:val="100"/>
      <w:position w:val="0"/>
      <w:sz w:val="24"/>
      <w:szCs w:val="24"/>
      <w:u w:val="single"/>
      <w:lang w:val="ru-RU"/>
    </w:rPr>
  </w:style>
  <w:style w:type="character" w:customStyle="1" w:styleId="44">
    <w:name w:val="Основной текст4"/>
    <w:rsid w:val="00D159FB"/>
    <w:rPr>
      <w:rFonts w:ascii="Times New Roman" w:eastAsia="Times New Roman" w:hAnsi="Times New Roman" w:cs="Times New Roman" w:hint="default"/>
      <w:color w:val="000000"/>
      <w:spacing w:val="0"/>
      <w:w w:val="100"/>
      <w:position w:val="0"/>
      <w:sz w:val="24"/>
      <w:szCs w:val="24"/>
      <w:shd w:val="clear" w:color="auto" w:fill="FFFFFF"/>
      <w:lang w:val="ru-RU"/>
    </w:rPr>
  </w:style>
  <w:style w:type="character" w:customStyle="1" w:styleId="54">
    <w:name w:val="Основной текст5"/>
    <w:rsid w:val="00D159FB"/>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shd w:val="clear" w:color="auto" w:fill="FFFFFF"/>
      <w:lang w:val="ru-RU"/>
    </w:rPr>
  </w:style>
  <w:style w:type="character" w:customStyle="1" w:styleId="61">
    <w:name w:val="Основной текст6"/>
    <w:rsid w:val="00D159FB"/>
    <w:rPr>
      <w:rFonts w:ascii="Times New Roman" w:eastAsia="Times New Roman" w:hAnsi="Times New Roman" w:cs="Times New Roman" w:hint="default"/>
      <w:b w:val="0"/>
      <w:bCs w:val="0"/>
      <w:i w:val="0"/>
      <w:iCs w:val="0"/>
      <w:smallCaps w:val="0"/>
      <w:color w:val="000000"/>
      <w:spacing w:val="0"/>
      <w:w w:val="100"/>
      <w:position w:val="0"/>
      <w:sz w:val="24"/>
      <w:szCs w:val="24"/>
      <w:u w:val="single"/>
      <w:shd w:val="clear" w:color="auto" w:fill="FFFFFF"/>
      <w:lang w:val="ru-RU"/>
    </w:rPr>
  </w:style>
  <w:style w:type="character" w:customStyle="1" w:styleId="71">
    <w:name w:val="Основной текст7"/>
    <w:rsid w:val="00D159FB"/>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shd w:val="clear" w:color="auto" w:fill="FFFFFF"/>
      <w:lang w:val="ru-RU"/>
    </w:rPr>
  </w:style>
  <w:style w:type="character" w:customStyle="1" w:styleId="91">
    <w:name w:val="Основной текст9"/>
    <w:rsid w:val="00D159FB"/>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shd w:val="clear" w:color="auto" w:fill="FFFFFF"/>
      <w:lang w:val="ru-RU"/>
    </w:rPr>
  </w:style>
  <w:style w:type="character" w:customStyle="1" w:styleId="FranklinGothicHeavy">
    <w:name w:val="Основной текст + Franklin Gothic Heavy"/>
    <w:aliases w:val="10 pt,Курсив,Основной текст (2) + 12 pt"/>
    <w:rsid w:val="00D159FB"/>
    <w:rPr>
      <w:rFonts w:ascii="Franklin Gothic Demi" w:eastAsia="Franklin Gothic Demi" w:hAnsi="Franklin Gothic Demi" w:cs="Franklin Gothic Demi" w:hint="default"/>
      <w:b/>
      <w:bCs/>
      <w:i/>
      <w:iCs/>
      <w:smallCaps w:val="0"/>
      <w:strike w:val="0"/>
      <w:dstrike w:val="0"/>
      <w:color w:val="000000"/>
      <w:spacing w:val="-10"/>
      <w:w w:val="100"/>
      <w:position w:val="0"/>
      <w:sz w:val="22"/>
      <w:szCs w:val="22"/>
      <w:u w:val="none"/>
      <w:effect w:val="none"/>
      <w:shd w:val="clear" w:color="auto" w:fill="FFFFFF"/>
      <w:lang w:val="ru-RU"/>
    </w:rPr>
  </w:style>
  <w:style w:type="character" w:customStyle="1" w:styleId="140">
    <w:name w:val="Основной текст14"/>
    <w:rsid w:val="00D159FB"/>
    <w:rPr>
      <w:rFonts w:ascii="Times New Roman" w:eastAsia="Times New Roman" w:hAnsi="Times New Roman" w:cs="Times New Roman" w:hint="default"/>
      <w:b w:val="0"/>
      <w:bCs w:val="0"/>
      <w:i w:val="0"/>
      <w:iCs w:val="0"/>
      <w:smallCaps w:val="0"/>
      <w:strike w:val="0"/>
      <w:dstrike w:val="0"/>
      <w:color w:val="000000"/>
      <w:spacing w:val="0"/>
      <w:w w:val="100"/>
      <w:position w:val="0"/>
      <w:sz w:val="23"/>
      <w:szCs w:val="23"/>
      <w:u w:val="none"/>
      <w:effect w:val="none"/>
      <w:shd w:val="clear" w:color="auto" w:fill="FFFFFF"/>
      <w:lang w:val="en-US"/>
    </w:rPr>
  </w:style>
  <w:style w:type="character" w:customStyle="1" w:styleId="1pt">
    <w:name w:val="Основной текст + Интервал 1 pt"/>
    <w:rsid w:val="00D159FB"/>
    <w:rPr>
      <w:rFonts w:ascii="Times New Roman" w:eastAsia="Times New Roman" w:hAnsi="Times New Roman" w:cs="Times New Roman" w:hint="default"/>
      <w:b w:val="0"/>
      <w:bCs w:val="0"/>
      <w:i w:val="0"/>
      <w:iCs w:val="0"/>
      <w:smallCaps w:val="0"/>
      <w:strike w:val="0"/>
      <w:dstrike w:val="0"/>
      <w:color w:val="000000"/>
      <w:spacing w:val="30"/>
      <w:w w:val="100"/>
      <w:position w:val="0"/>
      <w:sz w:val="23"/>
      <w:szCs w:val="23"/>
      <w:u w:val="none"/>
      <w:effect w:val="none"/>
      <w:shd w:val="clear" w:color="auto" w:fill="FFFFFF"/>
      <w:lang w:val="en-US"/>
    </w:rPr>
  </w:style>
  <w:style w:type="character" w:customStyle="1" w:styleId="12pt">
    <w:name w:val="Основной текст + 12 pt"/>
    <w:aliases w:val="Не полужирный"/>
    <w:rsid w:val="00D159FB"/>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shd w:val="clear" w:color="auto" w:fill="FFFFFF"/>
    </w:rPr>
  </w:style>
  <w:style w:type="character" w:customStyle="1" w:styleId="160">
    <w:name w:val="Основной текст16"/>
    <w:rsid w:val="00D159FB"/>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shd w:val="clear" w:color="auto" w:fill="FFFFFF"/>
      <w:lang w:val="en-US"/>
    </w:rPr>
  </w:style>
  <w:style w:type="character" w:customStyle="1" w:styleId="114">
    <w:name w:val="Основной текст11"/>
    <w:rsid w:val="00D159FB"/>
    <w:rPr>
      <w:rFonts w:ascii="Times New Roman" w:eastAsia="Times New Roman" w:hAnsi="Times New Roman" w:cs="Times New Roman" w:hint="default"/>
      <w:b/>
      <w:bCs/>
      <w:i w:val="0"/>
      <w:iCs w:val="0"/>
      <w:smallCaps w:val="0"/>
      <w:color w:val="000000"/>
      <w:spacing w:val="0"/>
      <w:w w:val="100"/>
      <w:position w:val="0"/>
      <w:sz w:val="22"/>
      <w:szCs w:val="22"/>
      <w:u w:val="single"/>
      <w:shd w:val="clear" w:color="auto" w:fill="FFFFFF"/>
      <w:lang w:val="ru-RU"/>
    </w:rPr>
  </w:style>
  <w:style w:type="character" w:customStyle="1" w:styleId="130">
    <w:name w:val="Основной текст13"/>
    <w:rsid w:val="00D159FB"/>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shd w:val="clear" w:color="auto" w:fill="FFFFFF"/>
      <w:lang w:val="ru-RU"/>
    </w:rPr>
  </w:style>
  <w:style w:type="character" w:customStyle="1" w:styleId="5pt">
    <w:name w:val="Основной текст + 5 pt"/>
    <w:rsid w:val="00D159FB"/>
    <w:rPr>
      <w:rFonts w:ascii="Times New Roman" w:eastAsia="Times New Roman" w:hAnsi="Times New Roman" w:cs="Times New Roman" w:hint="default"/>
      <w:b/>
      <w:bCs/>
      <w:i w:val="0"/>
      <w:iCs w:val="0"/>
      <w:smallCaps w:val="0"/>
      <w:strike w:val="0"/>
      <w:dstrike w:val="0"/>
      <w:color w:val="000000"/>
      <w:spacing w:val="0"/>
      <w:w w:val="100"/>
      <w:position w:val="0"/>
      <w:sz w:val="10"/>
      <w:szCs w:val="10"/>
      <w:u w:val="none"/>
      <w:effect w:val="none"/>
      <w:shd w:val="clear" w:color="auto" w:fill="FFFFFF"/>
      <w:lang w:val="ru-RU"/>
    </w:rPr>
  </w:style>
  <w:style w:type="character" w:customStyle="1" w:styleId="hpsatn">
    <w:name w:val="hps atn"/>
    <w:uiPriority w:val="99"/>
    <w:rsid w:val="00D159FB"/>
    <w:rPr>
      <w:rFonts w:ascii="Times New Roman" w:hAnsi="Times New Roman" w:cs="Times New Roman" w:hint="default"/>
    </w:rPr>
  </w:style>
  <w:style w:type="numbering" w:customStyle="1" w:styleId="2e">
    <w:name w:val="Нет списка2"/>
    <w:next w:val="a2"/>
    <w:uiPriority w:val="99"/>
    <w:semiHidden/>
    <w:unhideWhenUsed/>
    <w:rsid w:val="00D159FB"/>
  </w:style>
  <w:style w:type="table" w:customStyle="1" w:styleId="2f">
    <w:name w:val="Сетка таблицы2"/>
    <w:basedOn w:val="a1"/>
    <w:next w:val="a6"/>
    <w:rsid w:val="00D159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4">
    <w:name w:val="Без интервала Знак"/>
    <w:link w:val="aff3"/>
    <w:uiPriority w:val="1"/>
    <w:locked/>
    <w:rsid w:val="00BD2072"/>
    <w:rPr>
      <w:rFonts w:ascii="Calibri" w:eastAsia="Calibri" w:hAnsi="Calibri"/>
      <w:sz w:val="22"/>
      <w:szCs w:val="22"/>
      <w:lang w:eastAsia="en-US"/>
    </w:rPr>
  </w:style>
  <w:style w:type="paragraph" w:customStyle="1" w:styleId="font5">
    <w:name w:val="font5"/>
    <w:basedOn w:val="a"/>
    <w:uiPriority w:val="99"/>
    <w:qFormat/>
    <w:rsid w:val="006B75A3"/>
    <w:pPr>
      <w:spacing w:before="100" w:beforeAutospacing="1" w:after="100" w:afterAutospacing="1"/>
    </w:pPr>
    <w:rPr>
      <w:rFonts w:ascii="Arial CYR" w:hAnsi="Arial CYR" w:cs="Arial CYR"/>
      <w:sz w:val="22"/>
      <w:szCs w:val="22"/>
    </w:rPr>
  </w:style>
  <w:style w:type="paragraph" w:customStyle="1" w:styleId="font6">
    <w:name w:val="font6"/>
    <w:basedOn w:val="a"/>
    <w:uiPriority w:val="99"/>
    <w:qFormat/>
    <w:rsid w:val="006B75A3"/>
    <w:pPr>
      <w:spacing w:before="100" w:beforeAutospacing="1" w:after="100" w:afterAutospacing="1"/>
    </w:pPr>
    <w:rPr>
      <w:rFonts w:ascii="Arial CYR" w:hAnsi="Arial CYR" w:cs="Arial CYR"/>
      <w:sz w:val="22"/>
      <w:szCs w:val="22"/>
    </w:rPr>
  </w:style>
  <w:style w:type="paragraph" w:customStyle="1" w:styleId="xl65">
    <w:name w:val="xl65"/>
    <w:basedOn w:val="a"/>
    <w:uiPriority w:val="99"/>
    <w:qFormat/>
    <w:rsid w:val="006B75A3"/>
    <w:pPr>
      <w:spacing w:before="100" w:beforeAutospacing="1" w:after="100" w:afterAutospacing="1"/>
    </w:pPr>
    <w:rPr>
      <w:rFonts w:ascii="Arial CYR" w:hAnsi="Arial CYR" w:cs="Arial CYR"/>
    </w:rPr>
  </w:style>
  <w:style w:type="paragraph" w:customStyle="1" w:styleId="xl66">
    <w:name w:val="xl66"/>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2"/>
      <w:szCs w:val="22"/>
    </w:rPr>
  </w:style>
  <w:style w:type="paragraph" w:customStyle="1" w:styleId="xl67">
    <w:name w:val="xl67"/>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2"/>
      <w:szCs w:val="22"/>
    </w:rPr>
  </w:style>
  <w:style w:type="paragraph" w:customStyle="1" w:styleId="xl68">
    <w:name w:val="xl68"/>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CYR" w:hAnsi="Arial CYR" w:cs="Arial CYR"/>
      <w:sz w:val="22"/>
      <w:szCs w:val="22"/>
    </w:rPr>
  </w:style>
  <w:style w:type="paragraph" w:customStyle="1" w:styleId="xl69">
    <w:name w:val="xl69"/>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CYR" w:hAnsi="Arial CYR" w:cs="Arial CYR"/>
      <w:sz w:val="22"/>
      <w:szCs w:val="22"/>
    </w:rPr>
  </w:style>
  <w:style w:type="paragraph" w:customStyle="1" w:styleId="xl70">
    <w:name w:val="xl70"/>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2"/>
      <w:szCs w:val="22"/>
    </w:rPr>
  </w:style>
  <w:style w:type="paragraph" w:customStyle="1" w:styleId="xl71">
    <w:name w:val="xl71"/>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2"/>
      <w:szCs w:val="22"/>
    </w:rPr>
  </w:style>
  <w:style w:type="paragraph" w:customStyle="1" w:styleId="xl72">
    <w:name w:val="xl72"/>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2"/>
      <w:szCs w:val="22"/>
    </w:rPr>
  </w:style>
  <w:style w:type="paragraph" w:customStyle="1" w:styleId="xl73">
    <w:name w:val="xl73"/>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2"/>
      <w:szCs w:val="22"/>
    </w:rPr>
  </w:style>
  <w:style w:type="paragraph" w:customStyle="1" w:styleId="xl74">
    <w:name w:val="xl74"/>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CYR" w:hAnsi="Arial CYR" w:cs="Arial CYR"/>
      <w:sz w:val="22"/>
      <w:szCs w:val="22"/>
    </w:rPr>
  </w:style>
  <w:style w:type="paragraph" w:customStyle="1" w:styleId="xl75">
    <w:name w:val="xl75"/>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cs="Arial CYR"/>
      <w:sz w:val="22"/>
      <w:szCs w:val="22"/>
    </w:rPr>
  </w:style>
  <w:style w:type="paragraph" w:customStyle="1" w:styleId="xl76">
    <w:name w:val="xl76"/>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2"/>
      <w:szCs w:val="22"/>
    </w:rPr>
  </w:style>
  <w:style w:type="paragraph" w:customStyle="1" w:styleId="xl77">
    <w:name w:val="xl77"/>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2"/>
      <w:szCs w:val="22"/>
    </w:rPr>
  </w:style>
  <w:style w:type="paragraph" w:customStyle="1" w:styleId="xl78">
    <w:name w:val="xl78"/>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2"/>
      <w:szCs w:val="22"/>
    </w:rPr>
  </w:style>
  <w:style w:type="paragraph" w:customStyle="1" w:styleId="xl79">
    <w:name w:val="xl79"/>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2"/>
      <w:szCs w:val="22"/>
    </w:rPr>
  </w:style>
  <w:style w:type="paragraph" w:customStyle="1" w:styleId="xl80">
    <w:name w:val="xl80"/>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2"/>
      <w:szCs w:val="22"/>
    </w:rPr>
  </w:style>
  <w:style w:type="paragraph" w:customStyle="1" w:styleId="xl81">
    <w:name w:val="xl81"/>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2"/>
      <w:szCs w:val="22"/>
    </w:rPr>
  </w:style>
  <w:style w:type="paragraph" w:customStyle="1" w:styleId="xl82">
    <w:name w:val="xl82"/>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sz w:val="22"/>
      <w:szCs w:val="22"/>
    </w:rPr>
  </w:style>
  <w:style w:type="paragraph" w:customStyle="1" w:styleId="xl83">
    <w:name w:val="xl83"/>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cs="Arial CYR"/>
      <w:sz w:val="22"/>
      <w:szCs w:val="22"/>
    </w:rPr>
  </w:style>
  <w:style w:type="paragraph" w:customStyle="1" w:styleId="xl84">
    <w:name w:val="xl84"/>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2"/>
      <w:szCs w:val="22"/>
    </w:rPr>
  </w:style>
  <w:style w:type="paragraph" w:customStyle="1" w:styleId="xl85">
    <w:name w:val="xl85"/>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cs="Arial CYR"/>
      <w:sz w:val="22"/>
      <w:szCs w:val="22"/>
    </w:rPr>
  </w:style>
  <w:style w:type="paragraph" w:customStyle="1" w:styleId="xl86">
    <w:name w:val="xl86"/>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87">
    <w:name w:val="xl87"/>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rPr>
  </w:style>
  <w:style w:type="paragraph" w:customStyle="1" w:styleId="xl88">
    <w:name w:val="xl88"/>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89">
    <w:name w:val="xl89"/>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sz w:val="22"/>
      <w:szCs w:val="22"/>
    </w:rPr>
  </w:style>
  <w:style w:type="paragraph" w:customStyle="1" w:styleId="xl90">
    <w:name w:val="xl90"/>
    <w:basedOn w:val="a"/>
    <w:uiPriority w:val="99"/>
    <w:qFormat/>
    <w:rsid w:val="006B75A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rPr>
  </w:style>
  <w:style w:type="character" w:customStyle="1" w:styleId="w">
    <w:name w:val="w"/>
    <w:basedOn w:val="a0"/>
    <w:rsid w:val="000F7EF2"/>
  </w:style>
  <w:style w:type="character" w:customStyle="1" w:styleId="src2">
    <w:name w:val="src2"/>
    <w:basedOn w:val="a0"/>
    <w:rsid w:val="000F7EF2"/>
  </w:style>
  <w:style w:type="paragraph" w:styleId="aff7">
    <w:name w:val="Body Text First Indent"/>
    <w:basedOn w:val="a4"/>
    <w:link w:val="aff8"/>
    <w:uiPriority w:val="99"/>
    <w:unhideWhenUsed/>
    <w:rsid w:val="00CD52C9"/>
    <w:pPr>
      <w:widowControl/>
      <w:ind w:firstLine="360"/>
      <w:jc w:val="left"/>
    </w:pPr>
    <w:rPr>
      <w:snapToGrid/>
      <w:sz w:val="24"/>
      <w:szCs w:val="24"/>
      <w:lang w:val="ru-RU" w:eastAsia="ru-RU"/>
    </w:rPr>
  </w:style>
  <w:style w:type="character" w:customStyle="1" w:styleId="aff8">
    <w:name w:val="Красная строка Знак"/>
    <w:basedOn w:val="a5"/>
    <w:link w:val="aff7"/>
    <w:uiPriority w:val="99"/>
    <w:rsid w:val="00CD52C9"/>
    <w:rPr>
      <w:snapToGrid/>
      <w:sz w:val="24"/>
      <w:szCs w:val="24"/>
    </w:rPr>
  </w:style>
  <w:style w:type="paragraph" w:customStyle="1" w:styleId="aff9">
    <w:name w:val="Отчет"/>
    <w:basedOn w:val="a"/>
    <w:link w:val="Char"/>
    <w:qFormat/>
    <w:rsid w:val="00AA3749"/>
    <w:pPr>
      <w:spacing w:line="360" w:lineRule="exact"/>
      <w:ind w:firstLine="567"/>
      <w:jc w:val="both"/>
    </w:pPr>
    <w:rPr>
      <w:sz w:val="26"/>
      <w:szCs w:val="26"/>
    </w:rPr>
  </w:style>
  <w:style w:type="character" w:customStyle="1" w:styleId="Char">
    <w:name w:val="Отчет Char"/>
    <w:basedOn w:val="a0"/>
    <w:link w:val="aff9"/>
    <w:rsid w:val="00AA3749"/>
    <w:rPr>
      <w:sz w:val="26"/>
      <w:szCs w:val="26"/>
    </w:rPr>
  </w:style>
  <w:style w:type="character" w:customStyle="1" w:styleId="textcop">
    <w:name w:val="textcop"/>
    <w:rsid w:val="00E02277"/>
  </w:style>
  <w:style w:type="character" w:customStyle="1" w:styleId="1d">
    <w:name w:val="Основной текст с отступом Знак1"/>
    <w:basedOn w:val="a0"/>
    <w:uiPriority w:val="99"/>
    <w:locked/>
    <w:rsid w:val="008F6CA0"/>
    <w:rPr>
      <w:rFonts w:ascii="Times New Roman" w:eastAsia="Times New Roman" w:hAnsi="Times New Roman" w:cs="Times New Roman"/>
      <w:sz w:val="24"/>
      <w:szCs w:val="24"/>
      <w:lang w:eastAsia="ru-RU"/>
    </w:rPr>
  </w:style>
  <w:style w:type="paragraph" w:customStyle="1" w:styleId="120">
    <w:name w:val="Знак Знак Знак1 Знак Знак Знак2 Знак Знак Знак Знак"/>
    <w:basedOn w:val="a"/>
    <w:autoRedefine/>
    <w:uiPriority w:val="99"/>
    <w:qFormat/>
    <w:rsid w:val="008F6CA0"/>
    <w:pPr>
      <w:spacing w:after="160" w:line="240" w:lineRule="exact"/>
    </w:pPr>
    <w:rPr>
      <w:rFonts w:eastAsia="SimSun"/>
      <w:b/>
      <w:sz w:val="28"/>
      <w:lang w:val="en-US" w:eastAsia="en-US"/>
    </w:rPr>
  </w:style>
  <w:style w:type="paragraph" w:customStyle="1" w:styleId="nospacing">
    <w:name w:val="nospacing"/>
    <w:basedOn w:val="a"/>
    <w:uiPriority w:val="99"/>
    <w:qFormat/>
    <w:rsid w:val="008F6CA0"/>
    <w:pPr>
      <w:spacing w:before="100" w:beforeAutospacing="1" w:after="100" w:afterAutospacing="1"/>
    </w:pPr>
  </w:style>
  <w:style w:type="paragraph" w:customStyle="1" w:styleId="default0">
    <w:name w:val="default"/>
    <w:basedOn w:val="a"/>
    <w:uiPriority w:val="99"/>
    <w:qFormat/>
    <w:rsid w:val="008F6CA0"/>
    <w:pPr>
      <w:spacing w:before="100" w:beforeAutospacing="1" w:after="100" w:afterAutospacing="1"/>
    </w:pPr>
  </w:style>
  <w:style w:type="paragraph" w:customStyle="1" w:styleId="121">
    <w:name w:val="Знак Знак Знак1 Знак Знак Знак2 Знак Знак Знак Знак1"/>
    <w:basedOn w:val="a"/>
    <w:autoRedefine/>
    <w:uiPriority w:val="99"/>
    <w:qFormat/>
    <w:rsid w:val="008F6CA0"/>
    <w:pPr>
      <w:spacing w:after="160" w:line="240" w:lineRule="exact"/>
    </w:pPr>
    <w:rPr>
      <w:rFonts w:eastAsia="SimSun"/>
      <w:b/>
      <w:sz w:val="28"/>
      <w:lang w:val="en-US" w:eastAsia="en-US"/>
    </w:rPr>
  </w:style>
  <w:style w:type="character" w:customStyle="1" w:styleId="Report">
    <w:name w:val="Report Знак"/>
    <w:basedOn w:val="a0"/>
    <w:link w:val="Report0"/>
    <w:locked/>
    <w:rsid w:val="00A2294C"/>
    <w:rPr>
      <w:bCs/>
      <w:snapToGrid w:val="0"/>
      <w:sz w:val="24"/>
      <w:szCs w:val="24"/>
    </w:rPr>
  </w:style>
  <w:style w:type="paragraph" w:customStyle="1" w:styleId="Report0">
    <w:name w:val="Report"/>
    <w:basedOn w:val="a"/>
    <w:link w:val="Report"/>
    <w:autoRedefine/>
    <w:qFormat/>
    <w:rsid w:val="00A2294C"/>
    <w:pPr>
      <w:snapToGrid w:val="0"/>
      <w:spacing w:line="360" w:lineRule="auto"/>
      <w:ind w:firstLine="709"/>
      <w:jc w:val="both"/>
    </w:pPr>
    <w:rPr>
      <w:bCs/>
      <w:snapToGrid w:val="0"/>
    </w:rPr>
  </w:style>
  <w:style w:type="paragraph" w:customStyle="1" w:styleId="book">
    <w:name w:val="book"/>
    <w:basedOn w:val="a"/>
    <w:uiPriority w:val="99"/>
    <w:qFormat/>
    <w:rsid w:val="008F6CA0"/>
    <w:pPr>
      <w:spacing w:before="100" w:beforeAutospacing="1" w:after="100" w:afterAutospacing="1"/>
    </w:pPr>
  </w:style>
  <w:style w:type="character" w:customStyle="1" w:styleId="affa">
    <w:name w:val="Основной текст + Не полужирный;Курсив"/>
    <w:basedOn w:val="a0"/>
    <w:rsid w:val="008F6CA0"/>
    <w:rPr>
      <w:rFonts w:ascii="Times New Roman" w:eastAsia="Times New Roman" w:hAnsi="Times New Roman" w:cs="Times New Roman"/>
      <w:b/>
      <w:bCs/>
      <w:i/>
      <w:iCs/>
      <w:smallCaps w:val="0"/>
      <w:strike w:val="0"/>
      <w:color w:val="000000"/>
      <w:spacing w:val="0"/>
      <w:w w:val="100"/>
      <w:position w:val="0"/>
      <w:sz w:val="23"/>
      <w:szCs w:val="23"/>
      <w:u w:val="none"/>
      <w:lang w:val="ru-RU" w:eastAsia="ru-RU" w:bidi="ru-RU"/>
    </w:rPr>
  </w:style>
  <w:style w:type="character" w:customStyle="1" w:styleId="81">
    <w:name w:val="Основной текст8"/>
    <w:basedOn w:val="a0"/>
    <w:rsid w:val="008F6CA0"/>
    <w:rPr>
      <w:rFonts w:ascii="Times New Roman" w:eastAsia="Times New Roman" w:hAnsi="Times New Roman" w:cs="Times New Roman"/>
      <w:b/>
      <w:bCs/>
      <w:i w:val="0"/>
      <w:iCs w:val="0"/>
      <w:smallCaps w:val="0"/>
      <w:strike w:val="0"/>
      <w:color w:val="000000"/>
      <w:spacing w:val="0"/>
      <w:w w:val="100"/>
      <w:position w:val="0"/>
      <w:sz w:val="23"/>
      <w:szCs w:val="23"/>
      <w:u w:val="none"/>
      <w:lang w:val="ru-RU" w:eastAsia="ru-RU" w:bidi="ru-RU"/>
    </w:rPr>
  </w:style>
  <w:style w:type="character" w:customStyle="1" w:styleId="affb">
    <w:name w:val="Основной текст_"/>
    <w:basedOn w:val="a0"/>
    <w:rsid w:val="008F6CA0"/>
    <w:rPr>
      <w:rFonts w:ascii="Times New Roman" w:eastAsia="Times New Roman" w:hAnsi="Times New Roman" w:cs="Times New Roman"/>
      <w:sz w:val="26"/>
      <w:szCs w:val="26"/>
      <w:shd w:val="clear" w:color="auto" w:fill="FFFFFF"/>
    </w:rPr>
  </w:style>
  <w:style w:type="paragraph" w:customStyle="1" w:styleId="115">
    <w:name w:val="Абзац списка11"/>
    <w:basedOn w:val="a"/>
    <w:uiPriority w:val="99"/>
    <w:qFormat/>
    <w:rsid w:val="008F6CA0"/>
    <w:pPr>
      <w:spacing w:after="200" w:line="276" w:lineRule="auto"/>
      <w:ind w:left="720"/>
    </w:pPr>
    <w:rPr>
      <w:rFonts w:ascii="Calibri" w:hAnsi="Calibri" w:cs="Calibri"/>
      <w:sz w:val="22"/>
      <w:szCs w:val="22"/>
      <w:lang w:eastAsia="en-US"/>
    </w:rPr>
  </w:style>
  <w:style w:type="character" w:customStyle="1" w:styleId="s1">
    <w:name w:val="s1"/>
    <w:basedOn w:val="a0"/>
    <w:rsid w:val="008F6CA0"/>
    <w:rPr>
      <w:rFonts w:ascii="Times New Roman" w:hAnsi="Times New Roman" w:cs="Times New Roman" w:hint="default"/>
      <w:b/>
      <w:bCs/>
      <w:color w:val="000000"/>
    </w:rPr>
  </w:style>
  <w:style w:type="character" w:customStyle="1" w:styleId="affc">
    <w:name w:val="a"/>
    <w:basedOn w:val="a0"/>
    <w:rsid w:val="008F6CA0"/>
    <w:rPr>
      <w:color w:val="333399"/>
      <w:u w:val="single"/>
    </w:rPr>
  </w:style>
  <w:style w:type="paragraph" w:customStyle="1" w:styleId="msonormal0">
    <w:name w:val="msonormal"/>
    <w:basedOn w:val="a"/>
    <w:uiPriority w:val="99"/>
    <w:qFormat/>
    <w:rsid w:val="008F6CA0"/>
    <w:pPr>
      <w:spacing w:before="100" w:beforeAutospacing="1" w:after="100" w:afterAutospacing="1"/>
    </w:pPr>
  </w:style>
  <w:style w:type="paragraph" w:customStyle="1" w:styleId="xl91">
    <w:name w:val="xl91"/>
    <w:basedOn w:val="a"/>
    <w:uiPriority w:val="99"/>
    <w:qFormat/>
    <w:rsid w:val="008F6CA0"/>
    <w:pPr>
      <w:spacing w:before="100" w:beforeAutospacing="1" w:after="100" w:afterAutospacing="1"/>
      <w:jc w:val="center"/>
    </w:pPr>
    <w:rPr>
      <w:rFonts w:ascii="Arial CYR" w:hAnsi="Arial CYR" w:cs="Arial CYR"/>
      <w:sz w:val="22"/>
      <w:szCs w:val="22"/>
    </w:rPr>
  </w:style>
  <w:style w:type="paragraph" w:customStyle="1" w:styleId="xl92">
    <w:name w:val="xl92"/>
    <w:basedOn w:val="a"/>
    <w:uiPriority w:val="99"/>
    <w:qFormat/>
    <w:rsid w:val="008F6CA0"/>
    <w:pPr>
      <w:pBdr>
        <w:left w:val="single" w:sz="4" w:space="0" w:color="auto"/>
        <w:right w:val="single" w:sz="4" w:space="0" w:color="auto"/>
      </w:pBdr>
      <w:spacing w:before="100" w:beforeAutospacing="1" w:after="100" w:afterAutospacing="1"/>
      <w:jc w:val="center"/>
    </w:pPr>
    <w:rPr>
      <w:rFonts w:ascii="Arial CYR" w:hAnsi="Arial CYR" w:cs="Arial CYR"/>
      <w:sz w:val="22"/>
      <w:szCs w:val="22"/>
    </w:rPr>
  </w:style>
  <w:style w:type="paragraph" w:customStyle="1" w:styleId="xl93">
    <w:name w:val="xl93"/>
    <w:basedOn w:val="a"/>
    <w:uiPriority w:val="99"/>
    <w:qFormat/>
    <w:rsid w:val="008F6CA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cs="Arial CYR"/>
      <w:sz w:val="22"/>
      <w:szCs w:val="22"/>
    </w:rPr>
  </w:style>
  <w:style w:type="paragraph" w:customStyle="1" w:styleId="xl94">
    <w:name w:val="xl94"/>
    <w:basedOn w:val="a"/>
    <w:uiPriority w:val="99"/>
    <w:qFormat/>
    <w:rsid w:val="008F6CA0"/>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95">
    <w:name w:val="xl95"/>
    <w:basedOn w:val="a"/>
    <w:uiPriority w:val="99"/>
    <w:qFormat/>
    <w:rsid w:val="008F6CA0"/>
    <w:pPr>
      <w:pBdr>
        <w:left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96">
    <w:name w:val="xl96"/>
    <w:basedOn w:val="a"/>
    <w:uiPriority w:val="99"/>
    <w:qFormat/>
    <w:rsid w:val="008F6CA0"/>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97">
    <w:name w:val="xl97"/>
    <w:basedOn w:val="a"/>
    <w:uiPriority w:val="99"/>
    <w:qFormat/>
    <w:rsid w:val="008F6CA0"/>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color w:val="000000"/>
      <w:sz w:val="22"/>
      <w:szCs w:val="22"/>
    </w:rPr>
  </w:style>
  <w:style w:type="paragraph" w:customStyle="1" w:styleId="xl98">
    <w:name w:val="xl98"/>
    <w:basedOn w:val="a"/>
    <w:uiPriority w:val="99"/>
    <w:qFormat/>
    <w:rsid w:val="008F6CA0"/>
    <w:pPr>
      <w:pBdr>
        <w:left w:val="single" w:sz="4" w:space="0" w:color="auto"/>
        <w:right w:val="single" w:sz="4" w:space="0" w:color="auto"/>
      </w:pBdr>
      <w:spacing w:before="100" w:beforeAutospacing="1" w:after="100" w:afterAutospacing="1"/>
      <w:jc w:val="center"/>
      <w:textAlignment w:val="center"/>
    </w:pPr>
    <w:rPr>
      <w:rFonts w:ascii="Arial" w:hAnsi="Arial" w:cs="Arial"/>
      <w:color w:val="000000"/>
      <w:sz w:val="22"/>
      <w:szCs w:val="22"/>
    </w:rPr>
  </w:style>
  <w:style w:type="paragraph" w:customStyle="1" w:styleId="xl99">
    <w:name w:val="xl99"/>
    <w:basedOn w:val="a"/>
    <w:uiPriority w:val="99"/>
    <w:qFormat/>
    <w:rsid w:val="008F6CA0"/>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2"/>
      <w:szCs w:val="22"/>
    </w:rPr>
  </w:style>
  <w:style w:type="paragraph" w:customStyle="1" w:styleId="xl100">
    <w:name w:val="xl100"/>
    <w:basedOn w:val="a"/>
    <w:uiPriority w:val="99"/>
    <w:qFormat/>
    <w:rsid w:val="008F6CA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2"/>
      <w:szCs w:val="22"/>
    </w:rPr>
  </w:style>
  <w:style w:type="paragraph" w:customStyle="1" w:styleId="xl101">
    <w:name w:val="xl101"/>
    <w:basedOn w:val="a"/>
    <w:uiPriority w:val="99"/>
    <w:qFormat/>
    <w:rsid w:val="008F6CA0"/>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102">
    <w:name w:val="xl102"/>
    <w:basedOn w:val="a"/>
    <w:uiPriority w:val="99"/>
    <w:qFormat/>
    <w:rsid w:val="008F6CA0"/>
    <w:pPr>
      <w:pBdr>
        <w:left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103">
    <w:name w:val="xl103"/>
    <w:basedOn w:val="a"/>
    <w:uiPriority w:val="99"/>
    <w:qFormat/>
    <w:rsid w:val="008F6CA0"/>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table" w:customStyle="1" w:styleId="3a">
    <w:name w:val="Сетка таблицы3"/>
    <w:basedOn w:val="a1"/>
    <w:next w:val="a6"/>
    <w:uiPriority w:val="39"/>
    <w:rsid w:val="00A0730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b">
    <w:name w:val="Нет списка3"/>
    <w:next w:val="a2"/>
    <w:uiPriority w:val="99"/>
    <w:semiHidden/>
    <w:unhideWhenUsed/>
    <w:rsid w:val="00044543"/>
  </w:style>
  <w:style w:type="character" w:customStyle="1" w:styleId="1e">
    <w:name w:val="Название Знак1"/>
    <w:aliases w:val="Знак Знак1"/>
    <w:basedOn w:val="a0"/>
    <w:rsid w:val="00044543"/>
    <w:rPr>
      <w:rFonts w:ascii="Cambria" w:eastAsia="Times New Roman" w:hAnsi="Cambria" w:cs="Times New Roman"/>
      <w:color w:val="17365D"/>
      <w:spacing w:val="5"/>
      <w:kern w:val="28"/>
      <w:sz w:val="52"/>
      <w:szCs w:val="52"/>
      <w:lang w:eastAsia="ru-RU"/>
    </w:rPr>
  </w:style>
  <w:style w:type="character" w:customStyle="1" w:styleId="1f">
    <w:name w:val="Основной текст Знак1"/>
    <w:basedOn w:val="a0"/>
    <w:uiPriority w:val="99"/>
    <w:semiHidden/>
    <w:rsid w:val="00044543"/>
    <w:rPr>
      <w:rFonts w:ascii="Times New Roman" w:eastAsia="Times New Roman" w:hAnsi="Times New Roman" w:cs="Times New Roman"/>
      <w:sz w:val="24"/>
      <w:szCs w:val="24"/>
      <w:lang w:eastAsia="ru-RU"/>
    </w:rPr>
  </w:style>
  <w:style w:type="character" w:customStyle="1" w:styleId="215">
    <w:name w:val="Основной текст с отступом 2 Знак1"/>
    <w:aliases w:val="Заголовок 1 Знак Знак Знак Знак Знак Знак1 Знак Знак Знак1"/>
    <w:basedOn w:val="a0"/>
    <w:semiHidden/>
    <w:rsid w:val="00044543"/>
    <w:rPr>
      <w:rFonts w:ascii="Times New Roman" w:eastAsia="Times New Roman" w:hAnsi="Times New Roman" w:cs="Times New Roman"/>
      <w:sz w:val="24"/>
      <w:szCs w:val="24"/>
      <w:lang w:eastAsia="ru-RU"/>
    </w:rPr>
  </w:style>
  <w:style w:type="character" w:customStyle="1" w:styleId="1f0">
    <w:name w:val="Нижний колонтитул Знак1"/>
    <w:basedOn w:val="a0"/>
    <w:uiPriority w:val="99"/>
    <w:semiHidden/>
    <w:rsid w:val="00044543"/>
    <w:rPr>
      <w:rFonts w:ascii="Times New Roman" w:eastAsia="Times New Roman" w:hAnsi="Times New Roman" w:cs="Times New Roman"/>
      <w:sz w:val="24"/>
      <w:szCs w:val="24"/>
      <w:lang w:eastAsia="ru-RU"/>
    </w:rPr>
  </w:style>
  <w:style w:type="character" w:customStyle="1" w:styleId="311">
    <w:name w:val="Основной текст с отступом 3 Знак1"/>
    <w:basedOn w:val="a0"/>
    <w:uiPriority w:val="99"/>
    <w:semiHidden/>
    <w:rsid w:val="00044543"/>
    <w:rPr>
      <w:rFonts w:ascii="Times New Roman" w:eastAsia="Times New Roman" w:hAnsi="Times New Roman" w:cs="Times New Roman"/>
      <w:sz w:val="16"/>
      <w:szCs w:val="16"/>
      <w:lang w:eastAsia="ru-RU"/>
    </w:rPr>
  </w:style>
  <w:style w:type="character" w:customStyle="1" w:styleId="1f1">
    <w:name w:val="Верхний колонтитул Знак1"/>
    <w:basedOn w:val="a0"/>
    <w:uiPriority w:val="99"/>
    <w:semiHidden/>
    <w:rsid w:val="00044543"/>
    <w:rPr>
      <w:rFonts w:ascii="Times New Roman" w:eastAsia="Times New Roman" w:hAnsi="Times New Roman" w:cs="Times New Roman"/>
      <w:sz w:val="24"/>
      <w:szCs w:val="24"/>
      <w:lang w:eastAsia="ru-RU"/>
    </w:rPr>
  </w:style>
  <w:style w:type="character" w:customStyle="1" w:styleId="1f2">
    <w:name w:val="Текст Знак1"/>
    <w:basedOn w:val="a0"/>
    <w:semiHidden/>
    <w:rsid w:val="00044543"/>
    <w:rPr>
      <w:rFonts w:ascii="Consolas" w:eastAsia="Times New Roman" w:hAnsi="Consolas" w:cs="Consolas"/>
      <w:sz w:val="21"/>
      <w:szCs w:val="21"/>
      <w:lang w:eastAsia="ru-RU"/>
    </w:rPr>
  </w:style>
  <w:style w:type="character" w:customStyle="1" w:styleId="216">
    <w:name w:val="Основной текст 2 Знак1"/>
    <w:basedOn w:val="a0"/>
    <w:semiHidden/>
    <w:rsid w:val="00044543"/>
    <w:rPr>
      <w:rFonts w:ascii="Times New Roman" w:eastAsia="Times New Roman" w:hAnsi="Times New Roman" w:cs="Times New Roman"/>
      <w:sz w:val="24"/>
      <w:szCs w:val="24"/>
      <w:lang w:eastAsia="ru-RU"/>
    </w:rPr>
  </w:style>
  <w:style w:type="character" w:customStyle="1" w:styleId="1f3">
    <w:name w:val="Текст сноски Знак1"/>
    <w:basedOn w:val="a0"/>
    <w:semiHidden/>
    <w:rsid w:val="00044543"/>
    <w:rPr>
      <w:rFonts w:ascii="Times New Roman" w:eastAsia="Times New Roman" w:hAnsi="Times New Roman" w:cs="Times New Roman"/>
      <w:sz w:val="20"/>
      <w:szCs w:val="20"/>
      <w:lang w:eastAsia="ru-RU"/>
    </w:rPr>
  </w:style>
  <w:style w:type="character" w:customStyle="1" w:styleId="1f4">
    <w:name w:val="Текст выноски Знак1"/>
    <w:basedOn w:val="a0"/>
    <w:uiPriority w:val="99"/>
    <w:semiHidden/>
    <w:rsid w:val="00044543"/>
    <w:rPr>
      <w:rFonts w:ascii="Tahoma" w:eastAsia="Times New Roman" w:hAnsi="Tahoma" w:cs="Tahoma"/>
      <w:sz w:val="16"/>
      <w:szCs w:val="16"/>
      <w:lang w:eastAsia="ru-RU"/>
    </w:rPr>
  </w:style>
  <w:style w:type="character" w:customStyle="1" w:styleId="1f5">
    <w:name w:val="Красная строка Знак1"/>
    <w:basedOn w:val="1f"/>
    <w:uiPriority w:val="99"/>
    <w:semiHidden/>
    <w:rsid w:val="00044543"/>
    <w:rPr>
      <w:rFonts w:ascii="Times New Roman" w:eastAsia="Times New Roman" w:hAnsi="Times New Roman" w:cs="Times New Roman"/>
      <w:sz w:val="24"/>
      <w:szCs w:val="24"/>
      <w:lang w:eastAsia="ru-RU"/>
    </w:rPr>
  </w:style>
  <w:style w:type="character" w:customStyle="1" w:styleId="2Exact">
    <w:name w:val="Основной текст (2) Exact"/>
    <w:basedOn w:val="a0"/>
    <w:rsid w:val="00044543"/>
    <w:rPr>
      <w:rFonts w:ascii="Palatino Linotype" w:eastAsia="Palatino Linotype" w:hAnsi="Palatino Linotype" w:cs="Palatino Linotype"/>
      <w:b w:val="0"/>
      <w:bCs w:val="0"/>
      <w:i w:val="0"/>
      <w:iCs w:val="0"/>
      <w:smallCaps w:val="0"/>
      <w:strike w:val="0"/>
      <w:spacing w:val="-7"/>
      <w:sz w:val="37"/>
      <w:szCs w:val="37"/>
      <w:u w:val="none"/>
    </w:rPr>
  </w:style>
  <w:style w:type="character" w:customStyle="1" w:styleId="affd">
    <w:name w:val="Подпись к таблице_"/>
    <w:basedOn w:val="a0"/>
    <w:link w:val="affe"/>
    <w:rsid w:val="00044543"/>
    <w:rPr>
      <w:rFonts w:ascii="Trebuchet MS" w:eastAsia="Trebuchet MS" w:hAnsi="Trebuchet MS" w:cs="Trebuchet MS"/>
      <w:b/>
      <w:bCs/>
      <w:spacing w:val="40"/>
      <w:sz w:val="17"/>
      <w:szCs w:val="17"/>
      <w:shd w:val="clear" w:color="auto" w:fill="FFFFFF"/>
      <w:lang w:val="en-US"/>
    </w:rPr>
  </w:style>
  <w:style w:type="paragraph" w:customStyle="1" w:styleId="affe">
    <w:name w:val="Подпись к таблице"/>
    <w:basedOn w:val="a"/>
    <w:link w:val="affd"/>
    <w:qFormat/>
    <w:rsid w:val="00044543"/>
    <w:pPr>
      <w:widowControl w:val="0"/>
      <w:shd w:val="clear" w:color="auto" w:fill="FFFFFF"/>
      <w:spacing w:line="0" w:lineRule="atLeast"/>
    </w:pPr>
    <w:rPr>
      <w:rFonts w:ascii="Trebuchet MS" w:eastAsia="Trebuchet MS" w:hAnsi="Trebuchet MS" w:cs="Trebuchet MS"/>
      <w:b/>
      <w:bCs/>
      <w:spacing w:val="40"/>
      <w:sz w:val="17"/>
      <w:szCs w:val="17"/>
      <w:lang w:val="en-US"/>
    </w:rPr>
  </w:style>
  <w:style w:type="character" w:customStyle="1" w:styleId="28pt-1pt">
    <w:name w:val="Основной текст + 28 pt;Интервал -1 pt"/>
    <w:basedOn w:val="affb"/>
    <w:rsid w:val="00044543"/>
    <w:rPr>
      <w:rFonts w:ascii="Times New Roman" w:eastAsia="Times New Roman" w:hAnsi="Times New Roman" w:cs="Times New Roman"/>
      <w:b w:val="0"/>
      <w:bCs w:val="0"/>
      <w:i w:val="0"/>
      <w:iCs w:val="0"/>
      <w:smallCaps w:val="0"/>
      <w:strike w:val="0"/>
      <w:color w:val="000000"/>
      <w:spacing w:val="-30"/>
      <w:w w:val="100"/>
      <w:position w:val="0"/>
      <w:sz w:val="56"/>
      <w:szCs w:val="56"/>
      <w:u w:val="none"/>
      <w:shd w:val="clear" w:color="auto" w:fill="FFFFFF"/>
    </w:rPr>
  </w:style>
  <w:style w:type="character" w:customStyle="1" w:styleId="9pt2pt">
    <w:name w:val="Основной текст + 9 pt;Интервал 2 pt"/>
    <w:basedOn w:val="affb"/>
    <w:rsid w:val="00044543"/>
    <w:rPr>
      <w:rFonts w:ascii="Times New Roman" w:eastAsia="Times New Roman" w:hAnsi="Times New Roman" w:cs="Times New Roman"/>
      <w:b w:val="0"/>
      <w:bCs w:val="0"/>
      <w:i w:val="0"/>
      <w:iCs w:val="0"/>
      <w:smallCaps w:val="0"/>
      <w:strike w:val="0"/>
      <w:color w:val="000000"/>
      <w:spacing w:val="40"/>
      <w:w w:val="100"/>
      <w:position w:val="0"/>
      <w:sz w:val="18"/>
      <w:szCs w:val="18"/>
      <w:u w:val="none"/>
      <w:shd w:val="clear" w:color="auto" w:fill="FFFFFF"/>
      <w:lang w:val="ru-RU"/>
    </w:rPr>
  </w:style>
  <w:style w:type="paragraph" w:customStyle="1" w:styleId="afff">
    <w:name w:val="Абзац"/>
    <w:basedOn w:val="a"/>
    <w:link w:val="afff0"/>
    <w:uiPriority w:val="1"/>
    <w:qFormat/>
    <w:rsid w:val="0048543E"/>
    <w:pPr>
      <w:spacing w:line="360" w:lineRule="auto"/>
      <w:ind w:firstLine="709"/>
      <w:jc w:val="both"/>
    </w:pPr>
    <w:rPr>
      <w:rFonts w:eastAsia="Calibri"/>
      <w:sz w:val="28"/>
      <w:szCs w:val="28"/>
      <w:lang w:eastAsia="en-US"/>
    </w:rPr>
  </w:style>
  <w:style w:type="character" w:customStyle="1" w:styleId="afff0">
    <w:name w:val="Абзац Знак"/>
    <w:basedOn w:val="a0"/>
    <w:link w:val="afff"/>
    <w:uiPriority w:val="1"/>
    <w:rsid w:val="0048543E"/>
    <w:rPr>
      <w:rFonts w:eastAsia="Calibri"/>
      <w:sz w:val="28"/>
      <w:szCs w:val="28"/>
      <w:lang w:eastAsia="en-US"/>
    </w:rPr>
  </w:style>
  <w:style w:type="character" w:customStyle="1" w:styleId="shorttext">
    <w:name w:val="short_text"/>
    <w:basedOn w:val="a0"/>
    <w:rsid w:val="006050CB"/>
  </w:style>
  <w:style w:type="table" w:customStyle="1" w:styleId="1f6">
    <w:name w:val="Сетку таблицы удалить1"/>
    <w:basedOn w:val="a1"/>
    <w:next w:val="a6"/>
    <w:uiPriority w:val="39"/>
    <w:rsid w:val="006660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DA1E14"/>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DA1E14"/>
    <w:pPr>
      <w:widowControl w:val="0"/>
    </w:pPr>
    <w:rPr>
      <w:rFonts w:asciiTheme="minorHAnsi" w:eastAsiaTheme="minorHAnsi" w:hAnsiTheme="minorHAnsi" w:cstheme="minorBidi"/>
      <w:sz w:val="22"/>
      <w:szCs w:val="22"/>
      <w:lang w:val="en-US" w:eastAsia="en-US"/>
    </w:rPr>
  </w:style>
  <w:style w:type="numbering" w:customStyle="1" w:styleId="45">
    <w:name w:val="Нет списка4"/>
    <w:next w:val="a2"/>
    <w:uiPriority w:val="99"/>
    <w:semiHidden/>
    <w:unhideWhenUsed/>
    <w:rsid w:val="00AC40C4"/>
  </w:style>
  <w:style w:type="character" w:customStyle="1" w:styleId="116">
    <w:name w:val="Заголовок 1 Знак1"/>
    <w:aliases w:val="theses body Знак1"/>
    <w:basedOn w:val="a0"/>
    <w:rsid w:val="00AC40C4"/>
    <w:rPr>
      <w:rFonts w:ascii="Cambria" w:eastAsia="Times New Roman" w:hAnsi="Cambria" w:cs="Times New Roman" w:hint="default"/>
      <w:b/>
      <w:bCs/>
      <w:color w:val="365F91"/>
      <w:sz w:val="28"/>
      <w:szCs w:val="28"/>
    </w:rPr>
  </w:style>
  <w:style w:type="character" w:customStyle="1" w:styleId="afff1">
    <w:name w:val="Текст примечания Знак"/>
    <w:basedOn w:val="a0"/>
    <w:link w:val="afff2"/>
    <w:uiPriority w:val="99"/>
    <w:semiHidden/>
    <w:locked/>
    <w:rsid w:val="00AC40C4"/>
  </w:style>
  <w:style w:type="paragraph" w:styleId="afff2">
    <w:name w:val="annotation text"/>
    <w:basedOn w:val="a"/>
    <w:link w:val="afff1"/>
    <w:uiPriority w:val="99"/>
    <w:semiHidden/>
    <w:unhideWhenUsed/>
    <w:rsid w:val="00AC40C4"/>
    <w:pPr>
      <w:spacing w:after="200"/>
    </w:pPr>
    <w:rPr>
      <w:sz w:val="20"/>
      <w:szCs w:val="20"/>
    </w:rPr>
  </w:style>
  <w:style w:type="character" w:customStyle="1" w:styleId="1f7">
    <w:name w:val="Текст примечания Знак1"/>
    <w:basedOn w:val="a0"/>
    <w:uiPriority w:val="99"/>
    <w:semiHidden/>
    <w:rsid w:val="00AC40C4"/>
  </w:style>
  <w:style w:type="character" w:customStyle="1" w:styleId="afff3">
    <w:name w:val="Тема примечания Знак"/>
    <w:basedOn w:val="afff1"/>
    <w:link w:val="afff4"/>
    <w:uiPriority w:val="99"/>
    <w:semiHidden/>
    <w:locked/>
    <w:rsid w:val="00AC40C4"/>
    <w:rPr>
      <w:b/>
      <w:bCs/>
    </w:rPr>
  </w:style>
  <w:style w:type="paragraph" w:customStyle="1" w:styleId="inline">
    <w:name w:val="inline"/>
    <w:basedOn w:val="a"/>
    <w:uiPriority w:val="99"/>
    <w:qFormat/>
    <w:rsid w:val="00AC40C4"/>
    <w:pPr>
      <w:spacing w:before="100" w:beforeAutospacing="1" w:after="100" w:afterAutospacing="1"/>
    </w:pPr>
  </w:style>
  <w:style w:type="paragraph" w:customStyle="1" w:styleId="afff5">
    <w:name w:val="Îáû÷íûé"/>
    <w:uiPriority w:val="99"/>
    <w:qFormat/>
    <w:rsid w:val="00AC40C4"/>
    <w:pPr>
      <w:widowControl w:val="0"/>
      <w:autoSpaceDE w:val="0"/>
      <w:autoSpaceDN w:val="0"/>
      <w:adjustRightInd w:val="0"/>
    </w:pPr>
  </w:style>
  <w:style w:type="paragraph" w:customStyle="1" w:styleId="1f8">
    <w:name w:val="çàãîëîâîê 1"/>
    <w:basedOn w:val="a"/>
    <w:next w:val="a"/>
    <w:uiPriority w:val="99"/>
    <w:qFormat/>
    <w:rsid w:val="00AC40C4"/>
    <w:pPr>
      <w:keepNext/>
    </w:pPr>
    <w:rPr>
      <w:sz w:val="28"/>
      <w:szCs w:val="20"/>
    </w:rPr>
  </w:style>
  <w:style w:type="character" w:styleId="afff6">
    <w:name w:val="annotation reference"/>
    <w:basedOn w:val="a0"/>
    <w:uiPriority w:val="99"/>
    <w:semiHidden/>
    <w:unhideWhenUsed/>
    <w:rsid w:val="00AC40C4"/>
    <w:rPr>
      <w:sz w:val="16"/>
      <w:szCs w:val="16"/>
    </w:rPr>
  </w:style>
  <w:style w:type="character" w:customStyle="1" w:styleId="710">
    <w:name w:val="Заголовок 7 Знак1"/>
    <w:basedOn w:val="a0"/>
    <w:semiHidden/>
    <w:rsid w:val="00AC40C4"/>
    <w:rPr>
      <w:rFonts w:ascii="Cambria" w:eastAsia="Times New Roman" w:hAnsi="Cambria" w:cs="Times New Roman" w:hint="default"/>
      <w:i/>
      <w:iCs/>
      <w:color w:val="404040"/>
      <w:sz w:val="22"/>
      <w:szCs w:val="22"/>
    </w:rPr>
  </w:style>
  <w:style w:type="character" w:customStyle="1" w:styleId="810">
    <w:name w:val="Заголовок 8 Знак1"/>
    <w:basedOn w:val="a0"/>
    <w:semiHidden/>
    <w:rsid w:val="00AC40C4"/>
    <w:rPr>
      <w:rFonts w:ascii="Cambria" w:eastAsia="Times New Roman" w:hAnsi="Cambria" w:cs="Times New Roman" w:hint="default"/>
      <w:color w:val="404040"/>
    </w:rPr>
  </w:style>
  <w:style w:type="character" w:customStyle="1" w:styleId="910">
    <w:name w:val="Заголовок 9 Знак1"/>
    <w:basedOn w:val="a0"/>
    <w:semiHidden/>
    <w:rsid w:val="00AC40C4"/>
    <w:rPr>
      <w:rFonts w:ascii="Cambria" w:eastAsia="Times New Roman" w:hAnsi="Cambria" w:cs="Times New Roman" w:hint="default"/>
      <w:i/>
      <w:iCs/>
      <w:color w:val="404040"/>
    </w:rPr>
  </w:style>
  <w:style w:type="character" w:customStyle="1" w:styleId="2ArialNarrow">
    <w:name w:val="Основной текст (2) + Arial Narrow"/>
    <w:aliases w:val="8 pt"/>
    <w:rsid w:val="00AC40C4"/>
    <w:rPr>
      <w:rFonts w:ascii="Arial Narrow" w:eastAsia="Arial Narrow" w:hAnsi="Arial Narrow" w:cs="Arial Narrow" w:hint="default"/>
      <w:color w:val="000000"/>
      <w:spacing w:val="0"/>
      <w:w w:val="100"/>
      <w:position w:val="0"/>
      <w:sz w:val="16"/>
      <w:szCs w:val="16"/>
      <w:shd w:val="clear" w:color="auto" w:fill="FFFFFF"/>
      <w:lang w:val="ru-RU" w:eastAsia="ru-RU" w:bidi="ru-RU"/>
    </w:rPr>
  </w:style>
  <w:style w:type="character" w:customStyle="1" w:styleId="514pt0">
    <w:name w:val="Основной текст (5) + 14 pt"/>
    <w:aliases w:val="Не курсив"/>
    <w:rsid w:val="00AC40C4"/>
    <w:rPr>
      <w:i/>
      <w:iCs/>
      <w:color w:val="000000"/>
      <w:spacing w:val="0"/>
      <w:w w:val="100"/>
      <w:position w:val="0"/>
      <w:sz w:val="28"/>
      <w:szCs w:val="28"/>
      <w:shd w:val="clear" w:color="auto" w:fill="FFFFFF"/>
      <w:lang w:val="en-US" w:eastAsia="en-US" w:bidi="en-US"/>
    </w:rPr>
  </w:style>
  <w:style w:type="character" w:customStyle="1" w:styleId="2Calibri">
    <w:name w:val="Основной текст (2) + Calibri"/>
    <w:aliases w:val="10,5 pt"/>
    <w:rsid w:val="00AC40C4"/>
    <w:rPr>
      <w:rFonts w:ascii="Calibri" w:eastAsia="Calibri" w:hAnsi="Calibri" w:cs="Calibri" w:hint="default"/>
      <w:b w:val="0"/>
      <w:bCs w:val="0"/>
      <w:i w:val="0"/>
      <w:iCs w:val="0"/>
      <w:smallCaps w:val="0"/>
      <w:strike w:val="0"/>
      <w:dstrike w:val="0"/>
      <w:color w:val="000000"/>
      <w:spacing w:val="0"/>
      <w:w w:val="100"/>
      <w:position w:val="0"/>
      <w:sz w:val="21"/>
      <w:szCs w:val="21"/>
      <w:u w:val="none"/>
      <w:effect w:val="none"/>
      <w:shd w:val="clear" w:color="auto" w:fill="FFFFFF"/>
      <w:lang w:val="en-US" w:eastAsia="en-US" w:bidi="en-US"/>
    </w:rPr>
  </w:style>
  <w:style w:type="character" w:customStyle="1" w:styleId="211pt0">
    <w:name w:val="Основной текст (2) + 11 pt"/>
    <w:aliases w:val="Полужирный"/>
    <w:rsid w:val="00AC40C4"/>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doc-summary-itemvalue">
    <w:name w:val="doc-summary-item__value"/>
    <w:basedOn w:val="a0"/>
    <w:rsid w:val="00AC40C4"/>
  </w:style>
  <w:style w:type="character" w:customStyle="1" w:styleId="blcsndtextvalline">
    <w:name w:val="blcsndtextvalline"/>
    <w:basedOn w:val="a0"/>
    <w:rsid w:val="00AC40C4"/>
  </w:style>
  <w:style w:type="character" w:customStyle="1" w:styleId="28pt">
    <w:name w:val="Основной текст + 28 pt"/>
    <w:aliases w:val="Интервал -1 pt"/>
    <w:basedOn w:val="affb"/>
    <w:rsid w:val="00AC40C4"/>
    <w:rPr>
      <w:rFonts w:ascii="Times New Roman" w:eastAsia="Times New Roman" w:hAnsi="Times New Roman" w:cs="Times New Roman" w:hint="default"/>
      <w:b w:val="0"/>
      <w:bCs w:val="0"/>
      <w:i w:val="0"/>
      <w:iCs w:val="0"/>
      <w:smallCaps w:val="0"/>
      <w:strike w:val="0"/>
      <w:dstrike w:val="0"/>
      <w:color w:val="000000"/>
      <w:spacing w:val="-30"/>
      <w:w w:val="100"/>
      <w:position w:val="0"/>
      <w:sz w:val="56"/>
      <w:szCs w:val="56"/>
      <w:u w:val="none"/>
      <w:effect w:val="none"/>
      <w:shd w:val="clear" w:color="auto" w:fill="FFFFFF"/>
    </w:rPr>
  </w:style>
  <w:style w:type="character" w:customStyle="1" w:styleId="9pt">
    <w:name w:val="Основной текст + 9 pt"/>
    <w:aliases w:val="Интервал 2 pt"/>
    <w:basedOn w:val="affb"/>
    <w:rsid w:val="00AC40C4"/>
    <w:rPr>
      <w:rFonts w:ascii="Times New Roman" w:eastAsia="Times New Roman" w:hAnsi="Times New Roman" w:cs="Times New Roman" w:hint="default"/>
      <w:b w:val="0"/>
      <w:bCs w:val="0"/>
      <w:i w:val="0"/>
      <w:iCs w:val="0"/>
      <w:smallCaps w:val="0"/>
      <w:strike w:val="0"/>
      <w:dstrike w:val="0"/>
      <w:color w:val="000000"/>
      <w:spacing w:val="40"/>
      <w:w w:val="100"/>
      <w:position w:val="0"/>
      <w:sz w:val="18"/>
      <w:szCs w:val="18"/>
      <w:u w:val="none"/>
      <w:effect w:val="none"/>
      <w:shd w:val="clear" w:color="auto" w:fill="FFFFFF"/>
      <w:lang w:val="ru-RU"/>
    </w:rPr>
  </w:style>
  <w:style w:type="character" w:customStyle="1" w:styleId="highlight">
    <w:name w:val="highlight"/>
    <w:basedOn w:val="a0"/>
    <w:rsid w:val="00AC40C4"/>
  </w:style>
  <w:style w:type="character" w:customStyle="1" w:styleId="1f9">
    <w:name w:val="Неразрешенное упоминание1"/>
    <w:basedOn w:val="a0"/>
    <w:uiPriority w:val="99"/>
    <w:semiHidden/>
    <w:rsid w:val="00AC40C4"/>
    <w:rPr>
      <w:color w:val="605E5C"/>
      <w:shd w:val="clear" w:color="auto" w:fill="E1DFDD"/>
    </w:rPr>
  </w:style>
  <w:style w:type="paragraph" w:styleId="afff4">
    <w:name w:val="annotation subject"/>
    <w:basedOn w:val="afff2"/>
    <w:next w:val="afff2"/>
    <w:link w:val="afff3"/>
    <w:uiPriority w:val="99"/>
    <w:semiHidden/>
    <w:unhideWhenUsed/>
    <w:rsid w:val="00AC40C4"/>
    <w:rPr>
      <w:b/>
      <w:bCs/>
    </w:rPr>
  </w:style>
  <w:style w:type="character" w:customStyle="1" w:styleId="1fa">
    <w:name w:val="Тема примечания Знак1"/>
    <w:basedOn w:val="1f7"/>
    <w:uiPriority w:val="99"/>
    <w:semiHidden/>
    <w:rsid w:val="00AC40C4"/>
    <w:rPr>
      <w:b/>
      <w:bCs/>
    </w:rPr>
  </w:style>
  <w:style w:type="table" w:customStyle="1" w:styleId="312">
    <w:name w:val="Сетка таблицы31"/>
    <w:basedOn w:val="a1"/>
    <w:uiPriority w:val="39"/>
    <w:rsid w:val="00AC40C4"/>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
    <w:name w:val="Сетку таблицы удалить11"/>
    <w:basedOn w:val="a1"/>
    <w:uiPriority w:val="39"/>
    <w:rsid w:val="00AC40C4"/>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0">
    <w:name w:val="Сетку таблицы удалить2"/>
    <w:basedOn w:val="a1"/>
    <w:uiPriority w:val="39"/>
    <w:rsid w:val="00AC40C4"/>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
    <w:name w:val="Сетка таблицы11"/>
    <w:basedOn w:val="a1"/>
    <w:uiPriority w:val="59"/>
    <w:rsid w:val="00AC40C4"/>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Сетка таблицы21"/>
    <w:basedOn w:val="a1"/>
    <w:rsid w:val="00AC40C4"/>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5">
    <w:name w:val="Нет списка5"/>
    <w:next w:val="a2"/>
    <w:uiPriority w:val="99"/>
    <w:semiHidden/>
    <w:unhideWhenUsed/>
    <w:rsid w:val="00FA0830"/>
  </w:style>
  <w:style w:type="table" w:customStyle="1" w:styleId="321">
    <w:name w:val="Сетка таблицы32"/>
    <w:basedOn w:val="a1"/>
    <w:uiPriority w:val="39"/>
    <w:rsid w:val="00FA083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Сетку таблицы удалить12"/>
    <w:basedOn w:val="a1"/>
    <w:uiPriority w:val="39"/>
    <w:rsid w:val="00FA083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748831">
      <w:bodyDiv w:val="1"/>
      <w:marLeft w:val="0"/>
      <w:marRight w:val="0"/>
      <w:marTop w:val="0"/>
      <w:marBottom w:val="0"/>
      <w:divBdr>
        <w:top w:val="none" w:sz="0" w:space="0" w:color="auto"/>
        <w:left w:val="none" w:sz="0" w:space="0" w:color="auto"/>
        <w:bottom w:val="none" w:sz="0" w:space="0" w:color="auto"/>
        <w:right w:val="none" w:sz="0" w:space="0" w:color="auto"/>
      </w:divBdr>
    </w:div>
    <w:div w:id="43140918">
      <w:bodyDiv w:val="1"/>
      <w:marLeft w:val="0"/>
      <w:marRight w:val="0"/>
      <w:marTop w:val="0"/>
      <w:marBottom w:val="0"/>
      <w:divBdr>
        <w:top w:val="none" w:sz="0" w:space="0" w:color="auto"/>
        <w:left w:val="none" w:sz="0" w:space="0" w:color="auto"/>
        <w:bottom w:val="none" w:sz="0" w:space="0" w:color="auto"/>
        <w:right w:val="none" w:sz="0" w:space="0" w:color="auto"/>
      </w:divBdr>
      <w:divsChild>
        <w:div w:id="1348485491">
          <w:marLeft w:val="0"/>
          <w:marRight w:val="0"/>
          <w:marTop w:val="0"/>
          <w:marBottom w:val="0"/>
          <w:divBdr>
            <w:top w:val="none" w:sz="0" w:space="0" w:color="auto"/>
            <w:left w:val="none" w:sz="0" w:space="0" w:color="auto"/>
            <w:bottom w:val="none" w:sz="0" w:space="0" w:color="auto"/>
            <w:right w:val="none" w:sz="0" w:space="0" w:color="auto"/>
          </w:divBdr>
        </w:div>
      </w:divsChild>
    </w:div>
    <w:div w:id="49116334">
      <w:bodyDiv w:val="1"/>
      <w:marLeft w:val="0"/>
      <w:marRight w:val="0"/>
      <w:marTop w:val="0"/>
      <w:marBottom w:val="0"/>
      <w:divBdr>
        <w:top w:val="none" w:sz="0" w:space="0" w:color="auto"/>
        <w:left w:val="none" w:sz="0" w:space="0" w:color="auto"/>
        <w:bottom w:val="none" w:sz="0" w:space="0" w:color="auto"/>
        <w:right w:val="none" w:sz="0" w:space="0" w:color="auto"/>
      </w:divBdr>
    </w:div>
    <w:div w:id="55400217">
      <w:bodyDiv w:val="1"/>
      <w:marLeft w:val="0"/>
      <w:marRight w:val="0"/>
      <w:marTop w:val="0"/>
      <w:marBottom w:val="0"/>
      <w:divBdr>
        <w:top w:val="none" w:sz="0" w:space="0" w:color="auto"/>
        <w:left w:val="none" w:sz="0" w:space="0" w:color="auto"/>
        <w:bottom w:val="none" w:sz="0" w:space="0" w:color="auto"/>
        <w:right w:val="none" w:sz="0" w:space="0" w:color="auto"/>
      </w:divBdr>
    </w:div>
    <w:div w:id="69472258">
      <w:bodyDiv w:val="1"/>
      <w:marLeft w:val="0"/>
      <w:marRight w:val="0"/>
      <w:marTop w:val="0"/>
      <w:marBottom w:val="0"/>
      <w:divBdr>
        <w:top w:val="none" w:sz="0" w:space="0" w:color="auto"/>
        <w:left w:val="none" w:sz="0" w:space="0" w:color="auto"/>
        <w:bottom w:val="none" w:sz="0" w:space="0" w:color="auto"/>
        <w:right w:val="none" w:sz="0" w:space="0" w:color="auto"/>
      </w:divBdr>
    </w:div>
    <w:div w:id="154301331">
      <w:bodyDiv w:val="1"/>
      <w:marLeft w:val="0"/>
      <w:marRight w:val="0"/>
      <w:marTop w:val="0"/>
      <w:marBottom w:val="0"/>
      <w:divBdr>
        <w:top w:val="none" w:sz="0" w:space="0" w:color="auto"/>
        <w:left w:val="none" w:sz="0" w:space="0" w:color="auto"/>
        <w:bottom w:val="none" w:sz="0" w:space="0" w:color="auto"/>
        <w:right w:val="none" w:sz="0" w:space="0" w:color="auto"/>
      </w:divBdr>
    </w:div>
    <w:div w:id="195966681">
      <w:bodyDiv w:val="1"/>
      <w:marLeft w:val="0"/>
      <w:marRight w:val="0"/>
      <w:marTop w:val="0"/>
      <w:marBottom w:val="0"/>
      <w:divBdr>
        <w:top w:val="none" w:sz="0" w:space="0" w:color="auto"/>
        <w:left w:val="none" w:sz="0" w:space="0" w:color="auto"/>
        <w:bottom w:val="none" w:sz="0" w:space="0" w:color="auto"/>
        <w:right w:val="none" w:sz="0" w:space="0" w:color="auto"/>
      </w:divBdr>
    </w:div>
    <w:div w:id="198014198">
      <w:bodyDiv w:val="1"/>
      <w:marLeft w:val="0"/>
      <w:marRight w:val="0"/>
      <w:marTop w:val="0"/>
      <w:marBottom w:val="0"/>
      <w:divBdr>
        <w:top w:val="none" w:sz="0" w:space="0" w:color="auto"/>
        <w:left w:val="none" w:sz="0" w:space="0" w:color="auto"/>
        <w:bottom w:val="none" w:sz="0" w:space="0" w:color="auto"/>
        <w:right w:val="none" w:sz="0" w:space="0" w:color="auto"/>
      </w:divBdr>
      <w:divsChild>
        <w:div w:id="1382286837">
          <w:marLeft w:val="0"/>
          <w:marRight w:val="0"/>
          <w:marTop w:val="0"/>
          <w:marBottom w:val="0"/>
          <w:divBdr>
            <w:top w:val="none" w:sz="0" w:space="0" w:color="auto"/>
            <w:left w:val="none" w:sz="0" w:space="0" w:color="auto"/>
            <w:bottom w:val="single" w:sz="6" w:space="11" w:color="DDDDDD"/>
            <w:right w:val="none" w:sz="0" w:space="0" w:color="auto"/>
          </w:divBdr>
        </w:div>
        <w:div w:id="5252302">
          <w:marLeft w:val="0"/>
          <w:marRight w:val="0"/>
          <w:marTop w:val="0"/>
          <w:marBottom w:val="0"/>
          <w:divBdr>
            <w:top w:val="none" w:sz="0" w:space="0" w:color="auto"/>
            <w:left w:val="none" w:sz="0" w:space="0" w:color="auto"/>
            <w:bottom w:val="none" w:sz="0" w:space="0" w:color="auto"/>
            <w:right w:val="none" w:sz="0" w:space="0" w:color="auto"/>
          </w:divBdr>
        </w:div>
        <w:div w:id="678971707">
          <w:marLeft w:val="0"/>
          <w:marRight w:val="0"/>
          <w:marTop w:val="0"/>
          <w:marBottom w:val="0"/>
          <w:divBdr>
            <w:top w:val="none" w:sz="0" w:space="0" w:color="auto"/>
            <w:left w:val="none" w:sz="0" w:space="0" w:color="auto"/>
            <w:bottom w:val="none" w:sz="0" w:space="0" w:color="auto"/>
            <w:right w:val="none" w:sz="0" w:space="0" w:color="auto"/>
          </w:divBdr>
          <w:divsChild>
            <w:div w:id="1687635860">
              <w:marLeft w:val="0"/>
              <w:marRight w:val="0"/>
              <w:marTop w:val="0"/>
              <w:marBottom w:val="0"/>
              <w:divBdr>
                <w:top w:val="none" w:sz="0" w:space="0" w:color="auto"/>
                <w:left w:val="none" w:sz="0" w:space="0" w:color="auto"/>
                <w:bottom w:val="none" w:sz="0" w:space="0" w:color="auto"/>
                <w:right w:val="none" w:sz="0" w:space="0" w:color="auto"/>
              </w:divBdr>
            </w:div>
            <w:div w:id="1722436041">
              <w:marLeft w:val="0"/>
              <w:marRight w:val="0"/>
              <w:marTop w:val="0"/>
              <w:marBottom w:val="0"/>
              <w:divBdr>
                <w:top w:val="none" w:sz="0" w:space="0" w:color="auto"/>
                <w:left w:val="none" w:sz="0" w:space="0" w:color="auto"/>
                <w:bottom w:val="none" w:sz="0" w:space="0" w:color="auto"/>
                <w:right w:val="none" w:sz="0" w:space="0" w:color="auto"/>
              </w:divBdr>
            </w:div>
            <w:div w:id="1730883992">
              <w:marLeft w:val="0"/>
              <w:marRight w:val="0"/>
              <w:marTop w:val="0"/>
              <w:marBottom w:val="300"/>
              <w:divBdr>
                <w:top w:val="single" w:sz="6" w:space="11" w:color="FAEBCC"/>
                <w:left w:val="single" w:sz="6" w:space="11" w:color="FAEBCC"/>
                <w:bottom w:val="single" w:sz="6" w:space="11" w:color="FAEBCC"/>
                <w:right w:val="single" w:sz="6" w:space="11" w:color="FAEBCC"/>
              </w:divBdr>
              <w:divsChild>
                <w:div w:id="15520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964322">
      <w:bodyDiv w:val="1"/>
      <w:marLeft w:val="0"/>
      <w:marRight w:val="0"/>
      <w:marTop w:val="0"/>
      <w:marBottom w:val="0"/>
      <w:divBdr>
        <w:top w:val="none" w:sz="0" w:space="0" w:color="auto"/>
        <w:left w:val="none" w:sz="0" w:space="0" w:color="auto"/>
        <w:bottom w:val="none" w:sz="0" w:space="0" w:color="auto"/>
        <w:right w:val="none" w:sz="0" w:space="0" w:color="auto"/>
      </w:divBdr>
    </w:div>
    <w:div w:id="269508589">
      <w:bodyDiv w:val="1"/>
      <w:marLeft w:val="0"/>
      <w:marRight w:val="0"/>
      <w:marTop w:val="0"/>
      <w:marBottom w:val="0"/>
      <w:divBdr>
        <w:top w:val="none" w:sz="0" w:space="0" w:color="auto"/>
        <w:left w:val="none" w:sz="0" w:space="0" w:color="auto"/>
        <w:bottom w:val="none" w:sz="0" w:space="0" w:color="auto"/>
        <w:right w:val="none" w:sz="0" w:space="0" w:color="auto"/>
      </w:divBdr>
    </w:div>
    <w:div w:id="280846814">
      <w:bodyDiv w:val="1"/>
      <w:marLeft w:val="0"/>
      <w:marRight w:val="0"/>
      <w:marTop w:val="0"/>
      <w:marBottom w:val="0"/>
      <w:divBdr>
        <w:top w:val="none" w:sz="0" w:space="0" w:color="auto"/>
        <w:left w:val="none" w:sz="0" w:space="0" w:color="auto"/>
        <w:bottom w:val="none" w:sz="0" w:space="0" w:color="auto"/>
        <w:right w:val="none" w:sz="0" w:space="0" w:color="auto"/>
      </w:divBdr>
    </w:div>
    <w:div w:id="326901638">
      <w:bodyDiv w:val="1"/>
      <w:marLeft w:val="0"/>
      <w:marRight w:val="0"/>
      <w:marTop w:val="0"/>
      <w:marBottom w:val="0"/>
      <w:divBdr>
        <w:top w:val="none" w:sz="0" w:space="0" w:color="auto"/>
        <w:left w:val="none" w:sz="0" w:space="0" w:color="auto"/>
        <w:bottom w:val="none" w:sz="0" w:space="0" w:color="auto"/>
        <w:right w:val="none" w:sz="0" w:space="0" w:color="auto"/>
      </w:divBdr>
    </w:div>
    <w:div w:id="372775994">
      <w:bodyDiv w:val="1"/>
      <w:marLeft w:val="0"/>
      <w:marRight w:val="0"/>
      <w:marTop w:val="0"/>
      <w:marBottom w:val="0"/>
      <w:divBdr>
        <w:top w:val="none" w:sz="0" w:space="0" w:color="auto"/>
        <w:left w:val="none" w:sz="0" w:space="0" w:color="auto"/>
        <w:bottom w:val="none" w:sz="0" w:space="0" w:color="auto"/>
        <w:right w:val="none" w:sz="0" w:space="0" w:color="auto"/>
      </w:divBdr>
    </w:div>
    <w:div w:id="389155899">
      <w:bodyDiv w:val="1"/>
      <w:marLeft w:val="0"/>
      <w:marRight w:val="0"/>
      <w:marTop w:val="0"/>
      <w:marBottom w:val="0"/>
      <w:divBdr>
        <w:top w:val="none" w:sz="0" w:space="0" w:color="auto"/>
        <w:left w:val="none" w:sz="0" w:space="0" w:color="auto"/>
        <w:bottom w:val="none" w:sz="0" w:space="0" w:color="auto"/>
        <w:right w:val="none" w:sz="0" w:space="0" w:color="auto"/>
      </w:divBdr>
    </w:div>
    <w:div w:id="423184280">
      <w:bodyDiv w:val="1"/>
      <w:marLeft w:val="0"/>
      <w:marRight w:val="0"/>
      <w:marTop w:val="0"/>
      <w:marBottom w:val="0"/>
      <w:divBdr>
        <w:top w:val="none" w:sz="0" w:space="0" w:color="auto"/>
        <w:left w:val="none" w:sz="0" w:space="0" w:color="auto"/>
        <w:bottom w:val="none" w:sz="0" w:space="0" w:color="auto"/>
        <w:right w:val="none" w:sz="0" w:space="0" w:color="auto"/>
      </w:divBdr>
    </w:div>
    <w:div w:id="465659572">
      <w:bodyDiv w:val="1"/>
      <w:marLeft w:val="0"/>
      <w:marRight w:val="0"/>
      <w:marTop w:val="0"/>
      <w:marBottom w:val="0"/>
      <w:divBdr>
        <w:top w:val="none" w:sz="0" w:space="0" w:color="auto"/>
        <w:left w:val="none" w:sz="0" w:space="0" w:color="auto"/>
        <w:bottom w:val="none" w:sz="0" w:space="0" w:color="auto"/>
        <w:right w:val="none" w:sz="0" w:space="0" w:color="auto"/>
      </w:divBdr>
    </w:div>
    <w:div w:id="483131502">
      <w:bodyDiv w:val="1"/>
      <w:marLeft w:val="0"/>
      <w:marRight w:val="0"/>
      <w:marTop w:val="0"/>
      <w:marBottom w:val="0"/>
      <w:divBdr>
        <w:top w:val="none" w:sz="0" w:space="0" w:color="auto"/>
        <w:left w:val="none" w:sz="0" w:space="0" w:color="auto"/>
        <w:bottom w:val="none" w:sz="0" w:space="0" w:color="auto"/>
        <w:right w:val="none" w:sz="0" w:space="0" w:color="auto"/>
      </w:divBdr>
    </w:div>
    <w:div w:id="533076187">
      <w:bodyDiv w:val="1"/>
      <w:marLeft w:val="0"/>
      <w:marRight w:val="0"/>
      <w:marTop w:val="0"/>
      <w:marBottom w:val="0"/>
      <w:divBdr>
        <w:top w:val="none" w:sz="0" w:space="0" w:color="auto"/>
        <w:left w:val="none" w:sz="0" w:space="0" w:color="auto"/>
        <w:bottom w:val="none" w:sz="0" w:space="0" w:color="auto"/>
        <w:right w:val="none" w:sz="0" w:space="0" w:color="auto"/>
      </w:divBdr>
    </w:div>
    <w:div w:id="543563433">
      <w:bodyDiv w:val="1"/>
      <w:marLeft w:val="0"/>
      <w:marRight w:val="0"/>
      <w:marTop w:val="0"/>
      <w:marBottom w:val="0"/>
      <w:divBdr>
        <w:top w:val="none" w:sz="0" w:space="0" w:color="auto"/>
        <w:left w:val="none" w:sz="0" w:space="0" w:color="auto"/>
        <w:bottom w:val="none" w:sz="0" w:space="0" w:color="auto"/>
        <w:right w:val="none" w:sz="0" w:space="0" w:color="auto"/>
      </w:divBdr>
    </w:div>
    <w:div w:id="556864489">
      <w:bodyDiv w:val="1"/>
      <w:marLeft w:val="0"/>
      <w:marRight w:val="0"/>
      <w:marTop w:val="0"/>
      <w:marBottom w:val="0"/>
      <w:divBdr>
        <w:top w:val="none" w:sz="0" w:space="0" w:color="auto"/>
        <w:left w:val="none" w:sz="0" w:space="0" w:color="auto"/>
        <w:bottom w:val="none" w:sz="0" w:space="0" w:color="auto"/>
        <w:right w:val="none" w:sz="0" w:space="0" w:color="auto"/>
      </w:divBdr>
    </w:div>
    <w:div w:id="589891884">
      <w:bodyDiv w:val="1"/>
      <w:marLeft w:val="0"/>
      <w:marRight w:val="0"/>
      <w:marTop w:val="0"/>
      <w:marBottom w:val="0"/>
      <w:divBdr>
        <w:top w:val="none" w:sz="0" w:space="0" w:color="auto"/>
        <w:left w:val="none" w:sz="0" w:space="0" w:color="auto"/>
        <w:bottom w:val="none" w:sz="0" w:space="0" w:color="auto"/>
        <w:right w:val="none" w:sz="0" w:space="0" w:color="auto"/>
      </w:divBdr>
    </w:div>
    <w:div w:id="624240830">
      <w:bodyDiv w:val="1"/>
      <w:marLeft w:val="0"/>
      <w:marRight w:val="0"/>
      <w:marTop w:val="0"/>
      <w:marBottom w:val="0"/>
      <w:divBdr>
        <w:top w:val="none" w:sz="0" w:space="0" w:color="auto"/>
        <w:left w:val="none" w:sz="0" w:space="0" w:color="auto"/>
        <w:bottom w:val="none" w:sz="0" w:space="0" w:color="auto"/>
        <w:right w:val="none" w:sz="0" w:space="0" w:color="auto"/>
      </w:divBdr>
    </w:div>
    <w:div w:id="638346870">
      <w:bodyDiv w:val="1"/>
      <w:marLeft w:val="0"/>
      <w:marRight w:val="0"/>
      <w:marTop w:val="0"/>
      <w:marBottom w:val="0"/>
      <w:divBdr>
        <w:top w:val="none" w:sz="0" w:space="0" w:color="auto"/>
        <w:left w:val="none" w:sz="0" w:space="0" w:color="auto"/>
        <w:bottom w:val="none" w:sz="0" w:space="0" w:color="auto"/>
        <w:right w:val="none" w:sz="0" w:space="0" w:color="auto"/>
      </w:divBdr>
    </w:div>
    <w:div w:id="670723491">
      <w:bodyDiv w:val="1"/>
      <w:marLeft w:val="0"/>
      <w:marRight w:val="0"/>
      <w:marTop w:val="0"/>
      <w:marBottom w:val="0"/>
      <w:divBdr>
        <w:top w:val="none" w:sz="0" w:space="0" w:color="auto"/>
        <w:left w:val="none" w:sz="0" w:space="0" w:color="auto"/>
        <w:bottom w:val="none" w:sz="0" w:space="0" w:color="auto"/>
        <w:right w:val="none" w:sz="0" w:space="0" w:color="auto"/>
      </w:divBdr>
    </w:div>
    <w:div w:id="791091006">
      <w:bodyDiv w:val="1"/>
      <w:marLeft w:val="0"/>
      <w:marRight w:val="0"/>
      <w:marTop w:val="0"/>
      <w:marBottom w:val="0"/>
      <w:divBdr>
        <w:top w:val="none" w:sz="0" w:space="0" w:color="auto"/>
        <w:left w:val="none" w:sz="0" w:space="0" w:color="auto"/>
        <w:bottom w:val="none" w:sz="0" w:space="0" w:color="auto"/>
        <w:right w:val="none" w:sz="0" w:space="0" w:color="auto"/>
      </w:divBdr>
    </w:div>
    <w:div w:id="857432048">
      <w:bodyDiv w:val="1"/>
      <w:marLeft w:val="0"/>
      <w:marRight w:val="0"/>
      <w:marTop w:val="0"/>
      <w:marBottom w:val="0"/>
      <w:divBdr>
        <w:top w:val="none" w:sz="0" w:space="0" w:color="auto"/>
        <w:left w:val="none" w:sz="0" w:space="0" w:color="auto"/>
        <w:bottom w:val="none" w:sz="0" w:space="0" w:color="auto"/>
        <w:right w:val="none" w:sz="0" w:space="0" w:color="auto"/>
      </w:divBdr>
    </w:div>
    <w:div w:id="859508476">
      <w:bodyDiv w:val="1"/>
      <w:marLeft w:val="0"/>
      <w:marRight w:val="0"/>
      <w:marTop w:val="0"/>
      <w:marBottom w:val="0"/>
      <w:divBdr>
        <w:top w:val="none" w:sz="0" w:space="0" w:color="auto"/>
        <w:left w:val="none" w:sz="0" w:space="0" w:color="auto"/>
        <w:bottom w:val="none" w:sz="0" w:space="0" w:color="auto"/>
        <w:right w:val="none" w:sz="0" w:space="0" w:color="auto"/>
      </w:divBdr>
    </w:div>
    <w:div w:id="880900036">
      <w:bodyDiv w:val="1"/>
      <w:marLeft w:val="0"/>
      <w:marRight w:val="0"/>
      <w:marTop w:val="0"/>
      <w:marBottom w:val="0"/>
      <w:divBdr>
        <w:top w:val="none" w:sz="0" w:space="0" w:color="auto"/>
        <w:left w:val="none" w:sz="0" w:space="0" w:color="auto"/>
        <w:bottom w:val="none" w:sz="0" w:space="0" w:color="auto"/>
        <w:right w:val="none" w:sz="0" w:space="0" w:color="auto"/>
      </w:divBdr>
    </w:div>
    <w:div w:id="881283952">
      <w:bodyDiv w:val="1"/>
      <w:marLeft w:val="0"/>
      <w:marRight w:val="0"/>
      <w:marTop w:val="0"/>
      <w:marBottom w:val="0"/>
      <w:divBdr>
        <w:top w:val="none" w:sz="0" w:space="0" w:color="auto"/>
        <w:left w:val="none" w:sz="0" w:space="0" w:color="auto"/>
        <w:bottom w:val="none" w:sz="0" w:space="0" w:color="auto"/>
        <w:right w:val="none" w:sz="0" w:space="0" w:color="auto"/>
      </w:divBdr>
    </w:div>
    <w:div w:id="956716945">
      <w:bodyDiv w:val="1"/>
      <w:marLeft w:val="0"/>
      <w:marRight w:val="0"/>
      <w:marTop w:val="0"/>
      <w:marBottom w:val="0"/>
      <w:divBdr>
        <w:top w:val="none" w:sz="0" w:space="0" w:color="auto"/>
        <w:left w:val="none" w:sz="0" w:space="0" w:color="auto"/>
        <w:bottom w:val="none" w:sz="0" w:space="0" w:color="auto"/>
        <w:right w:val="none" w:sz="0" w:space="0" w:color="auto"/>
      </w:divBdr>
    </w:div>
    <w:div w:id="960721498">
      <w:bodyDiv w:val="1"/>
      <w:marLeft w:val="0"/>
      <w:marRight w:val="0"/>
      <w:marTop w:val="0"/>
      <w:marBottom w:val="0"/>
      <w:divBdr>
        <w:top w:val="none" w:sz="0" w:space="0" w:color="auto"/>
        <w:left w:val="none" w:sz="0" w:space="0" w:color="auto"/>
        <w:bottom w:val="none" w:sz="0" w:space="0" w:color="auto"/>
        <w:right w:val="none" w:sz="0" w:space="0" w:color="auto"/>
      </w:divBdr>
    </w:div>
    <w:div w:id="1000887766">
      <w:bodyDiv w:val="1"/>
      <w:marLeft w:val="0"/>
      <w:marRight w:val="0"/>
      <w:marTop w:val="0"/>
      <w:marBottom w:val="0"/>
      <w:divBdr>
        <w:top w:val="none" w:sz="0" w:space="0" w:color="auto"/>
        <w:left w:val="none" w:sz="0" w:space="0" w:color="auto"/>
        <w:bottom w:val="none" w:sz="0" w:space="0" w:color="auto"/>
        <w:right w:val="none" w:sz="0" w:space="0" w:color="auto"/>
      </w:divBdr>
    </w:div>
    <w:div w:id="1028988465">
      <w:bodyDiv w:val="1"/>
      <w:marLeft w:val="0"/>
      <w:marRight w:val="0"/>
      <w:marTop w:val="0"/>
      <w:marBottom w:val="0"/>
      <w:divBdr>
        <w:top w:val="none" w:sz="0" w:space="0" w:color="auto"/>
        <w:left w:val="none" w:sz="0" w:space="0" w:color="auto"/>
        <w:bottom w:val="none" w:sz="0" w:space="0" w:color="auto"/>
        <w:right w:val="none" w:sz="0" w:space="0" w:color="auto"/>
      </w:divBdr>
    </w:div>
    <w:div w:id="1133520703">
      <w:bodyDiv w:val="1"/>
      <w:marLeft w:val="0"/>
      <w:marRight w:val="0"/>
      <w:marTop w:val="0"/>
      <w:marBottom w:val="0"/>
      <w:divBdr>
        <w:top w:val="none" w:sz="0" w:space="0" w:color="auto"/>
        <w:left w:val="none" w:sz="0" w:space="0" w:color="auto"/>
        <w:bottom w:val="none" w:sz="0" w:space="0" w:color="auto"/>
        <w:right w:val="none" w:sz="0" w:space="0" w:color="auto"/>
      </w:divBdr>
    </w:div>
    <w:div w:id="1177621179">
      <w:bodyDiv w:val="1"/>
      <w:marLeft w:val="0"/>
      <w:marRight w:val="0"/>
      <w:marTop w:val="0"/>
      <w:marBottom w:val="0"/>
      <w:divBdr>
        <w:top w:val="none" w:sz="0" w:space="0" w:color="auto"/>
        <w:left w:val="none" w:sz="0" w:space="0" w:color="auto"/>
        <w:bottom w:val="none" w:sz="0" w:space="0" w:color="auto"/>
        <w:right w:val="none" w:sz="0" w:space="0" w:color="auto"/>
      </w:divBdr>
    </w:div>
    <w:div w:id="1187980870">
      <w:bodyDiv w:val="1"/>
      <w:marLeft w:val="0"/>
      <w:marRight w:val="0"/>
      <w:marTop w:val="0"/>
      <w:marBottom w:val="0"/>
      <w:divBdr>
        <w:top w:val="none" w:sz="0" w:space="0" w:color="auto"/>
        <w:left w:val="none" w:sz="0" w:space="0" w:color="auto"/>
        <w:bottom w:val="none" w:sz="0" w:space="0" w:color="auto"/>
        <w:right w:val="none" w:sz="0" w:space="0" w:color="auto"/>
      </w:divBdr>
    </w:div>
    <w:div w:id="1192915894">
      <w:bodyDiv w:val="1"/>
      <w:marLeft w:val="0"/>
      <w:marRight w:val="0"/>
      <w:marTop w:val="0"/>
      <w:marBottom w:val="0"/>
      <w:divBdr>
        <w:top w:val="none" w:sz="0" w:space="0" w:color="auto"/>
        <w:left w:val="none" w:sz="0" w:space="0" w:color="auto"/>
        <w:bottom w:val="none" w:sz="0" w:space="0" w:color="auto"/>
        <w:right w:val="none" w:sz="0" w:space="0" w:color="auto"/>
      </w:divBdr>
    </w:div>
    <w:div w:id="1197893037">
      <w:bodyDiv w:val="1"/>
      <w:marLeft w:val="0"/>
      <w:marRight w:val="0"/>
      <w:marTop w:val="0"/>
      <w:marBottom w:val="0"/>
      <w:divBdr>
        <w:top w:val="none" w:sz="0" w:space="0" w:color="auto"/>
        <w:left w:val="none" w:sz="0" w:space="0" w:color="auto"/>
        <w:bottom w:val="none" w:sz="0" w:space="0" w:color="auto"/>
        <w:right w:val="none" w:sz="0" w:space="0" w:color="auto"/>
      </w:divBdr>
    </w:div>
    <w:div w:id="1302149525">
      <w:bodyDiv w:val="1"/>
      <w:marLeft w:val="0"/>
      <w:marRight w:val="0"/>
      <w:marTop w:val="0"/>
      <w:marBottom w:val="0"/>
      <w:divBdr>
        <w:top w:val="none" w:sz="0" w:space="0" w:color="auto"/>
        <w:left w:val="none" w:sz="0" w:space="0" w:color="auto"/>
        <w:bottom w:val="none" w:sz="0" w:space="0" w:color="auto"/>
        <w:right w:val="none" w:sz="0" w:space="0" w:color="auto"/>
      </w:divBdr>
    </w:div>
    <w:div w:id="1344281556">
      <w:bodyDiv w:val="1"/>
      <w:marLeft w:val="0"/>
      <w:marRight w:val="0"/>
      <w:marTop w:val="0"/>
      <w:marBottom w:val="0"/>
      <w:divBdr>
        <w:top w:val="none" w:sz="0" w:space="0" w:color="auto"/>
        <w:left w:val="none" w:sz="0" w:space="0" w:color="auto"/>
        <w:bottom w:val="none" w:sz="0" w:space="0" w:color="auto"/>
        <w:right w:val="none" w:sz="0" w:space="0" w:color="auto"/>
      </w:divBdr>
    </w:div>
    <w:div w:id="1351830511">
      <w:bodyDiv w:val="1"/>
      <w:marLeft w:val="0"/>
      <w:marRight w:val="0"/>
      <w:marTop w:val="0"/>
      <w:marBottom w:val="0"/>
      <w:divBdr>
        <w:top w:val="none" w:sz="0" w:space="0" w:color="auto"/>
        <w:left w:val="none" w:sz="0" w:space="0" w:color="auto"/>
        <w:bottom w:val="none" w:sz="0" w:space="0" w:color="auto"/>
        <w:right w:val="none" w:sz="0" w:space="0" w:color="auto"/>
      </w:divBdr>
    </w:div>
    <w:div w:id="1357005761">
      <w:bodyDiv w:val="1"/>
      <w:marLeft w:val="0"/>
      <w:marRight w:val="0"/>
      <w:marTop w:val="0"/>
      <w:marBottom w:val="0"/>
      <w:divBdr>
        <w:top w:val="none" w:sz="0" w:space="0" w:color="auto"/>
        <w:left w:val="none" w:sz="0" w:space="0" w:color="auto"/>
        <w:bottom w:val="none" w:sz="0" w:space="0" w:color="auto"/>
        <w:right w:val="none" w:sz="0" w:space="0" w:color="auto"/>
      </w:divBdr>
    </w:div>
    <w:div w:id="1358850135">
      <w:bodyDiv w:val="1"/>
      <w:marLeft w:val="0"/>
      <w:marRight w:val="0"/>
      <w:marTop w:val="0"/>
      <w:marBottom w:val="0"/>
      <w:divBdr>
        <w:top w:val="none" w:sz="0" w:space="0" w:color="auto"/>
        <w:left w:val="none" w:sz="0" w:space="0" w:color="auto"/>
        <w:bottom w:val="none" w:sz="0" w:space="0" w:color="auto"/>
        <w:right w:val="none" w:sz="0" w:space="0" w:color="auto"/>
      </w:divBdr>
    </w:div>
    <w:div w:id="1383093614">
      <w:bodyDiv w:val="1"/>
      <w:marLeft w:val="0"/>
      <w:marRight w:val="0"/>
      <w:marTop w:val="0"/>
      <w:marBottom w:val="0"/>
      <w:divBdr>
        <w:top w:val="none" w:sz="0" w:space="0" w:color="auto"/>
        <w:left w:val="none" w:sz="0" w:space="0" w:color="auto"/>
        <w:bottom w:val="none" w:sz="0" w:space="0" w:color="auto"/>
        <w:right w:val="none" w:sz="0" w:space="0" w:color="auto"/>
      </w:divBdr>
    </w:div>
    <w:div w:id="1409503572">
      <w:bodyDiv w:val="1"/>
      <w:marLeft w:val="0"/>
      <w:marRight w:val="0"/>
      <w:marTop w:val="0"/>
      <w:marBottom w:val="0"/>
      <w:divBdr>
        <w:top w:val="none" w:sz="0" w:space="0" w:color="auto"/>
        <w:left w:val="none" w:sz="0" w:space="0" w:color="auto"/>
        <w:bottom w:val="none" w:sz="0" w:space="0" w:color="auto"/>
        <w:right w:val="none" w:sz="0" w:space="0" w:color="auto"/>
      </w:divBdr>
    </w:div>
    <w:div w:id="1466384516">
      <w:bodyDiv w:val="1"/>
      <w:marLeft w:val="0"/>
      <w:marRight w:val="0"/>
      <w:marTop w:val="0"/>
      <w:marBottom w:val="0"/>
      <w:divBdr>
        <w:top w:val="none" w:sz="0" w:space="0" w:color="auto"/>
        <w:left w:val="none" w:sz="0" w:space="0" w:color="auto"/>
        <w:bottom w:val="none" w:sz="0" w:space="0" w:color="auto"/>
        <w:right w:val="none" w:sz="0" w:space="0" w:color="auto"/>
      </w:divBdr>
      <w:divsChild>
        <w:div w:id="474182346">
          <w:marLeft w:val="0"/>
          <w:marRight w:val="0"/>
          <w:marTop w:val="0"/>
          <w:marBottom w:val="0"/>
          <w:divBdr>
            <w:top w:val="none" w:sz="0" w:space="0" w:color="auto"/>
            <w:left w:val="none" w:sz="0" w:space="0" w:color="auto"/>
            <w:bottom w:val="none" w:sz="0" w:space="0" w:color="auto"/>
            <w:right w:val="none" w:sz="0" w:space="0" w:color="auto"/>
          </w:divBdr>
        </w:div>
        <w:div w:id="1044989375">
          <w:marLeft w:val="0"/>
          <w:marRight w:val="0"/>
          <w:marTop w:val="0"/>
          <w:marBottom w:val="0"/>
          <w:divBdr>
            <w:top w:val="none" w:sz="0" w:space="0" w:color="auto"/>
            <w:left w:val="none" w:sz="0" w:space="0" w:color="auto"/>
            <w:bottom w:val="none" w:sz="0" w:space="0" w:color="auto"/>
            <w:right w:val="none" w:sz="0" w:space="0" w:color="auto"/>
          </w:divBdr>
        </w:div>
        <w:div w:id="1621456716">
          <w:marLeft w:val="0"/>
          <w:marRight w:val="0"/>
          <w:marTop w:val="0"/>
          <w:marBottom w:val="0"/>
          <w:divBdr>
            <w:top w:val="none" w:sz="0" w:space="0" w:color="auto"/>
            <w:left w:val="none" w:sz="0" w:space="0" w:color="auto"/>
            <w:bottom w:val="none" w:sz="0" w:space="0" w:color="auto"/>
            <w:right w:val="none" w:sz="0" w:space="0" w:color="auto"/>
          </w:divBdr>
        </w:div>
      </w:divsChild>
    </w:div>
    <w:div w:id="1641037392">
      <w:bodyDiv w:val="1"/>
      <w:marLeft w:val="0"/>
      <w:marRight w:val="0"/>
      <w:marTop w:val="0"/>
      <w:marBottom w:val="0"/>
      <w:divBdr>
        <w:top w:val="none" w:sz="0" w:space="0" w:color="auto"/>
        <w:left w:val="none" w:sz="0" w:space="0" w:color="auto"/>
        <w:bottom w:val="none" w:sz="0" w:space="0" w:color="auto"/>
        <w:right w:val="none" w:sz="0" w:space="0" w:color="auto"/>
      </w:divBdr>
    </w:div>
    <w:div w:id="1658681502">
      <w:bodyDiv w:val="1"/>
      <w:marLeft w:val="0"/>
      <w:marRight w:val="0"/>
      <w:marTop w:val="0"/>
      <w:marBottom w:val="0"/>
      <w:divBdr>
        <w:top w:val="none" w:sz="0" w:space="0" w:color="auto"/>
        <w:left w:val="none" w:sz="0" w:space="0" w:color="auto"/>
        <w:bottom w:val="none" w:sz="0" w:space="0" w:color="auto"/>
        <w:right w:val="none" w:sz="0" w:space="0" w:color="auto"/>
      </w:divBdr>
    </w:div>
    <w:div w:id="1710910648">
      <w:bodyDiv w:val="1"/>
      <w:marLeft w:val="0"/>
      <w:marRight w:val="0"/>
      <w:marTop w:val="0"/>
      <w:marBottom w:val="0"/>
      <w:divBdr>
        <w:top w:val="none" w:sz="0" w:space="0" w:color="auto"/>
        <w:left w:val="none" w:sz="0" w:space="0" w:color="auto"/>
        <w:bottom w:val="none" w:sz="0" w:space="0" w:color="auto"/>
        <w:right w:val="none" w:sz="0" w:space="0" w:color="auto"/>
      </w:divBdr>
    </w:div>
    <w:div w:id="1712029543">
      <w:bodyDiv w:val="1"/>
      <w:marLeft w:val="0"/>
      <w:marRight w:val="0"/>
      <w:marTop w:val="0"/>
      <w:marBottom w:val="0"/>
      <w:divBdr>
        <w:top w:val="none" w:sz="0" w:space="0" w:color="auto"/>
        <w:left w:val="none" w:sz="0" w:space="0" w:color="auto"/>
        <w:bottom w:val="none" w:sz="0" w:space="0" w:color="auto"/>
        <w:right w:val="none" w:sz="0" w:space="0" w:color="auto"/>
      </w:divBdr>
    </w:div>
    <w:div w:id="1735811499">
      <w:bodyDiv w:val="1"/>
      <w:marLeft w:val="0"/>
      <w:marRight w:val="0"/>
      <w:marTop w:val="0"/>
      <w:marBottom w:val="0"/>
      <w:divBdr>
        <w:top w:val="none" w:sz="0" w:space="0" w:color="auto"/>
        <w:left w:val="none" w:sz="0" w:space="0" w:color="auto"/>
        <w:bottom w:val="none" w:sz="0" w:space="0" w:color="auto"/>
        <w:right w:val="none" w:sz="0" w:space="0" w:color="auto"/>
      </w:divBdr>
    </w:div>
    <w:div w:id="1812823794">
      <w:bodyDiv w:val="1"/>
      <w:marLeft w:val="0"/>
      <w:marRight w:val="0"/>
      <w:marTop w:val="0"/>
      <w:marBottom w:val="0"/>
      <w:divBdr>
        <w:top w:val="none" w:sz="0" w:space="0" w:color="auto"/>
        <w:left w:val="none" w:sz="0" w:space="0" w:color="auto"/>
        <w:bottom w:val="none" w:sz="0" w:space="0" w:color="auto"/>
        <w:right w:val="none" w:sz="0" w:space="0" w:color="auto"/>
      </w:divBdr>
    </w:div>
    <w:div w:id="1830320281">
      <w:bodyDiv w:val="1"/>
      <w:marLeft w:val="0"/>
      <w:marRight w:val="0"/>
      <w:marTop w:val="0"/>
      <w:marBottom w:val="0"/>
      <w:divBdr>
        <w:top w:val="none" w:sz="0" w:space="0" w:color="auto"/>
        <w:left w:val="none" w:sz="0" w:space="0" w:color="auto"/>
        <w:bottom w:val="none" w:sz="0" w:space="0" w:color="auto"/>
        <w:right w:val="none" w:sz="0" w:space="0" w:color="auto"/>
      </w:divBdr>
    </w:div>
    <w:div w:id="1937714617">
      <w:bodyDiv w:val="1"/>
      <w:marLeft w:val="0"/>
      <w:marRight w:val="0"/>
      <w:marTop w:val="0"/>
      <w:marBottom w:val="0"/>
      <w:divBdr>
        <w:top w:val="none" w:sz="0" w:space="0" w:color="auto"/>
        <w:left w:val="none" w:sz="0" w:space="0" w:color="auto"/>
        <w:bottom w:val="none" w:sz="0" w:space="0" w:color="auto"/>
        <w:right w:val="none" w:sz="0" w:space="0" w:color="auto"/>
      </w:divBdr>
    </w:div>
    <w:div w:id="1942951220">
      <w:bodyDiv w:val="1"/>
      <w:marLeft w:val="0"/>
      <w:marRight w:val="0"/>
      <w:marTop w:val="0"/>
      <w:marBottom w:val="0"/>
      <w:divBdr>
        <w:top w:val="none" w:sz="0" w:space="0" w:color="auto"/>
        <w:left w:val="none" w:sz="0" w:space="0" w:color="auto"/>
        <w:bottom w:val="none" w:sz="0" w:space="0" w:color="auto"/>
        <w:right w:val="none" w:sz="0" w:space="0" w:color="auto"/>
      </w:divBdr>
    </w:div>
    <w:div w:id="2018731939">
      <w:bodyDiv w:val="1"/>
      <w:marLeft w:val="0"/>
      <w:marRight w:val="0"/>
      <w:marTop w:val="0"/>
      <w:marBottom w:val="0"/>
      <w:divBdr>
        <w:top w:val="none" w:sz="0" w:space="0" w:color="auto"/>
        <w:left w:val="none" w:sz="0" w:space="0" w:color="auto"/>
        <w:bottom w:val="none" w:sz="0" w:space="0" w:color="auto"/>
        <w:right w:val="none" w:sz="0" w:space="0" w:color="auto"/>
      </w:divBdr>
    </w:div>
    <w:div w:id="2028411690">
      <w:bodyDiv w:val="1"/>
      <w:marLeft w:val="0"/>
      <w:marRight w:val="0"/>
      <w:marTop w:val="0"/>
      <w:marBottom w:val="0"/>
      <w:divBdr>
        <w:top w:val="none" w:sz="0" w:space="0" w:color="auto"/>
        <w:left w:val="none" w:sz="0" w:space="0" w:color="auto"/>
        <w:bottom w:val="none" w:sz="0" w:space="0" w:color="auto"/>
        <w:right w:val="none" w:sz="0" w:space="0" w:color="auto"/>
      </w:divBdr>
    </w:div>
    <w:div w:id="2035227435">
      <w:bodyDiv w:val="1"/>
      <w:marLeft w:val="0"/>
      <w:marRight w:val="0"/>
      <w:marTop w:val="0"/>
      <w:marBottom w:val="0"/>
      <w:divBdr>
        <w:top w:val="none" w:sz="0" w:space="0" w:color="auto"/>
        <w:left w:val="none" w:sz="0" w:space="0" w:color="auto"/>
        <w:bottom w:val="none" w:sz="0" w:space="0" w:color="auto"/>
        <w:right w:val="none" w:sz="0" w:space="0" w:color="auto"/>
      </w:divBdr>
    </w:div>
    <w:div w:id="2118015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footer" Target="footer2.xml"/><Relationship Id="rId47" Type="http://schemas.openxmlformats.org/officeDocument/2006/relationships/chart" Target="charts/chart2.xml"/><Relationship Id="rId63" Type="http://schemas.openxmlformats.org/officeDocument/2006/relationships/image" Target="media/image49.jpeg"/><Relationship Id="rId68" Type="http://schemas.openxmlformats.org/officeDocument/2006/relationships/hyperlink" Target="https://link.springer.com/chapter/10.1007/978-3-319-01017-5_41" TargetMode="External"/><Relationship Id="rId84" Type="http://schemas.openxmlformats.org/officeDocument/2006/relationships/image" Target="media/image57.jpeg"/><Relationship Id="rId89"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hyperlink" Target="http://www.cer.uz" TargetMode="External"/><Relationship Id="rId92" Type="http://schemas.openxmlformats.org/officeDocument/2006/relationships/hyperlink" Target="https://doi.org/10.1007/s10661-018-7179-0" TargetMode="Externa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hyperlink" Target="https://ru.wikipedia.org/wiki/%D0%9F%D0%BE%D1%87%D0%B2%D0%B0" TargetMode="External"/><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chart" Target="charts/chart1.xml"/><Relationship Id="rId40" Type="http://schemas.openxmlformats.org/officeDocument/2006/relationships/image" Target="media/image31.png"/><Relationship Id="rId45" Type="http://schemas.openxmlformats.org/officeDocument/2006/relationships/image" Target="media/image34.png"/><Relationship Id="rId53" Type="http://schemas.openxmlformats.org/officeDocument/2006/relationships/image" Target="media/image40.png"/><Relationship Id="rId58" Type="http://schemas.openxmlformats.org/officeDocument/2006/relationships/image" Target="media/image44.jpeg"/><Relationship Id="rId66" Type="http://schemas.openxmlformats.org/officeDocument/2006/relationships/hyperlink" Target="http://www.fao.org/fileadmin/user_upload/GSP/docs/eurasian_workshop/Soils_of_Russiaba.pdf" TargetMode="External"/><Relationship Id="rId74" Type="http://schemas.openxmlformats.org/officeDocument/2006/relationships/hyperlink" Target="http://docs.cntd.ru/document/1200023554" TargetMode="External"/><Relationship Id="rId79" Type="http://schemas.openxmlformats.org/officeDocument/2006/relationships/image" Target="media/image52.jpeg"/><Relationship Id="rId87" Type="http://schemas.openxmlformats.org/officeDocument/2006/relationships/image" Target="media/image60.jpeg"/><Relationship Id="rId102"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47.jpeg"/><Relationship Id="rId82" Type="http://schemas.openxmlformats.org/officeDocument/2006/relationships/image" Target="media/image55.jpeg"/><Relationship Id="rId90" Type="http://schemas.openxmlformats.org/officeDocument/2006/relationships/image" Target="media/image63.jpeg"/><Relationship Id="rId95" Type="http://schemas.openxmlformats.org/officeDocument/2006/relationships/hyperlink" Target="https://osken-onir.kz/pdf/17350-72-8825.html"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2.png"/><Relationship Id="rId48" Type="http://schemas.openxmlformats.org/officeDocument/2006/relationships/chart" Target="charts/chart3.xml"/><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hyperlink" Target="http://ecogosfond.kz/kz-2018-zhylda-y-aza-stan-respublikasyny-tabi-i-resurstaryn-pajdalanu-zh-ne-orsha-an-ortany-zhaj-k-ji-turaly-ltty-bajandama-ru-nacionalnyj-doklad-o-sostojanii-okruzhajushhej-sredy-i-ob-ispolzovanii-pr/" TargetMode="External"/><Relationship Id="rId77" Type="http://schemas.openxmlformats.org/officeDocument/2006/relationships/hyperlink" Target="http://elibrary.ru/contents.asp?issueid=1117631&amp;selid=18981916" TargetMode="External"/><Relationship Id="rId100" Type="http://schemas.openxmlformats.org/officeDocument/2006/relationships/hyperlink" Target="https://www.youtube.com/watch?v=T3Go_JmVe8w&amp;feature=youtu.be" TargetMode="External"/><Relationship Id="rId105"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hyperlink" Target="https://online.zakon.kz/Document/?doc_id=31134598" TargetMode="External"/><Relationship Id="rId80" Type="http://schemas.openxmlformats.org/officeDocument/2006/relationships/image" Target="media/image53.jpeg"/><Relationship Id="rId85" Type="http://schemas.openxmlformats.org/officeDocument/2006/relationships/image" Target="media/image58.jpeg"/><Relationship Id="rId93" Type="http://schemas.openxmlformats.org/officeDocument/2006/relationships/hyperlink" Target="https://doi.org/10.1007/s10661-019-7713-8" TargetMode="External"/><Relationship Id="rId98" Type="http://schemas.openxmlformats.org/officeDocument/2006/relationships/hyperlink" Target="https://youtu.be/2zvvle-7SoA"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image" Target="media/image35.png"/><Relationship Id="rId59" Type="http://schemas.openxmlformats.org/officeDocument/2006/relationships/image" Target="media/image45.jpeg"/><Relationship Id="rId67" Type="http://schemas.openxmlformats.org/officeDocument/2006/relationships/hyperlink" Target="https://www.akorda.kz/ru/addresses/addresses_of_president/poslanie-prezidenta-respubliki-kazahstan-nnazarbaeva-narodu-kazahstana-31-yanvarya-2017-g" TargetMode="External"/><Relationship Id="rId103" Type="http://schemas.openxmlformats.org/officeDocument/2006/relationships/footer" Target="footer4.xml"/><Relationship Id="rId20" Type="http://schemas.openxmlformats.org/officeDocument/2006/relationships/image" Target="media/image12.png"/><Relationship Id="rId41" Type="http://schemas.openxmlformats.org/officeDocument/2006/relationships/footer" Target="footer1.xml"/><Relationship Id="rId54" Type="http://schemas.openxmlformats.org/officeDocument/2006/relationships/hyperlink" Target="https://economy-ru.info/info/138778" TargetMode="External"/><Relationship Id="rId62" Type="http://schemas.openxmlformats.org/officeDocument/2006/relationships/image" Target="media/image48.jpeg"/><Relationship Id="rId70" Type="http://schemas.openxmlformats.org/officeDocument/2006/relationships/hyperlink" Target="https://ecfs.msu.ru/images/publications/Rukovodstvo_po_zasolen.pdf" TargetMode="External"/><Relationship Id="rId75" Type="http://schemas.openxmlformats.org/officeDocument/2006/relationships/hyperlink" Target="http://elibrary.ru/item.asp?id=18981916" TargetMode="External"/><Relationship Id="rId83" Type="http://schemas.openxmlformats.org/officeDocument/2006/relationships/image" Target="media/image56.jpeg"/><Relationship Id="rId88" Type="http://schemas.openxmlformats.org/officeDocument/2006/relationships/image" Target="media/image61.jpeg"/><Relationship Id="rId91" Type="http://schemas.openxmlformats.org/officeDocument/2006/relationships/image" Target="media/image64.jpeg"/><Relationship Id="rId96" Type="http://schemas.openxmlformats.org/officeDocument/2006/relationships/hyperlink" Target="https://www.facebook.com/100017299399037/posts/711119806141326/"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6.png"/><Relationship Id="rId57" Type="http://schemas.openxmlformats.org/officeDocument/2006/relationships/image" Target="media/image43.png"/><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image" Target="media/image33.jpeg"/><Relationship Id="rId52" Type="http://schemas.openxmlformats.org/officeDocument/2006/relationships/image" Target="media/image39.png"/><Relationship Id="rId60" Type="http://schemas.openxmlformats.org/officeDocument/2006/relationships/image" Target="media/image46.jpeg"/><Relationship Id="rId65" Type="http://schemas.openxmlformats.org/officeDocument/2006/relationships/hyperlink" Target="https://www.akorda.kz/ru/addresses/addresses_of_president/poslanie-glavy-gosudarstva-kasym-zhomarta-tokaeva-narodu-kazahstana" TargetMode="External"/><Relationship Id="rId73" Type="http://schemas.openxmlformats.org/officeDocument/2006/relationships/hyperlink" Target="https://online.zakon.kz/Document/?doc_id=30005488" TargetMode="External"/><Relationship Id="rId78" Type="http://schemas.openxmlformats.org/officeDocument/2006/relationships/image" Target="media/image51.jpeg"/><Relationship Id="rId81" Type="http://schemas.openxmlformats.org/officeDocument/2006/relationships/image" Target="media/image54.jpeg"/><Relationship Id="rId86" Type="http://schemas.openxmlformats.org/officeDocument/2006/relationships/image" Target="media/image59.jpeg"/><Relationship Id="rId94" Type="http://schemas.openxmlformats.org/officeDocument/2006/relationships/hyperlink" Target="https://doi.org/10.1016/j.scitotenv.2019.03.389" TargetMode="External"/><Relationship Id="rId99" Type="http://schemas.openxmlformats.org/officeDocument/2006/relationships/hyperlink" Target="https://www.youtube.com/watch?v=_56qPGwzKHg&amp;feature=youtu.be" TargetMode="External"/><Relationship Id="rId101" Type="http://schemas.openxmlformats.org/officeDocument/2006/relationships/hyperlink" Target="https://mir24.tv/news/16414309/v-kazahstane-spasayut-ostavshiesya-posle-arala-vodoemy"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34" Type="http://schemas.openxmlformats.org/officeDocument/2006/relationships/image" Target="media/image26.png"/><Relationship Id="rId50" Type="http://schemas.openxmlformats.org/officeDocument/2006/relationships/image" Target="media/image37.png"/><Relationship Id="rId55" Type="http://schemas.openxmlformats.org/officeDocument/2006/relationships/image" Target="media/image41.jpeg"/><Relationship Id="rId76" Type="http://schemas.openxmlformats.org/officeDocument/2006/relationships/hyperlink" Target="http://elibrary.ru/contents.asp?issueid=1117631" TargetMode="External"/><Relationship Id="rId97" Type="http://schemas.openxmlformats.org/officeDocument/2006/relationships/hyperlink" Target="https://www.dknews.kz/admin/arh/5ee28a219a6ff.pdf" TargetMode="External"/><Relationship Id="rId104"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solidFill>
                <a:latin typeface="Arial" panose="020B0604020202020204" pitchFamily="34" charset="0"/>
                <a:ea typeface="+mn-ea"/>
                <a:cs typeface="+mn-cs"/>
              </a:defRPr>
            </a:pPr>
            <a:r>
              <a:rPr lang="ru-RU" sz="1200"/>
              <a:t>Изменение степени засоления почв</a:t>
            </a:r>
            <a:r>
              <a:rPr lang="en-US" sz="1200"/>
              <a:t>, %</a:t>
            </a:r>
            <a:endParaRPr lang="ru-RU" sz="1200"/>
          </a:p>
        </c:rich>
      </c:tx>
      <c:layout>
        <c:manualLayout>
          <c:xMode val="edge"/>
          <c:yMode val="edge"/>
          <c:x val="0.16372031753098773"/>
          <c:y val="0"/>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solidFill>
              <a:latin typeface="Arial" panose="020B0604020202020204" pitchFamily="34" charset="0"/>
              <a:ea typeface="+mn-ea"/>
              <a:cs typeface="+mn-cs"/>
            </a:defRPr>
          </a:pPr>
          <a:endParaRPr lang="ru-RU"/>
        </a:p>
      </c:txPr>
    </c:title>
    <c:autoTitleDeleted val="0"/>
    <c:plotArea>
      <c:layout>
        <c:manualLayout>
          <c:layoutTarget val="inner"/>
          <c:xMode val="edge"/>
          <c:yMode val="edge"/>
          <c:x val="0.1558477690288714"/>
          <c:y val="0.19616961942257219"/>
          <c:w val="0.81359667541557301"/>
          <c:h val="0.68386537620297461"/>
        </c:manualLayout>
      </c:layout>
      <c:bar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Лист1!$B$2:$D$2</c:f>
              <c:strCache>
                <c:ptCount val="3"/>
                <c:pt idx="0">
                  <c:v>весна 2019 г.</c:v>
                </c:pt>
                <c:pt idx="1">
                  <c:v>осень 2019 г.</c:v>
                </c:pt>
                <c:pt idx="2">
                  <c:v>осень 2020 г.</c:v>
                </c:pt>
              </c:strCache>
            </c:strRef>
          </c:cat>
          <c:val>
            <c:numRef>
              <c:f>Лист1!$B$3:$D$3</c:f>
              <c:numCache>
                <c:formatCode>General</c:formatCode>
                <c:ptCount val="3"/>
                <c:pt idx="0" formatCode="0.000">
                  <c:v>0.5</c:v>
                </c:pt>
                <c:pt idx="1">
                  <c:v>0.48499999999999999</c:v>
                </c:pt>
                <c:pt idx="2">
                  <c:v>0.24299999999999999</c:v>
                </c:pt>
              </c:numCache>
            </c:numRef>
          </c:val>
        </c:ser>
        <c:dLbls>
          <c:dLblPos val="outEnd"/>
          <c:showLegendKey val="0"/>
          <c:showVal val="1"/>
          <c:showCatName val="0"/>
          <c:showSerName val="0"/>
          <c:showPercent val="0"/>
          <c:showBubbleSize val="0"/>
        </c:dLbls>
        <c:gapWidth val="100"/>
        <c:overlap val="-24"/>
        <c:axId val="71324840"/>
        <c:axId val="71325232"/>
      </c:barChart>
      <c:catAx>
        <c:axId val="71324840"/>
        <c:scaling>
          <c:orientation val="minMax"/>
        </c:scaling>
        <c:delete val="0"/>
        <c:axPos val="b"/>
        <c:numFmt formatCode="General" sourceLinked="1"/>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mn-cs"/>
              </a:defRPr>
            </a:pPr>
            <a:endParaRPr lang="ru-RU"/>
          </a:p>
        </c:txPr>
        <c:crossAx val="71325232"/>
        <c:crosses val="autoZero"/>
        <c:auto val="1"/>
        <c:lblAlgn val="ctr"/>
        <c:lblOffset val="100"/>
        <c:noMultiLvlLbl val="0"/>
      </c:catAx>
      <c:valAx>
        <c:axId val="71325232"/>
        <c:scaling>
          <c:orientation val="minMax"/>
          <c:max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mn-cs"/>
                  </a:defRPr>
                </a:pPr>
                <a:r>
                  <a:rPr lang="ru-RU" b="1"/>
                  <a:t>Сумма</a:t>
                </a:r>
                <a:r>
                  <a:rPr lang="ru-RU" b="1" baseline="0"/>
                  <a:t> солей</a:t>
                </a:r>
                <a:r>
                  <a:rPr lang="en-US" b="1"/>
                  <a:t>, %</a:t>
                </a:r>
                <a:endParaRPr lang="ru-RU" b="1"/>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mn-cs"/>
                </a:defRPr>
              </a:pPr>
              <a:endParaRPr lang="ru-RU"/>
            </a:p>
          </c:txPr>
        </c:title>
        <c:numFmt formatCode="0.00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mn-cs"/>
              </a:defRPr>
            </a:pPr>
            <a:endParaRPr lang="ru-RU"/>
          </a:p>
        </c:txPr>
        <c:crossAx val="713248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aseline="0">
          <a:solidFill>
            <a:schemeClr val="tx1"/>
          </a:solidFill>
          <a:latin typeface="Arial" panose="020B0604020202020204" pitchFamily="34" charset="0"/>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ru-RU" sz="1200" b="1">
                <a:latin typeface="Times New Roman" panose="02020603050405020304" pitchFamily="18" charset="0"/>
                <a:cs typeface="Times New Roman" panose="02020603050405020304" pitchFamily="18" charset="0"/>
              </a:rPr>
              <a:t>Распределение групп почв по содержанию подвижного фосфора</a:t>
            </a:r>
          </a:p>
        </c:rich>
      </c:tx>
      <c:layout>
        <c:manualLayout>
          <c:xMode val="edge"/>
          <c:yMode val="edge"/>
          <c:x val="0.16580558274001381"/>
          <c:y val="2.65152637396447E-2"/>
        </c:manualLayout>
      </c:layout>
      <c:overlay val="0"/>
      <c:spPr>
        <a:noFill/>
        <a:ln>
          <a:noFill/>
        </a:ln>
        <a:effectLst/>
      </c:spPr>
    </c:title>
    <c:autoTitleDeleted val="0"/>
    <c:plotArea>
      <c:layout>
        <c:manualLayout>
          <c:layoutTarget val="inner"/>
          <c:xMode val="edge"/>
          <c:yMode val="edge"/>
          <c:x val="0.18369333536842672"/>
          <c:y val="0.15429948608088243"/>
          <c:w val="0.78347049264223978"/>
          <c:h val="0.55517993584135317"/>
        </c:manualLayout>
      </c:layout>
      <c:barChart>
        <c:barDir val="col"/>
        <c:grouping val="clustered"/>
        <c:varyColors val="0"/>
        <c:ser>
          <c:idx val="0"/>
          <c:order val="0"/>
          <c:tx>
            <c:strRef>
              <c:f>'фосфор подв., мг-кг'!$M$20</c:f>
              <c:strCache>
                <c:ptCount val="1"/>
                <c:pt idx="0">
                  <c:v>га</c:v>
                </c:pt>
              </c:strCache>
            </c:strRef>
          </c:tx>
          <c:spPr>
            <a:solidFill>
              <a:srgbClr val="00B050"/>
            </a:solidFill>
            <a:ln>
              <a:noFill/>
            </a:ln>
            <a:effectLst/>
            <a:scene3d>
              <a:camera prst="orthographicFront"/>
              <a:lightRig rig="threePt" dir="t"/>
            </a:scene3d>
            <a:sp3d>
              <a:bevelT w="838200" h="107950"/>
              <a:bevelB w="55880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poly"/>
            <c:order val="2"/>
            <c:dispRSqr val="0"/>
            <c:dispEq val="0"/>
          </c:trendline>
          <c:trendline>
            <c:spPr>
              <a:ln w="19050" cap="rnd">
                <a:solidFill>
                  <a:schemeClr val="accent1"/>
                </a:solidFill>
                <a:prstDash val="sysDot"/>
              </a:ln>
              <a:effectLst/>
            </c:spPr>
            <c:trendlineType val="poly"/>
            <c:order val="2"/>
            <c:dispRSqr val="1"/>
            <c:dispEq val="1"/>
            <c:trendlineLbl>
              <c:layout>
                <c:manualLayout>
                  <c:x val="-7.6079232699462859E-2"/>
                  <c:y val="-0.1436620367569312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multiLvlStrRef>
              <c:f>'фосфор подв., мг-кг'!$K$21:$L$27</c:f>
              <c:multiLvlStrCache>
                <c:ptCount val="7"/>
                <c:lvl>
                  <c:pt idx="0">
                    <c:v>Очень низкое</c:v>
                  </c:pt>
                  <c:pt idx="1">
                    <c:v>Низкое</c:v>
                  </c:pt>
                  <c:pt idx="2">
                    <c:v>Среднее</c:v>
                  </c:pt>
                  <c:pt idx="3">
                    <c:v>Повышенное</c:v>
                  </c:pt>
                  <c:pt idx="4">
                    <c:v>Высокое</c:v>
                  </c:pt>
                  <c:pt idx="5">
                    <c:v>Очень высокое</c:v>
                  </c:pt>
                  <c:pt idx="6">
                    <c:v>Итого:</c:v>
                  </c:pt>
                </c:lvl>
                <c:lvl>
                  <c:pt idx="0">
                    <c:v>&lt; 10</c:v>
                  </c:pt>
                  <c:pt idx="1">
                    <c:v>10-15 </c:v>
                  </c:pt>
                  <c:pt idx="2">
                    <c:v>16 -30 </c:v>
                  </c:pt>
                  <c:pt idx="3">
                    <c:v>31 - 45 </c:v>
                  </c:pt>
                  <c:pt idx="4">
                    <c:v>46 -60 </c:v>
                  </c:pt>
                  <c:pt idx="5">
                    <c:v>&gt; 60 </c:v>
                  </c:pt>
                </c:lvl>
              </c:multiLvlStrCache>
            </c:multiLvlStrRef>
          </c:cat>
          <c:val>
            <c:numRef>
              <c:f>'фосфор подв., мг-кг'!$M$21:$M$27</c:f>
              <c:numCache>
                <c:formatCode>0.0</c:formatCode>
                <c:ptCount val="7"/>
                <c:pt idx="0">
                  <c:v>105.5</c:v>
                </c:pt>
                <c:pt idx="1">
                  <c:v>233.6</c:v>
                </c:pt>
                <c:pt idx="2">
                  <c:v>649.5</c:v>
                </c:pt>
                <c:pt idx="3">
                  <c:v>308.89999999999998</c:v>
                </c:pt>
                <c:pt idx="4">
                  <c:v>128.19999999999999</c:v>
                </c:pt>
                <c:pt idx="5">
                  <c:v>81.3</c:v>
                </c:pt>
                <c:pt idx="6">
                  <c:v>1507</c:v>
                </c:pt>
              </c:numCache>
            </c:numRef>
          </c:val>
          <c:extLst xmlns:c16r2="http://schemas.microsoft.com/office/drawing/2015/06/chart">
            <c:ext xmlns:c16="http://schemas.microsoft.com/office/drawing/2014/chart" uri="{C3380CC4-5D6E-409C-BE32-E72D297353CC}">
              <c16:uniqueId val="{00000002-FAFF-43DC-846C-B4F643A7A6E6}"/>
            </c:ext>
          </c:extLst>
        </c:ser>
        <c:dLbls>
          <c:showLegendKey val="0"/>
          <c:showVal val="0"/>
          <c:showCatName val="0"/>
          <c:showSerName val="0"/>
          <c:showPercent val="0"/>
          <c:showBubbleSize val="0"/>
        </c:dLbls>
        <c:gapWidth val="25"/>
        <c:overlap val="-20"/>
        <c:axId val="71326800"/>
        <c:axId val="71327192"/>
      </c:barChart>
      <c:catAx>
        <c:axId val="713268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100" b="1">
                    <a:solidFill>
                      <a:sysClr val="windowText" lastClr="000000"/>
                    </a:solidFill>
                    <a:latin typeface="Times New Roman" panose="02020603050405020304" pitchFamily="18" charset="0"/>
                    <a:cs typeface="Times New Roman" panose="02020603050405020304" pitchFamily="18" charset="0"/>
                  </a:rPr>
                  <a:t>Группы почв по содержанию подвижного фосфора в почве,</a:t>
                </a:r>
                <a:r>
                  <a:rPr lang="ru-RU" sz="1100" b="1" baseline="0">
                    <a:solidFill>
                      <a:sysClr val="windowText" lastClr="000000"/>
                    </a:solidFill>
                    <a:latin typeface="Times New Roman" panose="02020603050405020304" pitchFamily="18" charset="0"/>
                    <a:cs typeface="Times New Roman" panose="02020603050405020304" pitchFamily="18" charset="0"/>
                  </a:rPr>
                  <a:t> мг/кг</a:t>
                </a:r>
                <a:endParaRPr lang="ru-RU" sz="11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7865311736610218"/>
              <c:y val="0.9178882084183921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1100" b="1"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1327192"/>
        <c:crosses val="autoZero"/>
        <c:auto val="1"/>
        <c:lblAlgn val="ctr"/>
        <c:lblOffset val="100"/>
        <c:noMultiLvlLbl val="0"/>
      </c:catAx>
      <c:valAx>
        <c:axId val="71327192"/>
        <c:scaling>
          <c:orientation val="minMax"/>
          <c:max val="1800"/>
          <c:min val="0"/>
        </c:scaling>
        <c:delete val="0"/>
        <c:axPos val="l"/>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sz="1100" b="1">
                    <a:solidFill>
                      <a:sysClr val="windowText" lastClr="000000"/>
                    </a:solidFill>
                    <a:latin typeface="Times New Roman" panose="02020603050405020304" pitchFamily="18" charset="0"/>
                    <a:cs typeface="Times New Roman" panose="02020603050405020304" pitchFamily="18" charset="0"/>
                  </a:rPr>
                  <a:t>Доля от общей площади, га</a:t>
                </a:r>
              </a:p>
            </c:rich>
          </c:tx>
          <c:layout>
            <c:manualLayout>
              <c:xMode val="edge"/>
              <c:yMode val="edge"/>
              <c:x val="4.5377224693519402E-2"/>
              <c:y val="7.4979675692834022E-2"/>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t" anchorCtr="0"/>
          <a:lstStyle/>
          <a:p>
            <a:pPr>
              <a:defRPr sz="1100" b="1" i="0" u="none" strike="noStrike" kern="1200" baseline="0">
                <a:solidFill>
                  <a:sysClr val="windowText" lastClr="000000"/>
                </a:solidFill>
                <a:latin typeface="Times New Roman" panose="02020603050405020304" pitchFamily="18" charset="0"/>
                <a:ea typeface="+mn-ea"/>
                <a:cs typeface="+mn-cs"/>
              </a:defRPr>
            </a:pPr>
            <a:endParaRPr lang="ru-RU"/>
          </a:p>
        </c:txPr>
        <c:crossAx val="71326800"/>
        <c:crosses val="autoZero"/>
        <c:crossBetween val="between"/>
        <c:majorUnit val="300"/>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solidFill>
                  <a:sysClr val="windowText" lastClr="000000"/>
                </a:solidFill>
                <a:latin typeface="Times New Roman" panose="02020603050405020304" pitchFamily="18" charset="0"/>
                <a:cs typeface="Times New Roman" panose="02020603050405020304" pitchFamily="18" charset="0"/>
              </a:rPr>
              <a:t>Распределение групп почв по содержанию обменного калия</a:t>
            </a:r>
            <a:br>
              <a:rPr lang="ru-RU" sz="1200" b="1">
                <a:solidFill>
                  <a:sysClr val="windowText" lastClr="000000"/>
                </a:solidFill>
                <a:latin typeface="Times New Roman" panose="02020603050405020304" pitchFamily="18" charset="0"/>
                <a:cs typeface="Times New Roman" panose="02020603050405020304" pitchFamily="18" charset="0"/>
              </a:rPr>
            </a:br>
            <a:endParaRPr lang="ru-RU" sz="12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6828659345439104"/>
          <c:y val="3.2407407407407406E-2"/>
        </c:manualLayout>
      </c:layout>
      <c:overlay val="0"/>
      <c:spPr>
        <a:noFill/>
        <a:ln>
          <a:noFill/>
        </a:ln>
        <a:effectLst/>
      </c:spPr>
    </c:title>
    <c:autoTitleDeleted val="0"/>
    <c:plotArea>
      <c:layout/>
      <c:barChart>
        <c:barDir val="col"/>
        <c:grouping val="clustered"/>
        <c:varyColors val="0"/>
        <c:ser>
          <c:idx val="0"/>
          <c:order val="0"/>
          <c:spPr>
            <a:solidFill>
              <a:schemeClr val="accent2"/>
            </a:solidFill>
            <a:ln>
              <a:noFill/>
            </a:ln>
            <a:effectLst/>
            <a:scene3d>
              <a:camera prst="orthographicFront"/>
              <a:lightRig rig="threePt" dir="t"/>
            </a:scene3d>
            <a:sp3d>
              <a:bevelT w="838200" h="107950"/>
              <a:bevelB w="55880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poly"/>
            <c:order val="2"/>
            <c:dispRSqr val="1"/>
            <c:dispEq val="1"/>
            <c:trendlineLbl>
              <c:layout>
                <c:manualLayout>
                  <c:x val="-6.5074131901337026E-2"/>
                  <c:y val="-0.1594596140680446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cat>
            <c:multiLvlStrRef>
              <c:f>'калий обм.,кг-га'!$J$21:$K$26</c:f>
              <c:multiLvlStrCache>
                <c:ptCount val="6"/>
                <c:lvl>
                  <c:pt idx="0">
                    <c:v>Низкое</c:v>
                  </c:pt>
                  <c:pt idx="1">
                    <c:v>Среднее</c:v>
                  </c:pt>
                  <c:pt idx="2">
                    <c:v>Повышенное</c:v>
                  </c:pt>
                  <c:pt idx="3">
                    <c:v>Высокое</c:v>
                  </c:pt>
                  <c:pt idx="4">
                    <c:v>Очень высокое</c:v>
                  </c:pt>
                  <c:pt idx="5">
                    <c:v>Итого:</c:v>
                  </c:pt>
                </c:lvl>
                <c:lvl>
                  <c:pt idx="0">
                    <c:v>101 – 200</c:v>
                  </c:pt>
                  <c:pt idx="1">
                    <c:v>201 – 300 </c:v>
                  </c:pt>
                  <c:pt idx="2">
                    <c:v>301 – 400 </c:v>
                  </c:pt>
                  <c:pt idx="3">
                    <c:v>401 – 600 </c:v>
                  </c:pt>
                  <c:pt idx="4">
                    <c:v>&gt; 600 </c:v>
                  </c:pt>
                </c:lvl>
              </c:multiLvlStrCache>
            </c:multiLvlStrRef>
          </c:cat>
          <c:val>
            <c:numRef>
              <c:f>'калий обм.,кг-га'!$L$21:$L$26</c:f>
              <c:numCache>
                <c:formatCode>0.0</c:formatCode>
                <c:ptCount val="6"/>
                <c:pt idx="0">
                  <c:v>46.7</c:v>
                </c:pt>
                <c:pt idx="1">
                  <c:v>284.8</c:v>
                </c:pt>
                <c:pt idx="2">
                  <c:v>331.5</c:v>
                </c:pt>
                <c:pt idx="3">
                  <c:v>572.70000000000005</c:v>
                </c:pt>
                <c:pt idx="4">
                  <c:v>271.3</c:v>
                </c:pt>
                <c:pt idx="5">
                  <c:v>1507</c:v>
                </c:pt>
              </c:numCache>
            </c:numRef>
          </c:val>
          <c:extLst xmlns:c16r2="http://schemas.microsoft.com/office/drawing/2015/06/chart">
            <c:ext xmlns:c16="http://schemas.microsoft.com/office/drawing/2014/chart" uri="{C3380CC4-5D6E-409C-BE32-E72D297353CC}">
              <c16:uniqueId val="{00000001-2DBB-4EB0-9F79-D013433EB1E3}"/>
            </c:ext>
          </c:extLst>
        </c:ser>
        <c:dLbls>
          <c:showLegendKey val="0"/>
          <c:showVal val="0"/>
          <c:showCatName val="0"/>
          <c:showSerName val="0"/>
          <c:showPercent val="0"/>
          <c:showBubbleSize val="0"/>
        </c:dLbls>
        <c:gapWidth val="25"/>
        <c:overlap val="-20"/>
        <c:axId val="477619640"/>
        <c:axId val="478599696"/>
      </c:barChart>
      <c:catAx>
        <c:axId val="4776196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100" b="1">
                    <a:solidFill>
                      <a:sysClr val="windowText" lastClr="000000"/>
                    </a:solidFill>
                    <a:latin typeface="Times New Roman" panose="02020603050405020304" pitchFamily="18" charset="0"/>
                    <a:cs typeface="Times New Roman" panose="02020603050405020304" pitchFamily="18" charset="0"/>
                  </a:rPr>
                  <a:t>Группы почв по содержанию обменного калия, мг/кг</a:t>
                </a:r>
              </a:p>
            </c:rich>
          </c:tx>
          <c:layout>
            <c:manualLayout>
              <c:xMode val="edge"/>
              <c:yMode val="edge"/>
              <c:x val="0.25435372371558024"/>
              <c:y val="0.8905322251385244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0"/>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78599696"/>
        <c:crosses val="autoZero"/>
        <c:auto val="1"/>
        <c:lblAlgn val="ctr"/>
        <c:lblOffset val="100"/>
        <c:noMultiLvlLbl val="0"/>
      </c:catAx>
      <c:valAx>
        <c:axId val="478599696"/>
        <c:scaling>
          <c:orientation val="minMax"/>
          <c:max val="1800"/>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100" b="1">
                    <a:solidFill>
                      <a:sysClr val="windowText" lastClr="000000"/>
                    </a:solidFill>
                    <a:latin typeface="Times New Roman" panose="02020603050405020304" pitchFamily="18" charset="0"/>
                    <a:cs typeface="Times New Roman" panose="02020603050405020304" pitchFamily="18" charset="0"/>
                  </a:rPr>
                  <a:t>Доля от общей площади, га</a:t>
                </a:r>
              </a:p>
            </c:rich>
          </c:tx>
          <c:layout>
            <c:manualLayout>
              <c:xMode val="edge"/>
              <c:yMode val="edge"/>
              <c:x val="1.1082781962312258E-2"/>
              <c:y val="9.5787037037037032E-2"/>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77619640"/>
        <c:crosses val="autoZero"/>
        <c:crossBetween val="between"/>
        <c:majorUnit val="300"/>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7C48E3-3CD7-41FD-949B-697ABD1090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90</Pages>
  <Words>22229</Words>
  <Characters>126709</Characters>
  <Application>Microsoft Office Word</Application>
  <DocSecurity>0</DocSecurity>
  <Lines>1055</Lines>
  <Paragraphs>297</Paragraphs>
  <ScaleCrop>false</ScaleCrop>
  <HeadingPairs>
    <vt:vector size="2" baseType="variant">
      <vt:variant>
        <vt:lpstr>Название</vt:lpstr>
      </vt:variant>
      <vt:variant>
        <vt:i4>1</vt:i4>
      </vt:variant>
    </vt:vector>
  </HeadingPairs>
  <TitlesOfParts>
    <vt:vector size="1" baseType="lpstr">
      <vt:lpstr>К настоящему времени проанализированы образцы почв 200 га обследованной площади залежных, "бросовых" земель Шиелийского массив</vt:lpstr>
    </vt:vector>
  </TitlesOfParts>
  <Company>User</Company>
  <LinksUpToDate>false</LinksUpToDate>
  <CharactersWithSpaces>148641</CharactersWithSpaces>
  <SharedDoc>false</SharedDoc>
  <HLinks>
    <vt:vector size="24" baseType="variant">
      <vt:variant>
        <vt:i4>2293837</vt:i4>
      </vt:variant>
      <vt:variant>
        <vt:i4>9</vt:i4>
      </vt:variant>
      <vt:variant>
        <vt:i4>0</vt:i4>
      </vt:variant>
      <vt:variant>
        <vt:i4>5</vt:i4>
      </vt:variant>
      <vt:variant>
        <vt:lpwstr>https://www.facebook.com/profile.php?id=100017299399037&amp;hc_ref=ARR8T9U-Ek3YT_mdnPMdXc5ptKtgvJcq7qaHZXbVj47jG0msVtojwzOog_YRQ1ld0zI</vt:lpwstr>
      </vt:variant>
      <vt:variant>
        <vt:lpwstr/>
      </vt:variant>
      <vt:variant>
        <vt:i4>1</vt:i4>
      </vt:variant>
      <vt:variant>
        <vt:i4>6</vt:i4>
      </vt:variant>
      <vt:variant>
        <vt:i4>0</vt:i4>
      </vt:variant>
      <vt:variant>
        <vt:i4>5</vt:i4>
      </vt:variant>
      <vt:variant>
        <vt:lpwstr>http://aigak.kz/2018/04/03/otrar-audannda-zhger-daln-lmi-negzde-sru-s-zhandanuda/</vt:lpwstr>
      </vt:variant>
      <vt:variant>
        <vt:lpwstr/>
      </vt:variant>
      <vt:variant>
        <vt:i4>131159</vt:i4>
      </vt:variant>
      <vt:variant>
        <vt:i4>3</vt:i4>
      </vt:variant>
      <vt:variant>
        <vt:i4>0</vt:i4>
      </vt:variant>
      <vt:variant>
        <vt:i4>5</vt:i4>
      </vt:variant>
      <vt:variant>
        <vt:lpwstr>http://www.inform.kz/</vt:lpwstr>
      </vt:variant>
      <vt:variant>
        <vt:lpwstr/>
      </vt:variant>
      <vt:variant>
        <vt:i4>6946936</vt:i4>
      </vt:variant>
      <vt:variant>
        <vt:i4>-1</vt:i4>
      </vt:variant>
      <vt:variant>
        <vt:i4>1771</vt:i4>
      </vt:variant>
      <vt:variant>
        <vt:i4>4</vt:i4>
      </vt:variant>
      <vt:variant>
        <vt:lpwstr>https://www.facebook.com/profile.php?id=100017299399037&amp;fref=nf</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 настоящему времени проанализированы образцы почв 200 га обследованной площади залежных, "бросовых" земель Шиелийского массив</dc:title>
  <dc:creator>User</dc:creator>
  <cp:lastModifiedBy>Пользователь</cp:lastModifiedBy>
  <cp:revision>10</cp:revision>
  <cp:lastPrinted>2020-10-29T08:31:00Z</cp:lastPrinted>
  <dcterms:created xsi:type="dcterms:W3CDTF">2020-10-29T19:12:00Z</dcterms:created>
  <dcterms:modified xsi:type="dcterms:W3CDTF">2020-10-30T07:01:00Z</dcterms:modified>
</cp:coreProperties>
</file>